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273A5" w14:textId="1B4FCD01" w:rsidR="004624F3" w:rsidRDefault="00DC3F34" w:rsidP="004624F3">
      <w:pPr>
        <w:pStyle w:val="Kop5"/>
      </w:pPr>
      <w:r w:rsidRPr="00832FDD">
        <w:t>Definitie</w:t>
      </w:r>
    </w:p>
    <w:p w14:paraId="763507AE" w14:textId="408B3DC2" w:rsidR="004624F3" w:rsidRDefault="00DC3F34" w:rsidP="004624F3">
      <w:r w:rsidRPr="00832FDD">
        <w:t xml:space="preserve">Juridische regel is </w:t>
      </w:r>
      <w:r>
        <w:t xml:space="preserve">het objecttype, te gebruiken in die onderdelen van omgevingsdocumenten die de </w:t>
      </w:r>
      <w:r w:rsidRPr="00D510F1">
        <w:t xml:space="preserve">Artikelstructuur </w:t>
      </w:r>
      <w:r>
        <w:t xml:space="preserve">hebben, dat </w:t>
      </w:r>
      <w:r w:rsidRPr="00832FDD">
        <w:t>een regel met juridische werkingskracht</w:t>
      </w:r>
      <w:r>
        <w:t xml:space="preserve"> beschrijft</w:t>
      </w:r>
      <w:r w:rsidRPr="00832FDD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