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B4E11" w14:textId="3FA35D34" w:rsidR="00B94C58" w:rsidRDefault="00DB4177" w:rsidP="00DB4177">
      <w:pPr>
        <w:pStyle w:val="Kop1"/>
      </w:pPr>
      <w:r>
        <w:t>Aanlevering waarden</w:t>
      </w:r>
      <w:r w:rsidR="00CF5547">
        <w:t xml:space="preserve"> t.b.v. </w:t>
      </w:r>
      <w:r w:rsidR="00FB1FC3">
        <w:t>uitbreidbare waardelijsten</w:t>
      </w:r>
    </w:p>
    <w:p w14:paraId="613AC3B5" w14:textId="5DF511F6" w:rsidR="00DB4177" w:rsidRDefault="00CF5547" w:rsidP="00CF5547">
      <w:pPr>
        <w:pStyle w:val="Kop2"/>
      </w:pPr>
      <w:r>
        <w:t>Probleemomschrijving</w:t>
      </w:r>
    </w:p>
    <w:p w14:paraId="03B843CE" w14:textId="20CEE4EE" w:rsidR="00FE5335" w:rsidRDefault="00CF5547" w:rsidP="00CF5547">
      <w:r>
        <w:t>Zowel OP als OW gebruiken uitbreidbare waardelijsten</w:t>
      </w:r>
      <w:r w:rsidR="00FB1FC3">
        <w:t xml:space="preserve">, te weten </w:t>
      </w:r>
      <w:r w:rsidR="005B348F">
        <w:t>T</w:t>
      </w:r>
      <w:r w:rsidR="00FB1FC3">
        <w:t xml:space="preserve">ypeNorm, </w:t>
      </w:r>
      <w:r w:rsidR="005B348F">
        <w:t>E</w:t>
      </w:r>
      <w:r w:rsidR="00FB1FC3">
        <w:t xml:space="preserve">enheid en </w:t>
      </w:r>
      <w:r w:rsidR="005B348F">
        <w:t>T</w:t>
      </w:r>
      <w:r w:rsidR="00FB1FC3">
        <w:t>hema.</w:t>
      </w:r>
      <w:r w:rsidR="00FE5335">
        <w:t xml:space="preserve"> </w:t>
      </w:r>
      <w:r w:rsidR="00577E4F">
        <w:t xml:space="preserve">In de </w:t>
      </w:r>
      <w:r w:rsidR="00577E4F" w:rsidRPr="00FE5335">
        <w:t>Ketenwerksessies</w:t>
      </w:r>
      <w:r w:rsidR="00577E4F">
        <w:t xml:space="preserve"> is geconstateerd</w:t>
      </w:r>
      <w:r w:rsidR="00FE5335">
        <w:t xml:space="preserve"> is dat het om twee redenen noodzakelijk is om ook uitbreidbare waardelijsten via de Stelselcatalogus te ontsluiten:</w:t>
      </w:r>
    </w:p>
    <w:p w14:paraId="6892F534" w14:textId="77D23B9F" w:rsidR="00577E4F" w:rsidRDefault="00577E4F" w:rsidP="00577E4F">
      <w:pPr>
        <w:pStyle w:val="Opsomming"/>
      </w:pPr>
      <w:r>
        <w:t>Voor TypeNorm en Eenheid is het van belang dat OP en OW dezelfde waardelijst gebruiken. Het kan niet zo zijn dat software twee (mogelijk niet-synchrone) waardelijsten moet raadplegen.</w:t>
      </w:r>
    </w:p>
    <w:p w14:paraId="3881D38E" w14:textId="080CB6C5" w:rsidR="00AF521E" w:rsidRDefault="00577E4F" w:rsidP="00FE5335">
      <w:pPr>
        <w:pStyle w:val="Opsomming"/>
      </w:pPr>
      <w:r>
        <w:t>U</w:t>
      </w:r>
      <w:r w:rsidR="00274782">
        <w:t>iteindelijk</w:t>
      </w:r>
      <w:r>
        <w:t xml:space="preserve"> moeten</w:t>
      </w:r>
      <w:r w:rsidR="00274782">
        <w:t xml:space="preserve"> in de viewer ook lokale waarden beschikbaar zijn. Als voorbeeld: een gebruiker van de viewer moet ook kunnen selecteren op eenheid ‘</w:t>
      </w:r>
      <w:r w:rsidR="00EF103C">
        <w:t>laadpalen</w:t>
      </w:r>
      <w:r w:rsidR="00274782">
        <w:t xml:space="preserve"> per </w:t>
      </w:r>
      <w:r w:rsidR="00EF103C">
        <w:t>woning</w:t>
      </w:r>
      <w:r w:rsidR="00274782">
        <w:t>’ zoals die in Nijmegen is gedefinieerd.</w:t>
      </w:r>
    </w:p>
    <w:p w14:paraId="3A8FD16A" w14:textId="73E85E44" w:rsidR="00CB6CE7" w:rsidRDefault="00CB6CE7" w:rsidP="00CB6CE7">
      <w:pPr>
        <w:pStyle w:val="Kop2"/>
      </w:pPr>
      <w:r>
        <w:t>Voorgestelde oplossing</w:t>
      </w:r>
    </w:p>
    <w:p w14:paraId="347556AF" w14:textId="3FA2F5ED" w:rsidR="00CB6CE7" w:rsidRDefault="00EF103C" w:rsidP="00CB6CE7">
      <w:r>
        <w:t xml:space="preserve">De bedoeling is om voor of bij de aanlevering van een besluit ook de aanlevering van nieuwe waarden te doen. Hiervoor zijn </w:t>
      </w:r>
      <w:r w:rsidR="000E3C22">
        <w:t>randvoorwaarden besproken:</w:t>
      </w:r>
    </w:p>
    <w:p w14:paraId="69C16B73" w14:textId="59BE61A4" w:rsidR="000E3C22" w:rsidRDefault="000E3C22" w:rsidP="000E3C22">
      <w:pPr>
        <w:pStyle w:val="Opsomming"/>
      </w:pPr>
      <w:r>
        <w:t>Aanlevering verloopt via de LVBB. Zij sturen de aangeleverde waarde door naar de betrokken ketenpartner. In eerste instantie was hiervoor OZON bedacht maar dit is afgewezen. In tweede instantie is hier Geonovum in beeld gekomen omdat hier ook het beheer van limitatieve waardelijsten is ondergebracht.</w:t>
      </w:r>
    </w:p>
    <w:p w14:paraId="77B4A65E" w14:textId="1D880096" w:rsidR="000E3C22" w:rsidRDefault="00F03056" w:rsidP="000E3C22">
      <w:pPr>
        <w:pStyle w:val="Opsomming"/>
      </w:pPr>
      <w:r>
        <w:t xml:space="preserve">Aanlevering voor OP en OW </w:t>
      </w:r>
      <w:r w:rsidR="00AE3AFF">
        <w:t>is</w:t>
      </w:r>
      <w:r>
        <w:t xml:space="preserve"> gelijk. Hiervoor heeft de LVBB een eerste voorstel gedaan.</w:t>
      </w:r>
      <w:r w:rsidR="00E44198">
        <w:t xml:space="preserve"> Deze is nog niet volledig afgerond.</w:t>
      </w:r>
      <w:r w:rsidR="007C7789">
        <w:t xml:space="preserve"> In principe zou dit de garantie zijn dat de OP- en OW-waardelijsten gesynchroniseerd blijven.</w:t>
      </w:r>
    </w:p>
    <w:p w14:paraId="08D88534" w14:textId="617E759B" w:rsidR="00C225A4" w:rsidRDefault="00C225A4" w:rsidP="00C225A4">
      <w:pPr>
        <w:pStyle w:val="Kop4"/>
      </w:pPr>
      <w:r>
        <w:t>Gekozen optie</w:t>
      </w:r>
    </w:p>
    <w:p w14:paraId="187E50CD" w14:textId="117677A4" w:rsidR="0012440C" w:rsidRDefault="0012440C" w:rsidP="006B02DD">
      <w:pPr>
        <w:keepNext/>
        <w:keepLines/>
      </w:pPr>
      <w:r>
        <w:t>In deze optie wordt een aangeleverde waarde rechtstreeks doorgeleverd aan de stelselcatalogus. Het grote voordeel is</w:t>
      </w:r>
      <w:r w:rsidR="006B02DD">
        <w:t>, dat synchronisatie van de waardelijsten TypeNorm en Eenheid gegarandeerd is. Wellicht is het mogelijk op dezelfde manier de OP-waardelijst Onderwerp en OW-waardelijst Thema te synchroniseren.</w:t>
      </w:r>
    </w:p>
    <w:p w14:paraId="6D3BB261" w14:textId="2CA69FDB" w:rsidR="006B02DD" w:rsidRPr="0012440C" w:rsidRDefault="006B02DD" w:rsidP="006B02DD">
      <w:pPr>
        <w:pStyle w:val="Figuur"/>
      </w:pPr>
      <w:r>
        <w:rPr>
          <w:noProof/>
        </w:rPr>
        <w:drawing>
          <wp:inline distT="0" distB="0" distL="0" distR="0" wp14:anchorId="0F4F4DCF" wp14:editId="1479F0AD">
            <wp:extent cx="6120000" cy="3279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_3.emf"/>
                    <pic:cNvPicPr/>
                  </pic:nvPicPr>
                  <pic:blipFill>
                    <a:blip r:embed="rId7"/>
                    <a:stretch>
                      <a:fillRect/>
                    </a:stretch>
                  </pic:blipFill>
                  <pic:spPr>
                    <a:xfrm>
                      <a:off x="0" y="0"/>
                      <a:ext cx="6120000" cy="3279600"/>
                    </a:xfrm>
                    <a:prstGeom prst="rect">
                      <a:avLst/>
                    </a:prstGeom>
                  </pic:spPr>
                </pic:pic>
              </a:graphicData>
            </a:graphic>
          </wp:inline>
        </w:drawing>
      </w:r>
    </w:p>
    <w:p w14:paraId="10A8D685" w14:textId="2458A5D6" w:rsidR="008564DA" w:rsidRDefault="00C225A4" w:rsidP="00C225A4">
      <w:r>
        <w:lastRenderedPageBreak/>
        <w:t>De gekozen oplossing</w:t>
      </w:r>
      <w:r w:rsidR="008564DA">
        <w:t xml:space="preserve"> heeft veruit de voorkeur. De LVBB heeft waarschijnlijk al een soortgelijke voorziening draaien voor doorlevering aan OZON. Hier zou dan een soortgelijke voorziening voor doorlevering aan het zelfbedieningsportaal</w:t>
      </w:r>
      <w:r>
        <w:t xml:space="preserve"> bij komen</w:t>
      </w:r>
      <w:r w:rsidR="008564DA">
        <w:t>. Satyan en ik gaan overleggen over de mogelijkheden van de stelselcatalogus en de functionaliteit van het zelfbedieningsportaal.</w:t>
      </w:r>
    </w:p>
    <w:p w14:paraId="3271EE6C" w14:textId="058B3B89" w:rsidR="00CB6CE7" w:rsidRDefault="00CB6CE7" w:rsidP="00FC5F93">
      <w:pPr>
        <w:pStyle w:val="Kop2"/>
        <w:pageBreakBefore/>
      </w:pPr>
      <w:r>
        <w:lastRenderedPageBreak/>
        <w:t>Afspraken</w:t>
      </w:r>
    </w:p>
    <w:p w14:paraId="0DCB5133" w14:textId="6F75DFF6" w:rsidR="00CB6CE7" w:rsidRDefault="006B02DD" w:rsidP="008564DA">
      <w:pPr>
        <w:pStyle w:val="Opsomming"/>
        <w:keepNext/>
      </w:pPr>
      <w:r>
        <w:t>Frank Robijn koppelt het voorstel terug naar de LVBB, Richard en ik koppelen het voorstel terug naar Beheer Geonovum, Finn Tiebout koppelt terug naar de stelslecatalogus.</w:t>
      </w:r>
    </w:p>
    <w:p w14:paraId="181DE2D2" w14:textId="53AFECE7" w:rsidR="006B02DD" w:rsidRDefault="006B02DD" w:rsidP="006B02DD">
      <w:pPr>
        <w:pStyle w:val="Opsomming"/>
      </w:pPr>
      <w:r>
        <w:t>Frank Robijn past het schema voor AanleverinWaarde aan onze wensen aan, ook na terugkoppeling mat de LVBB.</w:t>
      </w:r>
    </w:p>
    <w:p w14:paraId="1F204F55" w14:textId="79E335A0" w:rsidR="006B02DD" w:rsidRDefault="006B02DD" w:rsidP="006B02DD">
      <w:pPr>
        <w:pStyle w:val="Opsomming"/>
      </w:pPr>
      <w:r>
        <w:t>Ik maak een beschrijving van het proces.</w:t>
      </w:r>
    </w:p>
    <w:p w14:paraId="1C8D259A" w14:textId="59E6696C" w:rsidR="006B02DD" w:rsidRDefault="006B02DD" w:rsidP="006B02DD">
      <w:pPr>
        <w:pStyle w:val="Opsomming"/>
      </w:pPr>
      <w:r>
        <w:t xml:space="preserve">Omdat het niet mogelijk is om het proces voor aanlevering </w:t>
      </w:r>
      <w:r w:rsidR="003F05B9">
        <w:t xml:space="preserve">van waarden voor uitbreidbare waardelijsten </w:t>
      </w:r>
      <w:r>
        <w:t xml:space="preserve">op korte termijn </w:t>
      </w:r>
      <w:r w:rsidR="003F05B9">
        <w:t>te implementeren, wordt de aanlevering hiervan procesmatig behandeld als de aanlevering van waarden voor limitatieve waardelijsten.</w:t>
      </w:r>
    </w:p>
    <w:p w14:paraId="77673CC2" w14:textId="1961388F" w:rsidR="007733A9" w:rsidRDefault="007733A9" w:rsidP="007733A9">
      <w:pPr>
        <w:pStyle w:val="Kop2"/>
      </w:pPr>
      <w:r>
        <w:t>AanleveringWaarde</w:t>
      </w:r>
    </w:p>
    <w:p w14:paraId="41C3802B" w14:textId="1FF05BEA" w:rsidR="007733A9" w:rsidRDefault="007733A9" w:rsidP="007733A9">
      <w:r>
        <w:t>Voor aanlevering van waarden</w:t>
      </w:r>
      <w:r w:rsidR="00445117">
        <w:t xml:space="preserve"> aan de LVBB</w:t>
      </w:r>
      <w:r>
        <w:t xml:space="preserve"> zijn de volgende gegevens nodig:</w:t>
      </w:r>
    </w:p>
    <w:p w14:paraId="1B1070A2" w14:textId="335B5AD3" w:rsidR="007733A9" w:rsidRDefault="005336FE" w:rsidP="004C76DC">
      <w:pPr>
        <w:pStyle w:val="Opsomming"/>
      </w:pPr>
      <w:r>
        <w:t>eindverantwoordelijke</w:t>
      </w:r>
      <w:r w:rsidR="00300167">
        <w:br/>
        <w:t>Dit veld is verplicht</w:t>
      </w:r>
      <w:r w:rsidR="00683D9D">
        <w:t>. Het</w:t>
      </w:r>
      <w:r w:rsidR="00300167">
        <w:t xml:space="preserve"> bevat de bg-code van het bevoegd gezag.</w:t>
      </w:r>
    </w:p>
    <w:p w14:paraId="1D27B9E2" w14:textId="025734CE" w:rsidR="005336FE" w:rsidRDefault="005336FE" w:rsidP="004C76DC">
      <w:pPr>
        <w:pStyle w:val="Opsomming"/>
      </w:pPr>
      <w:r>
        <w:t>datum</w:t>
      </w:r>
      <w:r w:rsidR="00300167">
        <w:br/>
        <w:t>Dit veld is verplicht. Het bevat de datum van aanlevering.</w:t>
      </w:r>
    </w:p>
    <w:p w14:paraId="3FC879D4" w14:textId="0658DED6" w:rsidR="005336FE" w:rsidRDefault="005336FE" w:rsidP="004C76DC">
      <w:pPr>
        <w:pStyle w:val="Opsomming"/>
      </w:pPr>
      <w:r>
        <w:t>waardelijst</w:t>
      </w:r>
    </w:p>
    <w:p w14:paraId="6E1F7494" w14:textId="009581CC" w:rsidR="005336FE" w:rsidRDefault="00300167" w:rsidP="00300167">
      <w:pPr>
        <w:pStyle w:val="Opsomming"/>
        <w:numPr>
          <w:ilvl w:val="1"/>
          <w:numId w:val="3"/>
        </w:numPr>
      </w:pPr>
      <w:r>
        <w:t>uri</w:t>
      </w:r>
      <w:r>
        <w:br/>
        <w:t>Dit veld is verplicht. Het bevat de uri van de waardelijst in de stelselcatalogus.</w:t>
      </w:r>
    </w:p>
    <w:p w14:paraId="03B1E6DA" w14:textId="0308EC44" w:rsidR="00300167" w:rsidRDefault="00300167" w:rsidP="00300167">
      <w:pPr>
        <w:pStyle w:val="Opsomming"/>
        <w:numPr>
          <w:ilvl w:val="1"/>
          <w:numId w:val="3"/>
        </w:numPr>
      </w:pPr>
      <w:r>
        <w:t>versie</w:t>
      </w:r>
      <w:r>
        <w:br/>
        <w:t>Dit veld is verplicht. Het bevat de versie van de waardelijst.</w:t>
      </w:r>
    </w:p>
    <w:p w14:paraId="5754C24A" w14:textId="7AF2A535" w:rsidR="00300167" w:rsidRDefault="00300167" w:rsidP="00300167">
      <w:pPr>
        <w:pStyle w:val="Opsomming"/>
        <w:numPr>
          <w:ilvl w:val="1"/>
          <w:numId w:val="3"/>
        </w:numPr>
      </w:pPr>
      <w:r>
        <w:t>waarde</w:t>
      </w:r>
    </w:p>
    <w:p w14:paraId="49B8E634" w14:textId="216BDA14" w:rsidR="00300167" w:rsidRDefault="00300167" w:rsidP="00300167">
      <w:pPr>
        <w:pStyle w:val="Opsomming"/>
        <w:numPr>
          <w:ilvl w:val="2"/>
          <w:numId w:val="3"/>
        </w:numPr>
      </w:pPr>
      <w:r>
        <w:t>label</w:t>
      </w:r>
      <w:r>
        <w:br/>
        <w:t>Dit veld is verplicht. Het bevat de mensleesbare waarde. Het is belangrijk dat deze goed gekozen wordt omdat hieruit term en uri worden afgeleid.</w:t>
      </w:r>
    </w:p>
    <w:p w14:paraId="074BE7EE" w14:textId="6E14B332" w:rsidR="00E84CB6" w:rsidRDefault="00E84CB6" w:rsidP="00E84CB6">
      <w:pPr>
        <w:pStyle w:val="Opsomming"/>
        <w:numPr>
          <w:ilvl w:val="2"/>
          <w:numId w:val="3"/>
        </w:numPr>
      </w:pPr>
      <w:r>
        <w:t>definitie</w:t>
      </w:r>
      <w:r>
        <w:br/>
        <w:t>Dit veld is verplicht. Het bevat de definitie van de waarde.</w:t>
      </w:r>
    </w:p>
    <w:p w14:paraId="65938A62" w14:textId="6B8CE693" w:rsidR="00E84CB6" w:rsidRDefault="00E84CB6" w:rsidP="00E84CB6">
      <w:pPr>
        <w:pStyle w:val="Opsomming"/>
        <w:numPr>
          <w:ilvl w:val="2"/>
          <w:numId w:val="3"/>
        </w:numPr>
      </w:pPr>
      <w:r>
        <w:t>toelichting</w:t>
      </w:r>
      <w:r>
        <w:br/>
        <w:t>Dit veld is optioneel. Het bevat een uitgebreide toelichting op de waarde en/of de definitie.</w:t>
      </w:r>
    </w:p>
    <w:p w14:paraId="177681FA" w14:textId="44ABA21B" w:rsidR="00E84CB6" w:rsidRDefault="00C225A4" w:rsidP="00E84CB6">
      <w:pPr>
        <w:pStyle w:val="Opsomming"/>
        <w:numPr>
          <w:ilvl w:val="2"/>
          <w:numId w:val="3"/>
        </w:numPr>
      </w:pPr>
      <w:r>
        <w:t>specialisatie</w:t>
      </w:r>
      <w:r w:rsidR="00E84CB6">
        <w:br/>
        <w:t xml:space="preserve">Dit veld is </w:t>
      </w:r>
      <w:r>
        <w:t>optioneel</w:t>
      </w:r>
      <w:r w:rsidR="00E84CB6">
        <w:t>.</w:t>
      </w:r>
      <w:r w:rsidR="00F02C4F">
        <w:t xml:space="preserve"> </w:t>
      </w:r>
      <w:r>
        <w:t>Het bevat een uri van een bovenliggende waarde. Hiervoor moeten constraints worden opgesteld. Het geldt alleen voor waarden voor waardelijst Thema. Bovendien mag er maar één bovenliggend niveau zijn.</w:t>
      </w:r>
    </w:p>
    <w:p w14:paraId="20D8E144" w14:textId="40247D93" w:rsidR="00F02C4F" w:rsidRDefault="00F02C4F" w:rsidP="00E84CB6">
      <w:pPr>
        <w:pStyle w:val="Opsomming"/>
        <w:numPr>
          <w:ilvl w:val="2"/>
          <w:numId w:val="3"/>
        </w:numPr>
      </w:pPr>
      <w:r>
        <w:t>bron</w:t>
      </w:r>
      <w:r>
        <w:br/>
        <w:t>Dit veld is optioneel. Het bevat de uri van de bron waar</w:t>
      </w:r>
      <w:r w:rsidR="00683D9D">
        <w:t>op</w:t>
      </w:r>
      <w:r>
        <w:t xml:space="preserve"> de waarde</w:t>
      </w:r>
      <w:r w:rsidR="00683D9D">
        <w:t xml:space="preserve"> is gebaseerd</w:t>
      </w:r>
      <w:r>
        <w:t>.</w:t>
      </w:r>
    </w:p>
    <w:p w14:paraId="52F24CDD" w14:textId="70C3D307" w:rsidR="00683D9D" w:rsidRDefault="00683D9D" w:rsidP="00E84CB6">
      <w:pPr>
        <w:pStyle w:val="Opsomming"/>
        <w:numPr>
          <w:ilvl w:val="2"/>
          <w:numId w:val="3"/>
        </w:numPr>
      </w:pPr>
      <w:r>
        <w:t>symboolcode</w:t>
      </w:r>
      <w:r>
        <w:br/>
        <w:t>Dit veld is optioneel. Het bevat de symboolcode zoals deze in het presentatiemodel is vastgelegd.</w:t>
      </w:r>
    </w:p>
    <w:p w14:paraId="29545B27" w14:textId="74D9A73E" w:rsidR="00683D9D" w:rsidRDefault="00683D9D" w:rsidP="00683D9D">
      <w:pPr>
        <w:pStyle w:val="Opsomming"/>
        <w:numPr>
          <w:ilvl w:val="2"/>
          <w:numId w:val="3"/>
        </w:numPr>
      </w:pPr>
      <w:r>
        <w:t>startdatum</w:t>
      </w:r>
      <w:r>
        <w:br/>
        <w:t>Dit veld is optioneel.</w:t>
      </w:r>
    </w:p>
    <w:p w14:paraId="0FB06266" w14:textId="2029ED8D" w:rsidR="00683D9D" w:rsidRDefault="00683D9D" w:rsidP="00683D9D">
      <w:pPr>
        <w:pStyle w:val="Opsomming"/>
        <w:numPr>
          <w:ilvl w:val="2"/>
          <w:numId w:val="3"/>
        </w:numPr>
      </w:pPr>
      <w:r>
        <w:t>einddatum</w:t>
      </w:r>
      <w:r>
        <w:br/>
        <w:t>Dit veld is optioneel.</w:t>
      </w:r>
    </w:p>
    <w:p w14:paraId="40688C10" w14:textId="1386242C" w:rsidR="00445117" w:rsidRDefault="00445117" w:rsidP="00445117">
      <w:pPr>
        <w:pStyle w:val="Kop3"/>
      </w:pPr>
      <w:r>
        <w:lastRenderedPageBreak/>
        <w:t>Voorbeeld</w:t>
      </w:r>
    </w:p>
    <w:p w14:paraId="681AE61C" w14:textId="77777777" w:rsidR="00445117" w:rsidRDefault="00445117" w:rsidP="00445117">
      <w:pPr>
        <w:pStyle w:val="Code"/>
      </w:pPr>
      <w:r>
        <w:t>&lt;?xml version="1.0" encoding="UTF-8"?&gt;</w:t>
      </w:r>
    </w:p>
    <w:p w14:paraId="6AFAB67B" w14:textId="77777777" w:rsidR="00445117" w:rsidRDefault="00445117" w:rsidP="00445117">
      <w:pPr>
        <w:pStyle w:val="Code"/>
      </w:pPr>
      <w:r>
        <w:t>&lt;aanleveringWaarde xsi:schemaLocation="http://www.geostandaarden.nl/imow aanleveringWaarde.xsd" xmlns:xsi="http://www.w3.org/2001/XMLSchema-instance"&gt;</w:t>
      </w:r>
    </w:p>
    <w:p w14:paraId="2F37859F" w14:textId="77777777" w:rsidR="00445117" w:rsidRDefault="00445117" w:rsidP="00445117">
      <w:pPr>
        <w:pStyle w:val="Code"/>
      </w:pPr>
      <w:r>
        <w:t xml:space="preserve">   &lt;aanlevering&gt;</w:t>
      </w:r>
    </w:p>
    <w:p w14:paraId="000DDED6" w14:textId="77777777" w:rsidR="00445117" w:rsidRDefault="00445117" w:rsidP="00445117">
      <w:pPr>
        <w:pStyle w:val="Code"/>
      </w:pPr>
      <w:r>
        <w:t xml:space="preserve">      &lt;eindverantwoordelijke&gt;gm0037&lt;/eindverantwoordelijke&gt;</w:t>
      </w:r>
    </w:p>
    <w:p w14:paraId="2F2A6274" w14:textId="77777777" w:rsidR="00445117" w:rsidRDefault="00445117" w:rsidP="00445117">
      <w:pPr>
        <w:pStyle w:val="Code"/>
      </w:pPr>
      <w:r>
        <w:t xml:space="preserve">      &lt;datum&gt;2020-03-16&lt;/datum&gt;</w:t>
      </w:r>
    </w:p>
    <w:p w14:paraId="080FC427" w14:textId="77777777" w:rsidR="00445117" w:rsidRDefault="00445117" w:rsidP="00445117">
      <w:pPr>
        <w:pStyle w:val="Code"/>
      </w:pPr>
      <w:r>
        <w:t xml:space="preserve">   &lt;/aanlevering&gt;</w:t>
      </w:r>
    </w:p>
    <w:p w14:paraId="5FE4BC45" w14:textId="77777777" w:rsidR="00445117" w:rsidRDefault="00445117" w:rsidP="00445117">
      <w:pPr>
        <w:pStyle w:val="Code"/>
      </w:pPr>
      <w:r>
        <w:t xml:space="preserve">   &lt;waardelijst&gt;</w:t>
      </w:r>
    </w:p>
    <w:p w14:paraId="6517946E" w14:textId="77777777" w:rsidR="00445117" w:rsidRDefault="00445117" w:rsidP="00445117">
      <w:pPr>
        <w:pStyle w:val="Code"/>
      </w:pPr>
      <w:r>
        <w:t xml:space="preserve">      &lt;uri&gt;http://standaarden.omgevingswet.overheid.nl/id/waardelijst/Thema&lt;/uri&gt;</w:t>
      </w:r>
    </w:p>
    <w:p w14:paraId="54A63958" w14:textId="77777777" w:rsidR="00445117" w:rsidRDefault="00445117" w:rsidP="00445117">
      <w:pPr>
        <w:pStyle w:val="Code"/>
      </w:pPr>
      <w:r>
        <w:t xml:space="preserve">      &lt;versie&gt;0.98.3-kern&lt;/versie&gt;</w:t>
      </w:r>
    </w:p>
    <w:p w14:paraId="07F2C8B4" w14:textId="77777777" w:rsidR="00445117" w:rsidRDefault="00445117" w:rsidP="00445117">
      <w:pPr>
        <w:pStyle w:val="Code"/>
      </w:pPr>
      <w:r>
        <w:t xml:space="preserve">      &lt;waarde&gt;</w:t>
      </w:r>
    </w:p>
    <w:p w14:paraId="080A4BCE" w14:textId="77777777" w:rsidR="00445117" w:rsidRDefault="00445117" w:rsidP="00445117">
      <w:pPr>
        <w:pStyle w:val="Code"/>
      </w:pPr>
      <w:r>
        <w:t xml:space="preserve">         &lt;label&gt;[label]&lt;/label&gt;</w:t>
      </w:r>
    </w:p>
    <w:p w14:paraId="0E0AC9F9" w14:textId="77777777" w:rsidR="00445117" w:rsidRDefault="00445117" w:rsidP="00445117">
      <w:pPr>
        <w:pStyle w:val="Code"/>
      </w:pPr>
      <w:r>
        <w:t xml:space="preserve">         &lt;definitie&gt;[definitie]&lt;/definitie&gt;</w:t>
      </w:r>
    </w:p>
    <w:p w14:paraId="4EF30868" w14:textId="77777777" w:rsidR="00445117" w:rsidRDefault="00445117" w:rsidP="00445117">
      <w:pPr>
        <w:pStyle w:val="Code"/>
      </w:pPr>
      <w:r>
        <w:t xml:space="preserve">         &lt;toelichting&gt;[toelichting]&lt;/toelichting&gt;</w:t>
      </w:r>
    </w:p>
    <w:p w14:paraId="5C966B66" w14:textId="239EC884" w:rsidR="00445117" w:rsidRDefault="00445117" w:rsidP="00445117">
      <w:pPr>
        <w:pStyle w:val="Code"/>
      </w:pPr>
      <w:r>
        <w:t xml:space="preserve">         &lt;</w:t>
      </w:r>
      <w:r w:rsidR="00C225A4">
        <w:t>specialisatie</w:t>
      </w:r>
      <w:r>
        <w:t>&gt;</w:t>
      </w:r>
      <w:r w:rsidR="00F626AA" w:rsidRPr="00F626AA">
        <w:t>http://standaarden.omgevingswet.overheid.nl/thema/id/concept/Waarde</w:t>
      </w:r>
      <w:r>
        <w:t>&lt;/</w:t>
      </w:r>
      <w:r w:rsidR="00F626AA">
        <w:t>specialisatie</w:t>
      </w:r>
      <w:r>
        <w:t>&gt;</w:t>
      </w:r>
    </w:p>
    <w:p w14:paraId="11A31E4B" w14:textId="77777777" w:rsidR="00445117" w:rsidRDefault="00445117" w:rsidP="00445117">
      <w:pPr>
        <w:pStyle w:val="Code"/>
      </w:pPr>
      <w:r>
        <w:t xml:space="preserve">         &lt;bron&gt;https://aandeslagmetdeomgevingswet.nl/regelgeving/wet-regelgeving-rijk/besluit-bouwwerken-leefomgeving/&lt;/bron&gt;</w:t>
      </w:r>
    </w:p>
    <w:p w14:paraId="39CDEED9" w14:textId="77777777" w:rsidR="00445117" w:rsidRDefault="00445117" w:rsidP="00445117">
      <w:pPr>
        <w:pStyle w:val="Code"/>
      </w:pPr>
      <w:r>
        <w:t xml:space="preserve">         &lt;symboolcode&gt;[symboolcode]&lt;/symboolcode&gt;</w:t>
      </w:r>
    </w:p>
    <w:p w14:paraId="2C50DF3D" w14:textId="77777777" w:rsidR="00445117" w:rsidRDefault="00445117" w:rsidP="00445117">
      <w:pPr>
        <w:pStyle w:val="Code"/>
      </w:pPr>
      <w:r>
        <w:t xml:space="preserve">         &lt;startdatum&gt;2020-03-16&lt;/startdatum&gt;</w:t>
      </w:r>
    </w:p>
    <w:p w14:paraId="3590E9EC" w14:textId="77777777" w:rsidR="00445117" w:rsidRDefault="00445117" w:rsidP="00445117">
      <w:pPr>
        <w:pStyle w:val="Code"/>
      </w:pPr>
      <w:r>
        <w:t xml:space="preserve">         &lt;einddatum&gt;2024-03-16&lt;/einddatum&gt;</w:t>
      </w:r>
    </w:p>
    <w:p w14:paraId="136AD682" w14:textId="77777777" w:rsidR="00445117" w:rsidRDefault="00445117" w:rsidP="00445117">
      <w:pPr>
        <w:pStyle w:val="Code"/>
      </w:pPr>
      <w:r>
        <w:t xml:space="preserve">      &lt;/waarde&gt;</w:t>
      </w:r>
    </w:p>
    <w:p w14:paraId="04B3EF8E" w14:textId="77777777" w:rsidR="00445117" w:rsidRDefault="00445117" w:rsidP="00445117">
      <w:pPr>
        <w:pStyle w:val="Code"/>
      </w:pPr>
      <w:r>
        <w:t xml:space="preserve">   &lt;/waardelijst&gt;</w:t>
      </w:r>
    </w:p>
    <w:p w14:paraId="1C266E99" w14:textId="05F9C227" w:rsidR="00445117" w:rsidRPr="00445117" w:rsidRDefault="00445117" w:rsidP="00445117">
      <w:pPr>
        <w:pStyle w:val="Code"/>
      </w:pPr>
      <w:r>
        <w:t>&lt;/aanleveringWaarde&gt;</w:t>
      </w:r>
    </w:p>
    <w:p w14:paraId="038B0441" w14:textId="2DAFBF7D" w:rsidR="00445117" w:rsidRDefault="00445117" w:rsidP="00445117">
      <w:pPr>
        <w:pStyle w:val="Kop2"/>
      </w:pPr>
      <w:r>
        <w:t>Uitleverin</w:t>
      </w:r>
      <w:r w:rsidR="00580728">
        <w:t>g van waardelijsten</w:t>
      </w:r>
    </w:p>
    <w:p w14:paraId="4A51F627" w14:textId="4E83E004" w:rsidR="00775B9B" w:rsidRDefault="00775B9B" w:rsidP="00775B9B">
      <w:r>
        <w:t>Met de stelselcatalogus moeten nog afspraken gemaakt worden over de uitlevering aan het zelfbedieningsportaal. Tot nu toe gaat het ervan uit dat periodiek alle waardelijsten compleet worden aangeleverd. Dit gaat nu als excel-sheet. Hoe en in welk formaat</w:t>
      </w:r>
      <w:r w:rsidR="007046DB">
        <w:t xml:space="preserve"> de waardelijsten uitgeleverd moeten worden aan deze API is nog niet bekend.</w:t>
      </w:r>
    </w:p>
    <w:p w14:paraId="2808EE02" w14:textId="77777777" w:rsidR="00775B9B" w:rsidRPr="00775B9B" w:rsidRDefault="00775B9B" w:rsidP="00775B9B"/>
    <w:p w14:paraId="026EC012" w14:textId="11A71C34" w:rsidR="00445117" w:rsidRDefault="00445117" w:rsidP="00445117">
      <w:r>
        <w:t>Voor uitlevering van de waarde</w:t>
      </w:r>
      <w:r w:rsidR="00DA4495">
        <w:t>lijsten</w:t>
      </w:r>
      <w:r>
        <w:t xml:space="preserve"> aan de stelselcatalogus zijn de volgende gegevens </w:t>
      </w:r>
      <w:r w:rsidR="00D81366">
        <w:t>nodig</w:t>
      </w:r>
      <w:r>
        <w:t>:</w:t>
      </w:r>
    </w:p>
    <w:p w14:paraId="5FB034DA" w14:textId="44243422" w:rsidR="00445117" w:rsidRDefault="00DA4495" w:rsidP="00677E00">
      <w:pPr>
        <w:pStyle w:val="Opsomming"/>
      </w:pPr>
      <w:r>
        <w:t>versie</w:t>
      </w:r>
      <w:r>
        <w:br/>
        <w:t>Dit veld</w:t>
      </w:r>
      <w:r w:rsidR="00D81366">
        <w:t xml:space="preserve"> is verplicht. Het</w:t>
      </w:r>
      <w:r>
        <w:t xml:space="preserve"> bevat de versie van de waardelijsten.</w:t>
      </w:r>
    </w:p>
    <w:p w14:paraId="251EA97F" w14:textId="6BE1EE02" w:rsidR="00DA4495" w:rsidRDefault="00DA4495" w:rsidP="00677E00">
      <w:pPr>
        <w:pStyle w:val="Opsomming"/>
      </w:pPr>
      <w:r>
        <w:t>waardelijst</w:t>
      </w:r>
    </w:p>
    <w:p w14:paraId="7E4A516D" w14:textId="2155E77A" w:rsidR="00ED457A" w:rsidRDefault="00DA4495" w:rsidP="00ED457A">
      <w:pPr>
        <w:pStyle w:val="Opsomming"/>
        <w:numPr>
          <w:ilvl w:val="1"/>
          <w:numId w:val="2"/>
        </w:numPr>
      </w:pPr>
      <w:r>
        <w:t>label</w:t>
      </w:r>
      <w:r w:rsidR="00ED457A">
        <w:br/>
        <w:t>Dit veld</w:t>
      </w:r>
      <w:r w:rsidR="00D81366">
        <w:t xml:space="preserve"> is verplicht. Het</w:t>
      </w:r>
      <w:r w:rsidR="00ED457A">
        <w:t xml:space="preserve"> bevat de mensleesbare naam van de waardelijst, bijvoorbeeld ‘type norm’.</w:t>
      </w:r>
    </w:p>
    <w:p w14:paraId="2428DAB5" w14:textId="21B59506" w:rsidR="00ED457A" w:rsidRDefault="00ED457A" w:rsidP="00ED457A">
      <w:pPr>
        <w:pStyle w:val="Opsomming"/>
        <w:numPr>
          <w:ilvl w:val="1"/>
          <w:numId w:val="2"/>
        </w:numPr>
      </w:pPr>
      <w:r>
        <w:t>titel</w:t>
      </w:r>
      <w:r>
        <w:br/>
        <w:t xml:space="preserve">Dit veld wordt </w:t>
      </w:r>
      <w:r w:rsidR="00D81366">
        <w:t xml:space="preserve">automatisch </w:t>
      </w:r>
      <w:r>
        <w:t>afgeleid uit het label, bijvoorbeeld ‘TypeNorm’.</w:t>
      </w:r>
    </w:p>
    <w:p w14:paraId="0000FA41" w14:textId="747B3941" w:rsidR="00ED457A" w:rsidRDefault="00ED457A" w:rsidP="00ED457A">
      <w:pPr>
        <w:pStyle w:val="Opsomming"/>
        <w:numPr>
          <w:ilvl w:val="1"/>
          <w:numId w:val="2"/>
        </w:numPr>
      </w:pPr>
      <w:r>
        <w:t>uri</w:t>
      </w:r>
      <w:r>
        <w:br/>
        <w:t>Dit veld is</w:t>
      </w:r>
      <w:r w:rsidR="00D81366">
        <w:t xml:space="preserve"> een samenstelling op basis van de</w:t>
      </w:r>
      <w:r>
        <w:t xml:space="preserve"> titel, bijvoorbeeld ‘</w:t>
      </w:r>
      <w:r w:rsidRPr="00ED457A">
        <w:t>http://standaarden.omgevingswet.overheid.nl/id/waardelijst/</w:t>
      </w:r>
      <w:r>
        <w:t>TypeNorm’.</w:t>
      </w:r>
    </w:p>
    <w:p w14:paraId="31BDB834" w14:textId="365068ED" w:rsidR="00ED457A" w:rsidRDefault="00ED457A" w:rsidP="00ED457A">
      <w:pPr>
        <w:pStyle w:val="Opsomming"/>
        <w:numPr>
          <w:ilvl w:val="1"/>
          <w:numId w:val="2"/>
        </w:numPr>
      </w:pPr>
      <w:r>
        <w:t>type</w:t>
      </w:r>
      <w:r>
        <w:br/>
        <w:t>Dit veld</w:t>
      </w:r>
      <w:r w:rsidR="00D81366">
        <w:t xml:space="preserve"> is verplicht. Het</w:t>
      </w:r>
      <w:r>
        <w:t xml:space="preserve"> bevat de waarden ‘uitbreidbaar’ of ‘limitatief’.</w:t>
      </w:r>
    </w:p>
    <w:p w14:paraId="4E684313" w14:textId="45D61EBE" w:rsidR="009779F5" w:rsidRDefault="009779F5" w:rsidP="00ED457A">
      <w:pPr>
        <w:pStyle w:val="Opsomming"/>
        <w:numPr>
          <w:ilvl w:val="1"/>
          <w:numId w:val="2"/>
        </w:numPr>
      </w:pPr>
      <w:r>
        <w:t>omschrijving</w:t>
      </w:r>
      <w:r>
        <w:br/>
        <w:t>Dit veld</w:t>
      </w:r>
      <w:r w:rsidR="00D81366">
        <w:t xml:space="preserve"> is verplicht. Het</w:t>
      </w:r>
      <w:r>
        <w:t xml:space="preserve"> bevat een omschrijving van de waardelijst.</w:t>
      </w:r>
    </w:p>
    <w:p w14:paraId="51C21358" w14:textId="14EEA3AA" w:rsidR="00580728" w:rsidRDefault="00D81366" w:rsidP="00ED457A">
      <w:pPr>
        <w:pStyle w:val="Opsomming"/>
        <w:numPr>
          <w:ilvl w:val="1"/>
          <w:numId w:val="2"/>
        </w:numPr>
      </w:pPr>
      <w:r>
        <w:t>toelichting</w:t>
      </w:r>
      <w:r>
        <w:br/>
        <w:t>Dit veld is optioneel. Het bevat een uitgebreide toelichting.</w:t>
      </w:r>
    </w:p>
    <w:p w14:paraId="22097CF6" w14:textId="06D8E9F5" w:rsidR="00D81366" w:rsidRDefault="00D81366" w:rsidP="00ED457A">
      <w:pPr>
        <w:pStyle w:val="Opsomming"/>
        <w:numPr>
          <w:ilvl w:val="1"/>
          <w:numId w:val="2"/>
        </w:numPr>
      </w:pPr>
      <w:r>
        <w:t>waarde</w:t>
      </w:r>
    </w:p>
    <w:p w14:paraId="2766ED0B" w14:textId="3AC496CF" w:rsidR="00DD5EAA" w:rsidRDefault="00DD5EAA" w:rsidP="00DD5EAA">
      <w:pPr>
        <w:pStyle w:val="Opsomming"/>
        <w:numPr>
          <w:ilvl w:val="1"/>
          <w:numId w:val="2"/>
        </w:numPr>
      </w:pPr>
      <w:r>
        <w:lastRenderedPageBreak/>
        <w:t>label</w:t>
      </w:r>
      <w:r>
        <w:br/>
        <w:t>Dit veld is verplicht. Het bevat de mensleesbare waarde, bijvoorbeeld ‘</w:t>
      </w:r>
      <w:r w:rsidRPr="00DD5EAA">
        <w:t>gesloten of voormalige stortplaats</w:t>
      </w:r>
      <w:r>
        <w:t>’.</w:t>
      </w:r>
    </w:p>
    <w:p w14:paraId="687A165A" w14:textId="78BF8AC8" w:rsidR="00DD5EAA" w:rsidRDefault="00DD5EAA" w:rsidP="00DD5EAA">
      <w:pPr>
        <w:pStyle w:val="Opsomming"/>
        <w:numPr>
          <w:ilvl w:val="2"/>
          <w:numId w:val="2"/>
        </w:numPr>
      </w:pPr>
      <w:r>
        <w:t>term</w:t>
      </w:r>
      <w:r>
        <w:br/>
        <w:t>Dit veld wordt automatisch afgeleid uit het label, bijvoorbeeld ‘</w:t>
      </w:r>
      <w:r w:rsidRPr="00DD5EAA">
        <w:t>GeslotenOfVoormaligeStortplaats</w:t>
      </w:r>
      <w:r>
        <w:t>’. Bij waardelijst Thema wordt het hoofdthema toegevoegd aan de term, in dit geval ‘Bodem</w:t>
      </w:r>
      <w:r w:rsidRPr="00DD5EAA">
        <w:t>GeslotenOfVoormaligeStortplaats</w:t>
      </w:r>
      <w:r>
        <w:t>’</w:t>
      </w:r>
    </w:p>
    <w:p w14:paraId="2EB87222" w14:textId="61380CF8" w:rsidR="00DD5EAA" w:rsidRDefault="00DD5EAA" w:rsidP="00DD5EAA">
      <w:pPr>
        <w:pStyle w:val="Opsomming"/>
        <w:numPr>
          <w:ilvl w:val="2"/>
          <w:numId w:val="2"/>
        </w:numPr>
      </w:pPr>
      <w:r>
        <w:t>uri</w:t>
      </w:r>
      <w:r>
        <w:br/>
        <w:t>Dit veld is een samenstelling op basis van</w:t>
      </w:r>
      <w:r w:rsidR="00FC5F93">
        <w:t xml:space="preserve"> de bg-code,</w:t>
      </w:r>
      <w:r>
        <w:t xml:space="preserve"> </w:t>
      </w:r>
      <w:r w:rsidR="00FC5F93">
        <w:t xml:space="preserve">(laatste deel van) </w:t>
      </w:r>
      <w:r>
        <w:t>het domein en de term</w:t>
      </w:r>
      <w:r w:rsidR="00FC5F93">
        <w:t>: ‘</w:t>
      </w:r>
      <w:r w:rsidR="00FC5F93" w:rsidRPr="00FC5F93">
        <w:t>http://standaarden.omgevingswet.overheid.nl/</w:t>
      </w:r>
      <w:r w:rsidR="00FC5F93">
        <w:t>[bg-code]/[domein]</w:t>
      </w:r>
      <w:r w:rsidR="00FC5F93" w:rsidRPr="00FC5F93">
        <w:t>/id/concept/</w:t>
      </w:r>
      <w:r w:rsidR="00FC5F93">
        <w:t>[term]’, bijvoorbeeld ‘</w:t>
      </w:r>
      <w:r w:rsidR="00FC5F93" w:rsidRPr="00FC5F93">
        <w:t>http://standaarden.omgevingswet.overheid.nl</w:t>
      </w:r>
      <w:r w:rsidR="00FC5F93">
        <w:t>/gm0037</w:t>
      </w:r>
      <w:r w:rsidR="00FC5F93" w:rsidRPr="00FC5F93">
        <w:t>/bodem/id/concept/BodemGeslotenOfVoormaligeStortplaats</w:t>
      </w:r>
      <w:r w:rsidR="00FC5F93">
        <w:t>’</w:t>
      </w:r>
    </w:p>
    <w:p w14:paraId="74FF4A5B" w14:textId="71A165A0" w:rsidR="00DD5EAA" w:rsidRDefault="00DD5EAA" w:rsidP="00DD5EAA">
      <w:pPr>
        <w:pStyle w:val="Opsomming"/>
        <w:numPr>
          <w:ilvl w:val="2"/>
          <w:numId w:val="2"/>
        </w:numPr>
      </w:pPr>
      <w:r>
        <w:t>definitie</w:t>
      </w:r>
      <w:r w:rsidR="00FC5F93">
        <w:br/>
        <w:t>Dit veld is verplicht. Het bevat de definitie van de waarde.</w:t>
      </w:r>
    </w:p>
    <w:p w14:paraId="00D47442" w14:textId="79A4C1BE" w:rsidR="00DD5EAA" w:rsidRDefault="00DD5EAA" w:rsidP="00DD5EAA">
      <w:pPr>
        <w:pStyle w:val="Opsomming"/>
        <w:numPr>
          <w:ilvl w:val="2"/>
          <w:numId w:val="2"/>
        </w:numPr>
      </w:pPr>
      <w:r>
        <w:t>toelichting</w:t>
      </w:r>
      <w:r w:rsidR="00FC5F93">
        <w:br/>
        <w:t>Dit veld is optioneel. Het bevat een uitgebreide toelichting op de waarde en/of de definitie.</w:t>
      </w:r>
    </w:p>
    <w:p w14:paraId="717CAA5E" w14:textId="4A735637" w:rsidR="00DD5EAA" w:rsidRDefault="00DD5EAA" w:rsidP="00DD5EAA">
      <w:pPr>
        <w:pStyle w:val="Opsomming"/>
        <w:numPr>
          <w:ilvl w:val="2"/>
          <w:numId w:val="2"/>
        </w:numPr>
      </w:pPr>
      <w:r>
        <w:t>bron</w:t>
      </w:r>
      <w:r w:rsidR="00FC5F93">
        <w:br/>
        <w:t>Dit veld is optioneel. Het bevat de uri van de bron waarop de waarde is gebaseerd.</w:t>
      </w:r>
    </w:p>
    <w:p w14:paraId="56A0C04D" w14:textId="56E33636" w:rsidR="00DD5EAA" w:rsidRDefault="00DD5EAA" w:rsidP="00DD5EAA">
      <w:pPr>
        <w:pStyle w:val="Opsomming"/>
        <w:numPr>
          <w:ilvl w:val="2"/>
          <w:numId w:val="2"/>
        </w:numPr>
      </w:pPr>
      <w:r>
        <w:t>domein</w:t>
      </w:r>
      <w:r w:rsidR="00D4268F">
        <w:br/>
        <w:t>Dit veld is verplicht. De opbouw van de uri is als volgt: ‘</w:t>
      </w:r>
      <w:r w:rsidR="00D4268F" w:rsidRPr="00F02C4F">
        <w:t>http://standaarden.omgevingswet.overheid.nl/id/conceptscheme/</w:t>
      </w:r>
      <w:r w:rsidR="00D4268F">
        <w:t>[</w:t>
      </w:r>
      <w:r w:rsidR="00D4268F" w:rsidRPr="00F02C4F">
        <w:t>Domein</w:t>
      </w:r>
      <w:r w:rsidR="00D4268F">
        <w:t>]’. Bij alle waardelijsten is [Domein] de titel van de waardelijst. Bij waardelijst Thema is dit de Term van het hoofdthema.</w:t>
      </w:r>
    </w:p>
    <w:p w14:paraId="65A395F9" w14:textId="7C7749DC" w:rsidR="00011EE0" w:rsidRDefault="00011EE0" w:rsidP="00DD5EAA">
      <w:pPr>
        <w:pStyle w:val="Opsomming"/>
        <w:numPr>
          <w:ilvl w:val="2"/>
          <w:numId w:val="2"/>
        </w:numPr>
      </w:pPr>
      <w:r>
        <w:t>specialisatie</w:t>
      </w:r>
      <w:r>
        <w:br/>
      </w:r>
      <w:r>
        <w:t>Dit veld is optioneel. Het bevat een uri van een bovenliggende waarde. Hiervoor moeten constraints worden opgesteld. Het geldt alleen voor waarden voor waardelijst Thema. Bovendien mag er maar één bovenliggend niveau zijn.</w:t>
      </w:r>
    </w:p>
    <w:p w14:paraId="16F48868" w14:textId="77777777" w:rsidR="00D4268F" w:rsidRDefault="00D4268F" w:rsidP="00D4268F">
      <w:pPr>
        <w:pStyle w:val="Opsomming"/>
        <w:numPr>
          <w:ilvl w:val="2"/>
          <w:numId w:val="3"/>
        </w:numPr>
      </w:pPr>
      <w:r>
        <w:t>symboolcode</w:t>
      </w:r>
      <w:r>
        <w:br/>
        <w:t>Dit veld is optioneel. Het bevat de symboolcode zoals deze in het presentatiemodel is vastgelegd.</w:t>
      </w:r>
    </w:p>
    <w:p w14:paraId="3E21CA95" w14:textId="77777777" w:rsidR="00D4268F" w:rsidRDefault="00D4268F" w:rsidP="00D4268F">
      <w:pPr>
        <w:pStyle w:val="Opsomming"/>
        <w:numPr>
          <w:ilvl w:val="2"/>
          <w:numId w:val="3"/>
        </w:numPr>
      </w:pPr>
      <w:r>
        <w:t>startdatum</w:t>
      </w:r>
      <w:r>
        <w:br/>
        <w:t>Dit veld is optioneel.</w:t>
      </w:r>
    </w:p>
    <w:p w14:paraId="4A941FBD" w14:textId="0F0C0448" w:rsidR="00D81366" w:rsidRDefault="00D4268F" w:rsidP="00D4268F">
      <w:pPr>
        <w:pStyle w:val="Opsomming"/>
        <w:numPr>
          <w:ilvl w:val="2"/>
          <w:numId w:val="2"/>
        </w:numPr>
      </w:pPr>
      <w:r>
        <w:t>einddatum</w:t>
      </w:r>
      <w:r>
        <w:br/>
        <w:t>Dit veld is optioneel.</w:t>
      </w:r>
    </w:p>
    <w:p w14:paraId="5B0D0842" w14:textId="065E7C6B" w:rsidR="00775B9B" w:rsidRDefault="00775B9B" w:rsidP="00775B9B">
      <w:pPr>
        <w:pStyle w:val="Kop3"/>
      </w:pPr>
      <w:r>
        <w:lastRenderedPageBreak/>
        <w:t>Voorbeeld</w:t>
      </w:r>
    </w:p>
    <w:p w14:paraId="20A09204" w14:textId="77777777" w:rsidR="00775B9B" w:rsidRDefault="00775B9B" w:rsidP="00775B9B">
      <w:pPr>
        <w:pStyle w:val="Code"/>
      </w:pPr>
      <w:r>
        <w:t>&lt;waardelijsten&gt;</w:t>
      </w:r>
    </w:p>
    <w:p w14:paraId="4B0E72F4" w14:textId="77777777" w:rsidR="00775B9B" w:rsidRDefault="00775B9B" w:rsidP="00775B9B">
      <w:pPr>
        <w:pStyle w:val="Code"/>
      </w:pPr>
      <w:r>
        <w:t xml:space="preserve">  &lt;versie&gt;1.0.2&lt;/versie&gt;</w:t>
      </w:r>
    </w:p>
    <w:p w14:paraId="045CC9C5" w14:textId="77777777" w:rsidR="00775B9B" w:rsidRDefault="00775B9B" w:rsidP="00775B9B">
      <w:pPr>
        <w:pStyle w:val="Code"/>
      </w:pPr>
      <w:r>
        <w:t xml:space="preserve">  &lt;waardelijst&gt;</w:t>
      </w:r>
    </w:p>
    <w:p w14:paraId="76B536D9" w14:textId="77777777" w:rsidR="00775B9B" w:rsidRDefault="00775B9B" w:rsidP="00775B9B">
      <w:pPr>
        <w:pStyle w:val="Code"/>
      </w:pPr>
      <w:r>
        <w:t xml:space="preserve">    &lt;label&gt;thema&lt;/label&gt;</w:t>
      </w:r>
    </w:p>
    <w:p w14:paraId="21060A16" w14:textId="77777777" w:rsidR="00775B9B" w:rsidRDefault="00775B9B" w:rsidP="00775B9B">
      <w:pPr>
        <w:pStyle w:val="Code"/>
      </w:pPr>
      <w:r>
        <w:t xml:space="preserve">    &lt;titel&gt;Thema&lt;/titel&gt;</w:t>
      </w:r>
    </w:p>
    <w:p w14:paraId="7FBDAD27" w14:textId="77777777" w:rsidR="00775B9B" w:rsidRDefault="00775B9B" w:rsidP="00775B9B">
      <w:pPr>
        <w:pStyle w:val="Code"/>
      </w:pPr>
      <w:r>
        <w:t xml:space="preserve">    &lt;uri&gt;http://standaarden.omgevingswet.overheid.nl/id/waardelijst/Thema&lt;/uri&gt;</w:t>
      </w:r>
    </w:p>
    <w:p w14:paraId="2AA8B618" w14:textId="77777777" w:rsidR="00775B9B" w:rsidRDefault="00775B9B" w:rsidP="00775B9B">
      <w:pPr>
        <w:pStyle w:val="Code"/>
      </w:pPr>
      <w:r>
        <w:t xml:space="preserve">    &lt;type&gt;uitbreidbaar&lt;/type&gt;</w:t>
      </w:r>
    </w:p>
    <w:p w14:paraId="255E7330" w14:textId="77777777" w:rsidR="00775B9B" w:rsidRDefault="00775B9B" w:rsidP="00775B9B">
      <w:pPr>
        <w:pStyle w:val="Code"/>
      </w:pPr>
      <w:r>
        <w:t xml:space="preserve">    &lt;omschrijving&gt;Waardelijst voor attribuut thema bij Juridische regel en Tekstdeel&lt;/omschrijving&gt;</w:t>
      </w:r>
    </w:p>
    <w:p w14:paraId="3375C251" w14:textId="77777777" w:rsidR="00775B9B" w:rsidRDefault="00775B9B" w:rsidP="00775B9B">
      <w:pPr>
        <w:pStyle w:val="Code"/>
      </w:pPr>
      <w:r>
        <w:t xml:space="preserve">    &lt;toelichting/&gt;</w:t>
      </w:r>
    </w:p>
    <w:p w14:paraId="47AC7B03" w14:textId="77777777" w:rsidR="00775B9B" w:rsidRDefault="00775B9B" w:rsidP="00775B9B">
      <w:pPr>
        <w:pStyle w:val="Code"/>
      </w:pPr>
      <w:r>
        <w:t xml:space="preserve">    &lt;waarden&gt;</w:t>
      </w:r>
    </w:p>
    <w:p w14:paraId="3EF7F6E9" w14:textId="77777777" w:rsidR="00775B9B" w:rsidRDefault="00775B9B" w:rsidP="00775B9B">
      <w:pPr>
        <w:pStyle w:val="Code"/>
      </w:pPr>
      <w:r>
        <w:t xml:space="preserve">      &lt;waarde&gt;</w:t>
      </w:r>
    </w:p>
    <w:p w14:paraId="49C813CC" w14:textId="77777777" w:rsidR="00775B9B" w:rsidRDefault="00775B9B" w:rsidP="00775B9B">
      <w:pPr>
        <w:pStyle w:val="Code"/>
      </w:pPr>
      <w:r>
        <w:t xml:space="preserve">        &lt;label&gt;bouwwerken&lt;/label&gt;</w:t>
      </w:r>
    </w:p>
    <w:p w14:paraId="1BAC5A12" w14:textId="77777777" w:rsidR="00775B9B" w:rsidRDefault="00775B9B" w:rsidP="00775B9B">
      <w:pPr>
        <w:pStyle w:val="Code"/>
      </w:pPr>
      <w:r>
        <w:t xml:space="preserve">        &lt;term&gt;Bouwwerken&lt;/term&gt;</w:t>
      </w:r>
    </w:p>
    <w:p w14:paraId="3E0819AA" w14:textId="77777777" w:rsidR="00775B9B" w:rsidRDefault="00775B9B" w:rsidP="00775B9B">
      <w:pPr>
        <w:pStyle w:val="Code"/>
      </w:pPr>
      <w:r>
        <w:t xml:space="preserve">        &lt;uri&gt;http://standaarden.omgevingswet.overheid.nl/bouwwerken/id/concept/Bouwwerken&lt;/uri&gt;</w:t>
      </w:r>
    </w:p>
    <w:p w14:paraId="57CD6047" w14:textId="77777777" w:rsidR="00775B9B" w:rsidRDefault="00775B9B" w:rsidP="00775B9B">
      <w:pPr>
        <w:pStyle w:val="Code"/>
      </w:pPr>
      <w:r>
        <w:t xml:space="preserve">        &lt;definitie&gt;[Verplichte definitie]&lt;/definitie&gt;</w:t>
      </w:r>
    </w:p>
    <w:p w14:paraId="7CF3759B" w14:textId="77777777" w:rsidR="00775B9B" w:rsidRDefault="00775B9B" w:rsidP="00775B9B">
      <w:pPr>
        <w:pStyle w:val="Code"/>
      </w:pPr>
      <w:r>
        <w:t xml:space="preserve">        &lt;toelichting/&gt;</w:t>
      </w:r>
    </w:p>
    <w:p w14:paraId="22F3B824" w14:textId="77777777" w:rsidR="00775B9B" w:rsidRDefault="00775B9B" w:rsidP="00775B9B">
      <w:pPr>
        <w:pStyle w:val="Code"/>
      </w:pPr>
      <w:r>
        <w:t xml:space="preserve">        &lt;bron/&gt;</w:t>
      </w:r>
    </w:p>
    <w:p w14:paraId="7AEC083A" w14:textId="77777777" w:rsidR="00775B9B" w:rsidRDefault="00775B9B" w:rsidP="00775B9B">
      <w:pPr>
        <w:pStyle w:val="Code"/>
      </w:pPr>
      <w:r>
        <w:t xml:space="preserve">        &lt;domein&gt;http://standaarden.omgevingswet.overheid.nl/id/conceptscheme/Bouwwerken&lt;/domein&gt;</w:t>
      </w:r>
    </w:p>
    <w:p w14:paraId="60F166DC" w14:textId="084D87CA" w:rsidR="00011EE0" w:rsidRDefault="00011EE0" w:rsidP="00011EE0">
      <w:pPr>
        <w:pStyle w:val="Code"/>
      </w:pPr>
      <w:r>
        <w:t xml:space="preserve">        &lt;</w:t>
      </w:r>
      <w:r>
        <w:t>specialisatie</w:t>
      </w:r>
      <w:r>
        <w:t>/&gt;</w:t>
      </w:r>
    </w:p>
    <w:p w14:paraId="4C04A064" w14:textId="77777777" w:rsidR="00775B9B" w:rsidRDefault="00775B9B" w:rsidP="00775B9B">
      <w:pPr>
        <w:pStyle w:val="Code"/>
      </w:pPr>
      <w:r>
        <w:t xml:space="preserve">        &lt;symboolcode/&gt;</w:t>
      </w:r>
    </w:p>
    <w:p w14:paraId="6889F7F7" w14:textId="77777777" w:rsidR="00775B9B" w:rsidRDefault="00775B9B" w:rsidP="00775B9B">
      <w:pPr>
        <w:pStyle w:val="Code"/>
      </w:pPr>
      <w:r>
        <w:t xml:space="preserve">        &lt;startdatum/&gt;</w:t>
      </w:r>
    </w:p>
    <w:p w14:paraId="0FFA9E31" w14:textId="77777777" w:rsidR="00775B9B" w:rsidRDefault="00775B9B" w:rsidP="00775B9B">
      <w:pPr>
        <w:pStyle w:val="Code"/>
      </w:pPr>
      <w:r>
        <w:t xml:space="preserve">        &lt;einddatum/&gt;</w:t>
      </w:r>
    </w:p>
    <w:p w14:paraId="1C938104" w14:textId="77777777" w:rsidR="00775B9B" w:rsidRDefault="00775B9B" w:rsidP="00775B9B">
      <w:pPr>
        <w:pStyle w:val="Code"/>
      </w:pPr>
      <w:r>
        <w:t xml:space="preserve">      &lt;/waarde&gt;</w:t>
      </w:r>
    </w:p>
    <w:p w14:paraId="61C9274E" w14:textId="77777777" w:rsidR="00775B9B" w:rsidRDefault="00775B9B" w:rsidP="00775B9B">
      <w:pPr>
        <w:pStyle w:val="Code"/>
      </w:pPr>
      <w:r>
        <w:t xml:space="preserve">      &lt;waarde&gt;</w:t>
      </w:r>
    </w:p>
    <w:p w14:paraId="7CF5C5A8" w14:textId="77777777" w:rsidR="00775B9B" w:rsidRDefault="00775B9B" w:rsidP="00775B9B">
      <w:pPr>
        <w:pStyle w:val="Code"/>
      </w:pPr>
      <w:r>
        <w:t xml:space="preserve">        &lt;label&gt;asbestverwijdering&lt;/label&gt;</w:t>
      </w:r>
    </w:p>
    <w:p w14:paraId="7BACB491" w14:textId="77777777" w:rsidR="00775B9B" w:rsidRDefault="00775B9B" w:rsidP="00775B9B">
      <w:pPr>
        <w:pStyle w:val="Code"/>
      </w:pPr>
      <w:r>
        <w:t xml:space="preserve">        &lt;term&gt;BouwwerkenAsbestverwijdering&lt;/term&gt;</w:t>
      </w:r>
    </w:p>
    <w:p w14:paraId="2B98064E" w14:textId="3F51517B" w:rsidR="00775B9B" w:rsidRDefault="00775B9B" w:rsidP="00775B9B">
      <w:pPr>
        <w:pStyle w:val="Code"/>
      </w:pPr>
      <w:r>
        <w:t xml:space="preserve">        &lt;uri&gt;http://standaarden.omgevingswet.overheid.nl/bouwwerken/id/concept/ BouwwerkenAsbestverwijdering&lt;/uri&gt;</w:t>
      </w:r>
    </w:p>
    <w:p w14:paraId="023699E8" w14:textId="77777777" w:rsidR="00775B9B" w:rsidRDefault="00775B9B" w:rsidP="00775B9B">
      <w:pPr>
        <w:pStyle w:val="Code"/>
      </w:pPr>
      <w:r>
        <w:t xml:space="preserve">        &lt;definitie&gt;[Verplichte definitie]&lt;/definitie&gt;</w:t>
      </w:r>
    </w:p>
    <w:p w14:paraId="03BB1C45" w14:textId="77777777" w:rsidR="00775B9B" w:rsidRDefault="00775B9B" w:rsidP="00775B9B">
      <w:pPr>
        <w:pStyle w:val="Code"/>
      </w:pPr>
      <w:r>
        <w:t xml:space="preserve">        &lt;toelichting/&gt;</w:t>
      </w:r>
    </w:p>
    <w:p w14:paraId="3C384561" w14:textId="77777777" w:rsidR="00775B9B" w:rsidRDefault="00775B9B" w:rsidP="00775B9B">
      <w:pPr>
        <w:pStyle w:val="Code"/>
      </w:pPr>
      <w:r>
        <w:t xml:space="preserve">        &lt;bron&gt;https://aandeslagmetdeomgevingswet.nl/regelgeving/wet-regelgeving-rijk/besluit-bouwwerken-leefomgeving/&lt;/bron&gt;</w:t>
      </w:r>
    </w:p>
    <w:p w14:paraId="55CA818E" w14:textId="77777777" w:rsidR="00775B9B" w:rsidRDefault="00775B9B" w:rsidP="00775B9B">
      <w:pPr>
        <w:pStyle w:val="Code"/>
      </w:pPr>
      <w:r>
        <w:t xml:space="preserve">        &lt;domein&gt;http://standaarden.omgevingswet.overheid.nl/id/conceptscheme/Bouwwerken&lt;/domein&gt;</w:t>
      </w:r>
    </w:p>
    <w:p w14:paraId="53049909" w14:textId="2A83D169" w:rsidR="00011EE0" w:rsidRDefault="00011EE0" w:rsidP="00011EE0">
      <w:pPr>
        <w:pStyle w:val="Code"/>
      </w:pPr>
      <w:r>
        <w:t xml:space="preserve">        &lt;specialisatie&gt;http://standaarden.omgevingswet.overheid.nl/bouwwerken/id/concept/Bouwwerken</w:t>
      </w:r>
      <w:r>
        <w:t>&lt;/specialisatie&gt;</w:t>
      </w:r>
    </w:p>
    <w:p w14:paraId="54D901A5" w14:textId="77777777" w:rsidR="00775B9B" w:rsidRDefault="00775B9B" w:rsidP="00775B9B">
      <w:pPr>
        <w:pStyle w:val="Code"/>
      </w:pPr>
      <w:r>
        <w:t xml:space="preserve">        &lt;symboolcode/&gt;</w:t>
      </w:r>
    </w:p>
    <w:p w14:paraId="242107B6" w14:textId="77777777" w:rsidR="00775B9B" w:rsidRDefault="00775B9B" w:rsidP="00775B9B">
      <w:pPr>
        <w:pStyle w:val="Code"/>
      </w:pPr>
      <w:r>
        <w:t xml:space="preserve">        &lt;startdatum/&gt;</w:t>
      </w:r>
    </w:p>
    <w:p w14:paraId="223192C2" w14:textId="77777777" w:rsidR="00775B9B" w:rsidRDefault="00775B9B" w:rsidP="00775B9B">
      <w:pPr>
        <w:pStyle w:val="Code"/>
      </w:pPr>
      <w:r>
        <w:t xml:space="preserve">        &lt;einddatum/&gt;</w:t>
      </w:r>
    </w:p>
    <w:p w14:paraId="62D7D472" w14:textId="77777777" w:rsidR="00775B9B" w:rsidRDefault="00775B9B" w:rsidP="00775B9B">
      <w:pPr>
        <w:pStyle w:val="Code"/>
      </w:pPr>
      <w:r>
        <w:t xml:space="preserve">      &lt;/waarde&gt;</w:t>
      </w:r>
    </w:p>
    <w:p w14:paraId="0CFE0D8E" w14:textId="77777777" w:rsidR="00775B9B" w:rsidRDefault="00775B9B" w:rsidP="00775B9B">
      <w:pPr>
        <w:pStyle w:val="Code"/>
      </w:pPr>
      <w:r>
        <w:t xml:space="preserve">    &lt;/waarden&gt;</w:t>
      </w:r>
    </w:p>
    <w:p w14:paraId="095AC8E5" w14:textId="77777777" w:rsidR="00775B9B" w:rsidRDefault="00775B9B" w:rsidP="00775B9B">
      <w:pPr>
        <w:pStyle w:val="Code"/>
      </w:pPr>
      <w:r>
        <w:t xml:space="preserve">  &lt;/waardelijst&gt;</w:t>
      </w:r>
    </w:p>
    <w:p w14:paraId="71D7CAD1" w14:textId="7AD9B787" w:rsidR="00775B9B" w:rsidRPr="00775B9B" w:rsidRDefault="00775B9B" w:rsidP="00775B9B">
      <w:pPr>
        <w:pStyle w:val="Code"/>
      </w:pPr>
      <w:r>
        <w:t>&lt;/waardelijsten&gt;</w:t>
      </w:r>
    </w:p>
    <w:sectPr w:rsidR="00775B9B" w:rsidRPr="00775B9B" w:rsidSect="00FC5F93">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0B820" w14:textId="77777777" w:rsidR="008B17FF" w:rsidRDefault="008B17FF" w:rsidP="003137AA">
      <w:pPr>
        <w:spacing w:line="240" w:lineRule="auto"/>
      </w:pPr>
      <w:r>
        <w:separator/>
      </w:r>
    </w:p>
  </w:endnote>
  <w:endnote w:type="continuationSeparator" w:id="0">
    <w:p w14:paraId="10EE47B8" w14:textId="77777777" w:rsidR="008B17FF" w:rsidRDefault="008B17FF" w:rsidP="00313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558819"/>
      <w:docPartObj>
        <w:docPartGallery w:val="Page Numbers (Bottom of Page)"/>
        <w:docPartUnique/>
      </w:docPartObj>
    </w:sdtPr>
    <w:sdtEndPr/>
    <w:sdtContent>
      <w:p w14:paraId="33FAAF4F" w14:textId="34163090" w:rsidR="003137AA" w:rsidRDefault="003137AA">
        <w:pPr>
          <w:pStyle w:val="Voetteks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70806" w14:textId="77777777" w:rsidR="008B17FF" w:rsidRDefault="008B17FF" w:rsidP="003137AA">
      <w:pPr>
        <w:spacing w:line="240" w:lineRule="auto"/>
      </w:pPr>
      <w:r>
        <w:separator/>
      </w:r>
    </w:p>
  </w:footnote>
  <w:footnote w:type="continuationSeparator" w:id="0">
    <w:p w14:paraId="434DF4A6" w14:textId="77777777" w:rsidR="008B17FF" w:rsidRDefault="008B17FF" w:rsidP="003137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F5781"/>
    <w:multiLevelType w:val="multilevel"/>
    <w:tmpl w:val="5F385494"/>
    <w:numStyleLink w:val="Opsommingnummering"/>
  </w:abstractNum>
  <w:abstractNum w:abstractNumId="1" w15:restartNumberingAfterBreak="0">
    <w:nsid w:val="5E3A2FD4"/>
    <w:multiLevelType w:val="multilevel"/>
    <w:tmpl w:val="5F385494"/>
    <w:styleLink w:val="Opsommingnummering"/>
    <w:lvl w:ilvl="0">
      <w:start w:val="1"/>
      <w:numFmt w:val="bullet"/>
      <w:pStyle w:val="Opsomming"/>
      <w:lvlText w:val=""/>
      <w:lvlJc w:val="left"/>
      <w:pPr>
        <w:ind w:left="198" w:hanging="198"/>
      </w:pPr>
      <w:rPr>
        <w:rFonts w:ascii="Symbol" w:hAnsi="Symbol" w:hint="default"/>
      </w:rPr>
    </w:lvl>
    <w:lvl w:ilvl="1">
      <w:start w:val="1"/>
      <w:numFmt w:val="bullet"/>
      <w:lvlText w:val="–"/>
      <w:lvlJc w:val="left"/>
      <w:pPr>
        <w:ind w:left="396" w:hanging="198"/>
      </w:pPr>
      <w:rPr>
        <w:rFonts w:ascii="Calibri" w:hAnsi="Calibri" w:hint="default"/>
      </w:rPr>
    </w:lvl>
    <w:lvl w:ilvl="2">
      <w:start w:val="1"/>
      <w:numFmt w:val="bullet"/>
      <w:lvlText w:val="–"/>
      <w:lvlJc w:val="left"/>
      <w:pPr>
        <w:ind w:left="594" w:hanging="198"/>
      </w:pPr>
      <w:rPr>
        <w:rFonts w:ascii="Calibri" w:hAnsi="Calibri" w:hint="default"/>
      </w:rPr>
    </w:lvl>
    <w:lvl w:ilvl="3">
      <w:start w:val="1"/>
      <w:numFmt w:val="bullet"/>
      <w:lvlText w:val="–"/>
      <w:lvlJc w:val="left"/>
      <w:pPr>
        <w:ind w:left="792" w:hanging="198"/>
      </w:pPr>
      <w:rPr>
        <w:rFonts w:ascii="Calibri" w:hAnsi="Calibri" w:hint="default"/>
      </w:rPr>
    </w:lvl>
    <w:lvl w:ilvl="4">
      <w:start w:val="1"/>
      <w:numFmt w:val="bullet"/>
      <w:lvlText w:val="–"/>
      <w:lvlJc w:val="left"/>
      <w:pPr>
        <w:ind w:left="990" w:hanging="198"/>
      </w:pPr>
      <w:rPr>
        <w:rFonts w:ascii="Calibri" w:hAnsi="Calibri" w:hint="default"/>
      </w:rPr>
    </w:lvl>
    <w:lvl w:ilvl="5">
      <w:start w:val="1"/>
      <w:numFmt w:val="bullet"/>
      <w:lvlText w:val="–"/>
      <w:lvlJc w:val="left"/>
      <w:pPr>
        <w:ind w:left="1188" w:hanging="198"/>
      </w:pPr>
      <w:rPr>
        <w:rFonts w:ascii="Calibri" w:hAnsi="Calibri" w:hint="default"/>
      </w:rPr>
    </w:lvl>
    <w:lvl w:ilvl="6">
      <w:start w:val="1"/>
      <w:numFmt w:val="bullet"/>
      <w:lvlText w:val="–"/>
      <w:lvlJc w:val="left"/>
      <w:pPr>
        <w:ind w:left="1386" w:hanging="198"/>
      </w:pPr>
      <w:rPr>
        <w:rFonts w:ascii="Calibri" w:hAnsi="Calibri" w:hint="default"/>
      </w:rPr>
    </w:lvl>
    <w:lvl w:ilvl="7">
      <w:start w:val="1"/>
      <w:numFmt w:val="bullet"/>
      <w:lvlText w:val="–"/>
      <w:lvlJc w:val="left"/>
      <w:pPr>
        <w:ind w:left="1584" w:hanging="198"/>
      </w:pPr>
      <w:rPr>
        <w:rFonts w:ascii="Calibri" w:hAnsi="Calibri" w:hint="default"/>
      </w:rPr>
    </w:lvl>
    <w:lvl w:ilvl="8">
      <w:start w:val="1"/>
      <w:numFmt w:val="bullet"/>
      <w:lvlText w:val="–"/>
      <w:lvlJc w:val="left"/>
      <w:pPr>
        <w:ind w:left="1782" w:hanging="198"/>
      </w:pPr>
      <w:rPr>
        <w:rFonts w:ascii="Calibri" w:hAnsi="Calibri"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77"/>
    <w:rsid w:val="00011EE0"/>
    <w:rsid w:val="000E3C22"/>
    <w:rsid w:val="0012440C"/>
    <w:rsid w:val="001F58FF"/>
    <w:rsid w:val="00257B49"/>
    <w:rsid w:val="00274782"/>
    <w:rsid w:val="002D090D"/>
    <w:rsid w:val="00300167"/>
    <w:rsid w:val="003137AA"/>
    <w:rsid w:val="003F05B9"/>
    <w:rsid w:val="00404A3C"/>
    <w:rsid w:val="00445117"/>
    <w:rsid w:val="004C76DC"/>
    <w:rsid w:val="005336FE"/>
    <w:rsid w:val="00577E4F"/>
    <w:rsid w:val="00580728"/>
    <w:rsid w:val="005B348F"/>
    <w:rsid w:val="00677E00"/>
    <w:rsid w:val="00683D9D"/>
    <w:rsid w:val="006B02DD"/>
    <w:rsid w:val="006B145F"/>
    <w:rsid w:val="007046DB"/>
    <w:rsid w:val="00760498"/>
    <w:rsid w:val="007733A9"/>
    <w:rsid w:val="00775B9B"/>
    <w:rsid w:val="007C7789"/>
    <w:rsid w:val="008564DA"/>
    <w:rsid w:val="008B17FF"/>
    <w:rsid w:val="009779F5"/>
    <w:rsid w:val="00AA6CE6"/>
    <w:rsid w:val="00AE3AFF"/>
    <w:rsid w:val="00AF521E"/>
    <w:rsid w:val="00B94C58"/>
    <w:rsid w:val="00C225A4"/>
    <w:rsid w:val="00CB6CE7"/>
    <w:rsid w:val="00CF5547"/>
    <w:rsid w:val="00D21BFA"/>
    <w:rsid w:val="00D4268F"/>
    <w:rsid w:val="00D754C6"/>
    <w:rsid w:val="00D81366"/>
    <w:rsid w:val="00DA4495"/>
    <w:rsid w:val="00DB4177"/>
    <w:rsid w:val="00DD5EAA"/>
    <w:rsid w:val="00E44198"/>
    <w:rsid w:val="00E50ED3"/>
    <w:rsid w:val="00E84CB6"/>
    <w:rsid w:val="00ED457A"/>
    <w:rsid w:val="00EF103C"/>
    <w:rsid w:val="00F015BA"/>
    <w:rsid w:val="00F02C4F"/>
    <w:rsid w:val="00F03056"/>
    <w:rsid w:val="00F626AA"/>
    <w:rsid w:val="00FB1FC3"/>
    <w:rsid w:val="00FC5F93"/>
    <w:rsid w:val="00FE53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72812"/>
  <w15:chartTrackingRefBased/>
  <w15:docId w15:val="{9C80F665-05CE-49F9-8C53-9AEEBF30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36FE"/>
    <w:pPr>
      <w:spacing w:after="0" w:line="280" w:lineRule="exact"/>
    </w:pPr>
    <w:rPr>
      <w:rFonts w:ascii="Verdana" w:hAnsi="Verdana"/>
      <w:sz w:val="18"/>
      <w:szCs w:val="24"/>
    </w:rPr>
  </w:style>
  <w:style w:type="paragraph" w:styleId="Kop1">
    <w:name w:val="heading 1"/>
    <w:basedOn w:val="Standaard"/>
    <w:next w:val="Standaard"/>
    <w:qFormat/>
    <w:rsid w:val="00435F68"/>
    <w:pPr>
      <w:keepNext/>
      <w:pageBreakBefore/>
      <w:spacing w:after="490" w:line="350" w:lineRule="exact"/>
      <w:outlineLvl w:val="0"/>
    </w:pPr>
    <w:rPr>
      <w:rFonts w:cs="Arial"/>
      <w:b/>
      <w:bCs/>
      <w:kern w:val="32"/>
      <w:sz w:val="24"/>
      <w:szCs w:val="18"/>
    </w:rPr>
  </w:style>
  <w:style w:type="paragraph" w:styleId="Kop2">
    <w:name w:val="heading 2"/>
    <w:basedOn w:val="Standaard"/>
    <w:next w:val="Standaard"/>
    <w:qFormat/>
    <w:rsid w:val="00CF5547"/>
    <w:pPr>
      <w:keepNext/>
      <w:spacing w:before="560" w:after="280"/>
      <w:outlineLvl w:val="1"/>
    </w:pPr>
    <w:rPr>
      <w:b/>
      <w:bCs/>
      <w:iCs/>
      <w:sz w:val="22"/>
      <w:szCs w:val="28"/>
    </w:rPr>
  </w:style>
  <w:style w:type="paragraph" w:styleId="Kop3">
    <w:name w:val="heading 3"/>
    <w:basedOn w:val="Standaard"/>
    <w:next w:val="Standaard"/>
    <w:uiPriority w:val="9"/>
    <w:qFormat/>
    <w:rsid w:val="003D214A"/>
    <w:pPr>
      <w:keepNext/>
      <w:spacing w:before="560" w:after="280"/>
      <w:outlineLvl w:val="2"/>
    </w:pPr>
    <w:rPr>
      <w:b/>
      <w:bCs/>
      <w:szCs w:val="26"/>
    </w:rPr>
  </w:style>
  <w:style w:type="paragraph" w:styleId="Kop4">
    <w:name w:val="heading 4"/>
    <w:basedOn w:val="Standaard"/>
    <w:next w:val="Standaard"/>
    <w:qFormat/>
    <w:rsid w:val="003D214A"/>
    <w:pPr>
      <w:keepNext/>
      <w:spacing w:before="280"/>
      <w:outlineLvl w:val="3"/>
    </w:pPr>
    <w:rPr>
      <w:b/>
      <w:bCs/>
      <w:szCs w:val="28"/>
    </w:rPr>
  </w:style>
  <w:style w:type="paragraph" w:styleId="Kop5">
    <w:name w:val="heading 5"/>
    <w:basedOn w:val="Standaard"/>
    <w:next w:val="Standaard"/>
    <w:rsid w:val="003D214A"/>
    <w:pPr>
      <w:keepNext/>
      <w:spacing w:before="280"/>
      <w:outlineLvl w:val="4"/>
    </w:pPr>
    <w:rPr>
      <w:bCs/>
      <w:i/>
      <w:iCs/>
      <w:szCs w:val="26"/>
    </w:rPr>
  </w:style>
  <w:style w:type="paragraph" w:styleId="Kop6">
    <w:name w:val="heading 6"/>
    <w:basedOn w:val="Standaard"/>
    <w:next w:val="Standaard"/>
    <w:rsid w:val="003D214A"/>
    <w:pPr>
      <w:keepNext/>
      <w:spacing w:before="280"/>
      <w:outlineLvl w:val="5"/>
    </w:pPr>
    <w:rPr>
      <w:bCs/>
      <w:i/>
      <w:szCs w:val="22"/>
    </w:rPr>
  </w:style>
  <w:style w:type="paragraph" w:styleId="Kop7">
    <w:name w:val="heading 7"/>
    <w:basedOn w:val="Standaard"/>
    <w:next w:val="Standaard"/>
    <w:rsid w:val="003D214A"/>
    <w:pPr>
      <w:keepNext/>
      <w:spacing w:before="280"/>
      <w:outlineLvl w:val="6"/>
    </w:pPr>
  </w:style>
  <w:style w:type="paragraph" w:styleId="Kop8">
    <w:name w:val="heading 8"/>
    <w:basedOn w:val="Standaard"/>
    <w:next w:val="Standaard"/>
    <w:rsid w:val="003D214A"/>
    <w:pPr>
      <w:keepNext/>
      <w:spacing w:before="280"/>
      <w:outlineLvl w:val="7"/>
    </w:pPr>
    <w:rPr>
      <w:iCs/>
    </w:rPr>
  </w:style>
  <w:style w:type="paragraph" w:styleId="Kop9">
    <w:name w:val="heading 9"/>
    <w:basedOn w:val="Standaard"/>
    <w:next w:val="Standaard"/>
    <w:rsid w:val="003D214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Opsomming">
    <w:name w:val="Opsomming"/>
    <w:basedOn w:val="Standaard"/>
    <w:qFormat/>
    <w:rsid w:val="005336FE"/>
    <w:pPr>
      <w:numPr>
        <w:numId w:val="2"/>
      </w:numPr>
    </w:pPr>
  </w:style>
  <w:style w:type="paragraph" w:customStyle="1" w:styleId="Figuur">
    <w:name w:val="Figuur"/>
    <w:basedOn w:val="Standaard"/>
    <w:next w:val="Standaard"/>
    <w:qFormat/>
    <w:rsid w:val="00F03056"/>
    <w:pPr>
      <w:spacing w:before="280" w:after="280" w:line="240" w:lineRule="auto"/>
    </w:pPr>
  </w:style>
  <w:style w:type="paragraph" w:styleId="Koptekst">
    <w:name w:val="header"/>
    <w:basedOn w:val="Standaard"/>
    <w:link w:val="KoptekstChar"/>
    <w:uiPriority w:val="99"/>
    <w:unhideWhenUsed/>
    <w:rsid w:val="003137A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137AA"/>
    <w:rPr>
      <w:rFonts w:ascii="Verdana" w:hAnsi="Verdana"/>
      <w:sz w:val="18"/>
      <w:szCs w:val="24"/>
    </w:rPr>
  </w:style>
  <w:style w:type="paragraph" w:styleId="Voettekst">
    <w:name w:val="footer"/>
    <w:basedOn w:val="Standaard"/>
    <w:link w:val="VoettekstChar"/>
    <w:uiPriority w:val="99"/>
    <w:unhideWhenUsed/>
    <w:rsid w:val="003137AA"/>
    <w:pPr>
      <w:spacing w:line="240" w:lineRule="auto"/>
      <w:jc w:val="right"/>
    </w:pPr>
  </w:style>
  <w:style w:type="character" w:customStyle="1" w:styleId="VoettekstChar">
    <w:name w:val="Voettekst Char"/>
    <w:basedOn w:val="Standaardalinea-lettertype"/>
    <w:link w:val="Voettekst"/>
    <w:uiPriority w:val="99"/>
    <w:rsid w:val="003137AA"/>
    <w:rPr>
      <w:rFonts w:ascii="Verdana" w:hAnsi="Verdana"/>
      <w:sz w:val="18"/>
      <w:szCs w:val="24"/>
    </w:rPr>
  </w:style>
  <w:style w:type="paragraph" w:styleId="Ballontekst">
    <w:name w:val="Balloon Text"/>
    <w:basedOn w:val="Standaard"/>
    <w:link w:val="BallontekstChar"/>
    <w:uiPriority w:val="99"/>
    <w:semiHidden/>
    <w:unhideWhenUsed/>
    <w:rsid w:val="004C76D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4C76DC"/>
    <w:rPr>
      <w:rFonts w:ascii="Segoe UI" w:hAnsi="Segoe UI" w:cs="Segoe UI"/>
      <w:sz w:val="18"/>
      <w:szCs w:val="18"/>
    </w:rPr>
  </w:style>
  <w:style w:type="numbering" w:customStyle="1" w:styleId="Opsommingnummering">
    <w:name w:val="Opsomming nummering"/>
    <w:basedOn w:val="Geenlijst"/>
    <w:uiPriority w:val="99"/>
    <w:rsid w:val="005336FE"/>
    <w:pPr>
      <w:numPr>
        <w:numId w:val="2"/>
      </w:numPr>
    </w:pPr>
  </w:style>
  <w:style w:type="paragraph" w:customStyle="1" w:styleId="Code">
    <w:name w:val="Code"/>
    <w:basedOn w:val="Standaard"/>
    <w:qFormat/>
    <w:rsid w:val="00011EE0"/>
    <w:pPr>
      <w:keepNext/>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1426</Words>
  <Characters>7844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Wolbers</dc:creator>
  <cp:keywords/>
  <dc:description/>
  <cp:lastModifiedBy>Gerard Wolbers</cp:lastModifiedBy>
  <cp:revision>21</cp:revision>
  <cp:lastPrinted>2020-05-25T08:47:00Z</cp:lastPrinted>
  <dcterms:created xsi:type="dcterms:W3CDTF">2020-04-23T12:39:00Z</dcterms:created>
  <dcterms:modified xsi:type="dcterms:W3CDTF">2020-05-25T08:47:00Z</dcterms:modified>
</cp:coreProperties>
</file>