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F13C" w14:textId="13022B68" w:rsidR="0031108E" w:rsidRDefault="008245CA" w:rsidP="00E742A3">
      <w:pPr>
        <w:pStyle w:val="Titel"/>
      </w:pPr>
      <w:commentRangeStart w:id="0"/>
      <w:commentRangeStart w:id="1"/>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p>
    <w:p w14:paraId="00238792" w14:textId="77777777" w:rsidR="00ED5CA2" w:rsidRPr="00ED5CA2" w:rsidRDefault="00ED5CA2" w:rsidP="00ED5CA2">
      <w:pPr>
        <w:rPr>
          <w:rFonts w:eastAsia="Times New Roman" w:cs="Arial"/>
        </w:rPr>
      </w:pPr>
      <w:r w:rsidRPr="00ED5CA2">
        <w:rPr>
          <w:rFonts w:eastAsia="Times New Roman" w:cs="Arial"/>
        </w:rPr>
        <w:t>[Optionele aanhef]</w:t>
      </w:r>
    </w:p>
    <w:p w14:paraId="6E14A309" w14:textId="77777777" w:rsidR="00ED5CA2" w:rsidRPr="00ED5CA2" w:rsidRDefault="00ED5CA2" w:rsidP="000C28A8">
      <w:pPr>
        <w:pStyle w:val="Kop6"/>
      </w:pPr>
      <w:r w:rsidRPr="00ED5CA2">
        <w:t>Artikel I</w:t>
      </w:r>
      <w:r w:rsidRPr="00ED5CA2">
        <w:tab/>
        <w:t>[Optioneel opschrift]</w:t>
      </w:r>
    </w:p>
    <w:p w14:paraId="28BF768D" w14:textId="77777777" w:rsidR="00ED5CA2" w:rsidRPr="00ED5CA2" w:rsidRDefault="00ED5CA2" w:rsidP="00ED5CA2">
      <w:pPr>
        <w:rPr>
          <w:rFonts w:eastAsia="Times New Roman" w:cs="Arial"/>
        </w:rPr>
      </w:pPr>
      <w:r w:rsidRPr="00ED5CA2">
        <w:rPr>
          <w:rFonts w:eastAsia="Times New Roman" w:cs="Arial"/>
        </w:rPr>
        <w:t>[Omschrijving wat er besloten wordt, met een verwijzing naar de WijzigBijlage.]</w:t>
      </w:r>
    </w:p>
    <w:p w14:paraId="5433BED6" w14:textId="77777777" w:rsidR="00ED5CA2" w:rsidRPr="00ED5CA2" w:rsidRDefault="00ED5CA2" w:rsidP="000C28A8">
      <w:pPr>
        <w:pStyle w:val="Kop6"/>
      </w:pPr>
      <w:r w:rsidRPr="00ED5CA2">
        <w:t>Artikel II</w:t>
      </w:r>
      <w:r w:rsidRPr="00ED5CA2">
        <w:tab/>
        <w:t>[Optioneel opschrift]</w:t>
      </w:r>
    </w:p>
    <w:p w14:paraId="602CF9BF" w14:textId="77777777" w:rsidR="00ED5CA2" w:rsidRPr="00ED5CA2" w:rsidRDefault="00ED5CA2" w:rsidP="00ED5CA2">
      <w:pPr>
        <w:rPr>
          <w:rFonts w:eastAsia="Times New Roman" w:cs="Arial"/>
        </w:rPr>
      </w:pPr>
      <w:r w:rsidRPr="00ED5CA2">
        <w:rPr>
          <w:rFonts w:eastAsia="Times New Roman" w:cs="Arial"/>
        </w:rPr>
        <w:t>[Artikel dat de inwerkingtreding vaststelt.]</w:t>
      </w:r>
    </w:p>
    <w:p w14:paraId="387604B4" w14:textId="77777777" w:rsidR="00ED5CA2" w:rsidRPr="00ED5CA2" w:rsidRDefault="00ED5CA2" w:rsidP="00ED5CA2">
      <w:pPr>
        <w:rPr>
          <w:rFonts w:eastAsia="Times New Roman" w:cs="Arial"/>
        </w:rPr>
      </w:pPr>
    </w:p>
    <w:p w14:paraId="5547F67E" w14:textId="0CF23BF4" w:rsidR="00ED5CA2" w:rsidRDefault="00ED5CA2" w:rsidP="00ED5CA2">
      <w:pPr>
        <w:rPr>
          <w:rFonts w:eastAsia="Times New Roman" w:cs="Arial"/>
        </w:rPr>
      </w:pPr>
      <w:r w:rsidRPr="00ED5CA2">
        <w:rPr>
          <w:rFonts w:eastAsia="Times New Roman" w:cs="Arial"/>
        </w:rPr>
        <w:t>[Sluiting]</w:t>
      </w:r>
    </w:p>
    <w:p w14:paraId="43F2AD46" w14:textId="16BF7C0C" w:rsidR="00ED5CA2" w:rsidRPr="00ED5CA2" w:rsidRDefault="00ED5CA2" w:rsidP="00ED5CA2">
      <w:pPr>
        <w:pStyle w:val="Titel"/>
        <w:rPr>
          <w:rFonts w:eastAsia="Times New Roman"/>
        </w:rPr>
      </w:pPr>
      <w:r>
        <w:rPr>
          <w:rFonts w:eastAsia="Times New Roman"/>
        </w:rPr>
        <w:lastRenderedPageBreak/>
        <w:t>Omgevingsplan Zaanstad</w:t>
      </w:r>
    </w:p>
    <w:p w14:paraId="56EE886B" w14:textId="77777777" w:rsidR="008245CA" w:rsidRDefault="00A756BF" w:rsidP="00A756BF">
      <w:pPr>
        <w:pStyle w:val="Kop1"/>
      </w:pPr>
      <w:bookmarkStart w:id="2" w:name="_Toc59626381"/>
      <w:r>
        <w:lastRenderedPageBreak/>
        <w:t>Hoofdstuk 1</w:t>
      </w:r>
      <w:r w:rsidR="008245CA">
        <w:tab/>
        <w:t>Algemene bepalingen</w:t>
      </w:r>
      <w:bookmarkEnd w:id="2"/>
    </w:p>
    <w:p w14:paraId="731055BE" w14:textId="07907339" w:rsidR="008245CA" w:rsidRDefault="00DF4C20" w:rsidP="00421DB0">
      <w:pPr>
        <w:pStyle w:val="Kop2"/>
      </w:pPr>
      <w:bookmarkStart w:id="3" w:name="_Toc59626382"/>
      <w:r>
        <w:t>Afdeling 1.1</w:t>
      </w:r>
      <w:r>
        <w:tab/>
        <w:t>Definities</w:t>
      </w:r>
      <w:bookmarkEnd w:id="3"/>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4" w:name="_Toc59626383"/>
      <w:r>
        <w:lastRenderedPageBreak/>
        <w:t>Hoofdstuk 5</w:t>
      </w:r>
      <w:r>
        <w:tab/>
      </w:r>
      <w:r w:rsidR="00844869">
        <w:t xml:space="preserve">Aanwijzingen in </w:t>
      </w:r>
      <w:r>
        <w:t>de fysieke leefomgeving</w:t>
      </w:r>
      <w:bookmarkEnd w:id="4"/>
    </w:p>
    <w:p w14:paraId="3FCB00AE" w14:textId="0ED38437" w:rsidR="00844869" w:rsidRDefault="00844869" w:rsidP="00421DB0">
      <w:pPr>
        <w:pStyle w:val="Kop2"/>
      </w:pPr>
      <w:bookmarkStart w:id="5" w:name="_Toc59626384"/>
      <w:r>
        <w:t>Afdeling 5.1</w:t>
      </w:r>
      <w:r>
        <w:tab/>
      </w:r>
      <w:r w:rsidR="00C72F63">
        <w:t>Het grondgebied van de gemeente Zaanstad</w:t>
      </w:r>
      <w:bookmarkEnd w:id="5"/>
    </w:p>
    <w:p w14:paraId="761839AA" w14:textId="0B02765C" w:rsidR="00844869" w:rsidRDefault="00193DFB" w:rsidP="00844869">
      <w:pPr>
        <w:pStyle w:val="Kop6"/>
      </w:pPr>
      <w:r>
        <w:t>Artikel 5.</w:t>
      </w:r>
      <w:r w:rsidR="000333E2">
        <w:t>1</w:t>
      </w:r>
      <w:r w:rsidR="000333E2">
        <w:tab/>
      </w:r>
      <w:r w:rsidR="001C2D5D">
        <w:t>Vervallen</w:t>
      </w:r>
    </w:p>
    <w:p w14:paraId="4C1A9EA3" w14:textId="0F289DA5" w:rsidR="004461BA" w:rsidRDefault="001C2D5D" w:rsidP="004461BA">
      <w:r>
        <w:t>Vervallen</w:t>
      </w:r>
    </w:p>
    <w:p w14:paraId="32A55170" w14:textId="35B126D6" w:rsidR="00BA516C" w:rsidRDefault="00BA516C" w:rsidP="00BA516C">
      <w:pPr>
        <w:pStyle w:val="Kop6"/>
      </w:pPr>
      <w:r>
        <w:t>Artikel 5.</w:t>
      </w:r>
      <w:r w:rsidR="000333E2">
        <w:t>2</w:t>
      </w:r>
      <w:r w:rsidR="000333E2">
        <w:tab/>
      </w:r>
      <w:r w:rsidR="00FA79AA">
        <w:t>Vervallen</w:t>
      </w:r>
    </w:p>
    <w:p w14:paraId="0353F4FC" w14:textId="175F433A" w:rsidR="001749EE" w:rsidRDefault="00FA79AA" w:rsidP="00BA516C">
      <w:r>
        <w:t>Vervallen</w:t>
      </w:r>
    </w:p>
    <w:p w14:paraId="4551A825" w14:textId="59DC09ED" w:rsidR="00BA516C" w:rsidRDefault="00BA516C" w:rsidP="00BA516C">
      <w:pPr>
        <w:pStyle w:val="Kop6"/>
      </w:pPr>
      <w:r>
        <w:t>Artikel 5.</w:t>
      </w:r>
      <w:r w:rsidR="000333E2">
        <w:t>3</w:t>
      </w:r>
      <w:r w:rsidR="000333E2">
        <w:tab/>
      </w:r>
      <w:r w:rsidR="004E097B">
        <w:t>Regels over activiteiten</w:t>
      </w:r>
    </w:p>
    <w:p w14:paraId="1F2AB892" w14:textId="7AAAE04E" w:rsidR="001749EE" w:rsidRDefault="00BA516C" w:rsidP="00BA516C">
      <w:r>
        <w:t>De volgende regels zijn van toepassing</w:t>
      </w:r>
      <w:r w:rsidR="00FA79AA">
        <w:t xml:space="preserve"> in het ambtsgebied </w:t>
      </w:r>
      <w:commentRangeStart w:id="6"/>
      <w:r w:rsidR="00FA79AA">
        <w:t>Zaanstad</w:t>
      </w:r>
      <w:commentRangeEnd w:id="6"/>
      <w:r w:rsidR="00BC797C">
        <w:rPr>
          <w:rStyle w:val="Verwijzingopmerking"/>
        </w:rPr>
        <w:commentReference w:id="6"/>
      </w:r>
      <w:r>
        <w:t>:</w:t>
      </w:r>
    </w:p>
    <w:p w14:paraId="2B515C82" w14:textId="68B81492" w:rsidR="0022395C" w:rsidRDefault="001749EE" w:rsidP="001749EE">
      <w:pPr>
        <w:pStyle w:val="Opsommingmetnummering"/>
      </w:pPr>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p>
    <w:p w14:paraId="1F89AF9C" w14:textId="4B6D080F" w:rsidR="003069CB" w:rsidRDefault="00844869" w:rsidP="00421DB0">
      <w:pPr>
        <w:pStyle w:val="Kop2"/>
      </w:pPr>
      <w:bookmarkStart w:id="7" w:name="_Toc59626385"/>
      <w:r>
        <w:t>Afdeling 5.2</w:t>
      </w:r>
      <w:r w:rsidR="002848DB">
        <w:tab/>
      </w:r>
      <w:r w:rsidR="00C72F63">
        <w:t>Gebiedstypes</w:t>
      </w:r>
      <w:bookmarkEnd w:id="7"/>
    </w:p>
    <w:p w14:paraId="405AA0B5" w14:textId="6936C574" w:rsidR="009B35F4" w:rsidRDefault="00C55F24" w:rsidP="00C55F24">
      <w:pPr>
        <w:pStyle w:val="Kop3"/>
        <w:rPr>
          <w:lang w:eastAsia="zh-CN" w:bidi="hi-IN"/>
        </w:rPr>
      </w:pPr>
      <w:bookmarkStart w:id="8" w:name="_Toc59626386"/>
      <w:r>
        <w:rPr>
          <w:lang w:eastAsia="zh-CN" w:bidi="hi-IN"/>
        </w:rPr>
        <w:t>Paragraaf 5</w:t>
      </w:r>
      <w:r w:rsidR="009B35F4">
        <w:rPr>
          <w:lang w:eastAsia="zh-CN" w:bidi="hi-IN"/>
        </w:rPr>
        <w:t>.2.1</w:t>
      </w:r>
      <w:r w:rsidR="009B35F4">
        <w:rPr>
          <w:lang w:eastAsia="zh-CN" w:bidi="hi-IN"/>
        </w:rPr>
        <w:tab/>
        <w:t>Woongebieden</w:t>
      </w:r>
      <w:bookmarkEnd w:id="8"/>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4EB09CFD"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r w:rsidR="00C43062">
        <w:rPr>
          <w:lang w:eastAsia="zh-CN" w:bidi="hi-IN"/>
        </w:rPr>
        <w:t>Vervallen</w:t>
      </w:r>
    </w:p>
    <w:p w14:paraId="551D69F9" w14:textId="26BB263A" w:rsidR="00AE21C7" w:rsidRDefault="00C43062" w:rsidP="002848DB">
      <w:pPr>
        <w:rPr>
          <w:lang w:eastAsia="zh-CN" w:bidi="hi-IN"/>
        </w:rPr>
      </w:pPr>
      <w:r>
        <w:rPr>
          <w:lang w:eastAsia="zh-CN" w:bidi="hi-IN"/>
        </w:rPr>
        <w:t>Vervallen</w:t>
      </w:r>
    </w:p>
    <w:p w14:paraId="07373E63" w14:textId="6D77C5BD"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r w:rsidR="00C43062">
        <w:rPr>
          <w:lang w:eastAsia="zh-CN" w:bidi="hi-IN"/>
        </w:rPr>
        <w:t>Vervallen</w:t>
      </w:r>
    </w:p>
    <w:p w14:paraId="6BC95944" w14:textId="094516C8" w:rsidR="001749EE" w:rsidRPr="00AE21C7" w:rsidRDefault="00C43062" w:rsidP="00AE21C7">
      <w:pPr>
        <w:rPr>
          <w:lang w:eastAsia="zh-CN" w:bidi="hi-IN"/>
        </w:rPr>
      </w:pPr>
      <w:r>
        <w:rPr>
          <w:lang w:eastAsia="zh-CN" w:bidi="hi-IN"/>
        </w:rPr>
        <w:t>Vervallen</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9"/>
      <w:r w:rsidR="004E097B">
        <w:rPr>
          <w:lang w:eastAsia="zh-CN" w:bidi="hi-IN"/>
        </w:rPr>
        <w:t>Regels</w:t>
      </w:r>
      <w:commentRangeEnd w:id="9"/>
      <w:r w:rsidR="00CD1BF2">
        <w:rPr>
          <w:rStyle w:val="Verwijzingopmerking"/>
          <w:rFonts w:eastAsiaTheme="minorHAnsi" w:cstheme="minorBidi"/>
          <w:i w:val="0"/>
          <w:iCs w:val="0"/>
        </w:rPr>
        <w:commentReference w:id="9"/>
      </w:r>
      <w:r w:rsidR="004E097B">
        <w:rPr>
          <w:lang w:eastAsia="zh-CN" w:bidi="hi-IN"/>
        </w:rPr>
        <w:t xml:space="preserve"> over activiteiten</w:t>
      </w:r>
    </w:p>
    <w:p w14:paraId="6719C48D" w14:textId="5217778D" w:rsidR="00C55F24" w:rsidRDefault="00C43062" w:rsidP="00C55F24">
      <w:pPr>
        <w:rPr>
          <w:lang w:eastAsia="zh-CN" w:bidi="hi-IN"/>
        </w:rPr>
      </w:pPr>
      <w:r>
        <w:rPr>
          <w:lang w:eastAsia="zh-CN" w:bidi="hi-IN"/>
        </w:rPr>
        <w:t>In het werkingsgebied ‘gebiedstype woongebied variant 1’ zijn d</w:t>
      </w:r>
      <w:r w:rsidR="00757317">
        <w:rPr>
          <w:lang w:eastAsia="zh-CN" w:bidi="hi-IN"/>
        </w:rPr>
        <w:t>e volgende regels van toepassing:</w:t>
      </w:r>
    </w:p>
    <w:p w14:paraId="3854F7E1" w14:textId="0347080C" w:rsidR="001749EE" w:rsidRDefault="001749EE" w:rsidP="001749EE">
      <w:pPr>
        <w:pStyle w:val="Opsommingmetnummering"/>
        <w:rPr>
          <w:lang w:eastAsia="zh-CN" w:bidi="hi-IN"/>
        </w:rPr>
      </w:pPr>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 xml:space="preserve">Gebiedstype </w:t>
      </w:r>
      <w:commentRangeStart w:id="10"/>
      <w:r w:rsidR="00840762">
        <w:rPr>
          <w:lang w:eastAsia="zh-CN" w:bidi="hi-IN"/>
        </w:rPr>
        <w:t>woongebied</w:t>
      </w:r>
      <w:commentRangeEnd w:id="10"/>
      <w:r w:rsidR="00CD1BF2">
        <w:rPr>
          <w:rStyle w:val="Verwijzingopmerking"/>
          <w:rFonts w:eastAsiaTheme="minorHAnsi" w:cstheme="minorBidi"/>
          <w:i w:val="0"/>
          <w:iCs w:val="0"/>
        </w:rPr>
        <w:commentReference w:id="10"/>
      </w:r>
      <w:r w:rsidR="00840762">
        <w:rPr>
          <w:lang w:eastAsia="zh-CN" w:bidi="hi-IN"/>
        </w:rPr>
        <w:t xml:space="preserve">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1"/>
      <w:r>
        <w:rPr>
          <w:lang w:eastAsia="zh-CN" w:bidi="hi-IN"/>
        </w:rPr>
        <w:t>Toepassingsbereik</w:t>
      </w:r>
      <w:commentRangeEnd w:id="11"/>
      <w:r w:rsidR="00CD1BF2">
        <w:rPr>
          <w:rStyle w:val="Verwijzingopmerking"/>
          <w:rFonts w:eastAsiaTheme="minorHAnsi" w:cstheme="minorBidi"/>
          <w:i w:val="0"/>
          <w:iCs w:val="0"/>
        </w:rPr>
        <w:commentReference w:id="11"/>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r w:rsidR="004E097B">
        <w:rPr>
          <w:lang w:eastAsia="zh-CN" w:bidi="hi-IN"/>
        </w:rPr>
        <w:t xml:space="preserve">Regels over </w:t>
      </w:r>
      <w:commentRangeStart w:id="12"/>
      <w:r w:rsidR="004E097B">
        <w:rPr>
          <w:lang w:eastAsia="zh-CN" w:bidi="hi-IN"/>
        </w:rPr>
        <w:t>activiteiten</w:t>
      </w:r>
      <w:commentRangeEnd w:id="12"/>
      <w:r w:rsidR="00CD1BF2">
        <w:rPr>
          <w:rStyle w:val="Verwijzingopmerking"/>
          <w:rFonts w:eastAsiaTheme="minorHAnsi" w:cstheme="minorBidi"/>
          <w:i w:val="0"/>
          <w:iCs w:val="0"/>
        </w:rPr>
        <w:commentReference w:id="12"/>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p>
    <w:p w14:paraId="77F4F3CD" w14:textId="56B446F4" w:rsidR="00845EFC" w:rsidRDefault="00C72F63" w:rsidP="00421DB0">
      <w:pPr>
        <w:pStyle w:val="Kop2"/>
      </w:pPr>
      <w:bookmarkStart w:id="13" w:name="_Toc59626387"/>
      <w:r>
        <w:t>Afdeling 5.3</w:t>
      </w:r>
      <w:r>
        <w:tab/>
        <w:t>Aanwijzingen voor het bouwen</w:t>
      </w:r>
      <w:bookmarkEnd w:id="13"/>
    </w:p>
    <w:p w14:paraId="0B39FFDE" w14:textId="4205F7A6" w:rsidR="00845EFC" w:rsidRPr="00C55F24" w:rsidRDefault="00845EFC" w:rsidP="00845EFC">
      <w:pPr>
        <w:pStyle w:val="Kop3"/>
        <w:rPr>
          <w:lang w:eastAsia="zh-CN" w:bidi="hi-IN"/>
        </w:rPr>
      </w:pPr>
      <w:bookmarkStart w:id="14" w:name="_Toc59626388"/>
      <w:r>
        <w:rPr>
          <w:lang w:eastAsia="zh-CN" w:bidi="hi-IN"/>
        </w:rPr>
        <w:t>Paragraaf 5.3.1</w:t>
      </w:r>
      <w:r>
        <w:rPr>
          <w:lang w:eastAsia="zh-CN" w:bidi="hi-IN"/>
        </w:rPr>
        <w:tab/>
        <w:t>Welstandsgebied</w:t>
      </w:r>
      <w:bookmarkEnd w:id="14"/>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15"/>
      <w:r>
        <w:rPr>
          <w:lang w:eastAsia="zh-CN" w:bidi="hi-IN"/>
        </w:rPr>
        <w:t>Welstandsgebied</w:t>
      </w:r>
      <w:commentRangeEnd w:id="15"/>
      <w:r w:rsidR="00CD1BF2">
        <w:rPr>
          <w:rStyle w:val="Verwijzingopmerking"/>
          <w:rFonts w:eastAsiaTheme="minorHAnsi" w:cstheme="minorBidi"/>
          <w:i w:val="0"/>
          <w:iCs w:val="0"/>
        </w:rPr>
        <w:commentReference w:id="15"/>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16"/>
      <w:r>
        <w:rPr>
          <w:lang w:eastAsia="zh-CN" w:bidi="hi-IN"/>
        </w:rPr>
        <w:t>Toepassingsbereik</w:t>
      </w:r>
      <w:commentRangeEnd w:id="16"/>
      <w:r w:rsidR="00CD1BF2">
        <w:rPr>
          <w:rStyle w:val="Verwijzingopmerking"/>
          <w:rFonts w:eastAsiaTheme="minorHAnsi" w:cstheme="minorBidi"/>
          <w:i w:val="0"/>
          <w:iCs w:val="0"/>
        </w:rPr>
        <w:commentReference w:id="16"/>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17"/>
      <w:r w:rsidR="004E097B">
        <w:rPr>
          <w:lang w:eastAsia="zh-CN" w:bidi="hi-IN"/>
        </w:rPr>
        <w:t>Regels</w:t>
      </w:r>
      <w:commentRangeEnd w:id="17"/>
      <w:r w:rsidR="00CD1BF2">
        <w:rPr>
          <w:rStyle w:val="Verwijzingopmerking"/>
          <w:rFonts w:eastAsiaTheme="minorHAnsi" w:cstheme="minorBidi"/>
          <w:i w:val="0"/>
          <w:iCs w:val="0"/>
        </w:rPr>
        <w:commentReference w:id="17"/>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421DB0">
      <w:pPr>
        <w:pStyle w:val="Kop2"/>
      </w:pPr>
      <w:bookmarkStart w:id="18" w:name="_Toc59626389"/>
      <w:r>
        <w:t>Afdeling 5.4</w:t>
      </w:r>
      <w:r>
        <w:tab/>
        <w:t>Aanwijzingen voor de buitenruimte</w:t>
      </w:r>
      <w:bookmarkEnd w:id="18"/>
    </w:p>
    <w:p w14:paraId="2C786C57" w14:textId="5D5FA81A" w:rsidR="00193DFB" w:rsidRDefault="00193DFB" w:rsidP="00193DFB">
      <w:pPr>
        <w:pStyle w:val="Kop3"/>
        <w:rPr>
          <w:lang w:eastAsia="zh-CN" w:bidi="hi-IN"/>
        </w:rPr>
      </w:pPr>
      <w:bookmarkStart w:id="19" w:name="_Toc59626390"/>
      <w:r>
        <w:rPr>
          <w:lang w:eastAsia="zh-CN" w:bidi="hi-IN"/>
        </w:rPr>
        <w:t>Paragraaf 5.4.1</w:t>
      </w:r>
      <w:r>
        <w:rPr>
          <w:lang w:eastAsia="zh-CN" w:bidi="hi-IN"/>
        </w:rPr>
        <w:tab/>
        <w:t>Verplichte aanleg van groen</w:t>
      </w:r>
      <w:bookmarkEnd w:id="19"/>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0"/>
      <w:r>
        <w:rPr>
          <w:lang w:eastAsia="zh-CN" w:bidi="hi-IN"/>
        </w:rPr>
        <w:t>Groenbehoud</w:t>
      </w:r>
      <w:commentRangeEnd w:id="20"/>
      <w:r w:rsidR="00CD1BF2">
        <w:rPr>
          <w:rStyle w:val="Verwijzingopmerking"/>
          <w:rFonts w:eastAsiaTheme="minorHAnsi" w:cstheme="minorBidi"/>
          <w:i w:val="0"/>
          <w:iCs w:val="0"/>
        </w:rPr>
        <w:commentReference w:id="20"/>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1"/>
      <w:r>
        <w:rPr>
          <w:lang w:eastAsia="zh-CN" w:bidi="hi-IN"/>
        </w:rPr>
        <w:t>Toepassingsbereik</w:t>
      </w:r>
      <w:commentRangeEnd w:id="21"/>
      <w:r w:rsidR="00CD1BF2">
        <w:rPr>
          <w:rStyle w:val="Verwijzingopmerking"/>
          <w:rFonts w:eastAsiaTheme="minorHAnsi" w:cstheme="minorBidi"/>
          <w:i w:val="0"/>
          <w:iCs w:val="0"/>
        </w:rPr>
        <w:commentReference w:id="21"/>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22"/>
      <w:r>
        <w:rPr>
          <w:lang w:eastAsia="zh-CN" w:bidi="hi-IN"/>
        </w:rPr>
        <w:t>Regels</w:t>
      </w:r>
      <w:commentRangeEnd w:id="22"/>
      <w:r w:rsidR="00CD1BF2">
        <w:rPr>
          <w:rStyle w:val="Verwijzingopmerking"/>
          <w:rFonts w:eastAsiaTheme="minorHAnsi" w:cstheme="minorBidi"/>
          <w:i w:val="0"/>
          <w:iCs w:val="0"/>
        </w:rPr>
        <w:commentReference w:id="22"/>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23" w:name="_Toc56426493"/>
      <w:bookmarkStart w:id="24" w:name="_Toc59626391"/>
      <w:r>
        <w:rPr>
          <w:lang w:eastAsia="zh-CN" w:bidi="hi-IN"/>
        </w:rPr>
        <w:t>Paragraaf 5.4.2</w:t>
      </w:r>
      <w:r>
        <w:rPr>
          <w:lang w:eastAsia="zh-CN" w:bidi="hi-IN"/>
        </w:rPr>
        <w:tab/>
      </w:r>
      <w:bookmarkEnd w:id="23"/>
      <w:r>
        <w:rPr>
          <w:lang w:eastAsia="zh-CN" w:bidi="hi-IN"/>
        </w:rPr>
        <w:t>Verplichte aanleg van water</w:t>
      </w:r>
      <w:bookmarkEnd w:id="24"/>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25"/>
      <w:r>
        <w:rPr>
          <w:lang w:eastAsia="zh-CN" w:bidi="hi-IN"/>
        </w:rPr>
        <w:t>Watercompensatiegebied</w:t>
      </w:r>
      <w:commentRangeEnd w:id="25"/>
      <w:r w:rsidR="00CD1BF2">
        <w:rPr>
          <w:rStyle w:val="Verwijzingopmerking"/>
          <w:rFonts w:eastAsiaTheme="minorHAnsi" w:cstheme="minorBidi"/>
          <w:i w:val="0"/>
          <w:iCs w:val="0"/>
        </w:rPr>
        <w:commentReference w:id="25"/>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26"/>
      <w:r>
        <w:rPr>
          <w:lang w:eastAsia="zh-CN" w:bidi="hi-IN"/>
        </w:rPr>
        <w:t>Toepassingsbereik</w:t>
      </w:r>
      <w:commentRangeEnd w:id="26"/>
      <w:r w:rsidR="00CD1BF2">
        <w:rPr>
          <w:rStyle w:val="Verwijzingopmerking"/>
          <w:rFonts w:eastAsiaTheme="minorHAnsi" w:cstheme="minorBidi"/>
          <w:i w:val="0"/>
          <w:iCs w:val="0"/>
        </w:rPr>
        <w:commentReference w:id="26"/>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27"/>
      <w:r>
        <w:rPr>
          <w:lang w:eastAsia="zh-CN" w:bidi="hi-IN"/>
        </w:rPr>
        <w:t>Regels</w:t>
      </w:r>
      <w:commentRangeEnd w:id="27"/>
      <w:r w:rsidR="00CD1BF2">
        <w:rPr>
          <w:rStyle w:val="Verwijzingopmerking"/>
          <w:rFonts w:eastAsiaTheme="minorHAnsi" w:cstheme="minorBidi"/>
          <w:i w:val="0"/>
          <w:iCs w:val="0"/>
        </w:rPr>
        <w:commentReference w:id="27"/>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28" w:name="_Toc56426486"/>
      <w:bookmarkStart w:id="29" w:name="_Toc59626392"/>
      <w:bookmarkStart w:id="30" w:name="_Toc56426492"/>
    </w:p>
    <w:p w14:paraId="339CA262" w14:textId="3DF1447E" w:rsidR="00AD26D4" w:rsidRDefault="00AD26D4" w:rsidP="00421DB0">
      <w:pPr>
        <w:pStyle w:val="Kop2"/>
      </w:pPr>
      <w:r>
        <w:t>Afdeling 5.</w:t>
      </w:r>
      <w:r w:rsidR="00193DFB">
        <w:t>5</w:t>
      </w:r>
      <w:r>
        <w:tab/>
      </w:r>
      <w:bookmarkEnd w:id="28"/>
      <w:r w:rsidR="00C72F63">
        <w:t>Beperkingengebieden</w:t>
      </w:r>
      <w:bookmarkEnd w:id="29"/>
    </w:p>
    <w:p w14:paraId="1B0E6A69" w14:textId="46428EC9" w:rsidR="00AD26D4" w:rsidRDefault="00193DFB" w:rsidP="00AD26D4">
      <w:pPr>
        <w:pStyle w:val="Kop3"/>
        <w:rPr>
          <w:lang w:eastAsia="zh-CN" w:bidi="hi-IN"/>
        </w:rPr>
      </w:pPr>
      <w:bookmarkStart w:id="31" w:name="_Toc56426487"/>
      <w:bookmarkStart w:id="32" w:name="_Toc59626393"/>
      <w:r>
        <w:rPr>
          <w:lang w:eastAsia="zh-CN" w:bidi="hi-IN"/>
        </w:rPr>
        <w:t>Paragraaf 5.5.1</w:t>
      </w:r>
      <w:r w:rsidR="00AD26D4">
        <w:rPr>
          <w:lang w:eastAsia="zh-CN" w:bidi="hi-IN"/>
        </w:rPr>
        <w:tab/>
        <w:t>Beperkingengebied buisleiding voor gevaarlijke stoffen</w:t>
      </w:r>
      <w:bookmarkEnd w:id="31"/>
      <w:bookmarkEnd w:id="32"/>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33"/>
      <w:r>
        <w:rPr>
          <w:lang w:eastAsia="zh-CN" w:bidi="hi-IN"/>
        </w:rPr>
        <w:t>Beperkingengebied</w:t>
      </w:r>
      <w:commentRangeEnd w:id="33"/>
      <w:r w:rsidR="00CD1BF2">
        <w:rPr>
          <w:rStyle w:val="Verwijzingopmerking"/>
          <w:rFonts w:eastAsiaTheme="minorHAnsi" w:cstheme="minorBidi"/>
          <w:i w:val="0"/>
          <w:iCs w:val="0"/>
        </w:rPr>
        <w:commentReference w:id="33"/>
      </w:r>
      <w:r>
        <w:rPr>
          <w:lang w:eastAsia="zh-CN" w:bidi="hi-IN"/>
        </w:rPr>
        <w:t xml:space="preserve"> </w:t>
      </w:r>
      <w:commentRangeStart w:id="34"/>
      <w:r>
        <w:rPr>
          <w:lang w:eastAsia="zh-CN" w:bidi="hi-IN"/>
        </w:rPr>
        <w:t>buisleiding</w:t>
      </w:r>
      <w:commentRangeEnd w:id="34"/>
      <w:r w:rsidR="00CD1BF2">
        <w:rPr>
          <w:rStyle w:val="Verwijzingopmerking"/>
          <w:rFonts w:eastAsiaTheme="minorHAnsi" w:cstheme="minorBidi"/>
          <w:i w:val="0"/>
          <w:iCs w:val="0"/>
        </w:rPr>
        <w:commentReference w:id="34"/>
      </w:r>
      <w:r>
        <w:rPr>
          <w:lang w:eastAsia="zh-CN" w:bidi="hi-IN"/>
        </w:rPr>
        <w:t xml:space="preserve">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35"/>
      <w:commentRangeStart w:id="36"/>
      <w:r>
        <w:rPr>
          <w:lang w:eastAsia="zh-CN" w:bidi="hi-IN"/>
        </w:rPr>
        <w:t>Toepassingsbereik</w:t>
      </w:r>
      <w:commentRangeEnd w:id="35"/>
      <w:commentRangeEnd w:id="36"/>
      <w:r w:rsidR="00364319">
        <w:rPr>
          <w:rStyle w:val="Verwijzingopmerking"/>
          <w:rFonts w:eastAsiaTheme="minorHAnsi" w:cstheme="minorBidi"/>
          <w:i w:val="0"/>
          <w:iCs w:val="0"/>
        </w:rPr>
        <w:commentReference w:id="35"/>
      </w:r>
      <w:r w:rsidR="00CD1BF2">
        <w:rPr>
          <w:rStyle w:val="Verwijzingopmerking"/>
          <w:rFonts w:eastAsiaTheme="minorHAnsi" w:cstheme="minorBidi"/>
          <w:i w:val="0"/>
          <w:iCs w:val="0"/>
        </w:rPr>
        <w:commentReference w:id="36"/>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37"/>
      <w:r>
        <w:rPr>
          <w:lang w:eastAsia="zh-CN" w:bidi="hi-IN"/>
        </w:rPr>
        <w:t>Activiteiten</w:t>
      </w:r>
      <w:commentRangeEnd w:id="37"/>
      <w:r w:rsidR="00CD1BF2">
        <w:rPr>
          <w:rStyle w:val="Verwijzingopmerking"/>
          <w:rFonts w:eastAsiaTheme="minorHAnsi" w:cstheme="minorBidi"/>
          <w:i w:val="0"/>
          <w:iCs w:val="0"/>
        </w:rPr>
        <w:commentReference w:id="37"/>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38" w:name="_Toc56426488"/>
      <w:bookmarkStart w:id="39" w:name="_Toc59626394"/>
      <w:r>
        <w:rPr>
          <w:lang w:eastAsia="zh-CN" w:bidi="hi-IN"/>
        </w:rPr>
        <w:t>Paragraaf 5.5.2</w:t>
      </w:r>
      <w:r w:rsidR="00AD26D4">
        <w:rPr>
          <w:lang w:eastAsia="zh-CN" w:bidi="hi-IN"/>
        </w:rPr>
        <w:tab/>
        <w:t>Beperkingengebied hoogspanningsverbinding</w:t>
      </w:r>
      <w:bookmarkEnd w:id="38"/>
      <w:bookmarkEnd w:id="39"/>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r>
        <w:rPr>
          <w:lang w:eastAsia="zh-CN" w:bidi="hi-IN"/>
        </w:rPr>
        <w:t>Beperkingengebied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r>
        <w:rPr>
          <w:lang w:eastAsia="zh-CN" w:bidi="hi-IN"/>
        </w:rPr>
        <w:t>Toepassingsbereik</w:t>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Regels over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0" w:name="_Toc56426489"/>
      <w:bookmarkStart w:id="41" w:name="_Toc59626395"/>
      <w:r>
        <w:rPr>
          <w:lang w:eastAsia="zh-CN" w:bidi="hi-IN"/>
        </w:rPr>
        <w:t>Paragraaf 5.5.3</w:t>
      </w:r>
      <w:r w:rsidR="00AD26D4">
        <w:rPr>
          <w:lang w:eastAsia="zh-CN" w:bidi="hi-IN"/>
        </w:rPr>
        <w:tab/>
        <w:t>Beperkingengebied magneetveldzone</w:t>
      </w:r>
      <w:bookmarkEnd w:id="40"/>
      <w:bookmarkEnd w:id="41"/>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42"/>
      <w:r>
        <w:rPr>
          <w:lang w:eastAsia="zh-CN" w:bidi="hi-IN"/>
        </w:rPr>
        <w:t>Beperkingengebied</w:t>
      </w:r>
      <w:commentRangeEnd w:id="42"/>
      <w:r w:rsidR="00364319">
        <w:rPr>
          <w:rStyle w:val="Verwijzingopmerking"/>
          <w:rFonts w:eastAsiaTheme="minorHAnsi" w:cstheme="minorBidi"/>
          <w:i w:val="0"/>
          <w:iCs w:val="0"/>
        </w:rPr>
        <w:commentReference w:id="42"/>
      </w:r>
      <w:r>
        <w:rPr>
          <w:lang w:eastAsia="zh-CN" w:bidi="hi-IN"/>
        </w:rPr>
        <w:t xml:space="preserve"> </w:t>
      </w:r>
      <w:commentRangeStart w:id="43"/>
      <w:r>
        <w:rPr>
          <w:lang w:eastAsia="zh-CN" w:bidi="hi-IN"/>
        </w:rPr>
        <w:t>magneetveldzone</w:t>
      </w:r>
      <w:commentRangeEnd w:id="43"/>
      <w:r w:rsidR="00364319">
        <w:rPr>
          <w:rStyle w:val="Verwijzingopmerking"/>
          <w:rFonts w:eastAsiaTheme="minorHAnsi" w:cstheme="minorBidi"/>
          <w:i w:val="0"/>
          <w:iCs w:val="0"/>
        </w:rPr>
        <w:commentReference w:id="43"/>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44"/>
      <w:commentRangeStart w:id="45"/>
      <w:r>
        <w:rPr>
          <w:lang w:eastAsia="zh-CN" w:bidi="hi-IN"/>
        </w:rPr>
        <w:t>Toepassingsbereik</w:t>
      </w:r>
      <w:commentRangeEnd w:id="44"/>
      <w:commentRangeEnd w:id="45"/>
      <w:r w:rsidR="00364319">
        <w:rPr>
          <w:rStyle w:val="Verwijzingopmerking"/>
          <w:rFonts w:eastAsiaTheme="minorHAnsi" w:cstheme="minorBidi"/>
          <w:i w:val="0"/>
          <w:iCs w:val="0"/>
        </w:rPr>
        <w:commentReference w:id="44"/>
      </w:r>
      <w:r w:rsidR="00364319">
        <w:rPr>
          <w:rStyle w:val="Verwijzingopmerking"/>
          <w:rFonts w:eastAsiaTheme="minorHAnsi" w:cstheme="minorBidi"/>
          <w:i w:val="0"/>
          <w:iCs w:val="0"/>
        </w:rPr>
        <w:commentReference w:id="45"/>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46"/>
      <w:commentRangeStart w:id="47"/>
      <w:r w:rsidR="00321BC4">
        <w:rPr>
          <w:lang w:eastAsia="zh-CN" w:bidi="hi-IN"/>
        </w:rPr>
        <w:t>Regels</w:t>
      </w:r>
      <w:commentRangeEnd w:id="46"/>
      <w:commentRangeEnd w:id="47"/>
      <w:r w:rsidR="00364319">
        <w:rPr>
          <w:rStyle w:val="Verwijzingopmerking"/>
          <w:rFonts w:eastAsiaTheme="minorHAnsi" w:cstheme="minorBidi"/>
          <w:i w:val="0"/>
          <w:iCs w:val="0"/>
        </w:rPr>
        <w:commentReference w:id="46"/>
      </w:r>
      <w:r w:rsidR="00364319">
        <w:rPr>
          <w:rStyle w:val="Verwijzingopmerking"/>
          <w:rFonts w:eastAsiaTheme="minorHAnsi" w:cstheme="minorBidi"/>
          <w:i w:val="0"/>
          <w:iCs w:val="0"/>
        </w:rPr>
        <w:commentReference w:id="47"/>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48" w:name="_Toc56426490"/>
      <w:bookmarkStart w:id="49" w:name="_Toc59626396"/>
      <w:r>
        <w:rPr>
          <w:lang w:eastAsia="zh-CN" w:bidi="hi-IN"/>
        </w:rPr>
        <w:t>Paragraaf 5.5.4</w:t>
      </w:r>
      <w:r w:rsidR="00AD26D4">
        <w:rPr>
          <w:lang w:eastAsia="zh-CN" w:bidi="hi-IN"/>
        </w:rPr>
        <w:tab/>
        <w:t>Beperkingengebied waterkering</w:t>
      </w:r>
      <w:bookmarkEnd w:id="48"/>
      <w:bookmarkEnd w:id="49"/>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0"/>
      <w:commentRangeStart w:id="51"/>
      <w:r>
        <w:rPr>
          <w:lang w:eastAsia="zh-CN" w:bidi="hi-IN"/>
        </w:rPr>
        <w:t>Beperkingengebied</w:t>
      </w:r>
      <w:commentRangeEnd w:id="50"/>
      <w:commentRangeEnd w:id="51"/>
      <w:r w:rsidR="00364319">
        <w:rPr>
          <w:rStyle w:val="Verwijzingopmerking"/>
          <w:rFonts w:eastAsiaTheme="minorHAnsi" w:cstheme="minorBidi"/>
          <w:i w:val="0"/>
          <w:iCs w:val="0"/>
        </w:rPr>
        <w:commentReference w:id="50"/>
      </w:r>
      <w:r w:rsidR="00364319">
        <w:rPr>
          <w:rStyle w:val="Verwijzingopmerking"/>
          <w:rFonts w:eastAsiaTheme="minorHAnsi" w:cstheme="minorBidi"/>
          <w:i w:val="0"/>
          <w:iCs w:val="0"/>
        </w:rPr>
        <w:commentReference w:id="51"/>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2"/>
      <w:commentRangeStart w:id="53"/>
      <w:r>
        <w:rPr>
          <w:lang w:eastAsia="zh-CN" w:bidi="hi-IN"/>
        </w:rPr>
        <w:t>Toepassingsbereik</w:t>
      </w:r>
      <w:commentRangeEnd w:id="52"/>
      <w:commentRangeEnd w:id="53"/>
      <w:r w:rsidR="00364319">
        <w:rPr>
          <w:rStyle w:val="Verwijzingopmerking"/>
          <w:rFonts w:eastAsiaTheme="minorHAnsi" w:cstheme="minorBidi"/>
          <w:i w:val="0"/>
          <w:iCs w:val="0"/>
        </w:rPr>
        <w:commentReference w:id="52"/>
      </w:r>
      <w:r w:rsidR="00364319">
        <w:rPr>
          <w:rStyle w:val="Verwijzingopmerking"/>
          <w:rFonts w:eastAsiaTheme="minorHAnsi" w:cstheme="minorBidi"/>
          <w:i w:val="0"/>
          <w:iCs w:val="0"/>
        </w:rPr>
        <w:commentReference w:id="53"/>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commentRangeStart w:id="54"/>
      <w:commentRangeStart w:id="55"/>
      <w:r w:rsidR="00321BC4">
        <w:rPr>
          <w:lang w:eastAsia="zh-CN" w:bidi="hi-IN"/>
        </w:rPr>
        <w:t>Regels</w:t>
      </w:r>
      <w:commentRangeEnd w:id="54"/>
      <w:commentRangeEnd w:id="55"/>
      <w:r w:rsidR="00364319">
        <w:rPr>
          <w:rStyle w:val="Verwijzingopmerking"/>
          <w:rFonts w:eastAsiaTheme="minorHAnsi" w:cstheme="minorBidi"/>
          <w:i w:val="0"/>
          <w:iCs w:val="0"/>
        </w:rPr>
        <w:commentReference w:id="54"/>
      </w:r>
      <w:r w:rsidR="00364319">
        <w:rPr>
          <w:rStyle w:val="Verwijzingopmerking"/>
          <w:rFonts w:eastAsiaTheme="minorHAnsi" w:cstheme="minorBidi"/>
          <w:i w:val="0"/>
          <w:iCs w:val="0"/>
        </w:rPr>
        <w:commentReference w:id="55"/>
      </w:r>
      <w:r w:rsidR="00321BC4">
        <w:rPr>
          <w:lang w:eastAsia="zh-CN" w:bidi="hi-IN"/>
        </w:rPr>
        <w:t xml:space="preserve"> over activiteiten</w:t>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6" w:name="_Toc59626397"/>
      <w:bookmarkEnd w:id="30"/>
    </w:p>
    <w:p w14:paraId="320E7934" w14:textId="0713FD93" w:rsidR="00CF1E01" w:rsidRDefault="00193DFB" w:rsidP="00421DB0">
      <w:pPr>
        <w:pStyle w:val="Kop2"/>
      </w:pPr>
      <w:r>
        <w:t>Afdeling 5.6</w:t>
      </w:r>
      <w:r w:rsidR="00DF7846">
        <w:tab/>
      </w:r>
      <w:r w:rsidR="00CF1E01">
        <w:t>Overige aanwijzingen</w:t>
      </w:r>
      <w:bookmarkEnd w:id="56"/>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57" w:name="_Toc59626398"/>
      <w:r>
        <w:rPr>
          <w:lang w:eastAsia="zh-CN" w:bidi="hi-IN"/>
        </w:rPr>
        <w:lastRenderedPageBreak/>
        <w:t>Hoofdstuk 6</w:t>
      </w:r>
      <w:r w:rsidR="00844869">
        <w:rPr>
          <w:lang w:eastAsia="zh-CN" w:bidi="hi-IN"/>
        </w:rPr>
        <w:tab/>
        <w:t>Activiteiten</w:t>
      </w:r>
      <w:bookmarkEnd w:id="57"/>
    </w:p>
    <w:p w14:paraId="7DA394D4" w14:textId="563880DA" w:rsidR="00A45CDE" w:rsidRDefault="00844869" w:rsidP="00421DB0">
      <w:pPr>
        <w:pStyle w:val="Kop2"/>
      </w:pPr>
      <w:bookmarkStart w:id="58" w:name="_Toc59626399"/>
      <w:r>
        <w:t>Afdeling 6.1</w:t>
      </w:r>
      <w:r>
        <w:tab/>
        <w:t>Algemene bepalingen</w:t>
      </w:r>
      <w:r w:rsidR="003069CB">
        <w:t xml:space="preserve"> </w:t>
      </w:r>
      <w:r w:rsidR="00B85CF6">
        <w:t xml:space="preserve">over </w:t>
      </w:r>
      <w:r w:rsidR="003069CB">
        <w:t>activiteiten</w:t>
      </w:r>
      <w:bookmarkEnd w:id="58"/>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r w:rsidR="00844869">
        <w:rPr>
          <w:lang w:eastAsia="zh-CN" w:bidi="hi-IN"/>
        </w:rPr>
        <w:t>Toepassingsbereik</w:t>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Voor wie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59"/>
      <w:r w:rsidR="00922857">
        <w:rPr>
          <w:lang w:eastAsia="zh-CN" w:bidi="hi-IN"/>
        </w:rPr>
        <w:t>Algemene</w:t>
      </w:r>
      <w:commentRangeEnd w:id="59"/>
      <w:r w:rsidR="00883F13">
        <w:rPr>
          <w:rStyle w:val="Verwijzingopmerking"/>
          <w:rFonts w:eastAsiaTheme="minorHAnsi" w:cstheme="minorBidi"/>
          <w:i w:val="0"/>
          <w:iCs w:val="0"/>
        </w:rPr>
        <w:commentReference w:id="59"/>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421DB0">
      <w:pPr>
        <w:pStyle w:val="Kop2"/>
      </w:pPr>
      <w:bookmarkStart w:id="60" w:name="_Toc59617517"/>
      <w:bookmarkStart w:id="61" w:name="_Toc59626400"/>
      <w:r>
        <w:t>Afdeling 6.2</w:t>
      </w:r>
      <w:r>
        <w:tab/>
        <w:t>Bouwen</w:t>
      </w:r>
      <w:bookmarkEnd w:id="60"/>
      <w:bookmarkEnd w:id="61"/>
    </w:p>
    <w:p w14:paraId="786260B9" w14:textId="77777777" w:rsidR="00D2004A" w:rsidRDefault="00D2004A" w:rsidP="00D2004A">
      <w:pPr>
        <w:pStyle w:val="Kop3"/>
        <w:rPr>
          <w:lang w:eastAsia="zh-CN" w:bidi="hi-IN"/>
        </w:rPr>
      </w:pPr>
      <w:bookmarkStart w:id="62" w:name="_Toc59617518"/>
      <w:bookmarkStart w:id="63" w:name="_Toc59626401"/>
      <w:r>
        <w:rPr>
          <w:lang w:eastAsia="zh-CN" w:bidi="hi-IN"/>
        </w:rPr>
        <w:t>Paragraaf 6.2.1</w:t>
      </w:r>
      <w:r>
        <w:rPr>
          <w:lang w:eastAsia="zh-CN" w:bidi="hi-IN"/>
        </w:rPr>
        <w:tab/>
        <w:t>Algemene bepalingen over bouwen</w:t>
      </w:r>
      <w:bookmarkEnd w:id="62"/>
      <w:bookmarkEnd w:id="63"/>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4"/>
      <w:r>
        <w:rPr>
          <w:lang w:eastAsia="zh-CN" w:bidi="hi-IN"/>
        </w:rPr>
        <w:t>Toepassingsbereik</w:t>
      </w:r>
      <w:commentRangeEnd w:id="64"/>
      <w:r w:rsidR="00364319">
        <w:rPr>
          <w:rStyle w:val="Verwijzingopmerking"/>
          <w:rFonts w:eastAsiaTheme="minorHAnsi" w:cstheme="minorBidi"/>
          <w:i w:val="0"/>
          <w:iCs w:val="0"/>
        </w:rPr>
        <w:commentReference w:id="64"/>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65"/>
      <w:r>
        <w:rPr>
          <w:lang w:eastAsia="zh-CN" w:bidi="hi-IN"/>
        </w:rPr>
        <w:t>Algemene</w:t>
      </w:r>
      <w:commentRangeEnd w:id="65"/>
      <w:r w:rsidR="00364319">
        <w:rPr>
          <w:rStyle w:val="Verwijzingopmerking"/>
          <w:rFonts w:eastAsiaTheme="minorHAnsi" w:cstheme="minorBidi"/>
          <w:i w:val="0"/>
          <w:iCs w:val="0"/>
        </w:rPr>
        <w:commentReference w:id="65"/>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66"/>
      <w:r>
        <w:rPr>
          <w:lang w:eastAsia="zh-CN" w:bidi="hi-IN"/>
        </w:rPr>
        <w:t>Verbod</w:t>
      </w:r>
      <w:commentRangeEnd w:id="66"/>
      <w:r w:rsidR="00364319">
        <w:rPr>
          <w:rStyle w:val="Verwijzingopmerking"/>
          <w:rFonts w:eastAsiaTheme="minorHAnsi" w:cstheme="minorBidi"/>
          <w:i w:val="0"/>
          <w:iCs w:val="0"/>
        </w:rPr>
        <w:commentReference w:id="66"/>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67"/>
      <w:r>
        <w:rPr>
          <w:lang w:eastAsia="zh-CN" w:bidi="hi-IN"/>
        </w:rPr>
        <w:t>Verbod</w:t>
      </w:r>
      <w:commentRangeEnd w:id="67"/>
      <w:r w:rsidR="005452A1">
        <w:rPr>
          <w:rStyle w:val="Verwijzingopmerking"/>
          <w:rFonts w:eastAsiaTheme="minorHAnsi" w:cstheme="minorBidi"/>
          <w:i w:val="0"/>
          <w:iCs w:val="0"/>
        </w:rPr>
        <w:commentReference w:id="67"/>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68"/>
      <w:r>
        <w:rPr>
          <w:lang w:eastAsia="zh-CN" w:bidi="hi-IN"/>
        </w:rPr>
        <w:t>Algemene</w:t>
      </w:r>
      <w:commentRangeEnd w:id="68"/>
      <w:r w:rsidR="005452A1">
        <w:rPr>
          <w:rStyle w:val="Verwijzingopmerking"/>
          <w:rFonts w:eastAsiaTheme="minorHAnsi" w:cstheme="minorBidi"/>
          <w:i w:val="0"/>
          <w:iCs w:val="0"/>
        </w:rPr>
        <w:commentReference w:id="68"/>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69"/>
      <w:r>
        <w:t>Waar</w:t>
      </w:r>
      <w:commentRangeEnd w:id="69"/>
      <w:r w:rsidR="005452A1">
        <w:rPr>
          <w:rStyle w:val="Verwijzingopmerking"/>
          <w:rFonts w:eastAsiaTheme="minorHAnsi" w:cstheme="minorBidi"/>
          <w:i w:val="0"/>
          <w:iCs w:val="0"/>
        </w:rPr>
        <w:commentReference w:id="69"/>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422B22B" w:rsidR="00D2004A" w:rsidRDefault="00D2004A" w:rsidP="00D2004A">
      <w:pPr>
        <w:pStyle w:val="Kop3"/>
        <w:rPr>
          <w:lang w:eastAsia="zh-CN" w:bidi="hi-IN"/>
        </w:rPr>
      </w:pPr>
      <w:bookmarkStart w:id="70" w:name="_Toc57371201"/>
      <w:bookmarkStart w:id="71" w:name="_Toc59617519"/>
      <w:bookmarkStart w:id="72" w:name="_Toc59626402"/>
      <w:bookmarkStart w:id="73" w:name="_Toc56426498"/>
      <w:r>
        <w:rPr>
          <w:lang w:eastAsia="zh-CN" w:bidi="hi-IN"/>
        </w:rPr>
        <w:t>Paragraaf 6.2.2</w:t>
      </w:r>
      <w:r w:rsidRPr="00F825F8">
        <w:rPr>
          <w:lang w:eastAsia="zh-CN" w:bidi="hi-IN"/>
        </w:rPr>
        <w:tab/>
      </w:r>
      <w:bookmarkEnd w:id="70"/>
      <w:r>
        <w:rPr>
          <w:lang w:eastAsia="zh-CN" w:bidi="hi-IN"/>
        </w:rPr>
        <w:t>Het uiterlijk van een bouwwerk</w:t>
      </w:r>
      <w:bookmarkEnd w:id="71"/>
      <w:bookmarkEnd w:id="72"/>
    </w:p>
    <w:p w14:paraId="64F09773" w14:textId="73E0E3BD"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sidR="00FA79AA">
        <w:rPr>
          <w:lang w:eastAsia="zh-CN" w:bidi="hi-IN"/>
        </w:rPr>
        <w:t>Redelijke eisen van welstand aan bouwwerken</w:t>
      </w:r>
    </w:p>
    <w:p w14:paraId="7CEF0332" w14:textId="258CA0BC"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4"/>
      <w:r w:rsidR="00FA79AA" w:rsidRPr="00FA79AA">
        <w:rPr>
          <w:lang w:eastAsia="zh-CN" w:bidi="hi-IN"/>
        </w:rPr>
        <w:t>Redelijke</w:t>
      </w:r>
      <w:commentRangeEnd w:id="74"/>
      <w:r w:rsidR="005452A1">
        <w:rPr>
          <w:rStyle w:val="Verwijzingopmerking"/>
          <w:rFonts w:eastAsiaTheme="minorHAnsi" w:cstheme="minorBidi"/>
          <w:i w:val="0"/>
          <w:iCs w:val="0"/>
        </w:rPr>
        <w:commentReference w:id="74"/>
      </w:r>
      <w:r w:rsidR="00FA79AA" w:rsidRPr="00FA79AA">
        <w:rPr>
          <w:lang w:eastAsia="zh-CN" w:bidi="hi-IN"/>
        </w:rPr>
        <w:t xml:space="preserve"> </w:t>
      </w:r>
      <w:commentRangeStart w:id="75"/>
      <w:r w:rsidR="00FA79AA" w:rsidRPr="00FA79AA">
        <w:rPr>
          <w:lang w:eastAsia="zh-CN" w:bidi="hi-IN"/>
        </w:rPr>
        <w:t>eisen</w:t>
      </w:r>
      <w:commentRangeEnd w:id="75"/>
      <w:r w:rsidR="005452A1">
        <w:rPr>
          <w:rStyle w:val="Verwijzingopmerking"/>
          <w:rFonts w:eastAsiaTheme="minorHAnsi" w:cstheme="minorBidi"/>
          <w:i w:val="0"/>
          <w:iCs w:val="0"/>
        </w:rPr>
        <w:commentReference w:id="75"/>
      </w:r>
      <w:r w:rsidR="00FA79AA" w:rsidRPr="00FA79AA">
        <w:rPr>
          <w:lang w:eastAsia="zh-CN" w:bidi="hi-IN"/>
        </w:rPr>
        <w:t xml:space="preserve"> van welstand aan bouwwerken – Inleidende bepalingen</w:t>
      </w:r>
    </w:p>
    <w:p w14:paraId="3F44B2E9" w14:textId="77777777" w:rsidR="00FA79AA" w:rsidRPr="00FA79AA" w:rsidRDefault="00FA79AA" w:rsidP="00FA79AA">
      <w:pPr>
        <w:pStyle w:val="Lidmetnummering"/>
        <w:rPr>
          <w:lang w:eastAsia="zh-CN" w:bidi="hi-IN"/>
        </w:rPr>
      </w:pPr>
      <w:r w:rsidRPr="00FA79AA">
        <w:rPr>
          <w:lang w:eastAsia="zh-CN" w:bidi="hi-IN"/>
        </w:rPr>
        <w:t>1.</w:t>
      </w:r>
      <w:r w:rsidRPr="00FA79AA">
        <w:rPr>
          <w:lang w:eastAsia="zh-CN" w:bidi="hi-IN"/>
        </w:rPr>
        <w:tab/>
        <w:t>Deze subparagraaf geldt niet voor het bouwen en in stand houden van een tijdelijk bouwwerk dat geen seizoensgebonden bouwwerk is.</w:t>
      </w:r>
    </w:p>
    <w:p w14:paraId="4990663E" w14:textId="77777777" w:rsidR="00FA79AA" w:rsidRPr="00FA79AA" w:rsidRDefault="00FA79AA" w:rsidP="00FA79AA">
      <w:pPr>
        <w:pStyle w:val="Lidmetnummering"/>
        <w:rPr>
          <w:lang w:eastAsia="zh-CN" w:bidi="hi-IN"/>
        </w:rPr>
      </w:pPr>
      <w:r w:rsidRPr="00FA79AA">
        <w:rPr>
          <w:lang w:eastAsia="zh-CN" w:bidi="hi-IN"/>
        </w:rPr>
        <w:t>2.</w:t>
      </w:r>
      <w:r w:rsidRPr="00FA79AA">
        <w:rPr>
          <w:lang w:eastAsia="zh-CN" w:bidi="hi-IN"/>
        </w:rPr>
        <w:tab/>
        <w:t xml:space="preserve">De redelijke eisen van welstand als bedoeld in deze paragraaf worden beoordeeld als beschreven in de Welstandsnota Zaanstad en toekomstige wijzigingen daarvan.   </w:t>
      </w:r>
    </w:p>
    <w:p w14:paraId="43AF2AF2" w14:textId="77777777" w:rsidR="00FA79AA" w:rsidRPr="00FA79AA" w:rsidRDefault="00FA79AA" w:rsidP="00FA79AA">
      <w:pPr>
        <w:pStyle w:val="Lidmetnummering"/>
        <w:rPr>
          <w:lang w:eastAsia="zh-CN" w:bidi="hi-IN"/>
        </w:rPr>
      </w:pPr>
      <w:r w:rsidRPr="00FA79AA">
        <w:rPr>
          <w:lang w:eastAsia="zh-CN" w:bidi="hi-IN"/>
        </w:rPr>
        <w:t>3.</w:t>
      </w:r>
      <w:r w:rsidRPr="00FA79AA">
        <w:rPr>
          <w:lang w:eastAsia="zh-CN" w:bidi="hi-IN"/>
        </w:rPr>
        <w:tab/>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28F50E36" w14:textId="1EBB3452" w:rsidR="00FA79AA" w:rsidRDefault="00FA79AA" w:rsidP="00FA79AA">
      <w:pPr>
        <w:pStyle w:val="Lidmetnummering"/>
        <w:rPr>
          <w:lang w:eastAsia="zh-CN" w:bidi="hi-IN"/>
        </w:rPr>
      </w:pPr>
      <w:r w:rsidRPr="00FA79AA">
        <w:rPr>
          <w:lang w:eastAsia="zh-CN" w:bidi="hi-IN"/>
        </w:rPr>
        <w:t>4.</w:t>
      </w:r>
      <w:r w:rsidRPr="00FA79AA">
        <w:rPr>
          <w:lang w:eastAsia="zh-CN" w:bidi="hi-IN"/>
        </w:rPr>
        <w:tab/>
        <w:t>De regels in deze subparagraaf zijn gesteld met oog op:</w:t>
      </w:r>
    </w:p>
    <w:p w14:paraId="0FDABABD" w14:textId="77777777" w:rsidR="00FA79AA" w:rsidRDefault="00FA79AA" w:rsidP="00FA79AA">
      <w:pPr>
        <w:pStyle w:val="Opsommingmetnummering"/>
        <w:rPr>
          <w:lang w:eastAsia="zh-CN" w:bidi="hi-IN"/>
        </w:rPr>
      </w:pPr>
      <w:r>
        <w:rPr>
          <w:lang w:eastAsia="zh-CN" w:bidi="hi-IN"/>
        </w:rPr>
        <w:t>a.</w:t>
      </w:r>
      <w:r>
        <w:rPr>
          <w:lang w:eastAsia="zh-CN" w:bidi="hi-IN"/>
        </w:rPr>
        <w:tab/>
        <w:t>het waarborgen dat het uiterlijk van een bouwwerk:</w:t>
      </w:r>
    </w:p>
    <w:p w14:paraId="553AA373" w14:textId="6D220ACE"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past bij de activiteiten;</w:t>
      </w:r>
    </w:p>
    <w:p w14:paraId="459D54DC" w14:textId="7D0D7BFC"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 xml:space="preserve">bestaande architectonische bijzonderheden respecteert; </w:t>
      </w:r>
    </w:p>
    <w:p w14:paraId="3FCD4CD8" w14:textId="032DF941" w:rsidR="00FA79AA" w:rsidRDefault="00FA79AA" w:rsidP="00BD4879">
      <w:pPr>
        <w:pStyle w:val="Opsommingmetnummering"/>
        <w:ind w:left="850"/>
        <w:rPr>
          <w:lang w:eastAsia="zh-CN" w:bidi="hi-IN"/>
        </w:rPr>
      </w:pPr>
      <w:r>
        <w:rPr>
          <w:lang w:eastAsia="zh-CN" w:bidi="hi-IN"/>
        </w:rPr>
        <w:t>iii.</w:t>
      </w:r>
      <w:r w:rsidR="00BD4879">
        <w:rPr>
          <w:lang w:eastAsia="zh-CN" w:bidi="hi-IN"/>
        </w:rPr>
        <w:tab/>
      </w:r>
      <w:r>
        <w:rPr>
          <w:lang w:eastAsia="zh-CN" w:bidi="hi-IN"/>
        </w:rPr>
        <w:t>past bij de omgeving; en</w:t>
      </w:r>
    </w:p>
    <w:p w14:paraId="4209DAE7" w14:textId="77777777" w:rsidR="00FA79AA" w:rsidRDefault="00FA79AA" w:rsidP="00FA79AA">
      <w:pPr>
        <w:pStyle w:val="Opsommingmetnummering"/>
        <w:rPr>
          <w:lang w:eastAsia="zh-CN" w:bidi="hi-IN"/>
        </w:rPr>
      </w:pPr>
      <w:r>
        <w:rPr>
          <w:lang w:eastAsia="zh-CN" w:bidi="hi-IN"/>
        </w:rPr>
        <w:t>b.</w:t>
      </w:r>
      <w:r>
        <w:rPr>
          <w:lang w:eastAsia="zh-CN" w:bidi="hi-IN"/>
        </w:rPr>
        <w:tab/>
        <w:t>het waarborgen dat de omgeving:</w:t>
      </w:r>
    </w:p>
    <w:p w14:paraId="0F1FA0FE" w14:textId="6C01EEDB"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 xml:space="preserve">vrij is van verwarrende en aanstootgevende symbolen; </w:t>
      </w:r>
    </w:p>
    <w:p w14:paraId="4B6FF847" w14:textId="2A5F404E"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sociaal veilig en toegankelijk is; en</w:t>
      </w:r>
    </w:p>
    <w:p w14:paraId="2194AAFD" w14:textId="77777777" w:rsidR="00FA79AA" w:rsidRDefault="00FA79AA" w:rsidP="00FA79AA">
      <w:pPr>
        <w:pStyle w:val="Opsommingmetnummering"/>
        <w:rPr>
          <w:lang w:eastAsia="zh-CN" w:bidi="hi-IN"/>
        </w:rPr>
      </w:pPr>
      <w:r>
        <w:rPr>
          <w:lang w:eastAsia="zh-CN" w:bidi="hi-IN"/>
        </w:rPr>
        <w:t>c.</w:t>
      </w:r>
      <w:r>
        <w:rPr>
          <w:lang w:eastAsia="zh-CN" w:bidi="hi-IN"/>
        </w:rPr>
        <w:tab/>
        <w:t>het bewerkstelligen van een beeld van een bouwwerk of kunstwerk dat duidelijk is; en</w:t>
      </w:r>
    </w:p>
    <w:p w14:paraId="0ED2DDAC" w14:textId="5F7074AA" w:rsidR="00FA79AA" w:rsidRDefault="00FA79AA" w:rsidP="00FA79AA">
      <w:pPr>
        <w:pStyle w:val="Opsommingmetnummering"/>
        <w:rPr>
          <w:lang w:eastAsia="zh-CN" w:bidi="hi-IN"/>
        </w:rPr>
      </w:pPr>
      <w:r>
        <w:rPr>
          <w:lang w:eastAsia="zh-CN" w:bidi="hi-IN"/>
        </w:rPr>
        <w:t>d.</w:t>
      </w:r>
      <w:r>
        <w:rPr>
          <w:lang w:eastAsia="zh-CN" w:bidi="hi-IN"/>
        </w:rPr>
        <w:tab/>
        <w:t>een gebalanceerd gebruik van vorm, kleur en materiaal.</w:t>
      </w:r>
    </w:p>
    <w:p w14:paraId="452CB3F6" w14:textId="77815221" w:rsidR="00D2004A" w:rsidRDefault="00D2004A" w:rsidP="00FA79A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76"/>
      <w:commentRangeStart w:id="77"/>
      <w:r>
        <w:rPr>
          <w:lang w:eastAsia="zh-CN" w:bidi="hi-IN"/>
        </w:rPr>
        <w:t>Redelijke</w:t>
      </w:r>
      <w:commentRangeEnd w:id="76"/>
      <w:commentRangeEnd w:id="77"/>
      <w:r w:rsidR="00D619D5">
        <w:rPr>
          <w:rStyle w:val="Verwijzingopmerking"/>
          <w:rFonts w:eastAsiaTheme="minorHAnsi" w:cstheme="minorBidi"/>
          <w:i w:val="0"/>
          <w:iCs w:val="0"/>
        </w:rPr>
        <w:commentReference w:id="76"/>
      </w:r>
      <w:r w:rsidR="005452A1">
        <w:rPr>
          <w:rStyle w:val="Verwijzingopmerking"/>
          <w:rFonts w:eastAsiaTheme="minorHAnsi" w:cstheme="minorBidi"/>
          <w:i w:val="0"/>
          <w:iCs w:val="0"/>
        </w:rPr>
        <w:commentReference w:id="77"/>
      </w:r>
      <w:r>
        <w:rPr>
          <w:lang w:eastAsia="zh-CN" w:bidi="hi-IN"/>
        </w:rPr>
        <w:t xml:space="preserve"> eisen van welstand aan bouwwerken</w:t>
      </w:r>
      <w:r w:rsidR="00FA79AA">
        <w:rPr>
          <w:lang w:eastAsia="zh-CN" w:bidi="hi-IN"/>
        </w:rPr>
        <w:t xml:space="preserve"> - Zorgplicht</w:t>
      </w:r>
    </w:p>
    <w:p w14:paraId="4A864008" w14:textId="46576F98" w:rsidR="00FA633E" w:rsidRDefault="00FA79AA" w:rsidP="00FA79AA">
      <w:pPr>
        <w:rPr>
          <w:lang w:eastAsia="zh-CN" w:bidi="hi-IN"/>
        </w:rPr>
      </w:pPr>
      <w:r w:rsidRPr="00FA79AA">
        <w:rPr>
          <w:lang w:eastAsia="zh-CN" w:bidi="hi-IN"/>
        </w:rPr>
        <w:t>Het uiterlijk van bouwwerken mag niet in ernstige mate in strijd zijn met redelijke eisen van welstand.</w:t>
      </w:r>
    </w:p>
    <w:p w14:paraId="3D56A8DA" w14:textId="078F90DE" w:rsidR="00D2004A" w:rsidRDefault="00D2004A" w:rsidP="00D2004A">
      <w:pPr>
        <w:pStyle w:val="Kop6"/>
        <w:rPr>
          <w:lang w:eastAsia="zh-CN" w:bidi="hi-IN"/>
        </w:rPr>
      </w:pPr>
      <w:r>
        <w:rPr>
          <w:lang w:eastAsia="zh-CN" w:bidi="hi-IN"/>
        </w:rPr>
        <w:lastRenderedPageBreak/>
        <w:t>Artikel 6.</w:t>
      </w:r>
      <w:r w:rsidR="000333E2">
        <w:rPr>
          <w:lang w:eastAsia="zh-CN" w:bidi="hi-IN"/>
        </w:rPr>
        <w:t>12</w:t>
      </w:r>
      <w:r w:rsidR="000333E2">
        <w:rPr>
          <w:lang w:eastAsia="zh-CN" w:bidi="hi-IN"/>
        </w:rPr>
        <w:tab/>
      </w:r>
      <w:commentRangeStart w:id="78"/>
      <w:r w:rsidR="00FA79AA">
        <w:rPr>
          <w:lang w:eastAsia="zh-CN" w:bidi="hi-IN"/>
        </w:rPr>
        <w:t>Redelijke</w:t>
      </w:r>
      <w:commentRangeEnd w:id="78"/>
      <w:r w:rsidR="00D619D5">
        <w:rPr>
          <w:rStyle w:val="Verwijzingopmerking"/>
          <w:rFonts w:eastAsiaTheme="minorHAnsi" w:cstheme="minorBidi"/>
          <w:i w:val="0"/>
          <w:iCs w:val="0"/>
        </w:rPr>
        <w:commentReference w:id="78"/>
      </w:r>
      <w:r w:rsidR="00FA79AA">
        <w:rPr>
          <w:lang w:eastAsia="zh-CN" w:bidi="hi-IN"/>
        </w:rPr>
        <w:t xml:space="preserve"> </w:t>
      </w:r>
      <w:commentRangeStart w:id="79"/>
      <w:r w:rsidR="00FA79AA">
        <w:rPr>
          <w:lang w:eastAsia="zh-CN" w:bidi="hi-IN"/>
        </w:rPr>
        <w:t>eisen</w:t>
      </w:r>
      <w:commentRangeEnd w:id="79"/>
      <w:r w:rsidR="00D619D5">
        <w:rPr>
          <w:rStyle w:val="Verwijzingopmerking"/>
          <w:rFonts w:eastAsiaTheme="minorHAnsi" w:cstheme="minorBidi"/>
          <w:i w:val="0"/>
          <w:iCs w:val="0"/>
        </w:rPr>
        <w:commentReference w:id="79"/>
      </w:r>
      <w:r w:rsidR="00FA79AA">
        <w:rPr>
          <w:lang w:eastAsia="zh-CN" w:bidi="hi-IN"/>
        </w:rPr>
        <w:t xml:space="preserve"> van welstand aan bouwwerken - Vergunningplicht</w:t>
      </w:r>
    </w:p>
    <w:p w14:paraId="79C7178B" w14:textId="77777777" w:rsidR="00FA79AA" w:rsidRDefault="00FA79AA" w:rsidP="00FA79AA">
      <w:pPr>
        <w:pStyle w:val="Lidmetnummering"/>
        <w:rPr>
          <w:lang w:eastAsia="zh-CN" w:bidi="hi-IN"/>
        </w:rPr>
      </w:pPr>
      <w:r>
        <w:rPr>
          <w:lang w:eastAsia="zh-CN" w:bidi="hi-IN"/>
        </w:rPr>
        <w:t>1.</w:t>
      </w:r>
      <w:r>
        <w:rPr>
          <w:lang w:eastAsia="zh-CN" w:bidi="hi-IN"/>
        </w:rPr>
        <w:tab/>
        <w:t>Het is verboden zonder omgevingsvergunning te bouwen een:</w:t>
      </w:r>
    </w:p>
    <w:p w14:paraId="65DF2DAC" w14:textId="77777777" w:rsidR="00FA79AA" w:rsidRDefault="00FA79AA" w:rsidP="00FA79AA">
      <w:pPr>
        <w:pStyle w:val="Opsommingmetnummering"/>
        <w:rPr>
          <w:lang w:eastAsia="zh-CN" w:bidi="hi-IN"/>
        </w:rPr>
      </w:pPr>
      <w:r>
        <w:rPr>
          <w:lang w:eastAsia="zh-CN" w:bidi="hi-IN"/>
        </w:rPr>
        <w:t>a.</w:t>
      </w:r>
      <w:r>
        <w:rPr>
          <w:lang w:eastAsia="zh-CN" w:bidi="hi-IN"/>
        </w:rPr>
        <w:tab/>
        <w:t>hoofdgebouw als bedoeld in paragraaf 6.2.4;</w:t>
      </w:r>
    </w:p>
    <w:p w14:paraId="3DE81B31" w14:textId="77777777" w:rsidR="00FA79AA" w:rsidRDefault="00FA79AA" w:rsidP="00FA79AA">
      <w:pPr>
        <w:pStyle w:val="Opsommingmetnummering"/>
        <w:rPr>
          <w:lang w:eastAsia="zh-CN" w:bidi="hi-IN"/>
        </w:rPr>
      </w:pPr>
      <w:r>
        <w:rPr>
          <w:lang w:eastAsia="zh-CN" w:bidi="hi-IN"/>
        </w:rPr>
        <w:t>b.</w:t>
      </w:r>
      <w:r>
        <w:rPr>
          <w:lang w:eastAsia="zh-CN" w:bidi="hi-IN"/>
        </w:rPr>
        <w:tab/>
        <w:t>gebouw als bedoeld in paragraaf 6.2.6;</w:t>
      </w:r>
    </w:p>
    <w:p w14:paraId="0C67FC5F" w14:textId="77777777" w:rsidR="00FA79AA" w:rsidRDefault="00FA79AA" w:rsidP="00FA79AA">
      <w:pPr>
        <w:pStyle w:val="Opsommingmetnummering"/>
        <w:rPr>
          <w:lang w:eastAsia="zh-CN" w:bidi="hi-IN"/>
        </w:rPr>
      </w:pPr>
      <w:r>
        <w:rPr>
          <w:lang w:eastAsia="zh-CN" w:bidi="hi-IN"/>
        </w:rPr>
        <w:t>c.</w:t>
      </w:r>
      <w:r>
        <w:rPr>
          <w:lang w:eastAsia="zh-CN" w:bidi="hi-IN"/>
        </w:rPr>
        <w:tab/>
        <w:t>andere bouwwerk, geen gebouw zijnde als bedoeld in paragraaf 6.2.7;</w:t>
      </w:r>
    </w:p>
    <w:p w14:paraId="0C498CA0" w14:textId="77777777" w:rsidR="00FA79AA" w:rsidRDefault="00FA79AA" w:rsidP="00FA79AA">
      <w:pPr>
        <w:pStyle w:val="Opsommingmetnummering"/>
        <w:rPr>
          <w:lang w:eastAsia="zh-CN" w:bidi="hi-IN"/>
        </w:rPr>
      </w:pPr>
      <w:r>
        <w:rPr>
          <w:lang w:eastAsia="zh-CN" w:bidi="hi-IN"/>
        </w:rPr>
        <w:t>d.</w:t>
      </w:r>
      <w:r>
        <w:rPr>
          <w:lang w:eastAsia="zh-CN" w:bidi="hi-IN"/>
        </w:rPr>
        <w:tab/>
        <w:t>bijbehorend bouwwerk met kap bij een woning als bedoeld in subparagraaf 6.2.9.2;</w:t>
      </w:r>
    </w:p>
    <w:p w14:paraId="7CA48DDE" w14:textId="77777777" w:rsidR="00FA79AA" w:rsidRDefault="00FA79AA" w:rsidP="00FA79AA">
      <w:pPr>
        <w:pStyle w:val="Opsommingmetnummering"/>
        <w:rPr>
          <w:lang w:eastAsia="zh-CN" w:bidi="hi-IN"/>
        </w:rPr>
      </w:pPr>
      <w:r>
        <w:rPr>
          <w:lang w:eastAsia="zh-CN" w:bidi="hi-IN"/>
        </w:rPr>
        <w:t>e.</w:t>
      </w:r>
      <w:r>
        <w:rPr>
          <w:lang w:eastAsia="zh-CN" w:bidi="hi-IN"/>
        </w:rPr>
        <w:tab/>
        <w:t>erker aan de voorgevel van een woning als bedoeld in subparagraaf 6.2.9.8;</w:t>
      </w:r>
    </w:p>
    <w:p w14:paraId="4FE3833F" w14:textId="77777777" w:rsidR="00FA79AA" w:rsidRDefault="00FA79AA" w:rsidP="00FA79AA">
      <w:pPr>
        <w:pStyle w:val="Opsommingmetnummering"/>
        <w:rPr>
          <w:lang w:eastAsia="zh-CN" w:bidi="hi-IN"/>
        </w:rPr>
      </w:pPr>
      <w:r>
        <w:rPr>
          <w:lang w:eastAsia="zh-CN" w:bidi="hi-IN"/>
        </w:rPr>
        <w:t>f.</w:t>
      </w:r>
      <w:r>
        <w:rPr>
          <w:lang w:eastAsia="zh-CN" w:bidi="hi-IN"/>
        </w:rPr>
        <w:tab/>
        <w:t xml:space="preserve">dakterrasafscheiding aan een woning als bedoeld in subparagraaf 6.2.9.5; </w:t>
      </w:r>
    </w:p>
    <w:p w14:paraId="662EDCA1" w14:textId="77777777" w:rsidR="00FA79AA" w:rsidRDefault="00FA79AA" w:rsidP="00FA79AA">
      <w:pPr>
        <w:pStyle w:val="Opsommingmetnummering"/>
        <w:rPr>
          <w:lang w:eastAsia="zh-CN" w:bidi="hi-IN"/>
        </w:rPr>
      </w:pPr>
      <w:r>
        <w:rPr>
          <w:lang w:eastAsia="zh-CN" w:bidi="hi-IN"/>
        </w:rPr>
        <w:t>g.</w:t>
      </w:r>
      <w:r>
        <w:rPr>
          <w:lang w:eastAsia="zh-CN" w:bidi="hi-IN"/>
        </w:rPr>
        <w:tab/>
        <w:t>dakkapel op een woning als bedoeld in subparagraaf 6.2.9.4;</w:t>
      </w:r>
    </w:p>
    <w:p w14:paraId="2ED2F70A" w14:textId="77777777" w:rsidR="00FA79AA" w:rsidRDefault="00FA79AA" w:rsidP="00FA79AA">
      <w:pPr>
        <w:pStyle w:val="Opsommingmetnummering"/>
        <w:rPr>
          <w:lang w:eastAsia="zh-CN" w:bidi="hi-IN"/>
        </w:rPr>
      </w:pPr>
      <w:r>
        <w:rPr>
          <w:lang w:eastAsia="zh-CN" w:bidi="hi-IN"/>
        </w:rPr>
        <w:t>h.</w:t>
      </w:r>
      <w:r>
        <w:rPr>
          <w:lang w:eastAsia="zh-CN" w:bidi="hi-IN"/>
        </w:rPr>
        <w:tab/>
        <w:t>bouwwerk voor infrastructurele en openbare voorzieningen als bedoeld in subparagraaf 6.2.10.1;</w:t>
      </w:r>
    </w:p>
    <w:p w14:paraId="6E5BF958" w14:textId="77777777" w:rsidR="00FA79AA" w:rsidRDefault="00FA79AA" w:rsidP="00FA79AA">
      <w:pPr>
        <w:pStyle w:val="Opsommingmetnummering"/>
        <w:rPr>
          <w:lang w:eastAsia="zh-CN" w:bidi="hi-IN"/>
        </w:rPr>
      </w:pPr>
      <w:r>
        <w:rPr>
          <w:lang w:eastAsia="zh-CN" w:bidi="hi-IN"/>
        </w:rPr>
        <w:t>i.</w:t>
      </w:r>
      <w:r>
        <w:rPr>
          <w:lang w:eastAsia="zh-CN" w:bidi="hi-IN"/>
        </w:rPr>
        <w:tab/>
        <w:t>hoogspanningsverbinding als bedoeld in paragraaf 6.2.10.3; en</w:t>
      </w:r>
    </w:p>
    <w:p w14:paraId="5979A672" w14:textId="77777777" w:rsidR="00FA79AA" w:rsidRDefault="00FA79AA" w:rsidP="00FA79AA">
      <w:pPr>
        <w:pStyle w:val="Opsommingmetnummering"/>
        <w:rPr>
          <w:lang w:eastAsia="zh-CN" w:bidi="hi-IN"/>
        </w:rPr>
      </w:pPr>
      <w:r>
        <w:rPr>
          <w:lang w:eastAsia="zh-CN" w:bidi="hi-IN"/>
        </w:rPr>
        <w:t>j.</w:t>
      </w:r>
      <w:r>
        <w:rPr>
          <w:lang w:eastAsia="zh-CN" w:bidi="hi-IN"/>
        </w:rPr>
        <w:tab/>
        <w:t>brug hoger dan 3 m als bedoeld in subparagraaf 6.2.10.6.</w:t>
      </w:r>
    </w:p>
    <w:p w14:paraId="2AF33876" w14:textId="77777777" w:rsidR="00FA79AA" w:rsidRDefault="00FA79AA" w:rsidP="00FA79AA">
      <w:pPr>
        <w:pStyle w:val="Lidmetnummering"/>
        <w:rPr>
          <w:lang w:eastAsia="zh-CN" w:bidi="hi-IN"/>
        </w:rPr>
      </w:pPr>
      <w:r>
        <w:rPr>
          <w:lang w:eastAsia="zh-CN" w:bidi="hi-IN"/>
        </w:rPr>
        <w:t>2.</w:t>
      </w:r>
      <w:r>
        <w:rPr>
          <w:lang w:eastAsia="zh-CN" w:bidi="hi-IN"/>
        </w:rPr>
        <w:tab/>
        <w:t>Bij de aanvraag voor de omgevingsvergunning worden in ieder geval de volgende documenten en gegevens verstrekt:</w:t>
      </w:r>
    </w:p>
    <w:p w14:paraId="4FC9C090" w14:textId="77777777" w:rsidR="00FA79AA" w:rsidRDefault="00FA79AA" w:rsidP="00FA79AA">
      <w:pPr>
        <w:pStyle w:val="Opsommingmetnummering"/>
        <w:rPr>
          <w:lang w:eastAsia="zh-CN" w:bidi="hi-IN"/>
        </w:rPr>
      </w:pPr>
      <w:r>
        <w:rPr>
          <w:lang w:eastAsia="zh-CN" w:bidi="hi-IN"/>
        </w:rPr>
        <w:t>a.</w:t>
      </w:r>
      <w:r>
        <w:rPr>
          <w:lang w:eastAsia="zh-CN" w:bidi="hi-IN"/>
        </w:rPr>
        <w:tab/>
        <w:t>tekeningen van alle gevels van het bouwwerk en van de gevels van aangrenzende bebouwing, waaruit blijkt hoe het geplande bouwwerk in de directe omgeving past;</w:t>
      </w:r>
    </w:p>
    <w:p w14:paraId="09ED28E9" w14:textId="77777777" w:rsidR="00FA79AA" w:rsidRDefault="00FA79AA" w:rsidP="00FA79AA">
      <w:pPr>
        <w:pStyle w:val="Opsommingmetnummering"/>
        <w:rPr>
          <w:lang w:eastAsia="zh-CN" w:bidi="hi-IN"/>
        </w:rPr>
      </w:pPr>
      <w:r>
        <w:rPr>
          <w:lang w:eastAsia="zh-CN" w:bidi="hi-IN"/>
        </w:rPr>
        <w:t>b.</w:t>
      </w:r>
      <w:r>
        <w:rPr>
          <w:lang w:eastAsia="zh-CN" w:bidi="hi-IN"/>
        </w:rPr>
        <w:tab/>
        <w:t>principedetails van gezichtsbepalende delen van het bouwwerk;</w:t>
      </w:r>
    </w:p>
    <w:p w14:paraId="6A4728E4" w14:textId="77777777" w:rsidR="00FA79AA" w:rsidRDefault="00FA79AA" w:rsidP="00FA79AA">
      <w:pPr>
        <w:pStyle w:val="Opsommingmetnummering"/>
        <w:rPr>
          <w:lang w:eastAsia="zh-CN" w:bidi="hi-IN"/>
        </w:rPr>
      </w:pPr>
      <w:r>
        <w:rPr>
          <w:lang w:eastAsia="zh-CN" w:bidi="hi-IN"/>
        </w:rPr>
        <w:t>c.</w:t>
      </w:r>
      <w:r>
        <w:rPr>
          <w:lang w:eastAsia="zh-CN" w:bidi="hi-IN"/>
        </w:rPr>
        <w:tab/>
        <w:t>kleurenfoto’s van de bestaande situatie en de omliggende bebouwing; en</w:t>
      </w:r>
    </w:p>
    <w:p w14:paraId="46F8A026" w14:textId="77777777" w:rsidR="00FA79AA" w:rsidRDefault="00FA79AA" w:rsidP="00FA79AA">
      <w:pPr>
        <w:pStyle w:val="Opsommingmetnummering"/>
        <w:rPr>
          <w:lang w:eastAsia="zh-CN" w:bidi="hi-IN"/>
        </w:rPr>
      </w:pPr>
      <w:r>
        <w:rPr>
          <w:lang w:eastAsia="zh-CN" w:bidi="hi-IN"/>
        </w:rPr>
        <w:t>d.</w:t>
      </w:r>
      <w:r>
        <w:rPr>
          <w:lang w:eastAsia="zh-CN" w:bidi="hi-IN"/>
        </w:rPr>
        <w:tab/>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4B24AC2B" w14:textId="77777777" w:rsidR="00FA79AA" w:rsidRDefault="00FA79AA" w:rsidP="00FA79AA">
      <w:pPr>
        <w:pStyle w:val="Lidmetnummering"/>
        <w:rPr>
          <w:lang w:eastAsia="zh-CN" w:bidi="hi-IN"/>
        </w:rPr>
      </w:pPr>
      <w:r>
        <w:rPr>
          <w:lang w:eastAsia="zh-CN" w:bidi="hi-IN"/>
        </w:rPr>
        <w:t>3.</w:t>
      </w:r>
      <w:r>
        <w:rPr>
          <w:lang w:eastAsia="zh-CN" w:bidi="hi-IN"/>
        </w:rPr>
        <w:tab/>
        <w:t>De omgevingsvergunning wordt verleend als:</w:t>
      </w:r>
    </w:p>
    <w:p w14:paraId="58EDC9B5" w14:textId="77777777" w:rsidR="00FA79AA" w:rsidRDefault="00FA79AA" w:rsidP="00FA79AA">
      <w:pPr>
        <w:pStyle w:val="Opsommingmetnummering"/>
        <w:rPr>
          <w:lang w:eastAsia="zh-CN" w:bidi="hi-IN"/>
        </w:rPr>
      </w:pPr>
      <w:r>
        <w:rPr>
          <w:lang w:eastAsia="zh-CN" w:bidi="hi-IN"/>
        </w:rPr>
        <w:t>a.</w:t>
      </w:r>
      <w:r>
        <w:rPr>
          <w:lang w:eastAsia="zh-CN" w:bidi="hi-IN"/>
        </w:rPr>
        <w:tab/>
        <w:t>het uiterlijk en de plaatsing van het bouwwerk, zowel op zichzelf als in verband met de omgeving of de te verwachten ontwikkeling daarvan, niet in strijd is met redelijke eisen van welstand; of</w:t>
      </w:r>
    </w:p>
    <w:p w14:paraId="46DEF693" w14:textId="7A9D0961" w:rsidR="001749EE" w:rsidRPr="00845EFC" w:rsidRDefault="00FA79AA" w:rsidP="00FA79AA">
      <w:pPr>
        <w:pStyle w:val="Opsommingmetnummering"/>
        <w:rPr>
          <w:lang w:eastAsia="zh-CN" w:bidi="hi-IN"/>
        </w:rPr>
      </w:pPr>
      <w:r>
        <w:rPr>
          <w:lang w:eastAsia="zh-CN" w:bidi="hi-IN"/>
        </w:rPr>
        <w:t>b.</w:t>
      </w:r>
      <w:r>
        <w:rPr>
          <w:lang w:eastAsia="zh-CN" w:bidi="hi-IN"/>
        </w:rPr>
        <w:tab/>
        <w:t>naar het oordeel van B&amp;W de omgevingsvergunning in afwijking van sub a toch moet worden verleend.</w:t>
      </w:r>
    </w:p>
    <w:p w14:paraId="39670CEC" w14:textId="390F251D"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sidR="00FA79AA">
        <w:rPr>
          <w:lang w:eastAsia="zh-CN" w:bidi="hi-IN"/>
        </w:rPr>
        <w:t>Vervallen</w:t>
      </w:r>
    </w:p>
    <w:p w14:paraId="41678E7A" w14:textId="19F4CEB9"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r w:rsidR="00FA79AA">
        <w:rPr>
          <w:lang w:eastAsia="zh-CN" w:bidi="hi-IN"/>
        </w:rPr>
        <w:t>Vervallen</w:t>
      </w:r>
    </w:p>
    <w:p w14:paraId="5713D1BA" w14:textId="5DCF760A" w:rsidR="00D2004A" w:rsidRDefault="00FA79AA" w:rsidP="00180DCD">
      <w:pPr>
        <w:rPr>
          <w:lang w:eastAsia="zh-CN" w:bidi="hi-IN"/>
        </w:rPr>
      </w:pPr>
      <w:r>
        <w:rPr>
          <w:lang w:eastAsia="zh-CN" w:bidi="hi-IN"/>
        </w:rPr>
        <w:t>Vervallen</w:t>
      </w:r>
    </w:p>
    <w:p w14:paraId="2E61A7AF" w14:textId="3747EE5F"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r w:rsidR="00FA79AA">
        <w:rPr>
          <w:lang w:eastAsia="zh-CN" w:bidi="hi-IN"/>
        </w:rPr>
        <w:t>Vervallen</w:t>
      </w:r>
    </w:p>
    <w:p w14:paraId="74824CBA" w14:textId="0333195A" w:rsidR="001749EE" w:rsidRDefault="00FA79AA" w:rsidP="00180DCD">
      <w:pPr>
        <w:rPr>
          <w:lang w:eastAsia="zh-CN" w:bidi="hi-IN"/>
        </w:rPr>
      </w:pPr>
      <w:r>
        <w:rPr>
          <w:lang w:eastAsia="zh-CN" w:bidi="hi-IN"/>
        </w:rPr>
        <w:t>Vervallen</w:t>
      </w:r>
    </w:p>
    <w:p w14:paraId="3EFD8D84" w14:textId="7D4F8B3B"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r w:rsidR="00FA79AA">
        <w:rPr>
          <w:lang w:eastAsia="zh-CN" w:bidi="hi-IN"/>
        </w:rPr>
        <w:t>Vervallen</w:t>
      </w:r>
    </w:p>
    <w:p w14:paraId="202ADB52" w14:textId="61C198CB" w:rsidR="00D2004A" w:rsidRDefault="00FA79AA" w:rsidP="00D2004A">
      <w:pPr>
        <w:rPr>
          <w:lang w:eastAsia="zh-CN" w:bidi="hi-IN"/>
        </w:rPr>
      </w:pPr>
      <w:r>
        <w:rPr>
          <w:lang w:eastAsia="zh-CN" w:bidi="hi-IN"/>
        </w:rPr>
        <w:t>Vervallen</w:t>
      </w:r>
    </w:p>
    <w:p w14:paraId="4A558C08" w14:textId="45449570"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sidR="00FA79AA">
        <w:rPr>
          <w:lang w:eastAsia="zh-CN" w:bidi="hi-IN"/>
        </w:rPr>
        <w:t>Vervallen</w:t>
      </w:r>
    </w:p>
    <w:p w14:paraId="4EE9E84C" w14:textId="650CDFEC"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r w:rsidR="00FA79AA">
        <w:rPr>
          <w:lang w:eastAsia="zh-CN" w:bidi="hi-IN"/>
        </w:rPr>
        <w:t>Vervallen</w:t>
      </w:r>
    </w:p>
    <w:p w14:paraId="526E4645" w14:textId="5D2ECA0C" w:rsidR="00D2004A" w:rsidRDefault="00FA79AA" w:rsidP="00180DCD">
      <w:pPr>
        <w:rPr>
          <w:lang w:eastAsia="zh-CN" w:bidi="hi-IN"/>
        </w:rPr>
      </w:pPr>
      <w:r>
        <w:rPr>
          <w:lang w:eastAsia="zh-CN" w:bidi="hi-IN"/>
        </w:rPr>
        <w:t>Vervallen</w:t>
      </w:r>
    </w:p>
    <w:p w14:paraId="6B8AA965" w14:textId="1E1A6F42"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r w:rsidR="00FA79AA" w:rsidRPr="00FA79AA">
        <w:rPr>
          <w:lang w:eastAsia="zh-CN" w:bidi="hi-IN"/>
        </w:rPr>
        <w:t>Vervallen</w:t>
      </w:r>
    </w:p>
    <w:p w14:paraId="6B466ED2" w14:textId="4D5804CE" w:rsidR="001749EE" w:rsidRDefault="00FA79AA" w:rsidP="00180DCD">
      <w:pPr>
        <w:rPr>
          <w:lang w:eastAsia="zh-CN" w:bidi="hi-IN"/>
        </w:rPr>
      </w:pPr>
      <w:r>
        <w:rPr>
          <w:lang w:eastAsia="zh-CN" w:bidi="hi-IN"/>
        </w:rPr>
        <w:t>Vervallen</w:t>
      </w:r>
    </w:p>
    <w:p w14:paraId="427603AB" w14:textId="32DC9D9E"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r w:rsidR="00FA79AA" w:rsidRPr="00FA79AA">
        <w:rPr>
          <w:lang w:eastAsia="zh-CN" w:bidi="hi-IN"/>
        </w:rPr>
        <w:t>Vervallen</w:t>
      </w:r>
    </w:p>
    <w:p w14:paraId="1B7F2294" w14:textId="35C0904C" w:rsidR="001749EE" w:rsidRDefault="00FA79AA" w:rsidP="00180DCD">
      <w:pPr>
        <w:rPr>
          <w:lang w:eastAsia="zh-CN" w:bidi="hi-IN"/>
        </w:rPr>
      </w:pPr>
      <w:r w:rsidRPr="00FA79AA">
        <w:rPr>
          <w:lang w:eastAsia="zh-CN" w:bidi="hi-IN"/>
        </w:rPr>
        <w:t>Vervallen</w:t>
      </w:r>
    </w:p>
    <w:p w14:paraId="3B00D388" w14:textId="5607413B" w:rsidR="00D2004A" w:rsidRDefault="00D2004A" w:rsidP="00D2004A">
      <w:pPr>
        <w:pStyle w:val="Kop6"/>
        <w:rPr>
          <w:lang w:eastAsia="zh-CN" w:bidi="hi-IN"/>
        </w:rPr>
      </w:pPr>
      <w:r>
        <w:rPr>
          <w:lang w:eastAsia="zh-CN" w:bidi="hi-IN"/>
        </w:rPr>
        <w:lastRenderedPageBreak/>
        <w:t>Artikel 6.</w:t>
      </w:r>
      <w:r w:rsidR="000333E2">
        <w:rPr>
          <w:lang w:eastAsia="zh-CN" w:bidi="hi-IN"/>
        </w:rPr>
        <w:t>19</w:t>
      </w:r>
      <w:r w:rsidR="000333E2">
        <w:rPr>
          <w:lang w:eastAsia="zh-CN" w:bidi="hi-IN"/>
        </w:rPr>
        <w:tab/>
      </w:r>
      <w:r w:rsidR="00FA79AA" w:rsidRPr="00FA79AA">
        <w:rPr>
          <w:lang w:eastAsia="zh-CN" w:bidi="hi-IN"/>
        </w:rPr>
        <w:t>Vervallen</w:t>
      </w:r>
    </w:p>
    <w:p w14:paraId="234CDE05" w14:textId="037467E5" w:rsidR="00D2004A" w:rsidRDefault="00FA79AA" w:rsidP="00180DCD">
      <w:r w:rsidRPr="00FA79AA">
        <w:t>Vervallen</w:t>
      </w:r>
    </w:p>
    <w:p w14:paraId="56EE19BE" w14:textId="106EC1DD" w:rsidR="00D2004A" w:rsidRDefault="00D2004A" w:rsidP="00D2004A">
      <w:pPr>
        <w:pStyle w:val="Kop6"/>
      </w:pPr>
      <w:r>
        <w:t>Artikel 6.</w:t>
      </w:r>
      <w:r w:rsidR="000333E2">
        <w:t>20</w:t>
      </w:r>
      <w:r w:rsidR="000333E2">
        <w:tab/>
      </w:r>
      <w:r w:rsidR="00FA79AA" w:rsidRPr="00FA79AA">
        <w:t>Vervallen</w:t>
      </w:r>
    </w:p>
    <w:p w14:paraId="75031DDC" w14:textId="32E09E3D" w:rsidR="001749EE" w:rsidRDefault="00FA79AA" w:rsidP="00180DCD">
      <w:pPr>
        <w:rPr>
          <w:lang w:eastAsia="zh-CN" w:bidi="hi-IN"/>
        </w:rPr>
      </w:pPr>
      <w:r w:rsidRPr="00FA79AA">
        <w:rPr>
          <w:lang w:eastAsia="zh-CN" w:bidi="hi-IN"/>
        </w:rPr>
        <w:t>Vervallen</w:t>
      </w:r>
    </w:p>
    <w:p w14:paraId="4FD0C11E" w14:textId="77777777" w:rsidR="00D2004A" w:rsidRDefault="00D2004A" w:rsidP="00D2004A">
      <w:pPr>
        <w:pStyle w:val="Kop3"/>
        <w:rPr>
          <w:lang w:eastAsia="zh-CN" w:bidi="hi-IN"/>
        </w:rPr>
      </w:pPr>
      <w:bookmarkStart w:id="80" w:name="_Toc57371206"/>
      <w:bookmarkStart w:id="81" w:name="_Toc59617520"/>
      <w:bookmarkStart w:id="82" w:name="_Toc59626403"/>
      <w:r>
        <w:rPr>
          <w:lang w:eastAsia="zh-CN" w:bidi="hi-IN"/>
        </w:rPr>
        <w:t>Paragraaf 6.2.3</w:t>
      </w:r>
      <w:r>
        <w:rPr>
          <w:lang w:eastAsia="zh-CN" w:bidi="hi-IN"/>
        </w:rPr>
        <w:tab/>
        <w:t xml:space="preserve">Het veranderen van </w:t>
      </w:r>
      <w:bookmarkEnd w:id="80"/>
      <w:r>
        <w:rPr>
          <w:lang w:eastAsia="zh-CN" w:bidi="hi-IN"/>
        </w:rPr>
        <w:t>een bouwwerk</w:t>
      </w:r>
      <w:bookmarkEnd w:id="81"/>
      <w:bookmarkEnd w:id="82"/>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83"/>
      <w:r>
        <w:rPr>
          <w:lang w:eastAsia="zh-CN" w:bidi="hi-IN"/>
        </w:rPr>
        <w:t>Toepassingsbereik</w:t>
      </w:r>
      <w:commentRangeEnd w:id="83"/>
      <w:r w:rsidR="00D619D5">
        <w:rPr>
          <w:rStyle w:val="Verwijzingopmerking"/>
          <w:rFonts w:eastAsiaTheme="minorHAnsi" w:cstheme="minorBidi"/>
          <w:i w:val="0"/>
          <w:iCs w:val="0"/>
        </w:rPr>
        <w:commentReference w:id="83"/>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84"/>
      <w:r>
        <w:rPr>
          <w:lang w:eastAsia="zh-CN" w:bidi="hi-IN"/>
        </w:rPr>
        <w:t>Oogmerk</w:t>
      </w:r>
      <w:commentRangeEnd w:id="84"/>
      <w:r w:rsidR="00D619D5">
        <w:rPr>
          <w:rStyle w:val="Verwijzingopmerking"/>
          <w:rFonts w:eastAsiaTheme="minorHAnsi" w:cstheme="minorBidi"/>
          <w:i w:val="0"/>
          <w:iCs w:val="0"/>
        </w:rPr>
        <w:commentReference w:id="84"/>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85"/>
      <w:r>
        <w:rPr>
          <w:lang w:eastAsia="zh-CN" w:bidi="hi-IN"/>
        </w:rPr>
        <w:t>Algemene</w:t>
      </w:r>
      <w:commentRangeEnd w:id="85"/>
      <w:r w:rsidR="00D619D5">
        <w:rPr>
          <w:rStyle w:val="Verwijzingopmerking"/>
          <w:rFonts w:eastAsiaTheme="minorHAnsi" w:cstheme="minorBidi"/>
          <w:i w:val="0"/>
          <w:iCs w:val="0"/>
        </w:rPr>
        <w:commentReference w:id="85"/>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86" w:name="_Toc57371202"/>
      <w:bookmarkStart w:id="87" w:name="_Toc59617521"/>
      <w:bookmarkStart w:id="88" w:name="_Toc59626404"/>
      <w:r>
        <w:rPr>
          <w:lang w:eastAsia="zh-CN" w:bidi="hi-IN"/>
        </w:rPr>
        <w:t>Paragraaf 6.2.4</w:t>
      </w:r>
      <w:r>
        <w:rPr>
          <w:lang w:eastAsia="zh-CN" w:bidi="hi-IN"/>
        </w:rPr>
        <w:tab/>
      </w:r>
      <w:bookmarkEnd w:id="86"/>
      <w:r>
        <w:rPr>
          <w:lang w:eastAsia="zh-CN" w:bidi="hi-IN"/>
        </w:rPr>
        <w:t>Het bouwen van een hoofdgebouw</w:t>
      </w:r>
      <w:bookmarkEnd w:id="87"/>
      <w:bookmarkEnd w:id="88"/>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89"/>
      <w:r>
        <w:rPr>
          <w:lang w:eastAsia="zh-CN" w:bidi="hi-IN"/>
        </w:rPr>
        <w:t>Toepassingsbereik</w:t>
      </w:r>
      <w:commentRangeEnd w:id="89"/>
      <w:r w:rsidR="00D619D5">
        <w:rPr>
          <w:rStyle w:val="Verwijzingopmerking"/>
          <w:rFonts w:eastAsiaTheme="minorHAnsi" w:cstheme="minorBidi"/>
          <w:i w:val="0"/>
          <w:iCs w:val="0"/>
        </w:rPr>
        <w:commentReference w:id="89"/>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90"/>
      <w:r>
        <w:rPr>
          <w:lang w:eastAsia="zh-CN" w:bidi="hi-IN"/>
        </w:rPr>
        <w:t>Oogmerk</w:t>
      </w:r>
      <w:commentRangeEnd w:id="90"/>
      <w:r w:rsidR="00D619D5">
        <w:rPr>
          <w:rStyle w:val="Verwijzingopmerking"/>
          <w:rFonts w:eastAsiaTheme="minorHAnsi" w:cstheme="minorBidi"/>
          <w:i w:val="0"/>
          <w:iCs w:val="0"/>
        </w:rPr>
        <w:commentReference w:id="90"/>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91"/>
      <w:r>
        <w:rPr>
          <w:lang w:eastAsia="zh-CN" w:bidi="hi-IN"/>
        </w:rPr>
        <w:t>Vergunningplicht</w:t>
      </w:r>
      <w:commentRangeEnd w:id="91"/>
      <w:r w:rsidR="00D619D5">
        <w:rPr>
          <w:rStyle w:val="Verwijzingopmerking"/>
          <w:rFonts w:eastAsiaTheme="minorHAnsi" w:cstheme="minorBidi"/>
          <w:i w:val="0"/>
          <w:iCs w:val="0"/>
        </w:rPr>
        <w:commentReference w:id="91"/>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t>Artikel 6.</w:t>
      </w:r>
      <w:r w:rsidR="000333E2">
        <w:t>27</w:t>
      </w:r>
      <w:r w:rsidR="000333E2">
        <w:tab/>
      </w:r>
      <w:commentRangeStart w:id="92"/>
      <w:r>
        <w:t>Beoordelingsregels</w:t>
      </w:r>
      <w:commentRangeEnd w:id="92"/>
      <w:r w:rsidR="00D619D5">
        <w:rPr>
          <w:rStyle w:val="Verwijzingopmerking"/>
          <w:rFonts w:eastAsiaTheme="minorHAnsi" w:cstheme="minorBidi"/>
          <w:i w:val="0"/>
          <w:iCs w:val="0"/>
        </w:rPr>
        <w:commentReference w:id="92"/>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w:t>
      </w:r>
      <w:commentRangeStart w:id="93"/>
      <w:r w:rsidR="00D2004A" w:rsidRPr="00501509">
        <w:t>bouwvlak</w:t>
      </w:r>
      <w:commentRangeEnd w:id="93"/>
      <w:r w:rsidR="00811788">
        <w:rPr>
          <w:rStyle w:val="Verwijzingopmerking"/>
        </w:rPr>
        <w:commentReference w:id="93"/>
      </w:r>
      <w:r w:rsidR="00D2004A" w:rsidRPr="00501509">
        <w:t>’</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w:t>
      </w:r>
      <w:commentRangeStart w:id="94"/>
      <w:r w:rsidR="00D2004A" w:rsidRPr="00501509">
        <w:t>maximum goothoogte X m</w:t>
      </w:r>
      <w:commentRangeEnd w:id="94"/>
      <w:r w:rsidR="00CD5473">
        <w:rPr>
          <w:rStyle w:val="Verwijzingopmerking"/>
        </w:rPr>
        <w:commentReference w:id="94"/>
      </w:r>
      <w:r w:rsidR="00D2004A" w:rsidRPr="00501509">
        <w:t>’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w:t>
      </w:r>
      <w:commentRangeStart w:id="95"/>
      <w:commentRangeStart w:id="96"/>
      <w:r w:rsidR="00D2004A" w:rsidRPr="00501509">
        <w:t>maximum</w:t>
      </w:r>
      <w:commentRangeEnd w:id="95"/>
      <w:r w:rsidR="00FF70F9">
        <w:rPr>
          <w:rStyle w:val="Verwijzingopmerking"/>
        </w:rPr>
        <w:commentReference w:id="95"/>
      </w:r>
      <w:r w:rsidR="00D2004A" w:rsidRPr="00501509">
        <w:t xml:space="preserve"> bouwhoogte X m</w:t>
      </w:r>
      <w:commentRangeEnd w:id="96"/>
      <w:r w:rsidR="00CD5473">
        <w:rPr>
          <w:rStyle w:val="Verwijzingopmerking"/>
        </w:rPr>
        <w:commentReference w:id="96"/>
      </w:r>
      <w:r w:rsidR="00D2004A" w:rsidRPr="00501509">
        <w:t>’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 xml:space="preserve">naar het oordeel van B&amp;W de bouwhoogte </w:t>
      </w:r>
      <w:commentRangeStart w:id="97"/>
      <w:r w:rsidR="00D2004A" w:rsidRPr="00501509">
        <w:t>passend is in de omgeving</w:t>
      </w:r>
      <w:commentRangeEnd w:id="97"/>
      <w:r w:rsidR="009825C1">
        <w:rPr>
          <w:rStyle w:val="Verwijzingopmerking"/>
        </w:rPr>
        <w:commentReference w:id="97"/>
      </w:r>
      <w:r w:rsidR="00D2004A" w:rsidRPr="00501509">
        <w:t xml:space="preserve"> als niet in het werkingsgebied ‘maximum bouwhoogte X m’ wordt gebouwd; en</w:t>
      </w:r>
    </w:p>
    <w:p w14:paraId="287F7CE4" w14:textId="061CE9A0" w:rsidR="001749EE" w:rsidRPr="00501509" w:rsidRDefault="007E1A1D" w:rsidP="00501509">
      <w:pPr>
        <w:pStyle w:val="Opsommingmetnummering"/>
      </w:pPr>
      <w:r w:rsidRPr="00501509">
        <w:lastRenderedPageBreak/>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98" w:name="_Toc57371204"/>
      <w:bookmarkStart w:id="99" w:name="_Toc59617522"/>
      <w:bookmarkStart w:id="100" w:name="_Toc59626405"/>
      <w:r>
        <w:rPr>
          <w:lang w:eastAsia="zh-CN" w:bidi="hi-IN"/>
        </w:rPr>
        <w:t>Paragraaf 6.2.5</w:t>
      </w:r>
      <w:r>
        <w:rPr>
          <w:lang w:eastAsia="zh-CN" w:bidi="hi-IN"/>
        </w:rPr>
        <w:tab/>
        <w:t>Het bouwen van een bijbehorend bouwwerk</w:t>
      </w:r>
      <w:bookmarkEnd w:id="98"/>
      <w:bookmarkEnd w:id="99"/>
      <w:bookmarkEnd w:id="100"/>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1"/>
      <w:r>
        <w:rPr>
          <w:lang w:eastAsia="zh-CN" w:bidi="hi-IN"/>
        </w:rPr>
        <w:t>Toepassingsbereik</w:t>
      </w:r>
      <w:commentRangeEnd w:id="101"/>
      <w:r w:rsidR="00D619D5">
        <w:rPr>
          <w:rStyle w:val="Verwijzingopmerking"/>
          <w:rFonts w:eastAsiaTheme="minorHAnsi" w:cstheme="minorBidi"/>
          <w:i w:val="0"/>
          <w:iCs w:val="0"/>
        </w:rPr>
        <w:commentReference w:id="101"/>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2"/>
      <w:r>
        <w:rPr>
          <w:lang w:eastAsia="zh-CN" w:bidi="hi-IN"/>
        </w:rPr>
        <w:t>Oogmerk</w:t>
      </w:r>
      <w:commentRangeEnd w:id="102"/>
      <w:r w:rsidR="00D619D5">
        <w:rPr>
          <w:rStyle w:val="Verwijzingopmerking"/>
          <w:rFonts w:eastAsiaTheme="minorHAnsi" w:cstheme="minorBidi"/>
          <w:i w:val="0"/>
          <w:iCs w:val="0"/>
        </w:rPr>
        <w:commentReference w:id="102"/>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3"/>
      <w:r>
        <w:rPr>
          <w:lang w:eastAsia="zh-CN" w:bidi="hi-IN"/>
        </w:rPr>
        <w:t>Algemene</w:t>
      </w:r>
      <w:commentRangeEnd w:id="103"/>
      <w:r w:rsidR="00D619D5">
        <w:rPr>
          <w:rStyle w:val="Verwijzingopmerking"/>
          <w:rFonts w:eastAsiaTheme="minorHAnsi" w:cstheme="minorBidi"/>
          <w:i w:val="0"/>
          <w:iCs w:val="0"/>
        </w:rPr>
        <w:commentReference w:id="103"/>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4"/>
      <w:r>
        <w:t>Verbod</w:t>
      </w:r>
      <w:commentRangeEnd w:id="104"/>
      <w:r w:rsidR="00D619D5">
        <w:rPr>
          <w:rStyle w:val="Verwijzingopmerking"/>
          <w:rFonts w:eastAsiaTheme="minorHAnsi" w:cstheme="minorBidi"/>
          <w:i w:val="0"/>
          <w:iCs w:val="0"/>
        </w:rPr>
        <w:commentReference w:id="104"/>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05"/>
      <w:r>
        <w:rPr>
          <w:lang w:eastAsia="zh-CN" w:bidi="hi-IN"/>
        </w:rPr>
        <w:t>Toepassingsbereik</w:t>
      </w:r>
      <w:commentRangeEnd w:id="105"/>
      <w:r w:rsidR="00D619D5">
        <w:rPr>
          <w:rStyle w:val="Verwijzingopmerking"/>
          <w:rFonts w:eastAsiaTheme="minorHAnsi" w:cstheme="minorBidi"/>
          <w:i w:val="0"/>
          <w:iCs w:val="0"/>
        </w:rPr>
        <w:commentReference w:id="105"/>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06"/>
      <w:r>
        <w:rPr>
          <w:lang w:eastAsia="zh-CN" w:bidi="hi-IN"/>
        </w:rPr>
        <w:t>Algemene</w:t>
      </w:r>
      <w:commentRangeEnd w:id="106"/>
      <w:r w:rsidR="00D619D5">
        <w:rPr>
          <w:rStyle w:val="Verwijzingopmerking"/>
          <w:rFonts w:eastAsiaTheme="minorHAnsi" w:cstheme="minorBidi"/>
          <w:i w:val="0"/>
          <w:iCs w:val="0"/>
        </w:rPr>
        <w:commentReference w:id="106"/>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07"/>
      <w:r>
        <w:rPr>
          <w:lang w:eastAsia="zh-CN" w:bidi="hi-IN"/>
        </w:rPr>
        <w:t>Toepassingsbereik</w:t>
      </w:r>
      <w:commentRangeEnd w:id="107"/>
      <w:r w:rsidR="00D619D5">
        <w:rPr>
          <w:rStyle w:val="Verwijzingopmerking"/>
          <w:rFonts w:eastAsiaTheme="minorHAnsi" w:cstheme="minorBidi"/>
          <w:i w:val="0"/>
          <w:iCs w:val="0"/>
        </w:rPr>
        <w:commentReference w:id="107"/>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08"/>
      <w:r>
        <w:rPr>
          <w:lang w:eastAsia="zh-CN" w:bidi="hi-IN"/>
        </w:rPr>
        <w:t>Algemene</w:t>
      </w:r>
      <w:commentRangeEnd w:id="108"/>
      <w:r w:rsidR="00D619D5">
        <w:rPr>
          <w:rStyle w:val="Verwijzingopmerking"/>
          <w:rFonts w:eastAsiaTheme="minorHAnsi" w:cstheme="minorBidi"/>
          <w:i w:val="0"/>
          <w:iCs w:val="0"/>
        </w:rPr>
        <w:commentReference w:id="108"/>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09"/>
      <w:r>
        <w:rPr>
          <w:lang w:eastAsia="zh-CN" w:bidi="hi-IN"/>
        </w:rPr>
        <w:t>Toepassingsbereik</w:t>
      </w:r>
      <w:commentRangeEnd w:id="109"/>
      <w:r w:rsidR="00D619D5">
        <w:rPr>
          <w:rStyle w:val="Verwijzingopmerking"/>
          <w:rFonts w:eastAsiaTheme="minorHAnsi" w:cstheme="minorBidi"/>
          <w:i w:val="0"/>
          <w:iCs w:val="0"/>
        </w:rPr>
        <w:commentReference w:id="109"/>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commentRangeStart w:id="110"/>
      <w:r>
        <w:rPr>
          <w:lang w:eastAsia="zh-CN" w:bidi="hi-IN"/>
        </w:rPr>
        <w:t>Bijzondere</w:t>
      </w:r>
      <w:commentRangeEnd w:id="110"/>
      <w:r w:rsidR="00D619D5">
        <w:rPr>
          <w:rStyle w:val="Verwijzingopmerking"/>
          <w:rFonts w:eastAsiaTheme="minorHAnsi" w:cstheme="minorBidi"/>
          <w:i w:val="0"/>
          <w:iCs w:val="0"/>
        </w:rPr>
        <w:commentReference w:id="110"/>
      </w:r>
      <w:r>
        <w:rPr>
          <w:lang w:eastAsia="zh-CN" w:bidi="hi-IN"/>
        </w:rPr>
        <w:t xml:space="preserve"> regeling</w:t>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1"/>
      <w:r>
        <w:rPr>
          <w:lang w:eastAsia="zh-CN" w:bidi="hi-IN"/>
        </w:rPr>
        <w:t>Bijzondere</w:t>
      </w:r>
      <w:commentRangeEnd w:id="111"/>
      <w:r w:rsidR="00D619D5">
        <w:rPr>
          <w:rStyle w:val="Verwijzingopmerking"/>
          <w:rFonts w:eastAsiaTheme="minorHAnsi" w:cstheme="minorBidi"/>
          <w:i w:val="0"/>
          <w:iCs w:val="0"/>
        </w:rPr>
        <w:commentReference w:id="111"/>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2" w:name="_Toc57371203"/>
      <w:bookmarkStart w:id="113" w:name="_Toc59617523"/>
      <w:bookmarkStart w:id="114" w:name="_Toc59626406"/>
      <w:r>
        <w:rPr>
          <w:lang w:eastAsia="zh-CN" w:bidi="hi-IN"/>
        </w:rPr>
        <w:t>Paragraaf 6.2.6</w:t>
      </w:r>
      <w:r>
        <w:rPr>
          <w:lang w:eastAsia="zh-CN" w:bidi="hi-IN"/>
        </w:rPr>
        <w:tab/>
      </w:r>
      <w:bookmarkEnd w:id="112"/>
      <w:r>
        <w:rPr>
          <w:lang w:eastAsia="zh-CN" w:bidi="hi-IN"/>
        </w:rPr>
        <w:t>Het bouwen van een gebouw</w:t>
      </w:r>
      <w:bookmarkEnd w:id="113"/>
      <w:bookmarkEnd w:id="114"/>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15"/>
      <w:r>
        <w:rPr>
          <w:lang w:eastAsia="zh-CN" w:bidi="hi-IN"/>
        </w:rPr>
        <w:t>Toepassingsbereik</w:t>
      </w:r>
      <w:commentRangeEnd w:id="115"/>
      <w:r w:rsidR="00D619D5">
        <w:rPr>
          <w:rStyle w:val="Verwijzingopmerking"/>
          <w:rFonts w:eastAsiaTheme="minorHAnsi" w:cstheme="minorBidi"/>
          <w:i w:val="0"/>
          <w:iCs w:val="0"/>
        </w:rPr>
        <w:commentReference w:id="115"/>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lastRenderedPageBreak/>
        <w:t>Artikel 6.</w:t>
      </w:r>
      <w:r w:rsidR="000333E2">
        <w:rPr>
          <w:lang w:eastAsia="zh-CN" w:bidi="hi-IN"/>
        </w:rPr>
        <w:t>40</w:t>
      </w:r>
      <w:r w:rsidR="000333E2">
        <w:rPr>
          <w:lang w:eastAsia="zh-CN" w:bidi="hi-IN"/>
        </w:rPr>
        <w:tab/>
      </w:r>
      <w:commentRangeStart w:id="116"/>
      <w:r>
        <w:rPr>
          <w:lang w:eastAsia="zh-CN" w:bidi="hi-IN"/>
        </w:rPr>
        <w:t>Verbod</w:t>
      </w:r>
      <w:commentRangeEnd w:id="116"/>
      <w:r w:rsidR="00D619D5">
        <w:rPr>
          <w:rStyle w:val="Verwijzingopmerking"/>
          <w:rFonts w:eastAsiaTheme="minorHAnsi" w:cstheme="minorBidi"/>
          <w:i w:val="0"/>
          <w:iCs w:val="0"/>
        </w:rPr>
        <w:commentReference w:id="116"/>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17" w:name="_Toc59617524"/>
      <w:bookmarkStart w:id="118" w:name="_Toc59626407"/>
      <w:r>
        <w:rPr>
          <w:lang w:eastAsia="zh-CN" w:bidi="hi-IN"/>
        </w:rPr>
        <w:t>Paragraaf 6.2.7</w:t>
      </w:r>
      <w:r>
        <w:rPr>
          <w:lang w:eastAsia="zh-CN" w:bidi="hi-IN"/>
        </w:rPr>
        <w:tab/>
        <w:t>Het bouwen van een ander bouwwerk, geen gebouw zijnde</w:t>
      </w:r>
      <w:bookmarkEnd w:id="117"/>
      <w:bookmarkEnd w:id="118"/>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19"/>
      <w:r>
        <w:rPr>
          <w:lang w:eastAsia="zh-CN" w:bidi="hi-IN"/>
        </w:rPr>
        <w:t>Toepassingsbereik</w:t>
      </w:r>
      <w:commentRangeEnd w:id="119"/>
      <w:r w:rsidR="00A07B68">
        <w:rPr>
          <w:rStyle w:val="Verwijzingopmerking"/>
          <w:rFonts w:eastAsiaTheme="minorHAnsi" w:cstheme="minorBidi"/>
          <w:i w:val="0"/>
          <w:iCs w:val="0"/>
        </w:rPr>
        <w:commentReference w:id="119"/>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0"/>
      <w:r>
        <w:rPr>
          <w:lang w:eastAsia="zh-CN" w:bidi="hi-IN"/>
        </w:rPr>
        <w:t>Vergunningplicht</w:t>
      </w:r>
      <w:commentRangeEnd w:id="120"/>
      <w:r w:rsidR="00A07B68">
        <w:rPr>
          <w:rStyle w:val="Verwijzingopmerking"/>
          <w:rFonts w:eastAsiaTheme="minorHAnsi" w:cstheme="minorBidi"/>
          <w:i w:val="0"/>
          <w:iCs w:val="0"/>
        </w:rPr>
        <w:commentReference w:id="120"/>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1"/>
      <w:r>
        <w:rPr>
          <w:lang w:eastAsia="zh-CN" w:bidi="hi-IN"/>
        </w:rPr>
        <w:t>Beoordelingsregels</w:t>
      </w:r>
      <w:commentRangeEnd w:id="121"/>
      <w:r w:rsidR="00A07B68">
        <w:rPr>
          <w:rStyle w:val="Verwijzingopmerking"/>
          <w:rFonts w:eastAsiaTheme="minorHAnsi" w:cstheme="minorBidi"/>
          <w:i w:val="0"/>
          <w:iCs w:val="0"/>
        </w:rPr>
        <w:commentReference w:id="121"/>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2" w:name="_Toc57371210"/>
      <w:bookmarkStart w:id="123" w:name="_Toc59617525"/>
      <w:bookmarkStart w:id="124" w:name="_Toc59626408"/>
      <w:r>
        <w:rPr>
          <w:lang w:eastAsia="zh-CN" w:bidi="hi-IN"/>
        </w:rPr>
        <w:t>Paragraaf 6.2.8</w:t>
      </w:r>
      <w:r>
        <w:rPr>
          <w:lang w:eastAsia="zh-CN" w:bidi="hi-IN"/>
        </w:rPr>
        <w:tab/>
        <w:t>Het bouwen van een erf- of perceelafscheiding</w:t>
      </w:r>
      <w:bookmarkEnd w:id="122"/>
      <w:bookmarkEnd w:id="123"/>
      <w:bookmarkEnd w:id="124"/>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25"/>
      <w:r>
        <w:rPr>
          <w:lang w:eastAsia="zh-CN" w:bidi="hi-IN"/>
        </w:rPr>
        <w:t>Toepassingsbereik</w:t>
      </w:r>
      <w:commentRangeEnd w:id="125"/>
      <w:r w:rsidR="00A07B68">
        <w:rPr>
          <w:rStyle w:val="Verwijzingopmerking"/>
          <w:rFonts w:eastAsiaTheme="minorHAnsi" w:cstheme="minorBidi"/>
          <w:i w:val="0"/>
          <w:iCs w:val="0"/>
        </w:rPr>
        <w:commentReference w:id="125"/>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26"/>
      <w:r>
        <w:rPr>
          <w:lang w:eastAsia="zh-CN" w:bidi="hi-IN"/>
        </w:rPr>
        <w:t>Oogmerk</w:t>
      </w:r>
      <w:commentRangeEnd w:id="126"/>
      <w:r w:rsidR="00A07B68">
        <w:rPr>
          <w:rStyle w:val="Verwijzingopmerking"/>
          <w:rFonts w:eastAsiaTheme="minorHAnsi" w:cstheme="minorBidi"/>
          <w:i w:val="0"/>
          <w:iCs w:val="0"/>
        </w:rPr>
        <w:commentReference w:id="126"/>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27"/>
      <w:r>
        <w:rPr>
          <w:lang w:eastAsia="zh-CN" w:bidi="hi-IN"/>
        </w:rPr>
        <w:t>Algemene</w:t>
      </w:r>
      <w:commentRangeEnd w:id="127"/>
      <w:r w:rsidR="00A07B68">
        <w:rPr>
          <w:rStyle w:val="Verwijzingopmerking"/>
          <w:rFonts w:eastAsiaTheme="minorHAnsi" w:cstheme="minorBidi"/>
          <w:i w:val="0"/>
          <w:iCs w:val="0"/>
        </w:rPr>
        <w:commentReference w:id="127"/>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4702B9">
      <w:pPr>
        <w:pStyle w:val="Kop4"/>
        <w:rPr>
          <w:lang w:eastAsia="zh-CN" w:bidi="hi-IN"/>
        </w:rPr>
      </w:pPr>
      <w:r>
        <w:rPr>
          <w:lang w:eastAsia="zh-CN" w:bidi="hi-IN"/>
        </w:rPr>
        <w:lastRenderedPageBreak/>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commentRangeStart w:id="128"/>
      <w:commentRangeStart w:id="129"/>
      <w:r>
        <w:rPr>
          <w:lang w:eastAsia="zh-CN" w:bidi="hi-IN"/>
        </w:rPr>
        <w:t>Toepassingsbereik</w:t>
      </w:r>
      <w:commentRangeEnd w:id="128"/>
      <w:commentRangeEnd w:id="129"/>
      <w:r w:rsidR="00A07B68">
        <w:rPr>
          <w:rStyle w:val="Verwijzingopmerking"/>
          <w:rFonts w:eastAsiaTheme="minorHAnsi" w:cstheme="minorBidi"/>
          <w:i w:val="0"/>
          <w:iCs w:val="0"/>
        </w:rPr>
        <w:commentReference w:id="128"/>
      </w:r>
      <w:r w:rsidR="00A07B68">
        <w:rPr>
          <w:rStyle w:val="Verwijzingopmerking"/>
          <w:rFonts w:eastAsiaTheme="minorHAnsi" w:cstheme="minorBidi"/>
          <w:i w:val="0"/>
          <w:iCs w:val="0"/>
        </w:rPr>
        <w:commentReference w:id="129"/>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commentRangeStart w:id="130"/>
      <w:commentRangeStart w:id="131"/>
      <w:r>
        <w:rPr>
          <w:lang w:eastAsia="zh-CN" w:bidi="hi-IN"/>
        </w:rPr>
        <w:t>Oogmerk</w:t>
      </w:r>
      <w:commentRangeEnd w:id="130"/>
      <w:commentRangeEnd w:id="131"/>
      <w:r w:rsidR="00A07B68">
        <w:rPr>
          <w:rStyle w:val="Verwijzingopmerking"/>
          <w:rFonts w:eastAsiaTheme="minorHAnsi" w:cstheme="minorBidi"/>
          <w:i w:val="0"/>
          <w:iCs w:val="0"/>
        </w:rPr>
        <w:commentReference w:id="130"/>
      </w:r>
      <w:r w:rsidR="00A07B68">
        <w:rPr>
          <w:rStyle w:val="Verwijzingopmerking"/>
          <w:rFonts w:eastAsiaTheme="minorHAnsi" w:cstheme="minorBidi"/>
          <w:i w:val="0"/>
          <w:iCs w:val="0"/>
        </w:rPr>
        <w:commentReference w:id="131"/>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commentRangeStart w:id="132"/>
      <w:commentRangeStart w:id="133"/>
      <w:r>
        <w:rPr>
          <w:lang w:eastAsia="zh-CN" w:bidi="hi-IN"/>
        </w:rPr>
        <w:t>Bijzondere</w:t>
      </w:r>
      <w:commentRangeEnd w:id="132"/>
      <w:commentRangeEnd w:id="133"/>
      <w:r w:rsidR="00A07B68">
        <w:rPr>
          <w:rStyle w:val="Verwijzingopmerking"/>
          <w:rFonts w:eastAsiaTheme="minorHAnsi" w:cstheme="minorBidi"/>
          <w:i w:val="0"/>
          <w:iCs w:val="0"/>
        </w:rPr>
        <w:commentReference w:id="132"/>
      </w:r>
      <w:r w:rsidR="00A07B68">
        <w:rPr>
          <w:rStyle w:val="Verwijzingopmerking"/>
          <w:rFonts w:eastAsiaTheme="minorHAnsi" w:cstheme="minorBidi"/>
          <w:i w:val="0"/>
          <w:iCs w:val="0"/>
        </w:rPr>
        <w:commentReference w:id="133"/>
      </w:r>
      <w:r>
        <w:rPr>
          <w:lang w:eastAsia="zh-CN" w:bidi="hi-IN"/>
        </w:rPr>
        <w:t xml:space="preserv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4" w:name="_Toc57371207"/>
      <w:bookmarkStart w:id="135" w:name="_Toc59617526"/>
      <w:bookmarkStart w:id="136" w:name="_Toc59626409"/>
      <w:r>
        <w:rPr>
          <w:lang w:eastAsia="zh-CN" w:bidi="hi-IN"/>
        </w:rPr>
        <w:t>Paragraaf 6.2.9</w:t>
      </w:r>
      <w:r>
        <w:rPr>
          <w:lang w:eastAsia="zh-CN" w:bidi="hi-IN"/>
        </w:rPr>
        <w:tab/>
        <w:t>Het bouwen van een bouwwerk bij een woning</w:t>
      </w:r>
      <w:bookmarkEnd w:id="134"/>
      <w:bookmarkEnd w:id="135"/>
      <w:bookmarkEnd w:id="136"/>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7"/>
      <w:commentRangeStart w:id="138"/>
      <w:commentRangeStart w:id="139"/>
      <w:commentRangeStart w:id="140"/>
      <w:r>
        <w:rPr>
          <w:lang w:eastAsia="zh-CN" w:bidi="hi-IN"/>
        </w:rPr>
        <w:t>Toepassingsbereik</w:t>
      </w:r>
      <w:commentRangeEnd w:id="137"/>
      <w:commentRangeEnd w:id="138"/>
      <w:commentRangeEnd w:id="139"/>
      <w:commentRangeEnd w:id="140"/>
      <w:r w:rsidR="009A31BD">
        <w:rPr>
          <w:rStyle w:val="Verwijzingopmerking"/>
          <w:rFonts w:eastAsiaTheme="minorHAnsi" w:cstheme="minorBidi"/>
          <w:i w:val="0"/>
          <w:iCs w:val="0"/>
        </w:rPr>
        <w:commentReference w:id="137"/>
      </w:r>
      <w:r w:rsidR="00DB5B01">
        <w:rPr>
          <w:rStyle w:val="Verwijzingopmerking"/>
          <w:rFonts w:eastAsiaTheme="minorHAnsi" w:cstheme="minorBidi"/>
          <w:i w:val="0"/>
          <w:iCs w:val="0"/>
        </w:rPr>
        <w:commentReference w:id="138"/>
      </w:r>
      <w:r w:rsidR="00A07B68">
        <w:rPr>
          <w:rStyle w:val="Verwijzingopmerking"/>
          <w:rFonts w:eastAsiaTheme="minorHAnsi" w:cstheme="minorBidi"/>
          <w:i w:val="0"/>
          <w:iCs w:val="0"/>
        </w:rPr>
        <w:commentReference w:id="139"/>
      </w:r>
      <w:r w:rsidR="00A07B68">
        <w:rPr>
          <w:rStyle w:val="Verwijzingopmerking"/>
          <w:rFonts w:eastAsiaTheme="minorHAnsi" w:cstheme="minorBidi"/>
          <w:i w:val="0"/>
          <w:iCs w:val="0"/>
        </w:rPr>
        <w:commentReference w:id="140"/>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41"/>
      <w:commentRangeStart w:id="142"/>
      <w:commentRangeStart w:id="143"/>
      <w:commentRangeStart w:id="144"/>
      <w:r>
        <w:rPr>
          <w:lang w:eastAsia="zh-CN" w:bidi="hi-IN"/>
        </w:rPr>
        <w:t>Oogmerk</w:t>
      </w:r>
      <w:commentRangeEnd w:id="141"/>
      <w:commentRangeEnd w:id="142"/>
      <w:commentRangeEnd w:id="143"/>
      <w:commentRangeEnd w:id="144"/>
      <w:r w:rsidR="009A31BD">
        <w:rPr>
          <w:rStyle w:val="Verwijzingopmerking"/>
          <w:rFonts w:eastAsiaTheme="minorHAnsi" w:cstheme="minorBidi"/>
          <w:i w:val="0"/>
          <w:iCs w:val="0"/>
        </w:rPr>
        <w:commentReference w:id="141"/>
      </w:r>
      <w:r w:rsidR="00DB5B01">
        <w:rPr>
          <w:rStyle w:val="Verwijzingopmerking"/>
          <w:rFonts w:eastAsiaTheme="minorHAnsi" w:cstheme="minorBidi"/>
          <w:i w:val="0"/>
          <w:iCs w:val="0"/>
        </w:rPr>
        <w:commentReference w:id="142"/>
      </w:r>
      <w:r w:rsidR="00A07B68">
        <w:rPr>
          <w:rStyle w:val="Verwijzingopmerking"/>
          <w:rFonts w:eastAsiaTheme="minorHAnsi" w:cstheme="minorBidi"/>
          <w:i w:val="0"/>
          <w:iCs w:val="0"/>
        </w:rPr>
        <w:commentReference w:id="143"/>
      </w:r>
      <w:r w:rsidR="00A07B68">
        <w:rPr>
          <w:rStyle w:val="Verwijzingopmerking"/>
          <w:rFonts w:eastAsiaTheme="minorHAnsi" w:cstheme="minorBidi"/>
          <w:i w:val="0"/>
          <w:iCs w:val="0"/>
        </w:rPr>
        <w:commentReference w:id="144"/>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45"/>
      <w:commentRangeStart w:id="146"/>
      <w:commentRangeStart w:id="147"/>
      <w:commentRangeStart w:id="148"/>
      <w:r>
        <w:rPr>
          <w:lang w:eastAsia="zh-CN" w:bidi="hi-IN"/>
        </w:rPr>
        <w:t>Toepassingsbereik</w:t>
      </w:r>
      <w:commentRangeEnd w:id="145"/>
      <w:commentRangeEnd w:id="146"/>
      <w:commentRangeEnd w:id="147"/>
      <w:commentRangeEnd w:id="148"/>
      <w:r w:rsidR="009A31BD">
        <w:rPr>
          <w:rStyle w:val="Verwijzingopmerking"/>
          <w:rFonts w:eastAsiaTheme="minorHAnsi" w:cstheme="minorBidi"/>
          <w:i w:val="0"/>
          <w:iCs w:val="0"/>
        </w:rPr>
        <w:commentReference w:id="145"/>
      </w:r>
      <w:r w:rsidR="00DB5B01">
        <w:rPr>
          <w:rStyle w:val="Verwijzingopmerking"/>
          <w:rFonts w:eastAsiaTheme="minorHAnsi" w:cstheme="minorBidi"/>
          <w:i w:val="0"/>
          <w:iCs w:val="0"/>
        </w:rPr>
        <w:commentReference w:id="146"/>
      </w:r>
      <w:r w:rsidR="00A07B68">
        <w:rPr>
          <w:rStyle w:val="Verwijzingopmerking"/>
          <w:rFonts w:eastAsiaTheme="minorHAnsi" w:cstheme="minorBidi"/>
          <w:i w:val="0"/>
          <w:iCs w:val="0"/>
        </w:rPr>
        <w:commentReference w:id="147"/>
      </w:r>
      <w:r w:rsidR="00A07B68">
        <w:rPr>
          <w:rStyle w:val="Verwijzingopmerking"/>
          <w:rFonts w:eastAsiaTheme="minorHAnsi" w:cstheme="minorBidi"/>
          <w:i w:val="0"/>
          <w:iCs w:val="0"/>
        </w:rPr>
        <w:commentReference w:id="148"/>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49"/>
      <w:commentRangeStart w:id="150"/>
      <w:commentRangeStart w:id="151"/>
      <w:commentRangeStart w:id="152"/>
      <w:r>
        <w:rPr>
          <w:lang w:eastAsia="zh-CN" w:bidi="hi-IN"/>
        </w:rPr>
        <w:t>Bijzondere</w:t>
      </w:r>
      <w:commentRangeEnd w:id="149"/>
      <w:commentRangeEnd w:id="150"/>
      <w:commentRangeEnd w:id="151"/>
      <w:commentRangeEnd w:id="152"/>
      <w:r w:rsidR="009A31BD">
        <w:rPr>
          <w:rStyle w:val="Verwijzingopmerking"/>
          <w:rFonts w:eastAsiaTheme="minorHAnsi" w:cstheme="minorBidi"/>
          <w:i w:val="0"/>
          <w:iCs w:val="0"/>
        </w:rPr>
        <w:commentReference w:id="149"/>
      </w:r>
      <w:r w:rsidR="00DB5B01">
        <w:rPr>
          <w:rStyle w:val="Verwijzingopmerking"/>
          <w:rFonts w:eastAsiaTheme="minorHAnsi" w:cstheme="minorBidi"/>
          <w:i w:val="0"/>
          <w:iCs w:val="0"/>
        </w:rPr>
        <w:commentReference w:id="150"/>
      </w:r>
      <w:r w:rsidR="00A07B68">
        <w:rPr>
          <w:rStyle w:val="Verwijzingopmerking"/>
          <w:rFonts w:eastAsiaTheme="minorHAnsi" w:cstheme="minorBidi"/>
          <w:i w:val="0"/>
          <w:iCs w:val="0"/>
        </w:rPr>
        <w:commentReference w:id="151"/>
      </w:r>
      <w:r w:rsidR="00A07B68">
        <w:rPr>
          <w:rStyle w:val="Verwijzingopmerking"/>
          <w:rFonts w:eastAsiaTheme="minorHAnsi" w:cstheme="minorBidi"/>
          <w:i w:val="0"/>
          <w:iCs w:val="0"/>
        </w:rPr>
        <w:commentReference w:id="152"/>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53"/>
      <w:commentRangeStart w:id="154"/>
      <w:commentRangeStart w:id="155"/>
      <w:commentRangeStart w:id="156"/>
      <w:r>
        <w:rPr>
          <w:lang w:eastAsia="zh-CN" w:bidi="hi-IN"/>
        </w:rPr>
        <w:t>Algemene</w:t>
      </w:r>
      <w:commentRangeEnd w:id="153"/>
      <w:commentRangeEnd w:id="154"/>
      <w:commentRangeEnd w:id="155"/>
      <w:commentRangeEnd w:id="156"/>
      <w:r w:rsidR="009A31BD">
        <w:rPr>
          <w:rStyle w:val="Verwijzingopmerking"/>
          <w:rFonts w:eastAsiaTheme="minorHAnsi" w:cstheme="minorBidi"/>
          <w:i w:val="0"/>
          <w:iCs w:val="0"/>
        </w:rPr>
        <w:commentReference w:id="153"/>
      </w:r>
      <w:r w:rsidR="00DB5B01">
        <w:rPr>
          <w:rStyle w:val="Verwijzingopmerking"/>
          <w:rFonts w:eastAsiaTheme="minorHAnsi" w:cstheme="minorBidi"/>
          <w:i w:val="0"/>
          <w:iCs w:val="0"/>
        </w:rPr>
        <w:commentReference w:id="154"/>
      </w:r>
      <w:r w:rsidR="00A07B68">
        <w:rPr>
          <w:rStyle w:val="Verwijzingopmerking"/>
          <w:rFonts w:eastAsiaTheme="minorHAnsi" w:cstheme="minorBidi"/>
          <w:i w:val="0"/>
          <w:iCs w:val="0"/>
        </w:rPr>
        <w:commentReference w:id="155"/>
      </w:r>
      <w:r w:rsidR="00A07B68">
        <w:rPr>
          <w:rStyle w:val="Verwijzingopmerking"/>
          <w:rFonts w:eastAsiaTheme="minorHAnsi" w:cstheme="minorBidi"/>
          <w:i w:val="0"/>
          <w:iCs w:val="0"/>
        </w:rPr>
        <w:commentReference w:id="156"/>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57"/>
      <w:commentRangeStart w:id="158"/>
      <w:commentRangeStart w:id="159"/>
      <w:commentRangeStart w:id="160"/>
      <w:r>
        <w:rPr>
          <w:lang w:eastAsia="zh-CN" w:bidi="hi-IN"/>
        </w:rPr>
        <w:t>Bijzondere</w:t>
      </w:r>
      <w:commentRangeEnd w:id="157"/>
      <w:commentRangeEnd w:id="158"/>
      <w:commentRangeEnd w:id="159"/>
      <w:commentRangeEnd w:id="160"/>
      <w:r w:rsidR="009A31BD">
        <w:rPr>
          <w:rStyle w:val="Verwijzingopmerking"/>
          <w:rFonts w:eastAsiaTheme="minorHAnsi" w:cstheme="minorBidi"/>
          <w:i w:val="0"/>
          <w:iCs w:val="0"/>
        </w:rPr>
        <w:commentReference w:id="157"/>
      </w:r>
      <w:r w:rsidR="00DB5B01">
        <w:rPr>
          <w:rStyle w:val="Verwijzingopmerking"/>
          <w:rFonts w:eastAsiaTheme="minorHAnsi" w:cstheme="minorBidi"/>
          <w:i w:val="0"/>
          <w:iCs w:val="0"/>
        </w:rPr>
        <w:commentReference w:id="158"/>
      </w:r>
      <w:r w:rsidR="00A07B68">
        <w:rPr>
          <w:rStyle w:val="Verwijzingopmerking"/>
          <w:rFonts w:eastAsiaTheme="minorHAnsi" w:cstheme="minorBidi"/>
          <w:i w:val="0"/>
          <w:iCs w:val="0"/>
        </w:rPr>
        <w:commentReference w:id="159"/>
      </w:r>
      <w:r w:rsidR="00A07B68">
        <w:rPr>
          <w:rStyle w:val="Verwijzingopmerking"/>
          <w:rFonts w:eastAsiaTheme="minorHAnsi" w:cstheme="minorBidi"/>
          <w:i w:val="0"/>
          <w:iCs w:val="0"/>
        </w:rPr>
        <w:commentReference w:id="160"/>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61"/>
      <w:commentRangeStart w:id="162"/>
      <w:commentRangeStart w:id="163"/>
      <w:commentRangeStart w:id="164"/>
      <w:r>
        <w:rPr>
          <w:lang w:eastAsia="zh-CN" w:bidi="hi-IN"/>
        </w:rPr>
        <w:t>Bijzondere</w:t>
      </w:r>
      <w:commentRangeEnd w:id="161"/>
      <w:commentRangeEnd w:id="162"/>
      <w:commentRangeEnd w:id="163"/>
      <w:commentRangeEnd w:id="164"/>
      <w:r w:rsidR="009A31BD">
        <w:rPr>
          <w:rStyle w:val="Verwijzingopmerking"/>
          <w:rFonts w:eastAsiaTheme="minorHAnsi" w:cstheme="minorBidi"/>
          <w:i w:val="0"/>
          <w:iCs w:val="0"/>
        </w:rPr>
        <w:commentReference w:id="161"/>
      </w:r>
      <w:r w:rsidR="00DB5B01">
        <w:rPr>
          <w:rStyle w:val="Verwijzingopmerking"/>
          <w:rFonts w:eastAsiaTheme="minorHAnsi" w:cstheme="minorBidi"/>
          <w:i w:val="0"/>
          <w:iCs w:val="0"/>
        </w:rPr>
        <w:commentReference w:id="162"/>
      </w:r>
      <w:r w:rsidR="00A07B68">
        <w:rPr>
          <w:rStyle w:val="Verwijzingopmerking"/>
          <w:rFonts w:eastAsiaTheme="minorHAnsi" w:cstheme="minorBidi"/>
          <w:i w:val="0"/>
          <w:iCs w:val="0"/>
        </w:rPr>
        <w:commentReference w:id="163"/>
      </w:r>
      <w:r w:rsidR="00A07B68">
        <w:rPr>
          <w:rStyle w:val="Verwijzingopmerking"/>
          <w:rFonts w:eastAsiaTheme="minorHAnsi" w:cstheme="minorBidi"/>
          <w:i w:val="0"/>
          <w:iCs w:val="0"/>
        </w:rPr>
        <w:commentReference w:id="164"/>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65"/>
      <w:commentRangeStart w:id="166"/>
      <w:r>
        <w:t>Toepassingsbereik</w:t>
      </w:r>
      <w:commentRangeEnd w:id="165"/>
      <w:commentRangeEnd w:id="166"/>
      <w:r w:rsidR="009A31BD">
        <w:rPr>
          <w:rStyle w:val="Verwijzingopmerking"/>
          <w:rFonts w:eastAsiaTheme="minorHAnsi" w:cstheme="minorBidi"/>
          <w:i w:val="0"/>
          <w:iCs w:val="0"/>
        </w:rPr>
        <w:commentReference w:id="165"/>
      </w:r>
      <w:r w:rsidR="00A07B68">
        <w:rPr>
          <w:rStyle w:val="Verwijzingopmerking"/>
          <w:rFonts w:eastAsiaTheme="minorHAnsi" w:cstheme="minorBidi"/>
          <w:i w:val="0"/>
          <w:iCs w:val="0"/>
        </w:rPr>
        <w:commentReference w:id="166"/>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67"/>
      <w:commentRangeStart w:id="168"/>
      <w:r>
        <w:t>Algemene</w:t>
      </w:r>
      <w:commentRangeEnd w:id="167"/>
      <w:commentRangeEnd w:id="168"/>
      <w:r w:rsidR="009A31BD">
        <w:rPr>
          <w:rStyle w:val="Verwijzingopmerking"/>
          <w:rFonts w:eastAsiaTheme="minorHAnsi" w:cstheme="minorBidi"/>
          <w:i w:val="0"/>
          <w:iCs w:val="0"/>
        </w:rPr>
        <w:commentReference w:id="167"/>
      </w:r>
      <w:r w:rsidR="00A07B68">
        <w:rPr>
          <w:rStyle w:val="Verwijzingopmerking"/>
          <w:rFonts w:eastAsiaTheme="minorHAnsi" w:cstheme="minorBidi"/>
          <w:i w:val="0"/>
          <w:iCs w:val="0"/>
        </w:rPr>
        <w:commentReference w:id="168"/>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69"/>
      <w:commentRangeStart w:id="170"/>
      <w:commentRangeStart w:id="171"/>
      <w:commentRangeStart w:id="172"/>
      <w:r>
        <w:rPr>
          <w:lang w:eastAsia="zh-CN" w:bidi="hi-IN"/>
        </w:rPr>
        <w:t>Toepassingsbereik</w:t>
      </w:r>
      <w:commentRangeEnd w:id="169"/>
      <w:commentRangeEnd w:id="170"/>
      <w:commentRangeEnd w:id="171"/>
      <w:commentRangeEnd w:id="172"/>
      <w:r w:rsidR="009A31BD">
        <w:rPr>
          <w:rStyle w:val="Verwijzingopmerking"/>
          <w:rFonts w:eastAsiaTheme="minorHAnsi" w:cstheme="minorBidi"/>
          <w:i w:val="0"/>
          <w:iCs w:val="0"/>
        </w:rPr>
        <w:commentReference w:id="169"/>
      </w:r>
      <w:r w:rsidR="00DB5B01">
        <w:rPr>
          <w:rStyle w:val="Verwijzingopmerking"/>
          <w:rFonts w:eastAsiaTheme="minorHAnsi" w:cstheme="minorBidi"/>
          <w:i w:val="0"/>
          <w:iCs w:val="0"/>
        </w:rPr>
        <w:commentReference w:id="170"/>
      </w:r>
      <w:r w:rsidR="00FB042F">
        <w:rPr>
          <w:rStyle w:val="Verwijzingopmerking"/>
          <w:rFonts w:eastAsiaTheme="minorHAnsi" w:cstheme="minorBidi"/>
          <w:i w:val="0"/>
          <w:iCs w:val="0"/>
        </w:rPr>
        <w:commentReference w:id="171"/>
      </w:r>
      <w:r w:rsidR="00FB042F">
        <w:rPr>
          <w:rStyle w:val="Verwijzingopmerking"/>
          <w:rFonts w:eastAsiaTheme="minorHAnsi" w:cstheme="minorBidi"/>
          <w:i w:val="0"/>
          <w:iCs w:val="0"/>
        </w:rPr>
        <w:commentReference w:id="172"/>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lastRenderedPageBreak/>
        <w:t>Artikel 6.</w:t>
      </w:r>
      <w:r w:rsidR="000333E2">
        <w:rPr>
          <w:lang w:eastAsia="zh-CN" w:bidi="hi-IN"/>
        </w:rPr>
        <w:t>60</w:t>
      </w:r>
      <w:r w:rsidR="000333E2">
        <w:rPr>
          <w:lang w:eastAsia="zh-CN" w:bidi="hi-IN"/>
        </w:rPr>
        <w:tab/>
      </w:r>
      <w:commentRangeStart w:id="173"/>
      <w:commentRangeStart w:id="174"/>
      <w:commentRangeStart w:id="175"/>
      <w:commentRangeStart w:id="176"/>
      <w:r>
        <w:rPr>
          <w:lang w:eastAsia="zh-CN" w:bidi="hi-IN"/>
        </w:rPr>
        <w:t>Bijzondere</w:t>
      </w:r>
      <w:commentRangeEnd w:id="173"/>
      <w:commentRangeEnd w:id="174"/>
      <w:commentRangeEnd w:id="175"/>
      <w:commentRangeEnd w:id="176"/>
      <w:r w:rsidR="009A31BD">
        <w:rPr>
          <w:rStyle w:val="Verwijzingopmerking"/>
          <w:rFonts w:eastAsiaTheme="minorHAnsi" w:cstheme="minorBidi"/>
          <w:i w:val="0"/>
          <w:iCs w:val="0"/>
        </w:rPr>
        <w:commentReference w:id="173"/>
      </w:r>
      <w:r w:rsidR="00DB5B01">
        <w:rPr>
          <w:rStyle w:val="Verwijzingopmerking"/>
          <w:rFonts w:eastAsiaTheme="minorHAnsi" w:cstheme="minorBidi"/>
          <w:i w:val="0"/>
          <w:iCs w:val="0"/>
        </w:rPr>
        <w:commentReference w:id="174"/>
      </w:r>
      <w:r w:rsidR="00FB042F">
        <w:rPr>
          <w:rStyle w:val="Verwijzingopmerking"/>
          <w:rFonts w:eastAsiaTheme="minorHAnsi" w:cstheme="minorBidi"/>
          <w:i w:val="0"/>
          <w:iCs w:val="0"/>
        </w:rPr>
        <w:commentReference w:id="175"/>
      </w:r>
      <w:r w:rsidR="00FB042F">
        <w:rPr>
          <w:rStyle w:val="Verwijzingopmerking"/>
          <w:rFonts w:eastAsiaTheme="minorHAnsi" w:cstheme="minorBidi"/>
          <w:i w:val="0"/>
          <w:iCs w:val="0"/>
        </w:rPr>
        <w:commentReference w:id="176"/>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77"/>
      <w:commentRangeStart w:id="178"/>
      <w:commentRangeStart w:id="179"/>
      <w:commentRangeStart w:id="180"/>
      <w:r>
        <w:rPr>
          <w:lang w:eastAsia="zh-CN" w:bidi="hi-IN"/>
        </w:rPr>
        <w:t>Algemene</w:t>
      </w:r>
      <w:commentRangeEnd w:id="177"/>
      <w:commentRangeEnd w:id="178"/>
      <w:commentRangeEnd w:id="179"/>
      <w:commentRangeEnd w:id="180"/>
      <w:r w:rsidR="009A31BD">
        <w:rPr>
          <w:rStyle w:val="Verwijzingopmerking"/>
          <w:rFonts w:eastAsiaTheme="minorHAnsi" w:cstheme="minorBidi"/>
          <w:i w:val="0"/>
          <w:iCs w:val="0"/>
        </w:rPr>
        <w:commentReference w:id="177"/>
      </w:r>
      <w:r w:rsidR="00DB5B01">
        <w:rPr>
          <w:rStyle w:val="Verwijzingopmerking"/>
          <w:rFonts w:eastAsiaTheme="minorHAnsi" w:cstheme="minorBidi"/>
          <w:i w:val="0"/>
          <w:iCs w:val="0"/>
        </w:rPr>
        <w:commentReference w:id="178"/>
      </w:r>
      <w:r w:rsidR="00FB042F">
        <w:rPr>
          <w:rStyle w:val="Verwijzingopmerking"/>
          <w:rFonts w:eastAsiaTheme="minorHAnsi" w:cstheme="minorBidi"/>
          <w:i w:val="0"/>
          <w:iCs w:val="0"/>
        </w:rPr>
        <w:commentReference w:id="179"/>
      </w:r>
      <w:r w:rsidR="00FB042F">
        <w:rPr>
          <w:rStyle w:val="Verwijzingopmerking"/>
          <w:rFonts w:eastAsiaTheme="minorHAnsi" w:cstheme="minorBidi"/>
          <w:i w:val="0"/>
          <w:iCs w:val="0"/>
        </w:rPr>
        <w:commentReference w:id="180"/>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81"/>
      <w:commentRangeStart w:id="182"/>
      <w:commentRangeStart w:id="183"/>
      <w:commentRangeStart w:id="184"/>
      <w:r>
        <w:t>Verbod</w:t>
      </w:r>
      <w:commentRangeEnd w:id="181"/>
      <w:commentRangeEnd w:id="182"/>
      <w:commentRangeEnd w:id="183"/>
      <w:commentRangeEnd w:id="184"/>
      <w:r w:rsidR="009A31BD">
        <w:rPr>
          <w:rStyle w:val="Verwijzingopmerking"/>
          <w:rFonts w:eastAsiaTheme="minorHAnsi" w:cstheme="minorBidi"/>
          <w:i w:val="0"/>
          <w:iCs w:val="0"/>
        </w:rPr>
        <w:commentReference w:id="181"/>
      </w:r>
      <w:r w:rsidR="006F0F8C">
        <w:rPr>
          <w:rStyle w:val="Verwijzingopmerking"/>
          <w:rFonts w:eastAsiaTheme="minorHAnsi" w:cstheme="minorBidi"/>
          <w:i w:val="0"/>
          <w:iCs w:val="0"/>
        </w:rPr>
        <w:commentReference w:id="182"/>
      </w:r>
      <w:r w:rsidR="00FB042F">
        <w:rPr>
          <w:rStyle w:val="Verwijzingopmerking"/>
          <w:rFonts w:eastAsiaTheme="minorHAnsi" w:cstheme="minorBidi"/>
          <w:i w:val="0"/>
          <w:iCs w:val="0"/>
        </w:rPr>
        <w:commentReference w:id="183"/>
      </w:r>
      <w:r w:rsidR="00FB042F">
        <w:rPr>
          <w:rStyle w:val="Verwijzingopmerking"/>
          <w:rFonts w:eastAsiaTheme="minorHAnsi" w:cstheme="minorBidi"/>
          <w:i w:val="0"/>
          <w:iCs w:val="0"/>
        </w:rPr>
        <w:commentReference w:id="184"/>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85"/>
      <w:commentRangeStart w:id="186"/>
      <w:commentRangeStart w:id="187"/>
      <w:commentRangeStart w:id="188"/>
      <w:r>
        <w:t>Toepassingsbereik</w:t>
      </w:r>
      <w:commentRangeEnd w:id="185"/>
      <w:commentRangeEnd w:id="186"/>
      <w:commentRangeEnd w:id="187"/>
      <w:commentRangeEnd w:id="188"/>
      <w:r w:rsidR="009A31BD">
        <w:rPr>
          <w:rStyle w:val="Verwijzingopmerking"/>
          <w:rFonts w:eastAsiaTheme="minorHAnsi" w:cstheme="minorBidi"/>
          <w:i w:val="0"/>
          <w:iCs w:val="0"/>
        </w:rPr>
        <w:commentReference w:id="185"/>
      </w:r>
      <w:r w:rsidR="006F0F8C">
        <w:rPr>
          <w:rStyle w:val="Verwijzingopmerking"/>
          <w:rFonts w:eastAsiaTheme="minorHAnsi" w:cstheme="minorBidi"/>
          <w:i w:val="0"/>
          <w:iCs w:val="0"/>
        </w:rPr>
        <w:commentReference w:id="186"/>
      </w:r>
      <w:r w:rsidR="00FB042F">
        <w:rPr>
          <w:rStyle w:val="Verwijzingopmerking"/>
          <w:rFonts w:eastAsiaTheme="minorHAnsi" w:cstheme="minorBidi"/>
          <w:i w:val="0"/>
          <w:iCs w:val="0"/>
        </w:rPr>
        <w:commentReference w:id="187"/>
      </w:r>
      <w:r w:rsidR="00FB042F">
        <w:rPr>
          <w:rStyle w:val="Verwijzingopmerking"/>
          <w:rFonts w:eastAsiaTheme="minorHAnsi" w:cstheme="minorBidi"/>
          <w:i w:val="0"/>
          <w:iCs w:val="0"/>
        </w:rPr>
        <w:commentReference w:id="188"/>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89"/>
      <w:commentRangeStart w:id="190"/>
      <w:commentRangeStart w:id="191"/>
      <w:commentRangeStart w:id="192"/>
      <w:r>
        <w:t>Algemene</w:t>
      </w:r>
      <w:commentRangeEnd w:id="189"/>
      <w:commentRangeEnd w:id="190"/>
      <w:commentRangeEnd w:id="191"/>
      <w:commentRangeEnd w:id="192"/>
      <w:r w:rsidR="009A31BD">
        <w:rPr>
          <w:rStyle w:val="Verwijzingopmerking"/>
          <w:rFonts w:eastAsiaTheme="minorHAnsi" w:cstheme="minorBidi"/>
          <w:i w:val="0"/>
          <w:iCs w:val="0"/>
        </w:rPr>
        <w:commentReference w:id="189"/>
      </w:r>
      <w:r w:rsidR="006F0F8C">
        <w:rPr>
          <w:rStyle w:val="Verwijzingopmerking"/>
          <w:rFonts w:eastAsiaTheme="minorHAnsi" w:cstheme="minorBidi"/>
          <w:i w:val="0"/>
          <w:iCs w:val="0"/>
        </w:rPr>
        <w:commentReference w:id="190"/>
      </w:r>
      <w:r w:rsidR="00FB042F">
        <w:rPr>
          <w:rStyle w:val="Verwijzingopmerking"/>
          <w:rFonts w:eastAsiaTheme="minorHAnsi" w:cstheme="minorBidi"/>
          <w:i w:val="0"/>
          <w:iCs w:val="0"/>
        </w:rPr>
        <w:commentReference w:id="191"/>
      </w:r>
      <w:r w:rsidR="00FB042F">
        <w:rPr>
          <w:rStyle w:val="Verwijzingopmerking"/>
          <w:rFonts w:eastAsiaTheme="minorHAnsi" w:cstheme="minorBidi"/>
          <w:i w:val="0"/>
          <w:iCs w:val="0"/>
        </w:rPr>
        <w:commentReference w:id="192"/>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93"/>
      <w:commentRangeStart w:id="194"/>
      <w:commentRangeStart w:id="195"/>
      <w:commentRangeStart w:id="196"/>
      <w:r>
        <w:rPr>
          <w:lang w:eastAsia="zh-CN" w:bidi="hi-IN"/>
        </w:rPr>
        <w:t>Toepassingsbereik</w:t>
      </w:r>
      <w:commentRangeEnd w:id="193"/>
      <w:commentRangeEnd w:id="194"/>
      <w:commentRangeEnd w:id="195"/>
      <w:commentRangeEnd w:id="196"/>
      <w:r w:rsidR="009A31BD">
        <w:rPr>
          <w:rStyle w:val="Verwijzingopmerking"/>
          <w:rFonts w:eastAsiaTheme="minorHAnsi" w:cstheme="minorBidi"/>
          <w:i w:val="0"/>
          <w:iCs w:val="0"/>
        </w:rPr>
        <w:commentReference w:id="193"/>
      </w:r>
      <w:r w:rsidR="006F0F8C">
        <w:rPr>
          <w:rStyle w:val="Verwijzingopmerking"/>
          <w:rFonts w:eastAsiaTheme="minorHAnsi" w:cstheme="minorBidi"/>
          <w:i w:val="0"/>
          <w:iCs w:val="0"/>
        </w:rPr>
        <w:commentReference w:id="194"/>
      </w:r>
      <w:r w:rsidR="00FB042F">
        <w:rPr>
          <w:rStyle w:val="Verwijzingopmerking"/>
          <w:rFonts w:eastAsiaTheme="minorHAnsi" w:cstheme="minorBidi"/>
          <w:i w:val="0"/>
          <w:iCs w:val="0"/>
        </w:rPr>
        <w:commentReference w:id="195"/>
      </w:r>
      <w:r w:rsidR="00FB042F">
        <w:rPr>
          <w:rStyle w:val="Verwijzingopmerking"/>
          <w:rFonts w:eastAsiaTheme="minorHAnsi" w:cstheme="minorBidi"/>
          <w:i w:val="0"/>
          <w:iCs w:val="0"/>
        </w:rPr>
        <w:commentReference w:id="196"/>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97"/>
      <w:commentRangeStart w:id="198"/>
      <w:commentRangeStart w:id="199"/>
      <w:commentRangeStart w:id="200"/>
      <w:r>
        <w:rPr>
          <w:lang w:eastAsia="zh-CN" w:bidi="hi-IN"/>
        </w:rPr>
        <w:t>Bijzondere</w:t>
      </w:r>
      <w:commentRangeEnd w:id="197"/>
      <w:commentRangeEnd w:id="198"/>
      <w:commentRangeEnd w:id="199"/>
      <w:commentRangeEnd w:id="200"/>
      <w:r w:rsidR="009A31BD">
        <w:rPr>
          <w:rStyle w:val="Verwijzingopmerking"/>
          <w:rFonts w:eastAsiaTheme="minorHAnsi" w:cstheme="minorBidi"/>
          <w:i w:val="0"/>
          <w:iCs w:val="0"/>
        </w:rPr>
        <w:commentReference w:id="197"/>
      </w:r>
      <w:r w:rsidR="006F0F8C">
        <w:rPr>
          <w:rStyle w:val="Verwijzingopmerking"/>
          <w:rFonts w:eastAsiaTheme="minorHAnsi" w:cstheme="minorBidi"/>
          <w:i w:val="0"/>
          <w:iCs w:val="0"/>
        </w:rPr>
        <w:commentReference w:id="198"/>
      </w:r>
      <w:r w:rsidR="00FB042F">
        <w:rPr>
          <w:rStyle w:val="Verwijzingopmerking"/>
          <w:rFonts w:eastAsiaTheme="minorHAnsi" w:cstheme="minorBidi"/>
          <w:i w:val="0"/>
          <w:iCs w:val="0"/>
        </w:rPr>
        <w:commentReference w:id="199"/>
      </w:r>
      <w:r w:rsidR="00FB042F">
        <w:rPr>
          <w:rStyle w:val="Verwijzingopmerking"/>
          <w:rFonts w:eastAsiaTheme="minorHAnsi" w:cstheme="minorBidi"/>
          <w:i w:val="0"/>
          <w:iCs w:val="0"/>
        </w:rPr>
        <w:commentReference w:id="200"/>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201"/>
      <w:commentRangeStart w:id="202"/>
      <w:commentRangeStart w:id="203"/>
      <w:commentRangeStart w:id="204"/>
      <w:r>
        <w:rPr>
          <w:lang w:eastAsia="zh-CN" w:bidi="hi-IN"/>
        </w:rPr>
        <w:t>Algemene</w:t>
      </w:r>
      <w:commentRangeEnd w:id="201"/>
      <w:commentRangeEnd w:id="202"/>
      <w:commentRangeEnd w:id="203"/>
      <w:commentRangeEnd w:id="204"/>
      <w:r w:rsidR="009A31BD">
        <w:rPr>
          <w:rStyle w:val="Verwijzingopmerking"/>
          <w:rFonts w:eastAsiaTheme="minorHAnsi" w:cstheme="minorBidi"/>
          <w:i w:val="0"/>
          <w:iCs w:val="0"/>
        </w:rPr>
        <w:commentReference w:id="201"/>
      </w:r>
      <w:r w:rsidR="006F0F8C">
        <w:rPr>
          <w:rStyle w:val="Verwijzingopmerking"/>
          <w:rFonts w:eastAsiaTheme="minorHAnsi" w:cstheme="minorBidi"/>
          <w:i w:val="0"/>
          <w:iCs w:val="0"/>
        </w:rPr>
        <w:commentReference w:id="202"/>
      </w:r>
      <w:r w:rsidR="00FB042F">
        <w:rPr>
          <w:rStyle w:val="Verwijzingopmerking"/>
          <w:rFonts w:eastAsiaTheme="minorHAnsi" w:cstheme="minorBidi"/>
          <w:i w:val="0"/>
          <w:iCs w:val="0"/>
        </w:rPr>
        <w:commentReference w:id="203"/>
      </w:r>
      <w:r w:rsidR="00FB042F">
        <w:rPr>
          <w:rStyle w:val="Verwijzingopmerking"/>
          <w:rFonts w:eastAsiaTheme="minorHAnsi" w:cstheme="minorBidi"/>
          <w:i w:val="0"/>
          <w:iCs w:val="0"/>
        </w:rPr>
        <w:commentReference w:id="204"/>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lastRenderedPageBreak/>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205"/>
      <w:commentRangeStart w:id="206"/>
      <w:commentRangeStart w:id="207"/>
      <w:commentRangeStart w:id="208"/>
      <w:r>
        <w:rPr>
          <w:lang w:eastAsia="zh-CN" w:bidi="hi-IN"/>
        </w:rPr>
        <w:t>Toepassingsbereik</w:t>
      </w:r>
      <w:commentRangeEnd w:id="205"/>
      <w:commentRangeEnd w:id="206"/>
      <w:commentRangeEnd w:id="207"/>
      <w:commentRangeEnd w:id="208"/>
      <w:r w:rsidR="009A31BD">
        <w:rPr>
          <w:rStyle w:val="Verwijzingopmerking"/>
          <w:rFonts w:eastAsiaTheme="minorHAnsi" w:cstheme="minorBidi"/>
          <w:i w:val="0"/>
          <w:iCs w:val="0"/>
        </w:rPr>
        <w:commentReference w:id="205"/>
      </w:r>
      <w:r w:rsidR="006F0F8C">
        <w:rPr>
          <w:rStyle w:val="Verwijzingopmerking"/>
          <w:rFonts w:eastAsiaTheme="minorHAnsi" w:cstheme="minorBidi"/>
          <w:i w:val="0"/>
          <w:iCs w:val="0"/>
        </w:rPr>
        <w:commentReference w:id="206"/>
      </w:r>
      <w:r w:rsidR="00FB042F">
        <w:rPr>
          <w:rStyle w:val="Verwijzingopmerking"/>
          <w:rFonts w:eastAsiaTheme="minorHAnsi" w:cstheme="minorBidi"/>
          <w:i w:val="0"/>
          <w:iCs w:val="0"/>
        </w:rPr>
        <w:commentReference w:id="207"/>
      </w:r>
      <w:r w:rsidR="00FB042F">
        <w:rPr>
          <w:rStyle w:val="Verwijzingopmerking"/>
          <w:rFonts w:eastAsiaTheme="minorHAnsi" w:cstheme="minorBidi"/>
          <w:i w:val="0"/>
          <w:iCs w:val="0"/>
        </w:rPr>
        <w:commentReference w:id="208"/>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r>
        <w:rPr>
          <w:lang w:eastAsia="zh-CN" w:bidi="hi-IN"/>
        </w:rPr>
        <w:t xml:space="preserve">Bijzondere </w:t>
      </w:r>
      <w:commentRangeStart w:id="209"/>
      <w:commentRangeStart w:id="210"/>
      <w:commentRangeStart w:id="211"/>
      <w:commentRangeStart w:id="212"/>
      <w:r>
        <w:rPr>
          <w:lang w:eastAsia="zh-CN" w:bidi="hi-IN"/>
        </w:rPr>
        <w:t>regeling</w:t>
      </w:r>
      <w:commentRangeEnd w:id="209"/>
      <w:commentRangeEnd w:id="210"/>
      <w:commentRangeEnd w:id="211"/>
      <w:commentRangeEnd w:id="212"/>
      <w:r w:rsidR="009A31BD">
        <w:rPr>
          <w:rStyle w:val="Verwijzingopmerking"/>
          <w:rFonts w:eastAsiaTheme="minorHAnsi" w:cstheme="minorBidi"/>
          <w:i w:val="0"/>
          <w:iCs w:val="0"/>
        </w:rPr>
        <w:commentReference w:id="209"/>
      </w:r>
      <w:r w:rsidR="006F0F8C">
        <w:rPr>
          <w:rStyle w:val="Verwijzingopmerking"/>
          <w:rFonts w:eastAsiaTheme="minorHAnsi" w:cstheme="minorBidi"/>
          <w:i w:val="0"/>
          <w:iCs w:val="0"/>
        </w:rPr>
        <w:commentReference w:id="210"/>
      </w:r>
      <w:r w:rsidR="00FB042F">
        <w:rPr>
          <w:rStyle w:val="Verwijzingopmerking"/>
          <w:rFonts w:eastAsiaTheme="minorHAnsi" w:cstheme="minorBidi"/>
          <w:i w:val="0"/>
          <w:iCs w:val="0"/>
        </w:rPr>
        <w:commentReference w:id="211"/>
      </w:r>
      <w:r w:rsidR="00FB042F">
        <w:rPr>
          <w:rStyle w:val="Verwijzingopmerking"/>
          <w:rFonts w:eastAsiaTheme="minorHAnsi" w:cstheme="minorBidi"/>
          <w:i w:val="0"/>
          <w:iCs w:val="0"/>
        </w:rPr>
        <w:commentReference w:id="212"/>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213"/>
      <w:commentRangeStart w:id="214"/>
      <w:commentRangeStart w:id="215"/>
      <w:commentRangeStart w:id="216"/>
      <w:r>
        <w:rPr>
          <w:lang w:eastAsia="zh-CN" w:bidi="hi-IN"/>
        </w:rPr>
        <w:t>Algemene</w:t>
      </w:r>
      <w:commentRangeEnd w:id="213"/>
      <w:commentRangeEnd w:id="214"/>
      <w:commentRangeEnd w:id="215"/>
      <w:commentRangeEnd w:id="216"/>
      <w:r w:rsidR="009A31BD">
        <w:rPr>
          <w:rStyle w:val="Verwijzingopmerking"/>
          <w:rFonts w:eastAsiaTheme="minorHAnsi" w:cstheme="minorBidi"/>
          <w:i w:val="0"/>
          <w:iCs w:val="0"/>
        </w:rPr>
        <w:commentReference w:id="213"/>
      </w:r>
      <w:r w:rsidR="00740BC5">
        <w:rPr>
          <w:rStyle w:val="Verwijzingopmerking"/>
          <w:rFonts w:eastAsiaTheme="minorHAnsi" w:cstheme="minorBidi"/>
          <w:i w:val="0"/>
          <w:iCs w:val="0"/>
        </w:rPr>
        <w:commentReference w:id="214"/>
      </w:r>
      <w:r w:rsidR="00FB042F">
        <w:rPr>
          <w:rStyle w:val="Verwijzingopmerking"/>
          <w:rFonts w:eastAsiaTheme="minorHAnsi" w:cstheme="minorBidi"/>
          <w:i w:val="0"/>
          <w:iCs w:val="0"/>
        </w:rPr>
        <w:commentReference w:id="215"/>
      </w:r>
      <w:r w:rsidR="00FB042F">
        <w:rPr>
          <w:rStyle w:val="Verwijzingopmerking"/>
          <w:rFonts w:eastAsiaTheme="minorHAnsi" w:cstheme="minorBidi"/>
          <w:i w:val="0"/>
          <w:iCs w:val="0"/>
        </w:rPr>
        <w:commentReference w:id="216"/>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217"/>
      <w:commentRangeStart w:id="218"/>
      <w:commentRangeStart w:id="219"/>
      <w:commentRangeStart w:id="220"/>
      <w:r>
        <w:rPr>
          <w:lang w:eastAsia="zh-CN" w:bidi="hi-IN"/>
        </w:rPr>
        <w:t>Toepassingsbereik</w:t>
      </w:r>
      <w:commentRangeEnd w:id="217"/>
      <w:commentRangeEnd w:id="218"/>
      <w:commentRangeEnd w:id="219"/>
      <w:commentRangeEnd w:id="220"/>
      <w:r w:rsidR="009A31BD">
        <w:rPr>
          <w:rStyle w:val="Verwijzingopmerking"/>
          <w:rFonts w:eastAsiaTheme="minorHAnsi" w:cstheme="minorBidi"/>
          <w:i w:val="0"/>
          <w:iCs w:val="0"/>
        </w:rPr>
        <w:commentReference w:id="217"/>
      </w:r>
      <w:r w:rsidR="00740BC5">
        <w:rPr>
          <w:rStyle w:val="Verwijzingopmerking"/>
          <w:rFonts w:eastAsiaTheme="minorHAnsi" w:cstheme="minorBidi"/>
          <w:i w:val="0"/>
          <w:iCs w:val="0"/>
        </w:rPr>
        <w:commentReference w:id="218"/>
      </w:r>
      <w:r w:rsidR="00FB042F">
        <w:rPr>
          <w:rStyle w:val="Verwijzingopmerking"/>
          <w:rFonts w:eastAsiaTheme="minorHAnsi" w:cstheme="minorBidi"/>
          <w:i w:val="0"/>
          <w:iCs w:val="0"/>
        </w:rPr>
        <w:commentReference w:id="219"/>
      </w:r>
      <w:r w:rsidR="00FB042F">
        <w:rPr>
          <w:rStyle w:val="Verwijzingopmerking"/>
          <w:rFonts w:eastAsiaTheme="minorHAnsi" w:cstheme="minorBidi"/>
          <w:i w:val="0"/>
          <w:iCs w:val="0"/>
        </w:rPr>
        <w:commentReference w:id="220"/>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221"/>
      <w:commentRangeStart w:id="222"/>
      <w:commentRangeStart w:id="223"/>
      <w:commentRangeStart w:id="224"/>
      <w:r>
        <w:rPr>
          <w:lang w:eastAsia="zh-CN" w:bidi="hi-IN"/>
        </w:rPr>
        <w:t>Bijzondere</w:t>
      </w:r>
      <w:commentRangeEnd w:id="221"/>
      <w:commentRangeEnd w:id="222"/>
      <w:commentRangeEnd w:id="223"/>
      <w:commentRangeEnd w:id="224"/>
      <w:r w:rsidR="009A31BD">
        <w:rPr>
          <w:rStyle w:val="Verwijzingopmerking"/>
          <w:rFonts w:eastAsiaTheme="minorHAnsi" w:cstheme="minorBidi"/>
          <w:i w:val="0"/>
          <w:iCs w:val="0"/>
        </w:rPr>
        <w:commentReference w:id="221"/>
      </w:r>
      <w:r w:rsidR="00740BC5">
        <w:rPr>
          <w:rStyle w:val="Verwijzingopmerking"/>
          <w:rFonts w:eastAsiaTheme="minorHAnsi" w:cstheme="minorBidi"/>
          <w:i w:val="0"/>
          <w:iCs w:val="0"/>
        </w:rPr>
        <w:commentReference w:id="222"/>
      </w:r>
      <w:r w:rsidR="00FB042F">
        <w:rPr>
          <w:rStyle w:val="Verwijzingopmerking"/>
          <w:rFonts w:eastAsiaTheme="minorHAnsi" w:cstheme="minorBidi"/>
          <w:i w:val="0"/>
          <w:iCs w:val="0"/>
        </w:rPr>
        <w:commentReference w:id="223"/>
      </w:r>
      <w:r w:rsidR="00FB042F">
        <w:rPr>
          <w:rStyle w:val="Verwijzingopmerking"/>
          <w:rFonts w:eastAsiaTheme="minorHAnsi" w:cstheme="minorBidi"/>
          <w:i w:val="0"/>
          <w:iCs w:val="0"/>
        </w:rPr>
        <w:commentReference w:id="224"/>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225"/>
      <w:commentRangeStart w:id="226"/>
      <w:commentRangeStart w:id="227"/>
      <w:commentRangeStart w:id="228"/>
      <w:r>
        <w:rPr>
          <w:lang w:eastAsia="zh-CN" w:bidi="hi-IN"/>
        </w:rPr>
        <w:t>Vergunningplicht</w:t>
      </w:r>
      <w:commentRangeEnd w:id="225"/>
      <w:commentRangeEnd w:id="226"/>
      <w:commentRangeEnd w:id="227"/>
      <w:commentRangeEnd w:id="228"/>
      <w:r w:rsidR="009A31BD">
        <w:rPr>
          <w:rStyle w:val="Verwijzingopmerking"/>
          <w:rFonts w:eastAsiaTheme="minorHAnsi" w:cstheme="minorBidi"/>
          <w:i w:val="0"/>
          <w:iCs w:val="0"/>
        </w:rPr>
        <w:commentReference w:id="225"/>
      </w:r>
      <w:r w:rsidR="00740BC5">
        <w:rPr>
          <w:rStyle w:val="Verwijzingopmerking"/>
          <w:rFonts w:eastAsiaTheme="minorHAnsi" w:cstheme="minorBidi"/>
          <w:i w:val="0"/>
          <w:iCs w:val="0"/>
        </w:rPr>
        <w:commentReference w:id="226"/>
      </w:r>
      <w:r w:rsidR="00FB042F">
        <w:rPr>
          <w:rStyle w:val="Verwijzingopmerking"/>
          <w:rFonts w:eastAsiaTheme="minorHAnsi" w:cstheme="minorBidi"/>
          <w:i w:val="0"/>
          <w:iCs w:val="0"/>
        </w:rPr>
        <w:commentReference w:id="227"/>
      </w:r>
      <w:r w:rsidR="00FB042F">
        <w:rPr>
          <w:rStyle w:val="Verwijzingopmerking"/>
          <w:rFonts w:eastAsiaTheme="minorHAnsi" w:cstheme="minorBidi"/>
          <w:i w:val="0"/>
          <w:iCs w:val="0"/>
        </w:rPr>
        <w:commentReference w:id="228"/>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229"/>
      <w:commentRangeStart w:id="230"/>
      <w:commentRangeStart w:id="231"/>
      <w:commentRangeStart w:id="232"/>
      <w:r>
        <w:rPr>
          <w:lang w:eastAsia="zh-CN" w:bidi="hi-IN"/>
        </w:rPr>
        <w:t>Beoordelingsregels</w:t>
      </w:r>
      <w:commentRangeEnd w:id="229"/>
      <w:commentRangeEnd w:id="230"/>
      <w:commentRangeEnd w:id="231"/>
      <w:commentRangeEnd w:id="232"/>
      <w:r w:rsidR="009A31BD">
        <w:rPr>
          <w:rStyle w:val="Verwijzingopmerking"/>
          <w:rFonts w:eastAsiaTheme="minorHAnsi" w:cstheme="minorBidi"/>
          <w:i w:val="0"/>
          <w:iCs w:val="0"/>
        </w:rPr>
        <w:commentReference w:id="229"/>
      </w:r>
      <w:r w:rsidR="00740BC5">
        <w:rPr>
          <w:rStyle w:val="Verwijzingopmerking"/>
          <w:rFonts w:eastAsiaTheme="minorHAnsi" w:cstheme="minorBidi"/>
          <w:i w:val="0"/>
          <w:iCs w:val="0"/>
        </w:rPr>
        <w:commentReference w:id="230"/>
      </w:r>
      <w:r w:rsidR="00FB042F">
        <w:rPr>
          <w:rStyle w:val="Verwijzingopmerking"/>
          <w:rFonts w:eastAsiaTheme="minorHAnsi" w:cstheme="minorBidi"/>
          <w:i w:val="0"/>
          <w:iCs w:val="0"/>
        </w:rPr>
        <w:commentReference w:id="231"/>
      </w:r>
      <w:r w:rsidR="00FB042F">
        <w:rPr>
          <w:rStyle w:val="Verwijzingopmerking"/>
          <w:rFonts w:eastAsiaTheme="minorHAnsi" w:cstheme="minorBidi"/>
          <w:i w:val="0"/>
          <w:iCs w:val="0"/>
        </w:rPr>
        <w:commentReference w:id="232"/>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233"/>
      <w:commentRangeStart w:id="234"/>
      <w:commentRangeStart w:id="235"/>
      <w:commentRangeStart w:id="236"/>
      <w:r>
        <w:t>Toepassingsbereik</w:t>
      </w:r>
      <w:commentRangeEnd w:id="233"/>
      <w:commentRangeEnd w:id="234"/>
      <w:commentRangeEnd w:id="235"/>
      <w:commentRangeEnd w:id="236"/>
      <w:r w:rsidR="009A31BD">
        <w:rPr>
          <w:rStyle w:val="Verwijzingopmerking"/>
          <w:rFonts w:eastAsiaTheme="minorHAnsi" w:cstheme="minorBidi"/>
          <w:i w:val="0"/>
          <w:iCs w:val="0"/>
        </w:rPr>
        <w:commentReference w:id="233"/>
      </w:r>
      <w:r w:rsidR="00740BC5">
        <w:rPr>
          <w:rStyle w:val="Verwijzingopmerking"/>
          <w:rFonts w:eastAsiaTheme="minorHAnsi" w:cstheme="minorBidi"/>
          <w:i w:val="0"/>
          <w:iCs w:val="0"/>
        </w:rPr>
        <w:commentReference w:id="234"/>
      </w:r>
      <w:r w:rsidR="00FB042F">
        <w:rPr>
          <w:rStyle w:val="Verwijzingopmerking"/>
          <w:rFonts w:eastAsiaTheme="minorHAnsi" w:cstheme="minorBidi"/>
          <w:i w:val="0"/>
          <w:iCs w:val="0"/>
        </w:rPr>
        <w:commentReference w:id="235"/>
      </w:r>
      <w:r w:rsidR="00FB042F">
        <w:rPr>
          <w:rStyle w:val="Verwijzingopmerking"/>
          <w:rFonts w:eastAsiaTheme="minorHAnsi" w:cstheme="minorBidi"/>
          <w:i w:val="0"/>
          <w:iCs w:val="0"/>
        </w:rPr>
        <w:commentReference w:id="236"/>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237"/>
      <w:commentRangeStart w:id="238"/>
      <w:commentRangeStart w:id="239"/>
      <w:commentRangeStart w:id="240"/>
      <w:r>
        <w:t>Algemene</w:t>
      </w:r>
      <w:commentRangeEnd w:id="237"/>
      <w:commentRangeEnd w:id="238"/>
      <w:commentRangeEnd w:id="239"/>
      <w:commentRangeEnd w:id="240"/>
      <w:r w:rsidR="009A31BD">
        <w:rPr>
          <w:rStyle w:val="Verwijzingopmerking"/>
          <w:rFonts w:eastAsiaTheme="minorHAnsi" w:cstheme="minorBidi"/>
          <w:i w:val="0"/>
          <w:iCs w:val="0"/>
        </w:rPr>
        <w:commentReference w:id="237"/>
      </w:r>
      <w:r w:rsidR="00740BC5">
        <w:rPr>
          <w:rStyle w:val="Verwijzingopmerking"/>
          <w:rFonts w:eastAsiaTheme="minorHAnsi" w:cstheme="minorBidi"/>
          <w:i w:val="0"/>
          <w:iCs w:val="0"/>
        </w:rPr>
        <w:commentReference w:id="238"/>
      </w:r>
      <w:r w:rsidR="00FB042F">
        <w:rPr>
          <w:rStyle w:val="Verwijzingopmerking"/>
          <w:rFonts w:eastAsiaTheme="minorHAnsi" w:cstheme="minorBidi"/>
          <w:i w:val="0"/>
          <w:iCs w:val="0"/>
        </w:rPr>
        <w:commentReference w:id="239"/>
      </w:r>
      <w:r w:rsidR="00FB042F">
        <w:rPr>
          <w:rStyle w:val="Verwijzingopmerking"/>
          <w:rFonts w:eastAsiaTheme="minorHAnsi" w:cstheme="minorBidi"/>
          <w:i w:val="0"/>
          <w:iCs w:val="0"/>
        </w:rPr>
        <w:commentReference w:id="240"/>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lastRenderedPageBreak/>
        <w:t>Artikel 6.</w:t>
      </w:r>
      <w:r w:rsidR="000333E2">
        <w:t>77</w:t>
      </w:r>
      <w:r w:rsidR="000333E2">
        <w:tab/>
      </w:r>
      <w:commentRangeStart w:id="241"/>
      <w:commentRangeStart w:id="242"/>
      <w:commentRangeStart w:id="243"/>
      <w:commentRangeStart w:id="244"/>
      <w:r>
        <w:t>Verplichte</w:t>
      </w:r>
      <w:commentRangeEnd w:id="241"/>
      <w:commentRangeEnd w:id="242"/>
      <w:commentRangeEnd w:id="243"/>
      <w:commentRangeEnd w:id="244"/>
      <w:r w:rsidR="009A31BD">
        <w:rPr>
          <w:rStyle w:val="Verwijzingopmerking"/>
          <w:rFonts w:eastAsiaTheme="minorHAnsi" w:cstheme="minorBidi"/>
          <w:i w:val="0"/>
          <w:iCs w:val="0"/>
        </w:rPr>
        <w:commentReference w:id="241"/>
      </w:r>
      <w:r w:rsidR="00740BC5">
        <w:rPr>
          <w:rStyle w:val="Verwijzingopmerking"/>
          <w:rFonts w:eastAsiaTheme="minorHAnsi" w:cstheme="minorBidi"/>
          <w:i w:val="0"/>
          <w:iCs w:val="0"/>
        </w:rPr>
        <w:commentReference w:id="242"/>
      </w:r>
      <w:r w:rsidR="00FB042F">
        <w:rPr>
          <w:rStyle w:val="Verwijzingopmerking"/>
          <w:rFonts w:eastAsiaTheme="minorHAnsi" w:cstheme="minorBidi"/>
          <w:i w:val="0"/>
          <w:iCs w:val="0"/>
        </w:rPr>
        <w:commentReference w:id="243"/>
      </w:r>
      <w:r w:rsidR="00FB042F">
        <w:rPr>
          <w:rStyle w:val="Verwijzingopmerking"/>
          <w:rFonts w:eastAsiaTheme="minorHAnsi" w:cstheme="minorBidi"/>
          <w:i w:val="0"/>
          <w:iCs w:val="0"/>
        </w:rPr>
        <w:commentReference w:id="244"/>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245"/>
      <w:commentRangeStart w:id="246"/>
      <w:commentRangeStart w:id="247"/>
      <w:commentRangeStart w:id="248"/>
      <w:r>
        <w:rPr>
          <w:lang w:eastAsia="zh-CN" w:bidi="hi-IN"/>
        </w:rPr>
        <w:t>Toepassingsbereik</w:t>
      </w:r>
      <w:commentRangeEnd w:id="245"/>
      <w:commentRangeEnd w:id="246"/>
      <w:commentRangeEnd w:id="247"/>
      <w:commentRangeEnd w:id="248"/>
      <w:r w:rsidR="009A31BD">
        <w:rPr>
          <w:rStyle w:val="Verwijzingopmerking"/>
          <w:rFonts w:eastAsiaTheme="minorHAnsi" w:cstheme="minorBidi"/>
          <w:i w:val="0"/>
          <w:iCs w:val="0"/>
        </w:rPr>
        <w:commentReference w:id="245"/>
      </w:r>
      <w:r w:rsidR="00740BC5">
        <w:rPr>
          <w:rStyle w:val="Verwijzingopmerking"/>
          <w:rFonts w:eastAsiaTheme="minorHAnsi" w:cstheme="minorBidi"/>
          <w:i w:val="0"/>
          <w:iCs w:val="0"/>
        </w:rPr>
        <w:commentReference w:id="246"/>
      </w:r>
      <w:r w:rsidR="00FB042F">
        <w:rPr>
          <w:rStyle w:val="Verwijzingopmerking"/>
          <w:rFonts w:eastAsiaTheme="minorHAnsi" w:cstheme="minorBidi"/>
          <w:i w:val="0"/>
          <w:iCs w:val="0"/>
        </w:rPr>
        <w:commentReference w:id="247"/>
      </w:r>
      <w:r w:rsidR="00FB042F">
        <w:rPr>
          <w:rStyle w:val="Verwijzingopmerking"/>
          <w:rFonts w:eastAsiaTheme="minorHAnsi" w:cstheme="minorBidi"/>
          <w:i w:val="0"/>
          <w:iCs w:val="0"/>
        </w:rPr>
        <w:commentReference w:id="248"/>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249"/>
      <w:commentRangeStart w:id="250"/>
      <w:commentRangeStart w:id="251"/>
      <w:commentRangeStart w:id="252"/>
      <w:r>
        <w:rPr>
          <w:lang w:eastAsia="zh-CN" w:bidi="hi-IN"/>
        </w:rPr>
        <w:t>Bijzondere</w:t>
      </w:r>
      <w:commentRangeEnd w:id="249"/>
      <w:commentRangeEnd w:id="250"/>
      <w:commentRangeEnd w:id="251"/>
      <w:commentRangeEnd w:id="252"/>
      <w:r w:rsidR="009A31BD">
        <w:rPr>
          <w:rStyle w:val="Verwijzingopmerking"/>
          <w:rFonts w:eastAsiaTheme="minorHAnsi" w:cstheme="minorBidi"/>
          <w:i w:val="0"/>
          <w:iCs w:val="0"/>
        </w:rPr>
        <w:commentReference w:id="249"/>
      </w:r>
      <w:r w:rsidR="00740BC5">
        <w:rPr>
          <w:rStyle w:val="Verwijzingopmerking"/>
          <w:rFonts w:eastAsiaTheme="minorHAnsi" w:cstheme="minorBidi"/>
          <w:i w:val="0"/>
          <w:iCs w:val="0"/>
        </w:rPr>
        <w:commentReference w:id="250"/>
      </w:r>
      <w:r w:rsidR="00FB042F">
        <w:rPr>
          <w:rStyle w:val="Verwijzingopmerking"/>
          <w:rFonts w:eastAsiaTheme="minorHAnsi" w:cstheme="minorBidi"/>
          <w:i w:val="0"/>
          <w:iCs w:val="0"/>
        </w:rPr>
        <w:commentReference w:id="251"/>
      </w:r>
      <w:r w:rsidR="00FB042F">
        <w:rPr>
          <w:rStyle w:val="Verwijzingopmerking"/>
          <w:rFonts w:eastAsiaTheme="minorHAnsi" w:cstheme="minorBidi"/>
          <w:i w:val="0"/>
          <w:iCs w:val="0"/>
        </w:rPr>
        <w:commentReference w:id="252"/>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253"/>
      <w:commentRangeStart w:id="254"/>
      <w:commentRangeStart w:id="255"/>
      <w:commentRangeStart w:id="256"/>
      <w:r>
        <w:rPr>
          <w:lang w:eastAsia="zh-CN" w:bidi="hi-IN"/>
        </w:rPr>
        <w:t>Vergunningplicht</w:t>
      </w:r>
      <w:commentRangeEnd w:id="253"/>
      <w:commentRangeEnd w:id="254"/>
      <w:commentRangeEnd w:id="255"/>
      <w:commentRangeEnd w:id="256"/>
      <w:r w:rsidR="009A31BD">
        <w:rPr>
          <w:rStyle w:val="Verwijzingopmerking"/>
          <w:rFonts w:eastAsiaTheme="minorHAnsi" w:cstheme="minorBidi"/>
          <w:i w:val="0"/>
          <w:iCs w:val="0"/>
        </w:rPr>
        <w:commentReference w:id="253"/>
      </w:r>
      <w:r w:rsidR="00740BC5">
        <w:rPr>
          <w:rStyle w:val="Verwijzingopmerking"/>
          <w:rFonts w:eastAsiaTheme="minorHAnsi" w:cstheme="minorBidi"/>
          <w:i w:val="0"/>
          <w:iCs w:val="0"/>
        </w:rPr>
        <w:commentReference w:id="254"/>
      </w:r>
      <w:r w:rsidR="00FB042F">
        <w:rPr>
          <w:rStyle w:val="Verwijzingopmerking"/>
          <w:rFonts w:eastAsiaTheme="minorHAnsi" w:cstheme="minorBidi"/>
          <w:i w:val="0"/>
          <w:iCs w:val="0"/>
        </w:rPr>
        <w:commentReference w:id="255"/>
      </w:r>
      <w:r w:rsidR="00FB042F">
        <w:rPr>
          <w:rStyle w:val="Verwijzingopmerking"/>
          <w:rFonts w:eastAsiaTheme="minorHAnsi" w:cstheme="minorBidi"/>
          <w:i w:val="0"/>
          <w:iCs w:val="0"/>
        </w:rPr>
        <w:commentReference w:id="256"/>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257"/>
      <w:commentRangeStart w:id="258"/>
      <w:commentRangeStart w:id="259"/>
      <w:commentRangeStart w:id="260"/>
      <w:r>
        <w:rPr>
          <w:lang w:eastAsia="zh-CN" w:bidi="hi-IN"/>
        </w:rPr>
        <w:t>Vergunningvoorschrift</w:t>
      </w:r>
      <w:commentRangeEnd w:id="257"/>
      <w:commentRangeEnd w:id="258"/>
      <w:commentRangeEnd w:id="259"/>
      <w:commentRangeEnd w:id="260"/>
      <w:r w:rsidR="009A31BD">
        <w:rPr>
          <w:rStyle w:val="Verwijzingopmerking"/>
          <w:rFonts w:eastAsiaTheme="minorHAnsi" w:cstheme="minorBidi"/>
          <w:i w:val="0"/>
          <w:iCs w:val="0"/>
        </w:rPr>
        <w:commentReference w:id="257"/>
      </w:r>
      <w:r w:rsidR="00740BC5">
        <w:rPr>
          <w:rStyle w:val="Verwijzingopmerking"/>
          <w:rFonts w:eastAsiaTheme="minorHAnsi" w:cstheme="minorBidi"/>
          <w:i w:val="0"/>
          <w:iCs w:val="0"/>
        </w:rPr>
        <w:commentReference w:id="258"/>
      </w:r>
      <w:r w:rsidR="00FB042F">
        <w:rPr>
          <w:rStyle w:val="Verwijzingopmerking"/>
          <w:rFonts w:eastAsiaTheme="minorHAnsi" w:cstheme="minorBidi"/>
          <w:i w:val="0"/>
          <w:iCs w:val="0"/>
        </w:rPr>
        <w:commentReference w:id="259"/>
      </w:r>
      <w:r w:rsidR="00FB042F">
        <w:rPr>
          <w:rStyle w:val="Verwijzingopmerking"/>
          <w:rFonts w:eastAsiaTheme="minorHAnsi" w:cstheme="minorBidi"/>
          <w:i w:val="0"/>
          <w:iCs w:val="0"/>
        </w:rPr>
        <w:commentReference w:id="260"/>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261"/>
      <w:commentRangeStart w:id="262"/>
      <w:commentRangeStart w:id="263"/>
      <w:commentRangeStart w:id="264"/>
      <w:r>
        <w:rPr>
          <w:lang w:eastAsia="zh-CN" w:bidi="hi-IN"/>
        </w:rPr>
        <w:t>Beoordelingsregels</w:t>
      </w:r>
      <w:commentRangeEnd w:id="261"/>
      <w:commentRangeEnd w:id="262"/>
      <w:commentRangeEnd w:id="263"/>
      <w:commentRangeEnd w:id="264"/>
      <w:r w:rsidR="009A31BD">
        <w:rPr>
          <w:rStyle w:val="Verwijzingopmerking"/>
          <w:rFonts w:eastAsiaTheme="minorHAnsi" w:cstheme="minorBidi"/>
          <w:i w:val="0"/>
          <w:iCs w:val="0"/>
        </w:rPr>
        <w:commentReference w:id="261"/>
      </w:r>
      <w:r w:rsidR="00740BC5">
        <w:rPr>
          <w:rStyle w:val="Verwijzingopmerking"/>
          <w:rFonts w:eastAsiaTheme="minorHAnsi" w:cstheme="minorBidi"/>
          <w:i w:val="0"/>
          <w:iCs w:val="0"/>
        </w:rPr>
        <w:commentReference w:id="262"/>
      </w:r>
      <w:r w:rsidR="00FB042F">
        <w:rPr>
          <w:rStyle w:val="Verwijzingopmerking"/>
          <w:rFonts w:eastAsiaTheme="minorHAnsi" w:cstheme="minorBidi"/>
          <w:i w:val="0"/>
          <w:iCs w:val="0"/>
        </w:rPr>
        <w:commentReference w:id="263"/>
      </w:r>
      <w:r w:rsidR="00FB042F">
        <w:rPr>
          <w:rStyle w:val="Verwijzingopmerking"/>
          <w:rFonts w:eastAsiaTheme="minorHAnsi" w:cstheme="minorBidi"/>
          <w:i w:val="0"/>
          <w:iCs w:val="0"/>
        </w:rPr>
        <w:commentReference w:id="264"/>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265"/>
      <w:commentRangeStart w:id="266"/>
      <w:commentRangeStart w:id="267"/>
      <w:commentRangeStart w:id="268"/>
      <w:r>
        <w:rPr>
          <w:lang w:eastAsia="zh-CN" w:bidi="hi-IN"/>
        </w:rPr>
        <w:t>Toepassingsbereik</w:t>
      </w:r>
      <w:commentRangeEnd w:id="265"/>
      <w:commentRangeEnd w:id="266"/>
      <w:commentRangeEnd w:id="267"/>
      <w:commentRangeEnd w:id="268"/>
      <w:r w:rsidR="009A31BD">
        <w:rPr>
          <w:rStyle w:val="Verwijzingopmerking"/>
          <w:rFonts w:eastAsiaTheme="minorHAnsi" w:cstheme="minorBidi"/>
          <w:i w:val="0"/>
          <w:iCs w:val="0"/>
        </w:rPr>
        <w:commentReference w:id="265"/>
      </w:r>
      <w:r w:rsidR="00740BC5">
        <w:rPr>
          <w:rStyle w:val="Verwijzingopmerking"/>
          <w:rFonts w:eastAsiaTheme="minorHAnsi" w:cstheme="minorBidi"/>
          <w:i w:val="0"/>
          <w:iCs w:val="0"/>
        </w:rPr>
        <w:commentReference w:id="266"/>
      </w:r>
      <w:r w:rsidR="00FB042F">
        <w:rPr>
          <w:rStyle w:val="Verwijzingopmerking"/>
          <w:rFonts w:eastAsiaTheme="minorHAnsi" w:cstheme="minorBidi"/>
          <w:i w:val="0"/>
          <w:iCs w:val="0"/>
        </w:rPr>
        <w:commentReference w:id="267"/>
      </w:r>
      <w:r w:rsidR="00FB042F">
        <w:rPr>
          <w:rStyle w:val="Verwijzingopmerking"/>
          <w:rFonts w:eastAsiaTheme="minorHAnsi" w:cstheme="minorBidi"/>
          <w:i w:val="0"/>
          <w:iCs w:val="0"/>
        </w:rPr>
        <w:commentReference w:id="268"/>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269"/>
      <w:commentRangeStart w:id="270"/>
      <w:commentRangeStart w:id="271"/>
      <w:commentRangeStart w:id="272"/>
      <w:r>
        <w:rPr>
          <w:lang w:eastAsia="zh-CN" w:bidi="hi-IN"/>
        </w:rPr>
        <w:t>Algemene</w:t>
      </w:r>
      <w:commentRangeEnd w:id="269"/>
      <w:commentRangeEnd w:id="270"/>
      <w:commentRangeEnd w:id="271"/>
      <w:commentRangeEnd w:id="272"/>
      <w:r w:rsidR="009A31BD">
        <w:rPr>
          <w:rStyle w:val="Verwijzingopmerking"/>
          <w:rFonts w:eastAsiaTheme="minorHAnsi" w:cstheme="minorBidi"/>
          <w:i w:val="0"/>
          <w:iCs w:val="0"/>
        </w:rPr>
        <w:commentReference w:id="269"/>
      </w:r>
      <w:r w:rsidR="00740BC5">
        <w:rPr>
          <w:rStyle w:val="Verwijzingopmerking"/>
          <w:rFonts w:eastAsiaTheme="minorHAnsi" w:cstheme="minorBidi"/>
          <w:i w:val="0"/>
          <w:iCs w:val="0"/>
        </w:rPr>
        <w:commentReference w:id="270"/>
      </w:r>
      <w:r w:rsidR="00FB042F">
        <w:rPr>
          <w:rStyle w:val="Verwijzingopmerking"/>
          <w:rFonts w:eastAsiaTheme="minorHAnsi" w:cstheme="minorBidi"/>
          <w:i w:val="0"/>
          <w:iCs w:val="0"/>
        </w:rPr>
        <w:commentReference w:id="271"/>
      </w:r>
      <w:r w:rsidR="00FB042F">
        <w:rPr>
          <w:rStyle w:val="Verwijzingopmerking"/>
          <w:rFonts w:eastAsiaTheme="minorHAnsi" w:cstheme="minorBidi"/>
          <w:i w:val="0"/>
          <w:iCs w:val="0"/>
        </w:rPr>
        <w:commentReference w:id="272"/>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lastRenderedPageBreak/>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273"/>
      <w:commentRangeStart w:id="274"/>
      <w:commentRangeStart w:id="275"/>
      <w:commentRangeStart w:id="276"/>
      <w:r>
        <w:t>Toepassingsbereik</w:t>
      </w:r>
      <w:commentRangeEnd w:id="273"/>
      <w:commentRangeEnd w:id="274"/>
      <w:commentRangeEnd w:id="275"/>
      <w:commentRangeEnd w:id="276"/>
      <w:r w:rsidR="009A31BD">
        <w:rPr>
          <w:rStyle w:val="Verwijzingopmerking"/>
          <w:rFonts w:eastAsiaTheme="minorHAnsi" w:cstheme="minorBidi"/>
          <w:i w:val="0"/>
          <w:iCs w:val="0"/>
        </w:rPr>
        <w:commentReference w:id="273"/>
      </w:r>
      <w:r w:rsidR="00740BC5">
        <w:rPr>
          <w:rStyle w:val="Verwijzingopmerking"/>
          <w:rFonts w:eastAsiaTheme="minorHAnsi" w:cstheme="minorBidi"/>
          <w:i w:val="0"/>
          <w:iCs w:val="0"/>
        </w:rPr>
        <w:commentReference w:id="274"/>
      </w:r>
      <w:r w:rsidR="00CC3AB5">
        <w:rPr>
          <w:rStyle w:val="Verwijzingopmerking"/>
          <w:rFonts w:eastAsiaTheme="minorHAnsi" w:cstheme="minorBidi"/>
          <w:i w:val="0"/>
          <w:iCs w:val="0"/>
        </w:rPr>
        <w:commentReference w:id="275"/>
      </w:r>
      <w:r w:rsidR="00CC3AB5">
        <w:rPr>
          <w:rStyle w:val="Verwijzingopmerking"/>
          <w:rFonts w:eastAsiaTheme="minorHAnsi" w:cstheme="minorBidi"/>
          <w:i w:val="0"/>
          <w:iCs w:val="0"/>
        </w:rPr>
        <w:commentReference w:id="276"/>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277"/>
      <w:commentRangeStart w:id="278"/>
      <w:commentRangeStart w:id="279"/>
      <w:commentRangeStart w:id="280"/>
      <w:r>
        <w:t>Algemene</w:t>
      </w:r>
      <w:commentRangeEnd w:id="277"/>
      <w:commentRangeEnd w:id="278"/>
      <w:commentRangeEnd w:id="279"/>
      <w:commentRangeEnd w:id="280"/>
      <w:r w:rsidR="009A31BD">
        <w:rPr>
          <w:rStyle w:val="Verwijzingopmerking"/>
          <w:rFonts w:eastAsiaTheme="minorHAnsi" w:cstheme="minorBidi"/>
          <w:i w:val="0"/>
          <w:iCs w:val="0"/>
        </w:rPr>
        <w:commentReference w:id="277"/>
      </w:r>
      <w:r w:rsidR="00740BC5">
        <w:rPr>
          <w:rStyle w:val="Verwijzingopmerking"/>
          <w:rFonts w:eastAsiaTheme="minorHAnsi" w:cstheme="minorBidi"/>
          <w:i w:val="0"/>
          <w:iCs w:val="0"/>
        </w:rPr>
        <w:commentReference w:id="278"/>
      </w:r>
      <w:r w:rsidR="00CC3AB5">
        <w:rPr>
          <w:rStyle w:val="Verwijzingopmerking"/>
          <w:rFonts w:eastAsiaTheme="minorHAnsi" w:cstheme="minorBidi"/>
          <w:i w:val="0"/>
          <w:iCs w:val="0"/>
        </w:rPr>
        <w:commentReference w:id="279"/>
      </w:r>
      <w:r w:rsidR="00CC3AB5">
        <w:rPr>
          <w:rStyle w:val="Verwijzingopmerking"/>
          <w:rFonts w:eastAsiaTheme="minorHAnsi" w:cstheme="minorBidi"/>
          <w:i w:val="0"/>
          <w:iCs w:val="0"/>
        </w:rPr>
        <w:commentReference w:id="280"/>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281" w:name="_Toc59617527"/>
      <w:bookmarkStart w:id="282" w:name="_Toc59626410"/>
      <w:bookmarkStart w:id="283" w:name="_Toc57371209"/>
      <w:r>
        <w:rPr>
          <w:lang w:eastAsia="zh-CN" w:bidi="hi-IN"/>
        </w:rPr>
        <w:t>Paragraaf 6.2.10</w:t>
      </w:r>
      <w:r w:rsidR="00695D0D">
        <w:rPr>
          <w:lang w:eastAsia="zh-CN" w:bidi="hi-IN"/>
        </w:rPr>
        <w:tab/>
      </w:r>
      <w:r>
        <w:rPr>
          <w:lang w:eastAsia="zh-CN" w:bidi="hi-IN"/>
        </w:rPr>
        <w:t>Het bouwen van een nutsvoorziening en infrastructuur</w:t>
      </w:r>
      <w:bookmarkEnd w:id="281"/>
      <w:bookmarkEnd w:id="282"/>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283"/>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284"/>
      <w:r>
        <w:rPr>
          <w:lang w:eastAsia="zh-CN" w:bidi="hi-IN"/>
        </w:rPr>
        <w:t>Toepassingsbereik</w:t>
      </w:r>
      <w:commentRangeEnd w:id="284"/>
      <w:r w:rsidR="00E72060">
        <w:rPr>
          <w:rStyle w:val="Verwijzingopmerking"/>
          <w:rFonts w:eastAsiaTheme="minorHAnsi" w:cstheme="minorBidi"/>
          <w:i w:val="0"/>
          <w:iCs w:val="0"/>
        </w:rPr>
        <w:commentReference w:id="284"/>
      </w:r>
    </w:p>
    <w:p w14:paraId="6EBDE5E5" w14:textId="4F154924" w:rsidR="00D2004A" w:rsidRDefault="00E72060" w:rsidP="00E72060">
      <w:pPr>
        <w:pStyle w:val="Lidmetnummering"/>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5ED3F4D8" w:rsidR="001749EE" w:rsidRDefault="00E72060" w:rsidP="00E72060">
      <w:pPr>
        <w:pStyle w:val="Lidmetnummering"/>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285"/>
      <w:r>
        <w:rPr>
          <w:lang w:eastAsia="zh-CN" w:bidi="hi-IN"/>
        </w:rPr>
        <w:t>Oogmerk</w:t>
      </w:r>
      <w:commentRangeEnd w:id="285"/>
      <w:r w:rsidR="00E72060">
        <w:rPr>
          <w:rStyle w:val="Verwijzingopmerking"/>
          <w:rFonts w:eastAsiaTheme="minorHAnsi" w:cstheme="minorBidi"/>
          <w:i w:val="0"/>
          <w:iCs w:val="0"/>
        </w:rPr>
        <w:commentReference w:id="285"/>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p>
    <w:p w14:paraId="258AA4BC" w14:textId="4C4D4442" w:rsidR="00D2004A" w:rsidRDefault="00D2004A" w:rsidP="00D2004A">
      <w:pPr>
        <w:pStyle w:val="Kop6"/>
        <w:rPr>
          <w:lang w:eastAsia="zh-CN" w:bidi="hi-IN"/>
        </w:rPr>
      </w:pPr>
      <w:r>
        <w:rPr>
          <w:lang w:eastAsia="zh-CN" w:bidi="hi-IN"/>
        </w:rPr>
        <w:t>Artikel 6.</w:t>
      </w:r>
      <w:r w:rsidR="000333E2">
        <w:rPr>
          <w:lang w:eastAsia="zh-CN" w:bidi="hi-IN"/>
        </w:rPr>
        <w:t>89</w:t>
      </w:r>
      <w:r w:rsidR="000333E2">
        <w:rPr>
          <w:lang w:eastAsia="zh-CN" w:bidi="hi-IN"/>
        </w:rPr>
        <w:tab/>
      </w:r>
      <w:commentRangeStart w:id="286"/>
      <w:r>
        <w:rPr>
          <w:lang w:eastAsia="zh-CN" w:bidi="hi-IN"/>
        </w:rPr>
        <w:t>Bijzondere</w:t>
      </w:r>
      <w:commentRangeEnd w:id="286"/>
      <w:r w:rsidR="00E72060">
        <w:rPr>
          <w:rStyle w:val="Verwijzingopmerking"/>
          <w:rFonts w:eastAsiaTheme="minorHAnsi" w:cstheme="minorBidi"/>
          <w:i w:val="0"/>
          <w:iCs w:val="0"/>
        </w:rPr>
        <w:commentReference w:id="286"/>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287"/>
      <w:r>
        <w:rPr>
          <w:lang w:eastAsia="zh-CN" w:bidi="hi-IN"/>
        </w:rPr>
        <w:t>Algemene</w:t>
      </w:r>
      <w:commentRangeEnd w:id="287"/>
      <w:r w:rsidR="00E72060">
        <w:rPr>
          <w:rStyle w:val="Verwijzingopmerking"/>
          <w:rFonts w:eastAsiaTheme="minorHAnsi" w:cstheme="minorBidi"/>
          <w:i w:val="0"/>
          <w:iCs w:val="0"/>
        </w:rPr>
        <w:commentReference w:id="287"/>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lastRenderedPageBreak/>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288"/>
      <w:r>
        <w:rPr>
          <w:lang w:eastAsia="zh-CN" w:bidi="hi-IN"/>
        </w:rPr>
        <w:t>Toepassingsbereik</w:t>
      </w:r>
      <w:commentRangeEnd w:id="288"/>
      <w:r w:rsidR="00E72060">
        <w:rPr>
          <w:rStyle w:val="Verwijzingopmerking"/>
          <w:rFonts w:eastAsiaTheme="minorHAnsi" w:cstheme="minorBidi"/>
          <w:i w:val="0"/>
          <w:iCs w:val="0"/>
        </w:rPr>
        <w:commentReference w:id="288"/>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289"/>
      <w:r>
        <w:rPr>
          <w:lang w:eastAsia="zh-CN" w:bidi="hi-IN"/>
        </w:rPr>
        <w:t>Oogmerk</w:t>
      </w:r>
      <w:commentRangeEnd w:id="289"/>
      <w:r w:rsidR="00E72060">
        <w:rPr>
          <w:rStyle w:val="Verwijzingopmerking"/>
          <w:rFonts w:eastAsiaTheme="minorHAnsi" w:cstheme="minorBidi"/>
          <w:i w:val="0"/>
          <w:iCs w:val="0"/>
        </w:rPr>
        <w:commentReference w:id="289"/>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290"/>
      <w:r>
        <w:rPr>
          <w:lang w:eastAsia="zh-CN" w:bidi="hi-IN"/>
        </w:rPr>
        <w:t>Algemene</w:t>
      </w:r>
      <w:commentRangeEnd w:id="290"/>
      <w:r w:rsidR="00E72060">
        <w:rPr>
          <w:rStyle w:val="Verwijzingopmerking"/>
          <w:rFonts w:eastAsiaTheme="minorHAnsi" w:cstheme="minorBidi"/>
          <w:i w:val="0"/>
          <w:iCs w:val="0"/>
        </w:rPr>
        <w:commentReference w:id="290"/>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w:t>
      </w:r>
      <w:commentRangeStart w:id="291"/>
      <w:r>
        <w:rPr>
          <w:lang w:eastAsia="zh-CN" w:bidi="hi-IN"/>
        </w:rPr>
        <w:t>buisleiding voor gevaarlijke stoffen</w:t>
      </w:r>
      <w:commentRangeEnd w:id="291"/>
      <w:r w:rsidR="00811788">
        <w:rPr>
          <w:rStyle w:val="Verwijzingopmerking"/>
        </w:rPr>
        <w:commentReference w:id="291"/>
      </w:r>
      <w:r>
        <w:rPr>
          <w:lang w:eastAsia="zh-CN" w:bidi="hi-IN"/>
        </w:rPr>
        <w:t>’.</w:t>
      </w:r>
    </w:p>
    <w:p w14:paraId="71C13601" w14:textId="0A20B7B2" w:rsidR="00D2004A" w:rsidRDefault="00D2004A" w:rsidP="00D2004A">
      <w:pPr>
        <w:pStyle w:val="Kop4"/>
        <w:rPr>
          <w:lang w:eastAsia="zh-CN" w:bidi="hi-IN"/>
        </w:rPr>
      </w:pPr>
      <w:bookmarkStart w:id="292"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292"/>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293"/>
      <w:r>
        <w:rPr>
          <w:lang w:eastAsia="zh-CN" w:bidi="hi-IN"/>
        </w:rPr>
        <w:t>Toepassingsbereik</w:t>
      </w:r>
      <w:commentRangeEnd w:id="293"/>
      <w:r w:rsidR="00E72060">
        <w:rPr>
          <w:rStyle w:val="Verwijzingopmerking"/>
          <w:rFonts w:eastAsiaTheme="minorHAnsi" w:cstheme="minorBidi"/>
          <w:i w:val="0"/>
          <w:iCs w:val="0"/>
        </w:rPr>
        <w:commentReference w:id="293"/>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294"/>
      <w:r>
        <w:rPr>
          <w:lang w:eastAsia="zh-CN" w:bidi="hi-IN"/>
        </w:rPr>
        <w:t>Oogmerk</w:t>
      </w:r>
      <w:commentRangeEnd w:id="294"/>
      <w:r w:rsidR="00E72060">
        <w:rPr>
          <w:rStyle w:val="Verwijzingopmerking"/>
          <w:rFonts w:eastAsiaTheme="minorHAnsi" w:cstheme="minorBidi"/>
          <w:i w:val="0"/>
          <w:iCs w:val="0"/>
        </w:rPr>
        <w:commentReference w:id="294"/>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295"/>
      <w:r>
        <w:rPr>
          <w:lang w:eastAsia="zh-CN" w:bidi="hi-IN"/>
        </w:rPr>
        <w:t>Algemene</w:t>
      </w:r>
      <w:commentRangeEnd w:id="295"/>
      <w:r w:rsidR="00E72060">
        <w:rPr>
          <w:rStyle w:val="Verwijzingopmerking"/>
          <w:rFonts w:eastAsiaTheme="minorHAnsi" w:cstheme="minorBidi"/>
          <w:i w:val="0"/>
          <w:iCs w:val="0"/>
        </w:rPr>
        <w:commentReference w:id="295"/>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w:t>
      </w:r>
      <w:commentRangeStart w:id="296"/>
      <w:r w:rsidR="00D2004A">
        <w:rPr>
          <w:lang w:eastAsia="zh-CN" w:bidi="hi-IN"/>
        </w:rPr>
        <w:t>hoogspanningsverbinding</w:t>
      </w:r>
      <w:commentRangeEnd w:id="296"/>
      <w:r w:rsidR="00073848">
        <w:rPr>
          <w:rStyle w:val="Verwijzingopmerking"/>
        </w:rPr>
        <w:commentReference w:id="296"/>
      </w:r>
      <w:r w:rsidR="00D2004A">
        <w:rPr>
          <w:lang w:eastAsia="zh-CN" w:bidi="hi-IN"/>
        </w:rPr>
        <w:t>’.</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w:t>
      </w:r>
      <w:commentRangeStart w:id="297"/>
      <w:r w:rsidR="00D2004A">
        <w:rPr>
          <w:lang w:eastAsia="zh-CN" w:bidi="hi-IN"/>
        </w:rPr>
        <w:t>bouwvlak</w:t>
      </w:r>
      <w:commentRangeEnd w:id="297"/>
      <w:r w:rsidR="006B0776">
        <w:rPr>
          <w:rStyle w:val="Verwijzingopmerking"/>
        </w:rPr>
        <w:commentReference w:id="297"/>
      </w:r>
      <w:r w:rsidR="00D2004A">
        <w:rPr>
          <w:lang w:eastAsia="zh-CN" w:bidi="hi-IN"/>
        </w:rPr>
        <w:t>’.</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w:t>
      </w:r>
      <w:commentRangeStart w:id="298"/>
      <w:commentRangeStart w:id="299"/>
      <w:r w:rsidR="00D2004A">
        <w:rPr>
          <w:lang w:eastAsia="zh-CN" w:bidi="hi-IN"/>
        </w:rPr>
        <w:t>maximum</w:t>
      </w:r>
      <w:commentRangeEnd w:id="298"/>
      <w:r w:rsidR="00FF70F9">
        <w:rPr>
          <w:rStyle w:val="Verwijzingopmerking"/>
        </w:rPr>
        <w:commentReference w:id="298"/>
      </w:r>
      <w:r w:rsidR="00D2004A">
        <w:rPr>
          <w:lang w:eastAsia="zh-CN" w:bidi="hi-IN"/>
        </w:rPr>
        <w:t xml:space="preserve"> bouwhoogte X m</w:t>
      </w:r>
      <w:commentRangeEnd w:id="299"/>
      <w:r w:rsidR="00CD5473">
        <w:rPr>
          <w:rStyle w:val="Verwijzingopmerking"/>
        </w:rPr>
        <w:commentReference w:id="299"/>
      </w:r>
      <w:r w:rsidR="00D2004A">
        <w:rPr>
          <w:lang w:eastAsia="zh-CN" w:bidi="hi-IN"/>
        </w:rPr>
        <w:t>’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w:t>
      </w:r>
      <w:commentRangeStart w:id="300"/>
      <w:r w:rsidR="00D2004A">
        <w:rPr>
          <w:lang w:eastAsia="zh-CN" w:bidi="hi-IN"/>
        </w:rPr>
        <w:t>bouwvlak</w:t>
      </w:r>
      <w:commentRangeEnd w:id="300"/>
      <w:r w:rsidR="006B0776">
        <w:rPr>
          <w:rStyle w:val="Verwijzingopmerking"/>
        </w:rPr>
        <w:commentReference w:id="300"/>
      </w:r>
      <w:r w:rsidR="00D2004A">
        <w:rPr>
          <w:lang w:eastAsia="zh-CN" w:bidi="hi-IN"/>
        </w:rPr>
        <w:t>’ en het werkingsgebied ‘</w:t>
      </w:r>
      <w:commentRangeStart w:id="301"/>
      <w:r w:rsidR="00D2004A">
        <w:rPr>
          <w:lang w:eastAsia="zh-CN" w:bidi="hi-IN"/>
        </w:rPr>
        <w:t>hoogspanningsverbinding</w:t>
      </w:r>
      <w:commentRangeEnd w:id="301"/>
      <w:r w:rsidR="006B0776">
        <w:rPr>
          <w:rStyle w:val="Verwijzingopmerking"/>
        </w:rPr>
        <w:commentReference w:id="301"/>
      </w:r>
      <w:r w:rsidR="00D2004A">
        <w:rPr>
          <w:lang w:eastAsia="zh-CN" w:bidi="hi-IN"/>
        </w:rPr>
        <w:t>’.</w:t>
      </w:r>
    </w:p>
    <w:p w14:paraId="34A909D8" w14:textId="502AB01F" w:rsidR="00D2004A" w:rsidRDefault="00D2004A" w:rsidP="00D2004A">
      <w:pPr>
        <w:pStyle w:val="Kop4"/>
        <w:rPr>
          <w:lang w:eastAsia="zh-CN" w:bidi="hi-IN"/>
        </w:rPr>
      </w:pPr>
      <w:r>
        <w:rPr>
          <w:lang w:eastAsia="zh-CN" w:bidi="hi-IN"/>
        </w:rPr>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302"/>
      <w:r>
        <w:rPr>
          <w:lang w:eastAsia="zh-CN" w:bidi="hi-IN"/>
        </w:rPr>
        <w:t>Toepassingsbereik</w:t>
      </w:r>
      <w:commentRangeEnd w:id="302"/>
      <w:r w:rsidR="00E72060">
        <w:rPr>
          <w:rStyle w:val="Verwijzingopmerking"/>
          <w:rFonts w:eastAsiaTheme="minorHAnsi" w:cstheme="minorBidi"/>
          <w:i w:val="0"/>
          <w:iCs w:val="0"/>
        </w:rPr>
        <w:commentReference w:id="302"/>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303"/>
      <w:r>
        <w:rPr>
          <w:lang w:eastAsia="zh-CN" w:bidi="hi-IN"/>
        </w:rPr>
        <w:t>Algemene</w:t>
      </w:r>
      <w:commentRangeEnd w:id="303"/>
      <w:r w:rsidR="00E72060">
        <w:rPr>
          <w:rStyle w:val="Verwijzingopmerking"/>
          <w:rFonts w:eastAsiaTheme="minorHAnsi" w:cstheme="minorBidi"/>
          <w:i w:val="0"/>
          <w:iCs w:val="0"/>
        </w:rPr>
        <w:commentReference w:id="303"/>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304"/>
      <w:r>
        <w:rPr>
          <w:lang w:eastAsia="zh-CN" w:bidi="hi-IN"/>
        </w:rPr>
        <w:t>Toepassingsbereik</w:t>
      </w:r>
      <w:commentRangeEnd w:id="304"/>
      <w:r w:rsidR="00E72060">
        <w:rPr>
          <w:rStyle w:val="Verwijzingopmerking"/>
          <w:rFonts w:eastAsiaTheme="minorHAnsi" w:cstheme="minorBidi"/>
          <w:i w:val="0"/>
          <w:iCs w:val="0"/>
        </w:rPr>
        <w:commentReference w:id="304"/>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lastRenderedPageBreak/>
        <w:t>Artikel 6.</w:t>
      </w:r>
      <w:r w:rsidR="000333E2">
        <w:rPr>
          <w:lang w:bidi="hi-IN"/>
        </w:rPr>
        <w:t>100</w:t>
      </w:r>
      <w:r w:rsidR="000333E2">
        <w:rPr>
          <w:lang w:bidi="hi-IN"/>
        </w:rPr>
        <w:tab/>
      </w:r>
      <w:commentRangeStart w:id="305"/>
      <w:r>
        <w:rPr>
          <w:lang w:bidi="hi-IN"/>
        </w:rPr>
        <w:t>Algemene</w:t>
      </w:r>
      <w:commentRangeEnd w:id="305"/>
      <w:r w:rsidR="00E72060">
        <w:rPr>
          <w:rStyle w:val="Verwijzingopmerking"/>
          <w:rFonts w:eastAsiaTheme="minorHAnsi" w:cstheme="minorBidi"/>
          <w:i w:val="0"/>
          <w:iCs w:val="0"/>
        </w:rPr>
        <w:commentReference w:id="305"/>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306"/>
      <w:r>
        <w:rPr>
          <w:lang w:bidi="hi-IN"/>
        </w:rPr>
        <w:t>Toepassingsbereik</w:t>
      </w:r>
      <w:commentRangeEnd w:id="306"/>
      <w:r w:rsidR="00E72060">
        <w:rPr>
          <w:rStyle w:val="Verwijzingopmerking"/>
          <w:rFonts w:eastAsiaTheme="minorHAnsi" w:cstheme="minorBidi"/>
          <w:i w:val="0"/>
          <w:iCs w:val="0"/>
        </w:rPr>
        <w:commentReference w:id="306"/>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307"/>
      <w:r>
        <w:rPr>
          <w:lang w:bidi="hi-IN"/>
        </w:rPr>
        <w:t>Oogmerk</w:t>
      </w:r>
      <w:commentRangeEnd w:id="307"/>
      <w:r w:rsidR="00E72060">
        <w:rPr>
          <w:rStyle w:val="Verwijzingopmerking"/>
          <w:rFonts w:eastAsiaTheme="minorHAnsi" w:cstheme="minorBidi"/>
          <w:i w:val="0"/>
          <w:iCs w:val="0"/>
        </w:rPr>
        <w:commentReference w:id="307"/>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308"/>
      <w:r>
        <w:rPr>
          <w:lang w:bidi="hi-IN"/>
        </w:rPr>
        <w:t>Algemene</w:t>
      </w:r>
      <w:commentRangeEnd w:id="308"/>
      <w:r w:rsidR="00E72060">
        <w:rPr>
          <w:rStyle w:val="Verwijzingopmerking"/>
          <w:rFonts w:eastAsiaTheme="minorHAnsi" w:cstheme="minorBidi"/>
          <w:i w:val="0"/>
          <w:iCs w:val="0"/>
        </w:rPr>
        <w:commentReference w:id="308"/>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309"/>
      <w:r>
        <w:rPr>
          <w:lang w:eastAsia="zh-CN" w:bidi="hi-IN"/>
        </w:rPr>
        <w:t>Vergunningplicht</w:t>
      </w:r>
      <w:commentRangeEnd w:id="309"/>
      <w:r w:rsidR="00E72060">
        <w:rPr>
          <w:rStyle w:val="Verwijzingopmerking"/>
          <w:rFonts w:eastAsiaTheme="minorHAnsi" w:cstheme="minorBidi"/>
          <w:i w:val="0"/>
          <w:iCs w:val="0"/>
        </w:rPr>
        <w:commentReference w:id="309"/>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310"/>
      <w:r>
        <w:rPr>
          <w:lang w:eastAsia="zh-CN" w:bidi="hi-IN"/>
        </w:rPr>
        <w:t>Beoordelingsregels</w:t>
      </w:r>
      <w:commentRangeEnd w:id="310"/>
      <w:r w:rsidR="00E72060">
        <w:rPr>
          <w:rStyle w:val="Verwijzingopmerking"/>
          <w:rFonts w:eastAsiaTheme="minorHAnsi" w:cstheme="minorBidi"/>
          <w:i w:val="0"/>
          <w:iCs w:val="0"/>
        </w:rPr>
        <w:commentReference w:id="310"/>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w:t>
      </w:r>
      <w:commentRangeStart w:id="311"/>
      <w:r w:rsidR="00D2004A">
        <w:rPr>
          <w:lang w:eastAsia="zh-CN" w:bidi="hi-IN"/>
        </w:rPr>
        <w:t>brug</w:t>
      </w:r>
      <w:commentRangeEnd w:id="311"/>
      <w:r w:rsidR="00B149E3">
        <w:rPr>
          <w:rStyle w:val="Verwijzingopmerking"/>
        </w:rPr>
        <w:commentReference w:id="311"/>
      </w:r>
      <w:r w:rsidR="00D2004A">
        <w:rPr>
          <w:lang w:eastAsia="zh-CN" w:bidi="hi-IN"/>
        </w:rPr>
        <w:t>’;</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w:t>
      </w:r>
      <w:commentRangeStart w:id="312"/>
      <w:commentRangeStart w:id="313"/>
      <w:r w:rsidR="00D2004A">
        <w:rPr>
          <w:lang w:eastAsia="zh-CN" w:bidi="hi-IN"/>
        </w:rPr>
        <w:t>maximum</w:t>
      </w:r>
      <w:commentRangeEnd w:id="312"/>
      <w:r w:rsidR="00FF70F9">
        <w:rPr>
          <w:rStyle w:val="Verwijzingopmerking"/>
        </w:rPr>
        <w:commentReference w:id="312"/>
      </w:r>
      <w:r w:rsidR="00D2004A">
        <w:rPr>
          <w:lang w:eastAsia="zh-CN" w:bidi="hi-IN"/>
        </w:rPr>
        <w:t xml:space="preserve"> bouwhoogte X m</w:t>
      </w:r>
      <w:commentRangeEnd w:id="313"/>
      <w:r w:rsidR="00CD5473">
        <w:rPr>
          <w:rStyle w:val="Verwijzingopmerking"/>
        </w:rPr>
        <w:commentReference w:id="313"/>
      </w:r>
      <w:r w:rsidR="00D2004A">
        <w:rPr>
          <w:lang w:eastAsia="zh-CN" w:bidi="hi-IN"/>
        </w:rPr>
        <w:t>’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314" w:name="_Toc57371211"/>
      <w:bookmarkStart w:id="315" w:name="_Toc59617528"/>
      <w:bookmarkStart w:id="316" w:name="_Toc59626411"/>
      <w:r>
        <w:rPr>
          <w:lang w:eastAsia="zh-CN" w:bidi="hi-IN"/>
        </w:rPr>
        <w:t>Paragraaf 6.2.11</w:t>
      </w:r>
      <w:r>
        <w:rPr>
          <w:lang w:eastAsia="zh-CN" w:bidi="hi-IN"/>
        </w:rPr>
        <w:tab/>
        <w:t>Het bouwen bij een agrarische activiteit</w:t>
      </w:r>
      <w:bookmarkEnd w:id="314"/>
      <w:bookmarkEnd w:id="315"/>
      <w:bookmarkEnd w:id="316"/>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commentRangeStart w:id="317"/>
      <w:r>
        <w:rPr>
          <w:lang w:eastAsia="zh-CN" w:bidi="hi-IN"/>
        </w:rPr>
        <w:t>Toepassingsbereik</w:t>
      </w:r>
      <w:commentRangeEnd w:id="317"/>
      <w:r w:rsidR="00AF497D">
        <w:rPr>
          <w:rStyle w:val="Verwijzingopmerking"/>
          <w:rFonts w:eastAsiaTheme="minorHAnsi" w:cstheme="minorBidi"/>
          <w:i w:val="0"/>
          <w:iCs w:val="0"/>
        </w:rPr>
        <w:commentReference w:id="317"/>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t>Artikel 6.</w:t>
      </w:r>
      <w:r w:rsidR="000333E2">
        <w:rPr>
          <w:lang w:eastAsia="zh-CN" w:bidi="hi-IN"/>
        </w:rPr>
        <w:t>107</w:t>
      </w:r>
      <w:r w:rsidR="000333E2">
        <w:rPr>
          <w:lang w:eastAsia="zh-CN" w:bidi="hi-IN"/>
        </w:rPr>
        <w:tab/>
      </w:r>
      <w:commentRangeStart w:id="318"/>
      <w:r>
        <w:rPr>
          <w:lang w:eastAsia="zh-CN" w:bidi="hi-IN"/>
        </w:rPr>
        <w:t>Aanvraagvereisten</w:t>
      </w:r>
      <w:commentRangeEnd w:id="318"/>
      <w:r w:rsidR="00AF497D">
        <w:rPr>
          <w:rStyle w:val="Verwijzingopmerking"/>
          <w:rFonts w:eastAsiaTheme="minorHAnsi" w:cstheme="minorBidi"/>
          <w:i w:val="0"/>
          <w:iCs w:val="0"/>
        </w:rPr>
        <w:commentReference w:id="318"/>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421DB0">
      <w:pPr>
        <w:pStyle w:val="Kop2"/>
      </w:pPr>
      <w:bookmarkStart w:id="319" w:name="_Toc59625359"/>
      <w:bookmarkStart w:id="320" w:name="_Toc59626412"/>
      <w:bookmarkEnd w:id="73"/>
      <w:r>
        <w:t>Afdeling 6.3</w:t>
      </w:r>
      <w:r>
        <w:tab/>
        <w:t>Het gebruik van bouwwerken</w:t>
      </w:r>
      <w:bookmarkEnd w:id="319"/>
      <w:bookmarkEnd w:id="320"/>
    </w:p>
    <w:p w14:paraId="1FAA23F7" w14:textId="77777777" w:rsidR="00D2004A" w:rsidRDefault="00D2004A" w:rsidP="00D2004A">
      <w:pPr>
        <w:pStyle w:val="Kop3"/>
        <w:rPr>
          <w:lang w:eastAsia="zh-CN" w:bidi="hi-IN"/>
        </w:rPr>
      </w:pPr>
      <w:bookmarkStart w:id="321" w:name="_Toc56426511"/>
      <w:bookmarkStart w:id="322" w:name="_Toc59625360"/>
      <w:bookmarkStart w:id="323" w:name="_Toc59626413"/>
      <w:r>
        <w:rPr>
          <w:lang w:eastAsia="zh-CN" w:bidi="hi-IN"/>
        </w:rPr>
        <w:t>Paragraaf 6.3.1</w:t>
      </w:r>
      <w:r>
        <w:rPr>
          <w:lang w:eastAsia="zh-CN" w:bidi="hi-IN"/>
        </w:rPr>
        <w:tab/>
        <w:t xml:space="preserve">Het gebruiken van </w:t>
      </w:r>
      <w:bookmarkEnd w:id="321"/>
      <w:r>
        <w:rPr>
          <w:lang w:eastAsia="zh-CN" w:bidi="hi-IN"/>
        </w:rPr>
        <w:t>een bouwwerk op een erf</w:t>
      </w:r>
      <w:bookmarkEnd w:id="322"/>
      <w:bookmarkEnd w:id="323"/>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324"/>
      <w:r>
        <w:rPr>
          <w:lang w:eastAsia="zh-CN" w:bidi="hi-IN"/>
        </w:rPr>
        <w:t>Toepassingsbereik</w:t>
      </w:r>
      <w:commentRangeEnd w:id="324"/>
      <w:r w:rsidR="00421DB0">
        <w:rPr>
          <w:rStyle w:val="Verwijzingopmerking"/>
          <w:rFonts w:eastAsiaTheme="minorHAnsi" w:cstheme="minorBidi"/>
          <w:i w:val="0"/>
          <w:iCs w:val="0"/>
        </w:rPr>
        <w:commentReference w:id="324"/>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lastRenderedPageBreak/>
        <w:t>Artikel 6.</w:t>
      </w:r>
      <w:r w:rsidR="000333E2">
        <w:rPr>
          <w:lang w:eastAsia="zh-CN" w:bidi="hi-IN"/>
        </w:rPr>
        <w:t>109</w:t>
      </w:r>
      <w:r w:rsidR="000333E2">
        <w:rPr>
          <w:lang w:eastAsia="zh-CN" w:bidi="hi-IN"/>
        </w:rPr>
        <w:tab/>
      </w:r>
      <w:commentRangeStart w:id="325"/>
      <w:r>
        <w:rPr>
          <w:lang w:eastAsia="zh-CN" w:bidi="hi-IN"/>
        </w:rPr>
        <w:t>Oogmerk</w:t>
      </w:r>
      <w:commentRangeEnd w:id="325"/>
      <w:r w:rsidR="00421DB0">
        <w:rPr>
          <w:rStyle w:val="Verwijzingopmerking"/>
          <w:rFonts w:eastAsiaTheme="minorHAnsi" w:cstheme="minorBidi"/>
          <w:i w:val="0"/>
          <w:iCs w:val="0"/>
        </w:rPr>
        <w:commentReference w:id="325"/>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326"/>
      <w:r>
        <w:rPr>
          <w:lang w:eastAsia="zh-CN" w:bidi="hi-IN"/>
        </w:rPr>
        <w:t>Algemene</w:t>
      </w:r>
      <w:commentRangeEnd w:id="326"/>
      <w:r w:rsidR="00421DB0">
        <w:rPr>
          <w:rStyle w:val="Verwijzingopmerking"/>
          <w:rFonts w:eastAsiaTheme="minorHAnsi" w:cstheme="minorBidi"/>
          <w:i w:val="0"/>
          <w:iCs w:val="0"/>
        </w:rPr>
        <w:commentReference w:id="326"/>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327" w:name="_Toc59625361"/>
      <w:bookmarkStart w:id="328" w:name="_Toc59626414"/>
      <w:r>
        <w:rPr>
          <w:lang w:eastAsia="zh-CN" w:bidi="hi-IN"/>
        </w:rPr>
        <w:t>Paragraaf 6.3.2</w:t>
      </w:r>
      <w:r>
        <w:rPr>
          <w:lang w:eastAsia="zh-CN" w:bidi="hi-IN"/>
        </w:rPr>
        <w:tab/>
        <w:t>Het gebruiken van een dak als dakterras</w:t>
      </w:r>
      <w:bookmarkEnd w:id="327"/>
      <w:bookmarkEnd w:id="328"/>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329"/>
      <w:r>
        <w:rPr>
          <w:lang w:eastAsia="zh-CN" w:bidi="hi-IN"/>
        </w:rPr>
        <w:t>Toepassingsbereik</w:t>
      </w:r>
      <w:commentRangeEnd w:id="329"/>
      <w:r w:rsidR="00421DB0">
        <w:rPr>
          <w:rStyle w:val="Verwijzingopmerking"/>
          <w:rFonts w:eastAsiaTheme="minorHAnsi" w:cstheme="minorBidi"/>
          <w:i w:val="0"/>
          <w:iCs w:val="0"/>
        </w:rPr>
        <w:commentReference w:id="329"/>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330"/>
      <w:r>
        <w:rPr>
          <w:lang w:eastAsia="zh-CN" w:bidi="hi-IN"/>
        </w:rPr>
        <w:t>Oogmerk</w:t>
      </w:r>
      <w:commentRangeEnd w:id="330"/>
      <w:r w:rsidR="00421DB0">
        <w:rPr>
          <w:rStyle w:val="Verwijzingopmerking"/>
          <w:rFonts w:eastAsiaTheme="minorHAnsi" w:cstheme="minorBidi"/>
          <w:i w:val="0"/>
          <w:iCs w:val="0"/>
        </w:rPr>
        <w:commentReference w:id="330"/>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331"/>
      <w:r>
        <w:rPr>
          <w:lang w:eastAsia="zh-CN" w:bidi="hi-IN"/>
        </w:rPr>
        <w:t>Vergunningplicht</w:t>
      </w:r>
      <w:commentRangeEnd w:id="331"/>
      <w:r w:rsidR="00421DB0">
        <w:rPr>
          <w:rStyle w:val="Verwijzingopmerking"/>
          <w:rFonts w:eastAsiaTheme="minorHAnsi" w:cstheme="minorBidi"/>
          <w:i w:val="0"/>
          <w:iCs w:val="0"/>
        </w:rPr>
        <w:commentReference w:id="331"/>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332"/>
      <w:r>
        <w:rPr>
          <w:lang w:eastAsia="zh-CN" w:bidi="hi-IN"/>
        </w:rPr>
        <w:t>Aanvraagvereisten</w:t>
      </w:r>
      <w:commentRangeEnd w:id="332"/>
      <w:r w:rsidR="00421DB0">
        <w:rPr>
          <w:rStyle w:val="Verwijzingopmerking"/>
          <w:rFonts w:eastAsiaTheme="minorHAnsi" w:cstheme="minorBidi"/>
          <w:i w:val="0"/>
          <w:iCs w:val="0"/>
        </w:rPr>
        <w:commentReference w:id="332"/>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333"/>
      <w:r>
        <w:rPr>
          <w:lang w:eastAsia="zh-CN" w:bidi="hi-IN"/>
        </w:rPr>
        <w:t>Beoordelingsregels</w:t>
      </w:r>
      <w:commentRangeEnd w:id="333"/>
      <w:r w:rsidR="00421DB0">
        <w:rPr>
          <w:rStyle w:val="Verwijzingopmerking"/>
          <w:rFonts w:eastAsiaTheme="minorHAnsi" w:cstheme="minorBidi"/>
          <w:i w:val="0"/>
          <w:iCs w:val="0"/>
        </w:rPr>
        <w:commentReference w:id="333"/>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lastRenderedPageBreak/>
        <w:t>f.</w:t>
      </w:r>
      <w:r>
        <w:rPr>
          <w:lang w:eastAsia="zh-CN" w:bidi="hi-IN"/>
        </w:rPr>
        <w:tab/>
      </w:r>
      <w:r w:rsidR="00D2004A">
        <w:t>het dakterras niet zichtbaar is op de zichtbaarheidslijn.</w:t>
      </w:r>
    </w:p>
    <w:p w14:paraId="4D519607" w14:textId="77777777" w:rsidR="00CF331B" w:rsidRDefault="00CF331B" w:rsidP="00421DB0">
      <w:pPr>
        <w:pStyle w:val="Kop2"/>
      </w:pPr>
      <w:bookmarkStart w:id="334" w:name="_Toc59625423"/>
      <w:bookmarkStart w:id="335" w:name="_Toc59626415"/>
      <w:r>
        <w:t>Afdeling 6.4</w:t>
      </w:r>
      <w:r>
        <w:tab/>
        <w:t>Het aanleggen en gebruiken van de buitenruimte</w:t>
      </w:r>
      <w:bookmarkEnd w:id="334"/>
      <w:bookmarkEnd w:id="335"/>
    </w:p>
    <w:p w14:paraId="5ADF2C59" w14:textId="77777777" w:rsidR="00CF331B" w:rsidRDefault="00CF331B" w:rsidP="00CF331B">
      <w:pPr>
        <w:pStyle w:val="Kop3"/>
        <w:rPr>
          <w:lang w:eastAsia="zh-CN" w:bidi="hi-IN"/>
        </w:rPr>
      </w:pPr>
      <w:bookmarkStart w:id="336" w:name="_Toc56426507"/>
      <w:bookmarkStart w:id="337" w:name="_Toc59625424"/>
      <w:bookmarkStart w:id="338" w:name="_Toc59626416"/>
      <w:r>
        <w:rPr>
          <w:lang w:eastAsia="zh-CN" w:bidi="hi-IN"/>
        </w:rPr>
        <w:t>Paragraaf 6.4.1</w:t>
      </w:r>
      <w:r>
        <w:rPr>
          <w:lang w:eastAsia="zh-CN" w:bidi="hi-IN"/>
        </w:rPr>
        <w:tab/>
        <w:t>Het aanleggen en gebruiken van de openbare buitenruimte</w:t>
      </w:r>
      <w:bookmarkEnd w:id="336"/>
      <w:bookmarkEnd w:id="337"/>
      <w:bookmarkEnd w:id="338"/>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339"/>
      <w:r>
        <w:rPr>
          <w:lang w:eastAsia="zh-CN" w:bidi="hi-IN"/>
        </w:rPr>
        <w:t>Toepassingsbereik</w:t>
      </w:r>
      <w:commentRangeEnd w:id="339"/>
      <w:r w:rsidR="00421DB0">
        <w:rPr>
          <w:rStyle w:val="Verwijzingopmerking"/>
          <w:rFonts w:eastAsiaTheme="minorHAnsi" w:cstheme="minorBidi"/>
          <w:i w:val="0"/>
          <w:iCs w:val="0"/>
        </w:rPr>
        <w:commentReference w:id="339"/>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340"/>
      <w:r>
        <w:rPr>
          <w:lang w:eastAsia="zh-CN" w:bidi="hi-IN"/>
        </w:rPr>
        <w:t>Oogmerk</w:t>
      </w:r>
      <w:commentRangeEnd w:id="340"/>
      <w:r w:rsidR="00421DB0">
        <w:rPr>
          <w:rStyle w:val="Verwijzingopmerking"/>
          <w:rFonts w:eastAsiaTheme="minorHAnsi" w:cstheme="minorBidi"/>
          <w:i w:val="0"/>
          <w:iCs w:val="0"/>
        </w:rPr>
        <w:commentReference w:id="340"/>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341"/>
      <w:r>
        <w:rPr>
          <w:lang w:eastAsia="zh-CN" w:bidi="hi-IN"/>
        </w:rPr>
        <w:t>Algemene</w:t>
      </w:r>
      <w:commentRangeEnd w:id="341"/>
      <w:r w:rsidR="00421DB0">
        <w:rPr>
          <w:rStyle w:val="Verwijzingopmerking"/>
          <w:rFonts w:eastAsiaTheme="minorHAnsi" w:cstheme="minorBidi"/>
          <w:i w:val="0"/>
          <w:iCs w:val="0"/>
        </w:rPr>
        <w:commentReference w:id="341"/>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342" w:name="_Toc56426509"/>
      <w:bookmarkStart w:id="343" w:name="_Toc59625425"/>
      <w:bookmarkStart w:id="344" w:name="_Toc59626417"/>
      <w:r>
        <w:rPr>
          <w:lang w:eastAsia="zh-CN" w:bidi="hi-IN"/>
        </w:rPr>
        <w:t>Paragraaf 6.4.2</w:t>
      </w:r>
      <w:r>
        <w:rPr>
          <w:lang w:eastAsia="zh-CN" w:bidi="hi-IN"/>
        </w:rPr>
        <w:tab/>
      </w:r>
      <w:bookmarkEnd w:id="342"/>
      <w:r>
        <w:rPr>
          <w:lang w:eastAsia="zh-CN" w:bidi="hi-IN"/>
        </w:rPr>
        <w:t>Het aanleggen en dempen van water (verplichting)</w:t>
      </w:r>
      <w:bookmarkEnd w:id="343"/>
      <w:bookmarkEnd w:id="344"/>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345"/>
      <w:commentRangeStart w:id="346"/>
      <w:r>
        <w:rPr>
          <w:lang w:eastAsia="zh-CN" w:bidi="hi-IN"/>
        </w:rPr>
        <w:t>Toepassingsbereik</w:t>
      </w:r>
      <w:commentRangeEnd w:id="345"/>
      <w:commentRangeEnd w:id="346"/>
      <w:r w:rsidR="00421DB0">
        <w:rPr>
          <w:rStyle w:val="Verwijzingopmerking"/>
          <w:rFonts w:eastAsiaTheme="minorHAnsi" w:cstheme="minorBidi"/>
          <w:i w:val="0"/>
          <w:iCs w:val="0"/>
        </w:rPr>
        <w:commentReference w:id="345"/>
      </w:r>
      <w:r w:rsidR="00421DB0">
        <w:rPr>
          <w:rStyle w:val="Verwijzingopmerking"/>
          <w:rFonts w:eastAsiaTheme="minorHAnsi" w:cstheme="minorBidi"/>
          <w:i w:val="0"/>
          <w:iCs w:val="0"/>
        </w:rPr>
        <w:commentReference w:id="346"/>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347"/>
      <w:commentRangeStart w:id="348"/>
      <w:r>
        <w:rPr>
          <w:lang w:eastAsia="zh-CN" w:bidi="hi-IN"/>
        </w:rPr>
        <w:t>Oogmerk</w:t>
      </w:r>
      <w:commentRangeEnd w:id="347"/>
      <w:commentRangeEnd w:id="348"/>
      <w:r w:rsidR="00421DB0">
        <w:rPr>
          <w:rStyle w:val="Verwijzingopmerking"/>
          <w:rFonts w:eastAsiaTheme="minorHAnsi" w:cstheme="minorBidi"/>
          <w:i w:val="0"/>
          <w:iCs w:val="0"/>
        </w:rPr>
        <w:commentReference w:id="347"/>
      </w:r>
      <w:r w:rsidR="00421DB0">
        <w:rPr>
          <w:rStyle w:val="Verwijzingopmerking"/>
          <w:rFonts w:eastAsiaTheme="minorHAnsi" w:cstheme="minorBidi"/>
          <w:i w:val="0"/>
          <w:iCs w:val="0"/>
        </w:rPr>
        <w:commentReference w:id="348"/>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lastRenderedPageBreak/>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349"/>
      <w:commentRangeStart w:id="350"/>
      <w:r>
        <w:rPr>
          <w:lang w:eastAsia="zh-CN" w:bidi="hi-IN"/>
        </w:rPr>
        <w:t>Gebod</w:t>
      </w:r>
      <w:commentRangeEnd w:id="349"/>
      <w:commentRangeEnd w:id="350"/>
      <w:r w:rsidR="00421DB0">
        <w:rPr>
          <w:rStyle w:val="Verwijzingopmerking"/>
          <w:rFonts w:eastAsiaTheme="minorHAnsi" w:cstheme="minorBidi"/>
          <w:i w:val="0"/>
          <w:iCs w:val="0"/>
        </w:rPr>
        <w:commentReference w:id="349"/>
      </w:r>
      <w:r w:rsidR="00421DB0">
        <w:rPr>
          <w:rStyle w:val="Verwijzingopmerking"/>
          <w:rFonts w:eastAsiaTheme="minorHAnsi" w:cstheme="minorBidi"/>
          <w:i w:val="0"/>
          <w:iCs w:val="0"/>
        </w:rPr>
        <w:commentReference w:id="350"/>
      </w:r>
    </w:p>
    <w:p w14:paraId="060D0EAD" w14:textId="77777777" w:rsidR="00CF331B" w:rsidRDefault="00CF331B" w:rsidP="00CF331B">
      <w:pPr>
        <w:rPr>
          <w:lang w:eastAsia="zh-CN" w:bidi="hi-IN"/>
        </w:rPr>
      </w:pPr>
      <w:r>
        <w:rPr>
          <w:lang w:eastAsia="zh-CN" w:bidi="hi-IN"/>
        </w:rPr>
        <w:t>In het werkingsgebied ‘</w:t>
      </w:r>
      <w:commentRangeStart w:id="351"/>
      <w:r>
        <w:rPr>
          <w:lang w:eastAsia="zh-CN" w:bidi="hi-IN"/>
        </w:rPr>
        <w:t>Verplichte aanleg van water</w:t>
      </w:r>
      <w:commentRangeEnd w:id="351"/>
      <w:r w:rsidR="00B149E3">
        <w:rPr>
          <w:rStyle w:val="Verwijzingopmerking"/>
        </w:rPr>
        <w:commentReference w:id="351"/>
      </w:r>
      <w:r>
        <w:rPr>
          <w:lang w:eastAsia="zh-CN" w:bidi="hi-IN"/>
        </w:rPr>
        <w:t>’ zijn de gronden ingericht voor water.</w:t>
      </w:r>
    </w:p>
    <w:p w14:paraId="16E3D19A" w14:textId="77777777" w:rsidR="00CF331B" w:rsidRDefault="00CF331B" w:rsidP="00CF331B">
      <w:pPr>
        <w:pStyle w:val="Kop3"/>
        <w:rPr>
          <w:lang w:eastAsia="zh-CN" w:bidi="hi-IN"/>
        </w:rPr>
      </w:pPr>
      <w:bookmarkStart w:id="352" w:name="_Toc56426508"/>
      <w:bookmarkStart w:id="353" w:name="_Toc59625426"/>
      <w:bookmarkStart w:id="354" w:name="_Toc59626418"/>
      <w:r>
        <w:rPr>
          <w:lang w:eastAsia="zh-CN" w:bidi="hi-IN"/>
        </w:rPr>
        <w:t>Paragraaf 6.4.3</w:t>
      </w:r>
      <w:r>
        <w:rPr>
          <w:lang w:eastAsia="zh-CN" w:bidi="hi-IN"/>
        </w:rPr>
        <w:tab/>
      </w:r>
      <w:bookmarkEnd w:id="352"/>
      <w:r>
        <w:rPr>
          <w:lang w:eastAsia="zh-CN" w:bidi="hi-IN"/>
        </w:rPr>
        <w:t>Het aanleggen en verwijderen van groen (verplichting)</w:t>
      </w:r>
      <w:bookmarkEnd w:id="353"/>
      <w:bookmarkEnd w:id="354"/>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355"/>
      <w:commentRangeStart w:id="356"/>
      <w:r>
        <w:rPr>
          <w:lang w:eastAsia="zh-CN" w:bidi="hi-IN"/>
        </w:rPr>
        <w:t>Toepassingsbereik</w:t>
      </w:r>
      <w:commentRangeEnd w:id="355"/>
      <w:commentRangeEnd w:id="356"/>
      <w:r w:rsidR="00421DB0">
        <w:rPr>
          <w:rStyle w:val="Verwijzingopmerking"/>
          <w:rFonts w:eastAsiaTheme="minorHAnsi" w:cstheme="minorBidi"/>
          <w:i w:val="0"/>
          <w:iCs w:val="0"/>
        </w:rPr>
        <w:commentReference w:id="355"/>
      </w:r>
      <w:r w:rsidR="00421DB0">
        <w:rPr>
          <w:rStyle w:val="Verwijzingopmerking"/>
          <w:rFonts w:eastAsiaTheme="minorHAnsi" w:cstheme="minorBidi"/>
          <w:i w:val="0"/>
          <w:iCs w:val="0"/>
        </w:rPr>
        <w:commentReference w:id="356"/>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357"/>
      <w:commentRangeStart w:id="358"/>
      <w:r>
        <w:rPr>
          <w:lang w:eastAsia="zh-CN" w:bidi="hi-IN"/>
        </w:rPr>
        <w:t>Oogmerk</w:t>
      </w:r>
      <w:commentRangeEnd w:id="357"/>
      <w:commentRangeEnd w:id="358"/>
      <w:r w:rsidR="00421DB0">
        <w:rPr>
          <w:rStyle w:val="Verwijzingopmerking"/>
          <w:rFonts w:eastAsiaTheme="minorHAnsi" w:cstheme="minorBidi"/>
          <w:i w:val="0"/>
          <w:iCs w:val="0"/>
        </w:rPr>
        <w:commentReference w:id="357"/>
      </w:r>
      <w:r w:rsidR="00421DB0">
        <w:rPr>
          <w:rStyle w:val="Verwijzingopmerking"/>
          <w:rFonts w:eastAsiaTheme="minorHAnsi" w:cstheme="minorBidi"/>
          <w:i w:val="0"/>
          <w:iCs w:val="0"/>
        </w:rPr>
        <w:commentReference w:id="358"/>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359"/>
      <w:commentRangeStart w:id="360"/>
      <w:r w:rsidRPr="00720CCB">
        <w:rPr>
          <w:lang w:eastAsia="zh-CN" w:bidi="hi-IN"/>
        </w:rPr>
        <w:t>Gebod</w:t>
      </w:r>
      <w:commentRangeEnd w:id="359"/>
      <w:commentRangeEnd w:id="360"/>
      <w:r w:rsidR="00421DB0">
        <w:rPr>
          <w:rStyle w:val="Verwijzingopmerking"/>
          <w:rFonts w:eastAsiaTheme="minorHAnsi" w:cstheme="minorBidi"/>
          <w:i w:val="0"/>
          <w:iCs w:val="0"/>
        </w:rPr>
        <w:commentReference w:id="359"/>
      </w:r>
      <w:r w:rsidR="00421DB0">
        <w:rPr>
          <w:rStyle w:val="Verwijzingopmerking"/>
          <w:rFonts w:eastAsiaTheme="minorHAnsi" w:cstheme="minorBidi"/>
          <w:i w:val="0"/>
          <w:iCs w:val="0"/>
        </w:rPr>
        <w:commentReference w:id="360"/>
      </w:r>
    </w:p>
    <w:p w14:paraId="38B69FA2" w14:textId="77777777" w:rsidR="00CF331B" w:rsidRDefault="00CF331B" w:rsidP="00CF331B">
      <w:pPr>
        <w:rPr>
          <w:lang w:eastAsia="zh-CN" w:bidi="hi-IN"/>
        </w:rPr>
      </w:pPr>
      <w:r w:rsidRPr="00720CCB">
        <w:rPr>
          <w:lang w:eastAsia="zh-CN" w:bidi="hi-IN"/>
        </w:rPr>
        <w:t>In het werkingsgebied ‘</w:t>
      </w:r>
      <w:commentRangeStart w:id="361"/>
      <w:r>
        <w:rPr>
          <w:lang w:eastAsia="zh-CN" w:bidi="hi-IN"/>
        </w:rPr>
        <w:t>Verplichte aanleg van groen</w:t>
      </w:r>
      <w:commentRangeEnd w:id="361"/>
      <w:r w:rsidR="00B149E3">
        <w:rPr>
          <w:rStyle w:val="Verwijzingopmerking"/>
        </w:rPr>
        <w:commentReference w:id="361"/>
      </w:r>
      <w:r>
        <w:rPr>
          <w:lang w:eastAsia="zh-CN" w:bidi="hi-IN"/>
        </w:rPr>
        <w:t>’</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362" w:name="_Toc59625427"/>
      <w:bookmarkStart w:id="363" w:name="_Toc59626419"/>
      <w:r>
        <w:rPr>
          <w:lang w:eastAsia="zh-CN" w:bidi="hi-IN"/>
        </w:rPr>
        <w:t>Paragraaf 6.4.4</w:t>
      </w:r>
      <w:r>
        <w:rPr>
          <w:lang w:eastAsia="zh-CN" w:bidi="hi-IN"/>
        </w:rPr>
        <w:tab/>
        <w:t>Het aanleggen en gebruiken van een erf</w:t>
      </w:r>
      <w:bookmarkEnd w:id="362"/>
      <w:bookmarkEnd w:id="363"/>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364"/>
      <w:r>
        <w:rPr>
          <w:lang w:eastAsia="zh-CN" w:bidi="hi-IN"/>
        </w:rPr>
        <w:t>Toepassingsbereik</w:t>
      </w:r>
      <w:commentRangeEnd w:id="364"/>
      <w:r w:rsidR="00421DB0">
        <w:rPr>
          <w:rStyle w:val="Verwijzingopmerking"/>
          <w:rFonts w:eastAsiaTheme="minorHAnsi" w:cstheme="minorBidi"/>
          <w:i w:val="0"/>
          <w:iCs w:val="0"/>
        </w:rPr>
        <w:commentReference w:id="364"/>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365"/>
      <w:r>
        <w:rPr>
          <w:lang w:eastAsia="zh-CN" w:bidi="hi-IN"/>
        </w:rPr>
        <w:t>Oogmerk</w:t>
      </w:r>
      <w:commentRangeEnd w:id="365"/>
      <w:r w:rsidR="00421DB0">
        <w:rPr>
          <w:rStyle w:val="Verwijzingopmerking"/>
          <w:rFonts w:eastAsiaTheme="minorHAnsi" w:cstheme="minorBidi"/>
          <w:i w:val="0"/>
          <w:iCs w:val="0"/>
        </w:rPr>
        <w:commentReference w:id="365"/>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366"/>
      <w:r>
        <w:rPr>
          <w:lang w:eastAsia="zh-CN" w:bidi="hi-IN"/>
        </w:rPr>
        <w:t>Algemene</w:t>
      </w:r>
      <w:commentRangeEnd w:id="366"/>
      <w:r w:rsidR="00421DB0">
        <w:rPr>
          <w:rStyle w:val="Verwijzingopmerking"/>
          <w:rFonts w:eastAsiaTheme="minorHAnsi" w:cstheme="minorBidi"/>
          <w:i w:val="0"/>
          <w:iCs w:val="0"/>
        </w:rPr>
        <w:commentReference w:id="366"/>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r>
        <w:rPr>
          <w:lang w:eastAsia="zh-CN" w:bidi="hi-IN"/>
        </w:rPr>
        <w:t xml:space="preserve">Gebod </w:t>
      </w:r>
      <w:commentRangeStart w:id="367"/>
      <w:commentRangeStart w:id="368"/>
      <w:r>
        <w:rPr>
          <w:lang w:eastAsia="zh-CN" w:bidi="hi-IN"/>
        </w:rPr>
        <w:t>parkeervoorzieningen</w:t>
      </w:r>
      <w:commentRangeEnd w:id="367"/>
      <w:commentRangeEnd w:id="368"/>
      <w:r w:rsidR="00421DB0">
        <w:rPr>
          <w:rStyle w:val="Verwijzingopmerking"/>
          <w:rFonts w:eastAsiaTheme="minorHAnsi" w:cstheme="minorBidi"/>
          <w:i w:val="0"/>
          <w:iCs w:val="0"/>
        </w:rPr>
        <w:commentReference w:id="367"/>
      </w:r>
      <w:r w:rsidR="00421DB0">
        <w:rPr>
          <w:rStyle w:val="Verwijzingopmerking"/>
          <w:rFonts w:eastAsiaTheme="minorHAnsi" w:cstheme="minorBidi"/>
          <w:i w:val="0"/>
          <w:iCs w:val="0"/>
        </w:rPr>
        <w:commentReference w:id="368"/>
      </w:r>
    </w:p>
    <w:p w14:paraId="4CCD2FD6" w14:textId="68DC5A49" w:rsidR="001749EE" w:rsidRDefault="00CF331B" w:rsidP="00CF331B">
      <w:pPr>
        <w:rPr>
          <w:lang w:eastAsia="zh-CN" w:bidi="hi-IN"/>
        </w:rPr>
      </w:pPr>
      <w:r>
        <w:rPr>
          <w:lang w:eastAsia="zh-CN" w:bidi="hi-IN"/>
        </w:rPr>
        <w:t>In het werkingsgebied ‘</w:t>
      </w:r>
      <w:commentRangeStart w:id="369"/>
      <w:r>
        <w:rPr>
          <w:lang w:eastAsia="zh-CN" w:bidi="hi-IN"/>
        </w:rPr>
        <w:t>parkeervoorzieningen verplicht</w:t>
      </w:r>
      <w:commentRangeEnd w:id="369"/>
      <w:r w:rsidR="00B149E3">
        <w:rPr>
          <w:rStyle w:val="Verwijzingopmerking"/>
        </w:rPr>
        <w:commentReference w:id="369"/>
      </w:r>
      <w:r>
        <w:rPr>
          <w:lang w:eastAsia="zh-CN" w:bidi="hi-IN"/>
        </w:rPr>
        <w: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370" w:name="_Toc59625428"/>
      <w:bookmarkStart w:id="371" w:name="_Toc59626420"/>
      <w:r>
        <w:rPr>
          <w:lang w:eastAsia="zh-CN" w:bidi="hi-IN"/>
        </w:rPr>
        <w:t>Paragraaf 6.4.5</w:t>
      </w:r>
      <w:r>
        <w:rPr>
          <w:lang w:eastAsia="zh-CN" w:bidi="hi-IN"/>
        </w:rPr>
        <w:tab/>
        <w:t>Het gebruiken van het voorerfgebied als parkeervoorziening voor een auto of een groter voertuig</w:t>
      </w:r>
      <w:bookmarkEnd w:id="370"/>
      <w:bookmarkEnd w:id="371"/>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372"/>
      <w:commentRangeStart w:id="373"/>
      <w:r>
        <w:rPr>
          <w:lang w:eastAsia="zh-CN" w:bidi="hi-IN"/>
        </w:rPr>
        <w:t>Toepassingsbereik</w:t>
      </w:r>
      <w:commentRangeEnd w:id="372"/>
      <w:commentRangeEnd w:id="373"/>
      <w:r w:rsidR="00421DB0">
        <w:rPr>
          <w:rStyle w:val="Verwijzingopmerking"/>
          <w:rFonts w:eastAsiaTheme="minorHAnsi" w:cstheme="minorBidi"/>
          <w:i w:val="0"/>
          <w:iCs w:val="0"/>
        </w:rPr>
        <w:commentReference w:id="372"/>
      </w:r>
      <w:r w:rsidR="00421DB0">
        <w:rPr>
          <w:rStyle w:val="Verwijzingopmerking"/>
          <w:rFonts w:eastAsiaTheme="minorHAnsi" w:cstheme="minorBidi"/>
          <w:i w:val="0"/>
          <w:iCs w:val="0"/>
        </w:rPr>
        <w:commentReference w:id="373"/>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lastRenderedPageBreak/>
        <w:t>Artikel 6.</w:t>
      </w:r>
      <w:r w:rsidR="000333E2">
        <w:rPr>
          <w:lang w:eastAsia="zh-CN" w:bidi="hi-IN"/>
        </w:rPr>
        <w:t>130</w:t>
      </w:r>
      <w:r w:rsidR="000333E2">
        <w:rPr>
          <w:lang w:eastAsia="zh-CN" w:bidi="hi-IN"/>
        </w:rPr>
        <w:tab/>
      </w:r>
      <w:commentRangeStart w:id="374"/>
      <w:commentRangeStart w:id="375"/>
      <w:r>
        <w:rPr>
          <w:lang w:eastAsia="zh-CN" w:bidi="hi-IN"/>
        </w:rPr>
        <w:t>Oogmerk</w:t>
      </w:r>
      <w:commentRangeEnd w:id="374"/>
      <w:commentRangeEnd w:id="375"/>
      <w:r w:rsidR="00421DB0">
        <w:rPr>
          <w:rStyle w:val="Verwijzingopmerking"/>
          <w:rFonts w:eastAsiaTheme="minorHAnsi" w:cstheme="minorBidi"/>
          <w:i w:val="0"/>
          <w:iCs w:val="0"/>
        </w:rPr>
        <w:commentReference w:id="374"/>
      </w:r>
      <w:r w:rsidR="00421DB0">
        <w:rPr>
          <w:rStyle w:val="Verwijzingopmerking"/>
          <w:rFonts w:eastAsiaTheme="minorHAnsi" w:cstheme="minorBidi"/>
          <w:i w:val="0"/>
          <w:iCs w:val="0"/>
        </w:rPr>
        <w:commentReference w:id="375"/>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376"/>
      <w:commentRangeStart w:id="377"/>
      <w:r>
        <w:rPr>
          <w:lang w:eastAsia="zh-CN" w:bidi="hi-IN"/>
        </w:rPr>
        <w:t>Algemene</w:t>
      </w:r>
      <w:commentRangeEnd w:id="376"/>
      <w:commentRangeEnd w:id="377"/>
      <w:r w:rsidR="00421DB0">
        <w:rPr>
          <w:rStyle w:val="Verwijzingopmerking"/>
          <w:rFonts w:eastAsiaTheme="minorHAnsi" w:cstheme="minorBidi"/>
          <w:i w:val="0"/>
          <w:iCs w:val="0"/>
        </w:rPr>
        <w:commentReference w:id="376"/>
      </w:r>
      <w:r w:rsidR="00421DB0">
        <w:rPr>
          <w:rStyle w:val="Verwijzingopmerking"/>
          <w:rFonts w:eastAsiaTheme="minorHAnsi" w:cstheme="minorBidi"/>
          <w:i w:val="0"/>
          <w:iCs w:val="0"/>
        </w:rPr>
        <w:commentReference w:id="377"/>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378"/>
      <w:commentRangeStart w:id="379"/>
      <w:r>
        <w:rPr>
          <w:lang w:eastAsia="zh-CN" w:bidi="hi-IN"/>
        </w:rPr>
        <w:t>Bijzondere</w:t>
      </w:r>
      <w:commentRangeEnd w:id="378"/>
      <w:commentRangeEnd w:id="379"/>
      <w:r w:rsidR="00421DB0">
        <w:rPr>
          <w:rStyle w:val="Verwijzingopmerking"/>
          <w:rFonts w:eastAsiaTheme="minorHAnsi" w:cstheme="minorBidi"/>
          <w:i w:val="0"/>
          <w:iCs w:val="0"/>
        </w:rPr>
        <w:commentReference w:id="378"/>
      </w:r>
      <w:r w:rsidR="00421DB0">
        <w:rPr>
          <w:rStyle w:val="Verwijzingopmerking"/>
          <w:rFonts w:eastAsiaTheme="minorHAnsi" w:cstheme="minorBidi"/>
          <w:i w:val="0"/>
          <w:iCs w:val="0"/>
        </w:rPr>
        <w:commentReference w:id="379"/>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w:t>
      </w:r>
      <w:commentRangeStart w:id="380"/>
      <w:r>
        <w:rPr>
          <w:lang w:eastAsia="zh-CN" w:bidi="hi-IN"/>
        </w:rPr>
        <w:t>parkeervoorzieningen toegestaan</w:t>
      </w:r>
      <w:commentRangeEnd w:id="380"/>
      <w:r w:rsidR="00D4790A">
        <w:rPr>
          <w:rStyle w:val="Verwijzingopmerking"/>
        </w:rPr>
        <w:commentReference w:id="380"/>
      </w:r>
      <w:r>
        <w:rPr>
          <w:lang w:eastAsia="zh-CN" w:bidi="hi-IN"/>
        </w:rPr>
        <w:t>’.</w:t>
      </w:r>
    </w:p>
    <w:p w14:paraId="61AF2FFE" w14:textId="77777777" w:rsidR="00CF331B" w:rsidRDefault="00CF331B" w:rsidP="00421DB0">
      <w:pPr>
        <w:pStyle w:val="Kop2"/>
      </w:pPr>
      <w:bookmarkStart w:id="381" w:name="_Toc59625484"/>
      <w:bookmarkStart w:id="382" w:name="_Toc59626421"/>
      <w:r>
        <w:t>Afdeling 6.5</w:t>
      </w:r>
      <w:r>
        <w:tab/>
        <w:t>Wonen</w:t>
      </w:r>
      <w:bookmarkEnd w:id="381"/>
      <w:bookmarkEnd w:id="382"/>
    </w:p>
    <w:p w14:paraId="18D10788" w14:textId="77777777" w:rsidR="00CF331B" w:rsidRDefault="00CF331B" w:rsidP="00CF331B">
      <w:pPr>
        <w:pStyle w:val="Kop3"/>
        <w:rPr>
          <w:lang w:eastAsia="zh-CN" w:bidi="hi-IN"/>
        </w:rPr>
      </w:pPr>
      <w:bookmarkStart w:id="383" w:name="_Toc59625485"/>
      <w:bookmarkStart w:id="384" w:name="_Toc59626422"/>
      <w:r>
        <w:rPr>
          <w:lang w:eastAsia="zh-CN" w:bidi="hi-IN"/>
        </w:rPr>
        <w:t>Paragraaf 6.5.1</w:t>
      </w:r>
      <w:r>
        <w:rPr>
          <w:lang w:eastAsia="zh-CN" w:bidi="hi-IN"/>
        </w:rPr>
        <w:tab/>
        <w:t>Algemene bepalingen over wonen</w:t>
      </w:r>
      <w:bookmarkEnd w:id="383"/>
      <w:bookmarkEnd w:id="384"/>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385"/>
      <w:commentRangeStart w:id="386"/>
      <w:commentRangeStart w:id="387"/>
      <w:commentRangeStart w:id="388"/>
      <w:r>
        <w:rPr>
          <w:lang w:eastAsia="zh-CN" w:bidi="hi-IN"/>
        </w:rPr>
        <w:t>Toepassingsbereik</w:t>
      </w:r>
      <w:commentRangeEnd w:id="385"/>
      <w:commentRangeEnd w:id="386"/>
      <w:commentRangeEnd w:id="387"/>
      <w:commentRangeEnd w:id="388"/>
      <w:r w:rsidR="009A31BD">
        <w:rPr>
          <w:rStyle w:val="Verwijzingopmerking"/>
          <w:rFonts w:eastAsiaTheme="minorHAnsi" w:cstheme="minorBidi"/>
          <w:i w:val="0"/>
          <w:iCs w:val="0"/>
        </w:rPr>
        <w:commentReference w:id="385"/>
      </w:r>
      <w:r w:rsidR="00740BC5">
        <w:rPr>
          <w:rStyle w:val="Verwijzingopmerking"/>
          <w:rFonts w:eastAsiaTheme="minorHAnsi" w:cstheme="minorBidi"/>
          <w:i w:val="0"/>
          <w:iCs w:val="0"/>
        </w:rPr>
        <w:commentReference w:id="386"/>
      </w:r>
      <w:r w:rsidR="00421DB0">
        <w:rPr>
          <w:rStyle w:val="Verwijzingopmerking"/>
          <w:rFonts w:eastAsiaTheme="minorHAnsi" w:cstheme="minorBidi"/>
          <w:i w:val="0"/>
          <w:iCs w:val="0"/>
        </w:rPr>
        <w:commentReference w:id="387"/>
      </w:r>
      <w:r w:rsidR="00421DB0">
        <w:rPr>
          <w:rStyle w:val="Verwijzingopmerking"/>
          <w:rFonts w:eastAsiaTheme="minorHAnsi" w:cstheme="minorBidi"/>
          <w:i w:val="0"/>
          <w:iCs w:val="0"/>
        </w:rPr>
        <w:commentReference w:id="388"/>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389"/>
      <w:commentRangeStart w:id="390"/>
      <w:commentRangeStart w:id="391"/>
      <w:commentRangeStart w:id="392"/>
      <w:r>
        <w:rPr>
          <w:lang w:eastAsia="zh-CN" w:bidi="hi-IN"/>
        </w:rPr>
        <w:t>Algemene</w:t>
      </w:r>
      <w:commentRangeEnd w:id="389"/>
      <w:commentRangeEnd w:id="390"/>
      <w:commentRangeEnd w:id="391"/>
      <w:commentRangeEnd w:id="392"/>
      <w:r w:rsidR="009A31BD">
        <w:rPr>
          <w:rStyle w:val="Verwijzingopmerking"/>
          <w:rFonts w:eastAsiaTheme="minorHAnsi" w:cstheme="minorBidi"/>
          <w:i w:val="0"/>
          <w:iCs w:val="0"/>
        </w:rPr>
        <w:commentReference w:id="389"/>
      </w:r>
      <w:r w:rsidR="00740BC5">
        <w:rPr>
          <w:rStyle w:val="Verwijzingopmerking"/>
          <w:rFonts w:eastAsiaTheme="minorHAnsi" w:cstheme="minorBidi"/>
          <w:i w:val="0"/>
          <w:iCs w:val="0"/>
        </w:rPr>
        <w:commentReference w:id="390"/>
      </w:r>
      <w:r w:rsidR="00421DB0">
        <w:rPr>
          <w:rStyle w:val="Verwijzingopmerking"/>
          <w:rFonts w:eastAsiaTheme="minorHAnsi" w:cstheme="minorBidi"/>
          <w:i w:val="0"/>
          <w:iCs w:val="0"/>
        </w:rPr>
        <w:commentReference w:id="391"/>
      </w:r>
      <w:r w:rsidR="00421DB0">
        <w:rPr>
          <w:rStyle w:val="Verwijzingopmerking"/>
          <w:rFonts w:eastAsiaTheme="minorHAnsi" w:cstheme="minorBidi"/>
          <w:i w:val="0"/>
          <w:iCs w:val="0"/>
        </w:rPr>
        <w:commentReference w:id="392"/>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t>
      </w:r>
      <w:commentRangeStart w:id="393"/>
      <w:r w:rsidR="00CF331B">
        <w:rPr>
          <w:lang w:eastAsia="zh-CN" w:bidi="hi-IN"/>
        </w:rPr>
        <w:t>woonwagenstandplaats</w:t>
      </w:r>
      <w:commentRangeEnd w:id="393"/>
      <w:r w:rsidR="00D4790A">
        <w:rPr>
          <w:rStyle w:val="Verwijzingopmerking"/>
        </w:rPr>
        <w:commentReference w:id="393"/>
      </w:r>
      <w:r w:rsidR="00CF331B">
        <w:rPr>
          <w:lang w:eastAsia="zh-CN" w:bidi="hi-IN"/>
        </w:rPr>
        <w:t>’.</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w:t>
      </w:r>
      <w:commentRangeStart w:id="394"/>
      <w:r w:rsidR="00CF331B">
        <w:rPr>
          <w:lang w:eastAsia="zh-CN" w:bidi="hi-IN"/>
        </w:rPr>
        <w:t>ligplaats woonark</w:t>
      </w:r>
      <w:commentRangeEnd w:id="394"/>
      <w:r w:rsidR="00D4790A">
        <w:rPr>
          <w:rStyle w:val="Verwijzingopmerking"/>
        </w:rPr>
        <w:commentReference w:id="394"/>
      </w:r>
      <w:r w:rsidR="00CF331B">
        <w:rPr>
          <w:lang w:eastAsia="zh-CN" w:bidi="hi-IN"/>
        </w:rPr>
        <w:t>’.</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w:t>
      </w:r>
      <w:commentRangeStart w:id="395"/>
      <w:r w:rsidR="00CF331B">
        <w:rPr>
          <w:lang w:eastAsia="zh-CN" w:bidi="hi-IN"/>
        </w:rPr>
        <w:t>ligplaats woonschip</w:t>
      </w:r>
      <w:commentRangeEnd w:id="395"/>
      <w:r w:rsidR="00D4790A">
        <w:rPr>
          <w:rStyle w:val="Verwijzingopmerking"/>
        </w:rPr>
        <w:commentReference w:id="395"/>
      </w:r>
      <w:r w:rsidR="00CF331B">
        <w:rPr>
          <w:lang w:eastAsia="zh-CN" w:bidi="hi-IN"/>
        </w:rPr>
        <w:t>’.</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396"/>
      <w:commentRangeStart w:id="397"/>
      <w:commentRangeStart w:id="398"/>
      <w:commentRangeStart w:id="399"/>
      <w:r>
        <w:rPr>
          <w:lang w:eastAsia="zh-CN" w:bidi="hi-IN"/>
        </w:rPr>
        <w:t>Maximaal</w:t>
      </w:r>
      <w:commentRangeEnd w:id="396"/>
      <w:commentRangeEnd w:id="397"/>
      <w:commentRangeEnd w:id="398"/>
      <w:commentRangeEnd w:id="399"/>
      <w:r w:rsidR="009A31BD">
        <w:rPr>
          <w:rStyle w:val="Verwijzingopmerking"/>
          <w:rFonts w:eastAsiaTheme="minorHAnsi" w:cstheme="minorBidi"/>
          <w:i w:val="0"/>
          <w:iCs w:val="0"/>
        </w:rPr>
        <w:commentReference w:id="396"/>
      </w:r>
      <w:r w:rsidR="00740BC5">
        <w:rPr>
          <w:rStyle w:val="Verwijzingopmerking"/>
          <w:rFonts w:eastAsiaTheme="minorHAnsi" w:cstheme="minorBidi"/>
          <w:i w:val="0"/>
          <w:iCs w:val="0"/>
        </w:rPr>
        <w:commentReference w:id="397"/>
      </w:r>
      <w:r w:rsidR="00421DB0">
        <w:rPr>
          <w:rStyle w:val="Verwijzingopmerking"/>
          <w:rFonts w:eastAsiaTheme="minorHAnsi" w:cstheme="minorBidi"/>
          <w:i w:val="0"/>
          <w:iCs w:val="0"/>
        </w:rPr>
        <w:commentReference w:id="398"/>
      </w:r>
      <w:r w:rsidR="00421DB0">
        <w:rPr>
          <w:rStyle w:val="Verwijzingopmerking"/>
          <w:rFonts w:eastAsiaTheme="minorHAnsi" w:cstheme="minorBidi"/>
          <w:i w:val="0"/>
          <w:iCs w:val="0"/>
        </w:rPr>
        <w:commentReference w:id="399"/>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w:t>
      </w:r>
      <w:commentRangeStart w:id="400"/>
      <w:r>
        <w:rPr>
          <w:lang w:eastAsia="zh-CN" w:bidi="hi-IN"/>
        </w:rPr>
        <w:t>X woning(en)</w:t>
      </w:r>
      <w:commentRangeEnd w:id="400"/>
      <w:r w:rsidR="00CD5473">
        <w:rPr>
          <w:rStyle w:val="Verwijzingopmerking"/>
        </w:rPr>
        <w:commentReference w:id="400"/>
      </w:r>
      <w:r>
        <w:rPr>
          <w:lang w:eastAsia="zh-CN" w:bidi="hi-IN"/>
        </w:rPr>
        <w:t>’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401"/>
      <w:commentRangeStart w:id="402"/>
      <w:commentRangeStart w:id="403"/>
      <w:commentRangeStart w:id="404"/>
      <w:r>
        <w:rPr>
          <w:lang w:eastAsia="zh-CN" w:bidi="hi-IN"/>
        </w:rPr>
        <w:t>Bijzondere</w:t>
      </w:r>
      <w:commentRangeEnd w:id="401"/>
      <w:commentRangeEnd w:id="402"/>
      <w:commentRangeEnd w:id="403"/>
      <w:commentRangeEnd w:id="404"/>
      <w:r w:rsidR="009A31BD">
        <w:rPr>
          <w:rStyle w:val="Verwijzingopmerking"/>
          <w:rFonts w:eastAsiaTheme="minorHAnsi" w:cstheme="minorBidi"/>
          <w:i w:val="0"/>
          <w:iCs w:val="0"/>
        </w:rPr>
        <w:commentReference w:id="401"/>
      </w:r>
      <w:r w:rsidR="00740BC5">
        <w:rPr>
          <w:rStyle w:val="Verwijzingopmerking"/>
          <w:rFonts w:eastAsiaTheme="minorHAnsi" w:cstheme="minorBidi"/>
          <w:i w:val="0"/>
          <w:iCs w:val="0"/>
        </w:rPr>
        <w:commentReference w:id="402"/>
      </w:r>
      <w:r w:rsidR="00421DB0">
        <w:rPr>
          <w:rStyle w:val="Verwijzingopmerking"/>
          <w:rFonts w:eastAsiaTheme="minorHAnsi" w:cstheme="minorBidi"/>
          <w:i w:val="0"/>
          <w:iCs w:val="0"/>
        </w:rPr>
        <w:commentReference w:id="403"/>
      </w:r>
      <w:r w:rsidR="00421DB0">
        <w:rPr>
          <w:rStyle w:val="Verwijzingopmerking"/>
          <w:rFonts w:eastAsiaTheme="minorHAnsi" w:cstheme="minorBidi"/>
          <w:i w:val="0"/>
          <w:iCs w:val="0"/>
        </w:rPr>
        <w:commentReference w:id="404"/>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405"/>
      <w:commentRangeStart w:id="406"/>
      <w:commentRangeStart w:id="407"/>
      <w:commentRangeStart w:id="408"/>
      <w:r>
        <w:rPr>
          <w:lang w:eastAsia="zh-CN" w:bidi="hi-IN"/>
        </w:rPr>
        <w:t>Verbod</w:t>
      </w:r>
      <w:commentRangeEnd w:id="405"/>
      <w:commentRangeEnd w:id="406"/>
      <w:commentRangeEnd w:id="407"/>
      <w:commentRangeEnd w:id="408"/>
      <w:r w:rsidR="009A31BD">
        <w:rPr>
          <w:rStyle w:val="Verwijzingopmerking"/>
          <w:rFonts w:eastAsiaTheme="minorHAnsi" w:cstheme="minorBidi"/>
          <w:i w:val="0"/>
          <w:iCs w:val="0"/>
        </w:rPr>
        <w:commentReference w:id="405"/>
      </w:r>
      <w:r w:rsidR="00740BC5">
        <w:rPr>
          <w:rStyle w:val="Verwijzingopmerking"/>
          <w:rFonts w:eastAsiaTheme="minorHAnsi" w:cstheme="minorBidi"/>
          <w:i w:val="0"/>
          <w:iCs w:val="0"/>
        </w:rPr>
        <w:commentReference w:id="406"/>
      </w:r>
      <w:r w:rsidR="00421DB0">
        <w:rPr>
          <w:rStyle w:val="Verwijzingopmerking"/>
          <w:rFonts w:eastAsiaTheme="minorHAnsi" w:cstheme="minorBidi"/>
          <w:i w:val="0"/>
          <w:iCs w:val="0"/>
        </w:rPr>
        <w:commentReference w:id="407"/>
      </w:r>
      <w:r w:rsidR="00421DB0">
        <w:rPr>
          <w:rStyle w:val="Verwijzingopmerking"/>
          <w:rFonts w:eastAsiaTheme="minorHAnsi" w:cstheme="minorBidi"/>
          <w:i w:val="0"/>
          <w:iCs w:val="0"/>
        </w:rPr>
        <w:commentReference w:id="408"/>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t>
      </w:r>
      <w:commentRangeStart w:id="409"/>
      <w:r>
        <w:rPr>
          <w:lang w:eastAsia="zh-CN" w:bidi="hi-IN"/>
        </w:rPr>
        <w:t>wonen niet toegestaan op de begane grond</w:t>
      </w:r>
      <w:commentRangeEnd w:id="409"/>
      <w:r w:rsidR="00D4790A">
        <w:rPr>
          <w:rStyle w:val="Verwijzingopmerking"/>
        </w:rPr>
        <w:commentReference w:id="409"/>
      </w:r>
      <w:r>
        <w:rPr>
          <w:lang w:eastAsia="zh-CN" w:bidi="hi-IN"/>
        </w:rPr>
        <w:t>’ is het verboden te wonen op de begane grond.</w:t>
      </w:r>
    </w:p>
    <w:p w14:paraId="2894D196" w14:textId="77777777" w:rsidR="00CF331B" w:rsidRDefault="00CF331B" w:rsidP="00CF331B">
      <w:pPr>
        <w:pStyle w:val="Kop3"/>
        <w:rPr>
          <w:lang w:eastAsia="zh-CN" w:bidi="hi-IN"/>
        </w:rPr>
      </w:pPr>
      <w:bookmarkStart w:id="410" w:name="_Toc59625486"/>
      <w:bookmarkStart w:id="411" w:name="_Toc59626423"/>
      <w:r>
        <w:rPr>
          <w:lang w:eastAsia="zh-CN" w:bidi="hi-IN"/>
        </w:rPr>
        <w:t>Paragraaf 6.5.2</w:t>
      </w:r>
      <w:r>
        <w:rPr>
          <w:lang w:eastAsia="zh-CN" w:bidi="hi-IN"/>
        </w:rPr>
        <w:tab/>
        <w:t>Wonen (verbod)</w:t>
      </w:r>
      <w:bookmarkEnd w:id="410"/>
      <w:bookmarkEnd w:id="411"/>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412"/>
      <w:r>
        <w:rPr>
          <w:lang w:eastAsia="zh-CN" w:bidi="hi-IN"/>
        </w:rPr>
        <w:t>Toepassingsbereik</w:t>
      </w:r>
      <w:commentRangeEnd w:id="412"/>
      <w:r w:rsidR="00421DB0">
        <w:rPr>
          <w:rStyle w:val="Verwijzingopmerking"/>
          <w:rFonts w:eastAsiaTheme="minorHAnsi" w:cstheme="minorBidi"/>
          <w:i w:val="0"/>
          <w:iCs w:val="0"/>
        </w:rPr>
        <w:commentReference w:id="412"/>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413"/>
      <w:r>
        <w:rPr>
          <w:lang w:eastAsia="zh-CN" w:bidi="hi-IN"/>
        </w:rPr>
        <w:t>Algemene</w:t>
      </w:r>
      <w:commentRangeEnd w:id="413"/>
      <w:r w:rsidR="00421DB0">
        <w:rPr>
          <w:rStyle w:val="Verwijzingopmerking"/>
          <w:rFonts w:eastAsiaTheme="minorHAnsi" w:cstheme="minorBidi"/>
          <w:i w:val="0"/>
          <w:iCs w:val="0"/>
        </w:rPr>
        <w:commentReference w:id="413"/>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414" w:name="_Toc59625487"/>
      <w:bookmarkStart w:id="415" w:name="_Toc59626424"/>
      <w:r>
        <w:rPr>
          <w:lang w:eastAsia="zh-CN" w:bidi="hi-IN"/>
        </w:rPr>
        <w:t>Paragraaf 6.5.3</w:t>
      </w:r>
      <w:r>
        <w:rPr>
          <w:lang w:eastAsia="zh-CN" w:bidi="hi-IN"/>
        </w:rPr>
        <w:tab/>
        <w:t>Het wonen in een onzelfstandige woonruimte</w:t>
      </w:r>
      <w:bookmarkEnd w:id="414"/>
      <w:bookmarkEnd w:id="415"/>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416"/>
      <w:commentRangeStart w:id="417"/>
      <w:commentRangeStart w:id="418"/>
      <w:commentRangeStart w:id="419"/>
      <w:r>
        <w:rPr>
          <w:lang w:eastAsia="zh-CN" w:bidi="hi-IN"/>
        </w:rPr>
        <w:t>Toepassingsbereik</w:t>
      </w:r>
      <w:commentRangeEnd w:id="416"/>
      <w:commentRangeEnd w:id="417"/>
      <w:commentRangeEnd w:id="418"/>
      <w:commentRangeEnd w:id="419"/>
      <w:r w:rsidR="009A31BD">
        <w:rPr>
          <w:rStyle w:val="Verwijzingopmerking"/>
          <w:rFonts w:eastAsiaTheme="minorHAnsi" w:cstheme="minorBidi"/>
          <w:i w:val="0"/>
          <w:iCs w:val="0"/>
        </w:rPr>
        <w:commentReference w:id="416"/>
      </w:r>
      <w:r w:rsidR="00740BC5">
        <w:rPr>
          <w:rStyle w:val="Verwijzingopmerking"/>
          <w:rFonts w:eastAsiaTheme="minorHAnsi" w:cstheme="minorBidi"/>
          <w:i w:val="0"/>
          <w:iCs w:val="0"/>
        </w:rPr>
        <w:commentReference w:id="417"/>
      </w:r>
      <w:r w:rsidR="00421DB0">
        <w:rPr>
          <w:rStyle w:val="Verwijzingopmerking"/>
          <w:rFonts w:eastAsiaTheme="minorHAnsi" w:cstheme="minorBidi"/>
          <w:i w:val="0"/>
          <w:iCs w:val="0"/>
        </w:rPr>
        <w:commentReference w:id="418"/>
      </w:r>
      <w:r w:rsidR="00421DB0">
        <w:rPr>
          <w:rStyle w:val="Verwijzingopmerking"/>
          <w:rFonts w:eastAsiaTheme="minorHAnsi" w:cstheme="minorBidi"/>
          <w:i w:val="0"/>
          <w:iCs w:val="0"/>
        </w:rPr>
        <w:commentReference w:id="419"/>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lastRenderedPageBreak/>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420"/>
      <w:commentRangeStart w:id="421"/>
      <w:commentRangeStart w:id="422"/>
      <w:commentRangeStart w:id="423"/>
      <w:r>
        <w:rPr>
          <w:lang w:eastAsia="zh-CN" w:bidi="hi-IN"/>
        </w:rPr>
        <w:t>Oogmerk</w:t>
      </w:r>
      <w:commentRangeEnd w:id="420"/>
      <w:commentRangeEnd w:id="421"/>
      <w:commentRangeEnd w:id="422"/>
      <w:commentRangeEnd w:id="423"/>
      <w:r w:rsidR="009A31BD">
        <w:rPr>
          <w:rStyle w:val="Verwijzingopmerking"/>
          <w:rFonts w:eastAsiaTheme="minorHAnsi" w:cstheme="minorBidi"/>
          <w:i w:val="0"/>
          <w:iCs w:val="0"/>
        </w:rPr>
        <w:commentReference w:id="420"/>
      </w:r>
      <w:r w:rsidR="00740BC5">
        <w:rPr>
          <w:rStyle w:val="Verwijzingopmerking"/>
          <w:rFonts w:eastAsiaTheme="minorHAnsi" w:cstheme="minorBidi"/>
          <w:i w:val="0"/>
          <w:iCs w:val="0"/>
        </w:rPr>
        <w:commentReference w:id="421"/>
      </w:r>
      <w:r w:rsidR="00421DB0">
        <w:rPr>
          <w:rStyle w:val="Verwijzingopmerking"/>
          <w:rFonts w:eastAsiaTheme="minorHAnsi" w:cstheme="minorBidi"/>
          <w:i w:val="0"/>
          <w:iCs w:val="0"/>
        </w:rPr>
        <w:commentReference w:id="422"/>
      </w:r>
      <w:r w:rsidR="00421DB0">
        <w:rPr>
          <w:rStyle w:val="Verwijzingopmerking"/>
          <w:rFonts w:eastAsiaTheme="minorHAnsi" w:cstheme="minorBidi"/>
          <w:i w:val="0"/>
          <w:iCs w:val="0"/>
        </w:rPr>
        <w:commentReference w:id="423"/>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424"/>
      <w:commentRangeStart w:id="425"/>
      <w:commentRangeStart w:id="426"/>
      <w:commentRangeStart w:id="427"/>
      <w:r>
        <w:rPr>
          <w:lang w:eastAsia="zh-CN" w:bidi="hi-IN"/>
        </w:rPr>
        <w:t>Algemene</w:t>
      </w:r>
      <w:commentRangeEnd w:id="424"/>
      <w:commentRangeEnd w:id="425"/>
      <w:commentRangeEnd w:id="426"/>
      <w:commentRangeEnd w:id="427"/>
      <w:r w:rsidR="009A31BD">
        <w:rPr>
          <w:rStyle w:val="Verwijzingopmerking"/>
          <w:rFonts w:eastAsiaTheme="minorHAnsi" w:cstheme="minorBidi"/>
          <w:i w:val="0"/>
          <w:iCs w:val="0"/>
        </w:rPr>
        <w:commentReference w:id="424"/>
      </w:r>
      <w:r w:rsidR="00740BC5">
        <w:rPr>
          <w:rStyle w:val="Verwijzingopmerking"/>
          <w:rFonts w:eastAsiaTheme="minorHAnsi" w:cstheme="minorBidi"/>
          <w:i w:val="0"/>
          <w:iCs w:val="0"/>
        </w:rPr>
        <w:commentReference w:id="425"/>
      </w:r>
      <w:r w:rsidR="00AC7977">
        <w:rPr>
          <w:rStyle w:val="Verwijzingopmerking"/>
          <w:rFonts w:eastAsiaTheme="minorHAnsi" w:cstheme="minorBidi"/>
          <w:i w:val="0"/>
          <w:iCs w:val="0"/>
        </w:rPr>
        <w:commentReference w:id="426"/>
      </w:r>
      <w:r w:rsidR="00AC7977">
        <w:rPr>
          <w:rStyle w:val="Verwijzingopmerking"/>
          <w:rFonts w:eastAsiaTheme="minorHAnsi" w:cstheme="minorBidi"/>
          <w:i w:val="0"/>
          <w:iCs w:val="0"/>
        </w:rPr>
        <w:commentReference w:id="427"/>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w:t>
      </w:r>
      <w:commentRangeStart w:id="428"/>
      <w:r>
        <w:rPr>
          <w:lang w:eastAsia="zh-CN" w:bidi="hi-IN"/>
        </w:rPr>
        <w:t>onzelfstandige woonruimte</w:t>
      </w:r>
      <w:commentRangeEnd w:id="428"/>
      <w:r w:rsidR="00122DAC">
        <w:rPr>
          <w:rStyle w:val="Verwijzingopmerking"/>
        </w:rPr>
        <w:commentReference w:id="428"/>
      </w:r>
      <w:r>
        <w:rPr>
          <w:lang w:eastAsia="zh-CN" w:bidi="hi-IN"/>
        </w:rPr>
        <w:t>’.</w:t>
      </w:r>
    </w:p>
    <w:p w14:paraId="3CAE7B55" w14:textId="7ABDC139" w:rsidR="00CF331B" w:rsidRDefault="00CF331B" w:rsidP="00CF331B">
      <w:pPr>
        <w:pStyle w:val="Kop6"/>
      </w:pPr>
      <w:r>
        <w:t>Artikel 6.</w:t>
      </w:r>
      <w:r w:rsidR="000333E2">
        <w:t>143</w:t>
      </w:r>
      <w:r w:rsidR="000333E2">
        <w:tab/>
      </w:r>
      <w:commentRangeStart w:id="429"/>
      <w:commentRangeStart w:id="430"/>
      <w:commentRangeStart w:id="431"/>
      <w:commentRangeStart w:id="432"/>
      <w:r>
        <w:t>Bijzondere</w:t>
      </w:r>
      <w:commentRangeEnd w:id="429"/>
      <w:commentRangeEnd w:id="430"/>
      <w:commentRangeEnd w:id="431"/>
      <w:commentRangeEnd w:id="432"/>
      <w:r w:rsidR="009A31BD">
        <w:rPr>
          <w:rStyle w:val="Verwijzingopmerking"/>
          <w:rFonts w:eastAsiaTheme="minorHAnsi" w:cstheme="minorBidi"/>
          <w:i w:val="0"/>
          <w:iCs w:val="0"/>
        </w:rPr>
        <w:commentReference w:id="429"/>
      </w:r>
      <w:r w:rsidR="00740BC5">
        <w:rPr>
          <w:rStyle w:val="Verwijzingopmerking"/>
          <w:rFonts w:eastAsiaTheme="minorHAnsi" w:cstheme="minorBidi"/>
          <w:i w:val="0"/>
          <w:iCs w:val="0"/>
        </w:rPr>
        <w:commentReference w:id="430"/>
      </w:r>
      <w:r w:rsidR="00AC7977">
        <w:rPr>
          <w:rStyle w:val="Verwijzingopmerking"/>
          <w:rFonts w:eastAsiaTheme="minorHAnsi" w:cstheme="minorBidi"/>
          <w:i w:val="0"/>
          <w:iCs w:val="0"/>
        </w:rPr>
        <w:commentReference w:id="431"/>
      </w:r>
      <w:r w:rsidR="00AC7977">
        <w:rPr>
          <w:rStyle w:val="Verwijzingopmerking"/>
          <w:rFonts w:eastAsiaTheme="minorHAnsi" w:cstheme="minorBidi"/>
          <w:i w:val="0"/>
          <w:iCs w:val="0"/>
        </w:rPr>
        <w:commentReference w:id="432"/>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433" w:name="_Toc59625488"/>
      <w:bookmarkStart w:id="434" w:name="_Toc59626425"/>
      <w:r>
        <w:rPr>
          <w:lang w:eastAsia="zh-CN" w:bidi="hi-IN"/>
        </w:rPr>
        <w:t>Paragraaf 6.5.4</w:t>
      </w:r>
      <w:r>
        <w:rPr>
          <w:lang w:eastAsia="zh-CN" w:bidi="hi-IN"/>
        </w:rPr>
        <w:tab/>
        <w:t>Woningsplitsing</w:t>
      </w:r>
      <w:bookmarkEnd w:id="433"/>
      <w:bookmarkEnd w:id="434"/>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435"/>
      <w:commentRangeStart w:id="436"/>
      <w:commentRangeStart w:id="437"/>
      <w:commentRangeStart w:id="438"/>
      <w:r>
        <w:rPr>
          <w:lang w:eastAsia="zh-CN" w:bidi="hi-IN"/>
        </w:rPr>
        <w:t>Toepassingsbereik</w:t>
      </w:r>
      <w:commentRangeEnd w:id="435"/>
      <w:commentRangeEnd w:id="436"/>
      <w:commentRangeEnd w:id="437"/>
      <w:commentRangeEnd w:id="438"/>
      <w:r w:rsidR="009A31BD">
        <w:rPr>
          <w:rStyle w:val="Verwijzingopmerking"/>
          <w:rFonts w:eastAsiaTheme="minorHAnsi" w:cstheme="minorBidi"/>
          <w:i w:val="0"/>
          <w:iCs w:val="0"/>
        </w:rPr>
        <w:commentReference w:id="435"/>
      </w:r>
      <w:r w:rsidR="00740BC5">
        <w:rPr>
          <w:rStyle w:val="Verwijzingopmerking"/>
          <w:rFonts w:eastAsiaTheme="minorHAnsi" w:cstheme="minorBidi"/>
          <w:i w:val="0"/>
          <w:iCs w:val="0"/>
        </w:rPr>
        <w:commentReference w:id="436"/>
      </w:r>
      <w:r w:rsidR="00AC7977">
        <w:rPr>
          <w:rStyle w:val="Verwijzingopmerking"/>
          <w:rFonts w:eastAsiaTheme="minorHAnsi" w:cstheme="minorBidi"/>
          <w:i w:val="0"/>
          <w:iCs w:val="0"/>
        </w:rPr>
        <w:commentReference w:id="437"/>
      </w:r>
      <w:r w:rsidR="00AC7977">
        <w:rPr>
          <w:rStyle w:val="Verwijzingopmerking"/>
          <w:rFonts w:eastAsiaTheme="minorHAnsi" w:cstheme="minorBidi"/>
          <w:i w:val="0"/>
          <w:iCs w:val="0"/>
        </w:rPr>
        <w:commentReference w:id="438"/>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439"/>
      <w:commentRangeStart w:id="440"/>
      <w:commentRangeStart w:id="441"/>
      <w:commentRangeStart w:id="442"/>
      <w:r>
        <w:rPr>
          <w:lang w:eastAsia="zh-CN" w:bidi="hi-IN"/>
        </w:rPr>
        <w:t>Oogmerk</w:t>
      </w:r>
      <w:commentRangeEnd w:id="439"/>
      <w:commentRangeEnd w:id="440"/>
      <w:commentRangeEnd w:id="441"/>
      <w:commentRangeEnd w:id="442"/>
      <w:r w:rsidR="009A31BD">
        <w:rPr>
          <w:rStyle w:val="Verwijzingopmerking"/>
          <w:rFonts w:eastAsiaTheme="minorHAnsi" w:cstheme="minorBidi"/>
          <w:i w:val="0"/>
          <w:iCs w:val="0"/>
        </w:rPr>
        <w:commentReference w:id="439"/>
      </w:r>
      <w:r w:rsidR="00740BC5">
        <w:rPr>
          <w:rStyle w:val="Verwijzingopmerking"/>
          <w:rFonts w:eastAsiaTheme="minorHAnsi" w:cstheme="minorBidi"/>
          <w:i w:val="0"/>
          <w:iCs w:val="0"/>
        </w:rPr>
        <w:commentReference w:id="440"/>
      </w:r>
      <w:r w:rsidR="00AC7977">
        <w:rPr>
          <w:rStyle w:val="Verwijzingopmerking"/>
          <w:rFonts w:eastAsiaTheme="minorHAnsi" w:cstheme="minorBidi"/>
          <w:i w:val="0"/>
          <w:iCs w:val="0"/>
        </w:rPr>
        <w:commentReference w:id="441"/>
      </w:r>
      <w:r w:rsidR="00AC7977">
        <w:rPr>
          <w:rStyle w:val="Verwijzingopmerking"/>
          <w:rFonts w:eastAsiaTheme="minorHAnsi" w:cstheme="minorBidi"/>
          <w:i w:val="0"/>
          <w:iCs w:val="0"/>
        </w:rPr>
        <w:commentReference w:id="442"/>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443"/>
      <w:commentRangeStart w:id="444"/>
      <w:commentRangeStart w:id="445"/>
      <w:commentRangeStart w:id="446"/>
      <w:r>
        <w:rPr>
          <w:lang w:eastAsia="zh-CN" w:bidi="hi-IN"/>
        </w:rPr>
        <w:t>Vergunningplicht</w:t>
      </w:r>
      <w:commentRangeEnd w:id="443"/>
      <w:commentRangeEnd w:id="444"/>
      <w:commentRangeEnd w:id="445"/>
      <w:commentRangeEnd w:id="446"/>
      <w:r w:rsidR="009A31BD">
        <w:rPr>
          <w:rStyle w:val="Verwijzingopmerking"/>
          <w:rFonts w:eastAsiaTheme="minorHAnsi" w:cstheme="minorBidi"/>
          <w:i w:val="0"/>
          <w:iCs w:val="0"/>
        </w:rPr>
        <w:commentReference w:id="443"/>
      </w:r>
      <w:r w:rsidR="00740BC5">
        <w:rPr>
          <w:rStyle w:val="Verwijzingopmerking"/>
          <w:rFonts w:eastAsiaTheme="minorHAnsi" w:cstheme="minorBidi"/>
          <w:i w:val="0"/>
          <w:iCs w:val="0"/>
        </w:rPr>
        <w:commentReference w:id="444"/>
      </w:r>
      <w:r w:rsidR="00AC7977">
        <w:rPr>
          <w:rStyle w:val="Verwijzingopmerking"/>
          <w:rFonts w:eastAsiaTheme="minorHAnsi" w:cstheme="minorBidi"/>
          <w:i w:val="0"/>
          <w:iCs w:val="0"/>
        </w:rPr>
        <w:commentReference w:id="445"/>
      </w:r>
      <w:r w:rsidR="00AC7977">
        <w:rPr>
          <w:rStyle w:val="Verwijzingopmerking"/>
          <w:rFonts w:eastAsiaTheme="minorHAnsi" w:cstheme="minorBidi"/>
          <w:i w:val="0"/>
          <w:iCs w:val="0"/>
        </w:rPr>
        <w:commentReference w:id="446"/>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447"/>
      <w:commentRangeStart w:id="448"/>
      <w:commentRangeStart w:id="449"/>
      <w:commentRangeStart w:id="450"/>
      <w:r>
        <w:rPr>
          <w:lang w:eastAsia="zh-CN" w:bidi="hi-IN"/>
        </w:rPr>
        <w:t>Aanvraagvereisten</w:t>
      </w:r>
      <w:commentRangeEnd w:id="447"/>
      <w:commentRangeEnd w:id="448"/>
      <w:commentRangeEnd w:id="449"/>
      <w:commentRangeEnd w:id="450"/>
      <w:r w:rsidR="009A31BD">
        <w:rPr>
          <w:rStyle w:val="Verwijzingopmerking"/>
          <w:rFonts w:eastAsiaTheme="minorHAnsi" w:cstheme="minorBidi"/>
          <w:i w:val="0"/>
          <w:iCs w:val="0"/>
        </w:rPr>
        <w:commentReference w:id="447"/>
      </w:r>
      <w:r w:rsidR="00740BC5">
        <w:rPr>
          <w:rStyle w:val="Verwijzingopmerking"/>
          <w:rFonts w:eastAsiaTheme="minorHAnsi" w:cstheme="minorBidi"/>
          <w:i w:val="0"/>
          <w:iCs w:val="0"/>
        </w:rPr>
        <w:commentReference w:id="448"/>
      </w:r>
      <w:r w:rsidR="00AC7977">
        <w:rPr>
          <w:rStyle w:val="Verwijzingopmerking"/>
          <w:rFonts w:eastAsiaTheme="minorHAnsi" w:cstheme="minorBidi"/>
          <w:i w:val="0"/>
          <w:iCs w:val="0"/>
        </w:rPr>
        <w:commentReference w:id="449"/>
      </w:r>
      <w:r w:rsidR="00AC7977">
        <w:rPr>
          <w:rStyle w:val="Verwijzingopmerking"/>
          <w:rFonts w:eastAsiaTheme="minorHAnsi" w:cstheme="minorBidi"/>
          <w:i w:val="0"/>
          <w:iCs w:val="0"/>
        </w:rPr>
        <w:commentReference w:id="450"/>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451"/>
      <w:commentRangeStart w:id="452"/>
      <w:commentRangeStart w:id="453"/>
      <w:commentRangeStart w:id="454"/>
      <w:r>
        <w:rPr>
          <w:lang w:eastAsia="zh-CN" w:bidi="hi-IN"/>
        </w:rPr>
        <w:t>Beoordelingsregels</w:t>
      </w:r>
      <w:commentRangeEnd w:id="451"/>
      <w:commentRangeEnd w:id="452"/>
      <w:commentRangeEnd w:id="453"/>
      <w:commentRangeEnd w:id="454"/>
      <w:r w:rsidR="009A31BD">
        <w:rPr>
          <w:rStyle w:val="Verwijzingopmerking"/>
          <w:rFonts w:eastAsiaTheme="minorHAnsi" w:cstheme="minorBidi"/>
          <w:i w:val="0"/>
          <w:iCs w:val="0"/>
        </w:rPr>
        <w:commentReference w:id="451"/>
      </w:r>
      <w:r w:rsidR="00740BC5">
        <w:rPr>
          <w:rStyle w:val="Verwijzingopmerking"/>
          <w:rFonts w:eastAsiaTheme="minorHAnsi" w:cstheme="minorBidi"/>
          <w:i w:val="0"/>
          <w:iCs w:val="0"/>
        </w:rPr>
        <w:commentReference w:id="452"/>
      </w:r>
      <w:r w:rsidR="00AC7977">
        <w:rPr>
          <w:rStyle w:val="Verwijzingopmerking"/>
          <w:rFonts w:eastAsiaTheme="minorHAnsi" w:cstheme="minorBidi"/>
          <w:i w:val="0"/>
          <w:iCs w:val="0"/>
        </w:rPr>
        <w:commentReference w:id="453"/>
      </w:r>
      <w:r w:rsidR="00AC7977">
        <w:rPr>
          <w:rStyle w:val="Verwijzingopmerking"/>
          <w:rFonts w:eastAsiaTheme="minorHAnsi" w:cstheme="minorBidi"/>
          <w:i w:val="0"/>
          <w:iCs w:val="0"/>
        </w:rPr>
        <w:commentReference w:id="454"/>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455" w:name="_Toc59625489"/>
      <w:bookmarkStart w:id="456" w:name="_Toc59626426"/>
      <w:r>
        <w:rPr>
          <w:lang w:eastAsia="zh-CN" w:bidi="hi-IN"/>
        </w:rPr>
        <w:t>Paragraaf 6.5.5</w:t>
      </w:r>
      <w:r>
        <w:rPr>
          <w:lang w:eastAsia="zh-CN" w:bidi="hi-IN"/>
        </w:rPr>
        <w:tab/>
        <w:t>Beroeps- of bedrijfsactiviteiten aan huis</w:t>
      </w:r>
      <w:bookmarkEnd w:id="455"/>
      <w:bookmarkEnd w:id="456"/>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457"/>
      <w:commentRangeStart w:id="458"/>
      <w:commentRangeStart w:id="459"/>
      <w:commentRangeStart w:id="460"/>
      <w:r>
        <w:rPr>
          <w:lang w:eastAsia="zh-CN" w:bidi="hi-IN"/>
        </w:rPr>
        <w:t>Toepassingsbereik</w:t>
      </w:r>
      <w:commentRangeEnd w:id="457"/>
      <w:commentRangeEnd w:id="458"/>
      <w:commentRangeEnd w:id="459"/>
      <w:commentRangeEnd w:id="460"/>
      <w:r w:rsidR="009A31BD">
        <w:rPr>
          <w:rStyle w:val="Verwijzingopmerking"/>
          <w:rFonts w:eastAsiaTheme="minorHAnsi" w:cstheme="minorBidi"/>
          <w:i w:val="0"/>
          <w:iCs w:val="0"/>
        </w:rPr>
        <w:commentReference w:id="457"/>
      </w:r>
      <w:r w:rsidR="00740BC5">
        <w:rPr>
          <w:rStyle w:val="Verwijzingopmerking"/>
          <w:rFonts w:eastAsiaTheme="minorHAnsi" w:cstheme="minorBidi"/>
          <w:i w:val="0"/>
          <w:iCs w:val="0"/>
        </w:rPr>
        <w:commentReference w:id="458"/>
      </w:r>
      <w:r w:rsidR="00AC7977">
        <w:rPr>
          <w:rStyle w:val="Verwijzingopmerking"/>
          <w:rFonts w:eastAsiaTheme="minorHAnsi" w:cstheme="minorBidi"/>
          <w:i w:val="0"/>
          <w:iCs w:val="0"/>
        </w:rPr>
        <w:commentReference w:id="459"/>
      </w:r>
      <w:r w:rsidR="00AC7977">
        <w:rPr>
          <w:rStyle w:val="Verwijzingopmerking"/>
          <w:rFonts w:eastAsiaTheme="minorHAnsi" w:cstheme="minorBidi"/>
          <w:i w:val="0"/>
          <w:iCs w:val="0"/>
        </w:rPr>
        <w:commentReference w:id="460"/>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461"/>
      <w:commentRangeStart w:id="462"/>
      <w:commentRangeStart w:id="463"/>
      <w:commentRangeStart w:id="464"/>
      <w:r>
        <w:rPr>
          <w:lang w:eastAsia="zh-CN" w:bidi="hi-IN"/>
        </w:rPr>
        <w:t>Oogmerk</w:t>
      </w:r>
      <w:commentRangeEnd w:id="461"/>
      <w:commentRangeEnd w:id="462"/>
      <w:commentRangeEnd w:id="463"/>
      <w:commentRangeEnd w:id="464"/>
      <w:r w:rsidR="009A31BD">
        <w:rPr>
          <w:rStyle w:val="Verwijzingopmerking"/>
          <w:rFonts w:eastAsiaTheme="minorHAnsi" w:cstheme="minorBidi"/>
          <w:i w:val="0"/>
          <w:iCs w:val="0"/>
        </w:rPr>
        <w:commentReference w:id="461"/>
      </w:r>
      <w:r w:rsidR="00740BC5">
        <w:rPr>
          <w:rStyle w:val="Verwijzingopmerking"/>
          <w:rFonts w:eastAsiaTheme="minorHAnsi" w:cstheme="minorBidi"/>
          <w:i w:val="0"/>
          <w:iCs w:val="0"/>
        </w:rPr>
        <w:commentReference w:id="462"/>
      </w:r>
      <w:r w:rsidR="00AC7977">
        <w:rPr>
          <w:rStyle w:val="Verwijzingopmerking"/>
          <w:rFonts w:eastAsiaTheme="minorHAnsi" w:cstheme="minorBidi"/>
          <w:i w:val="0"/>
          <w:iCs w:val="0"/>
        </w:rPr>
        <w:commentReference w:id="463"/>
      </w:r>
      <w:r w:rsidR="00AC7977">
        <w:rPr>
          <w:rStyle w:val="Verwijzingopmerking"/>
          <w:rFonts w:eastAsiaTheme="minorHAnsi" w:cstheme="minorBidi"/>
          <w:i w:val="0"/>
          <w:iCs w:val="0"/>
        </w:rPr>
        <w:commentReference w:id="464"/>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465"/>
      <w:commentRangeStart w:id="466"/>
      <w:commentRangeStart w:id="467"/>
      <w:commentRangeStart w:id="468"/>
      <w:r>
        <w:rPr>
          <w:lang w:eastAsia="zh-CN" w:bidi="hi-IN"/>
        </w:rPr>
        <w:t>Bijzondere</w:t>
      </w:r>
      <w:commentRangeEnd w:id="465"/>
      <w:commentRangeEnd w:id="466"/>
      <w:commentRangeEnd w:id="467"/>
      <w:commentRangeEnd w:id="468"/>
      <w:r w:rsidR="009A31BD">
        <w:rPr>
          <w:rStyle w:val="Verwijzingopmerking"/>
          <w:rFonts w:eastAsiaTheme="minorHAnsi" w:cstheme="minorBidi"/>
          <w:i w:val="0"/>
          <w:iCs w:val="0"/>
        </w:rPr>
        <w:commentReference w:id="465"/>
      </w:r>
      <w:r w:rsidR="00740BC5">
        <w:rPr>
          <w:rStyle w:val="Verwijzingopmerking"/>
          <w:rFonts w:eastAsiaTheme="minorHAnsi" w:cstheme="minorBidi"/>
          <w:i w:val="0"/>
          <w:iCs w:val="0"/>
        </w:rPr>
        <w:commentReference w:id="466"/>
      </w:r>
      <w:r w:rsidR="00AC7977">
        <w:rPr>
          <w:rStyle w:val="Verwijzingopmerking"/>
          <w:rFonts w:eastAsiaTheme="minorHAnsi" w:cstheme="minorBidi"/>
          <w:i w:val="0"/>
          <w:iCs w:val="0"/>
        </w:rPr>
        <w:commentReference w:id="467"/>
      </w:r>
      <w:r w:rsidR="00AC7977">
        <w:rPr>
          <w:rStyle w:val="Verwijzingopmerking"/>
          <w:rFonts w:eastAsiaTheme="minorHAnsi" w:cstheme="minorBidi"/>
          <w:i w:val="0"/>
          <w:iCs w:val="0"/>
        </w:rPr>
        <w:commentReference w:id="468"/>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469"/>
      <w:commentRangeStart w:id="470"/>
      <w:commentRangeStart w:id="471"/>
      <w:commentRangeStart w:id="472"/>
      <w:r>
        <w:t>Algemene</w:t>
      </w:r>
      <w:commentRangeEnd w:id="469"/>
      <w:commentRangeEnd w:id="470"/>
      <w:commentRangeEnd w:id="471"/>
      <w:commentRangeEnd w:id="472"/>
      <w:r w:rsidR="009A31BD">
        <w:rPr>
          <w:rStyle w:val="Verwijzingopmerking"/>
          <w:rFonts w:eastAsiaTheme="minorHAnsi" w:cstheme="minorBidi"/>
          <w:i w:val="0"/>
          <w:iCs w:val="0"/>
        </w:rPr>
        <w:commentReference w:id="469"/>
      </w:r>
      <w:r w:rsidR="00740BC5">
        <w:rPr>
          <w:rStyle w:val="Verwijzingopmerking"/>
          <w:rFonts w:eastAsiaTheme="minorHAnsi" w:cstheme="minorBidi"/>
          <w:i w:val="0"/>
          <w:iCs w:val="0"/>
        </w:rPr>
        <w:commentReference w:id="470"/>
      </w:r>
      <w:r w:rsidR="00837661">
        <w:rPr>
          <w:rStyle w:val="Verwijzingopmerking"/>
          <w:rFonts w:eastAsiaTheme="minorHAnsi" w:cstheme="minorBidi"/>
          <w:i w:val="0"/>
          <w:iCs w:val="0"/>
        </w:rPr>
        <w:commentReference w:id="471"/>
      </w:r>
      <w:r w:rsidR="00AC7977">
        <w:rPr>
          <w:rStyle w:val="Verwijzingopmerking"/>
          <w:rFonts w:eastAsiaTheme="minorHAnsi" w:cstheme="minorBidi"/>
          <w:i w:val="0"/>
          <w:iCs w:val="0"/>
        </w:rPr>
        <w:commentReference w:id="472"/>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473"/>
      <w:commentRangeStart w:id="474"/>
      <w:commentRangeStart w:id="475"/>
      <w:commentRangeStart w:id="476"/>
      <w:r>
        <w:rPr>
          <w:lang w:eastAsia="zh-CN" w:bidi="hi-IN"/>
        </w:rPr>
        <w:t>Zorgplicht</w:t>
      </w:r>
      <w:commentRangeEnd w:id="473"/>
      <w:commentRangeEnd w:id="474"/>
      <w:commentRangeEnd w:id="475"/>
      <w:commentRangeEnd w:id="476"/>
      <w:r w:rsidR="009A31BD">
        <w:rPr>
          <w:rStyle w:val="Verwijzingopmerking"/>
          <w:rFonts w:eastAsiaTheme="minorHAnsi" w:cstheme="minorBidi"/>
          <w:i w:val="0"/>
          <w:iCs w:val="0"/>
        </w:rPr>
        <w:commentReference w:id="473"/>
      </w:r>
      <w:r w:rsidR="00740BC5">
        <w:rPr>
          <w:rStyle w:val="Verwijzingopmerking"/>
          <w:rFonts w:eastAsiaTheme="minorHAnsi" w:cstheme="minorBidi"/>
          <w:i w:val="0"/>
          <w:iCs w:val="0"/>
        </w:rPr>
        <w:commentReference w:id="474"/>
      </w:r>
      <w:r w:rsidR="00A63B91">
        <w:rPr>
          <w:rStyle w:val="Verwijzingopmerking"/>
          <w:rFonts w:eastAsiaTheme="minorHAnsi" w:cstheme="minorBidi"/>
          <w:i w:val="0"/>
          <w:iCs w:val="0"/>
        </w:rPr>
        <w:commentReference w:id="475"/>
      </w:r>
      <w:r w:rsidR="00A63B91">
        <w:rPr>
          <w:rStyle w:val="Verwijzingopmerking"/>
          <w:rFonts w:eastAsiaTheme="minorHAnsi" w:cstheme="minorBidi"/>
          <w:i w:val="0"/>
          <w:iCs w:val="0"/>
        </w:rPr>
        <w:commentReference w:id="476"/>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lastRenderedPageBreak/>
        <w:t>Artikel 6.</w:t>
      </w:r>
      <w:r w:rsidR="000333E2">
        <w:rPr>
          <w:lang w:eastAsia="zh-CN" w:bidi="hi-IN"/>
        </w:rPr>
        <w:t>154</w:t>
      </w:r>
      <w:r w:rsidR="000333E2">
        <w:rPr>
          <w:lang w:eastAsia="zh-CN" w:bidi="hi-IN"/>
        </w:rPr>
        <w:tab/>
      </w:r>
      <w:commentRangeStart w:id="477"/>
      <w:commentRangeStart w:id="478"/>
      <w:commentRangeStart w:id="479"/>
      <w:commentRangeStart w:id="480"/>
      <w:r>
        <w:rPr>
          <w:lang w:eastAsia="zh-CN" w:bidi="hi-IN"/>
        </w:rPr>
        <w:t>Vergunningplicht</w:t>
      </w:r>
      <w:commentRangeEnd w:id="477"/>
      <w:commentRangeEnd w:id="478"/>
      <w:commentRangeEnd w:id="479"/>
      <w:commentRangeEnd w:id="480"/>
      <w:r w:rsidR="009A31BD">
        <w:rPr>
          <w:rStyle w:val="Verwijzingopmerking"/>
          <w:rFonts w:eastAsiaTheme="minorHAnsi" w:cstheme="minorBidi"/>
          <w:i w:val="0"/>
          <w:iCs w:val="0"/>
        </w:rPr>
        <w:commentReference w:id="477"/>
      </w:r>
      <w:r w:rsidR="00740BC5">
        <w:rPr>
          <w:rStyle w:val="Verwijzingopmerking"/>
          <w:rFonts w:eastAsiaTheme="minorHAnsi" w:cstheme="minorBidi"/>
          <w:i w:val="0"/>
          <w:iCs w:val="0"/>
        </w:rPr>
        <w:commentReference w:id="478"/>
      </w:r>
      <w:r w:rsidR="00A63B91">
        <w:rPr>
          <w:rStyle w:val="Verwijzingopmerking"/>
          <w:rFonts w:eastAsiaTheme="minorHAnsi" w:cstheme="minorBidi"/>
          <w:i w:val="0"/>
          <w:iCs w:val="0"/>
        </w:rPr>
        <w:commentReference w:id="479"/>
      </w:r>
      <w:r w:rsidR="00A63B91">
        <w:rPr>
          <w:rStyle w:val="Verwijzingopmerking"/>
          <w:rFonts w:eastAsiaTheme="minorHAnsi" w:cstheme="minorBidi"/>
          <w:i w:val="0"/>
          <w:iCs w:val="0"/>
        </w:rPr>
        <w:commentReference w:id="480"/>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481"/>
      <w:commentRangeStart w:id="482"/>
      <w:commentRangeStart w:id="483"/>
      <w:commentRangeStart w:id="484"/>
      <w:r>
        <w:rPr>
          <w:lang w:eastAsia="zh-CN" w:bidi="hi-IN"/>
        </w:rPr>
        <w:t>Aanvraagvereisten</w:t>
      </w:r>
      <w:commentRangeEnd w:id="481"/>
      <w:commentRangeEnd w:id="482"/>
      <w:commentRangeEnd w:id="483"/>
      <w:commentRangeEnd w:id="484"/>
      <w:r w:rsidR="009A31BD">
        <w:rPr>
          <w:rStyle w:val="Verwijzingopmerking"/>
          <w:rFonts w:eastAsiaTheme="minorHAnsi" w:cstheme="minorBidi"/>
          <w:i w:val="0"/>
          <w:iCs w:val="0"/>
        </w:rPr>
        <w:commentReference w:id="481"/>
      </w:r>
      <w:r w:rsidR="00740BC5">
        <w:rPr>
          <w:rStyle w:val="Verwijzingopmerking"/>
          <w:rFonts w:eastAsiaTheme="minorHAnsi" w:cstheme="minorBidi"/>
          <w:i w:val="0"/>
          <w:iCs w:val="0"/>
        </w:rPr>
        <w:commentReference w:id="482"/>
      </w:r>
      <w:r w:rsidR="00A63B91">
        <w:rPr>
          <w:rStyle w:val="Verwijzingopmerking"/>
          <w:rFonts w:eastAsiaTheme="minorHAnsi" w:cstheme="minorBidi"/>
          <w:i w:val="0"/>
          <w:iCs w:val="0"/>
        </w:rPr>
        <w:commentReference w:id="483"/>
      </w:r>
      <w:r w:rsidR="00A63B91">
        <w:rPr>
          <w:rStyle w:val="Verwijzingopmerking"/>
          <w:rFonts w:eastAsiaTheme="minorHAnsi" w:cstheme="minorBidi"/>
          <w:i w:val="0"/>
          <w:iCs w:val="0"/>
        </w:rPr>
        <w:commentReference w:id="484"/>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485"/>
      <w:commentRangeStart w:id="486"/>
      <w:commentRangeStart w:id="487"/>
      <w:commentRangeStart w:id="488"/>
      <w:r>
        <w:rPr>
          <w:lang w:eastAsia="zh-CN" w:bidi="hi-IN"/>
        </w:rPr>
        <w:t>Beoordelingsregels</w:t>
      </w:r>
      <w:commentRangeEnd w:id="485"/>
      <w:commentRangeEnd w:id="486"/>
      <w:commentRangeEnd w:id="487"/>
      <w:commentRangeEnd w:id="488"/>
      <w:r w:rsidR="009A31BD">
        <w:rPr>
          <w:rStyle w:val="Verwijzingopmerking"/>
          <w:rFonts w:eastAsiaTheme="minorHAnsi" w:cstheme="minorBidi"/>
          <w:i w:val="0"/>
          <w:iCs w:val="0"/>
        </w:rPr>
        <w:commentReference w:id="485"/>
      </w:r>
      <w:r w:rsidR="00740BC5">
        <w:rPr>
          <w:rStyle w:val="Verwijzingopmerking"/>
          <w:rFonts w:eastAsiaTheme="minorHAnsi" w:cstheme="minorBidi"/>
          <w:i w:val="0"/>
          <w:iCs w:val="0"/>
        </w:rPr>
        <w:commentReference w:id="486"/>
      </w:r>
      <w:r w:rsidR="00A63B91">
        <w:rPr>
          <w:rStyle w:val="Verwijzingopmerking"/>
          <w:rFonts w:eastAsiaTheme="minorHAnsi" w:cstheme="minorBidi"/>
          <w:i w:val="0"/>
          <w:iCs w:val="0"/>
        </w:rPr>
        <w:commentReference w:id="487"/>
      </w:r>
      <w:r w:rsidR="00A63B91">
        <w:rPr>
          <w:rStyle w:val="Verwijzingopmerking"/>
          <w:rFonts w:eastAsiaTheme="minorHAnsi" w:cstheme="minorBidi"/>
          <w:i w:val="0"/>
          <w:iCs w:val="0"/>
        </w:rPr>
        <w:commentReference w:id="488"/>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r>
        <w:rPr>
          <w:lang w:eastAsia="zh-CN" w:bidi="hi-IN"/>
        </w:rPr>
        <w:t>Subp</w:t>
      </w:r>
      <w:r w:rsidRPr="008A53CD">
        <w:rPr>
          <w:lang w:eastAsia="zh-CN" w:bidi="hi-IN"/>
        </w:rPr>
        <w:t xml:space="preserve">aragraaf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489"/>
      <w:commentRangeStart w:id="490"/>
      <w:commentRangeStart w:id="491"/>
      <w:commentRangeStart w:id="492"/>
      <w:r>
        <w:rPr>
          <w:lang w:eastAsia="zh-CN" w:bidi="hi-IN"/>
        </w:rPr>
        <w:t>Toepassingsbereik</w:t>
      </w:r>
      <w:commentRangeEnd w:id="489"/>
      <w:commentRangeEnd w:id="490"/>
      <w:commentRangeEnd w:id="491"/>
      <w:commentRangeEnd w:id="492"/>
      <w:r w:rsidR="009A31BD">
        <w:rPr>
          <w:rStyle w:val="Verwijzingopmerking"/>
          <w:rFonts w:eastAsiaTheme="minorHAnsi" w:cstheme="minorBidi"/>
          <w:i w:val="0"/>
          <w:iCs w:val="0"/>
        </w:rPr>
        <w:commentReference w:id="489"/>
      </w:r>
      <w:r w:rsidR="00740BC5">
        <w:rPr>
          <w:rStyle w:val="Verwijzingopmerking"/>
          <w:rFonts w:eastAsiaTheme="minorHAnsi" w:cstheme="minorBidi"/>
          <w:i w:val="0"/>
          <w:iCs w:val="0"/>
        </w:rPr>
        <w:commentReference w:id="490"/>
      </w:r>
      <w:r w:rsidR="00A63B91">
        <w:rPr>
          <w:rStyle w:val="Verwijzingopmerking"/>
          <w:rFonts w:eastAsiaTheme="minorHAnsi" w:cstheme="minorBidi"/>
          <w:i w:val="0"/>
          <w:iCs w:val="0"/>
        </w:rPr>
        <w:commentReference w:id="491"/>
      </w:r>
      <w:r w:rsidR="00A63B91">
        <w:rPr>
          <w:rStyle w:val="Verwijzingopmerking"/>
          <w:rFonts w:eastAsiaTheme="minorHAnsi" w:cstheme="minorBidi"/>
          <w:i w:val="0"/>
          <w:iCs w:val="0"/>
        </w:rPr>
        <w:commentReference w:id="492"/>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493"/>
      <w:commentRangeStart w:id="494"/>
      <w:commentRangeStart w:id="495"/>
      <w:commentRangeStart w:id="496"/>
      <w:r>
        <w:rPr>
          <w:lang w:eastAsia="zh-CN" w:bidi="hi-IN"/>
        </w:rPr>
        <w:t>Oogmerk</w:t>
      </w:r>
      <w:commentRangeEnd w:id="493"/>
      <w:commentRangeEnd w:id="494"/>
      <w:commentRangeEnd w:id="495"/>
      <w:commentRangeEnd w:id="496"/>
      <w:r w:rsidR="009A31BD">
        <w:rPr>
          <w:rStyle w:val="Verwijzingopmerking"/>
          <w:rFonts w:eastAsiaTheme="minorHAnsi" w:cstheme="minorBidi"/>
          <w:i w:val="0"/>
          <w:iCs w:val="0"/>
        </w:rPr>
        <w:commentReference w:id="493"/>
      </w:r>
      <w:r w:rsidR="00740BC5">
        <w:rPr>
          <w:rStyle w:val="Verwijzingopmerking"/>
          <w:rFonts w:eastAsiaTheme="minorHAnsi" w:cstheme="minorBidi"/>
          <w:i w:val="0"/>
          <w:iCs w:val="0"/>
        </w:rPr>
        <w:commentReference w:id="494"/>
      </w:r>
      <w:r w:rsidR="009659DF">
        <w:rPr>
          <w:rStyle w:val="Verwijzingopmerking"/>
          <w:rFonts w:eastAsiaTheme="minorHAnsi" w:cstheme="minorBidi"/>
          <w:i w:val="0"/>
          <w:iCs w:val="0"/>
        </w:rPr>
        <w:commentReference w:id="495"/>
      </w:r>
      <w:r w:rsidR="009659DF">
        <w:rPr>
          <w:rStyle w:val="Verwijzingopmerking"/>
          <w:rFonts w:eastAsiaTheme="minorHAnsi" w:cstheme="minorBidi"/>
          <w:i w:val="0"/>
          <w:iCs w:val="0"/>
        </w:rPr>
        <w:commentReference w:id="496"/>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497"/>
      <w:commentRangeStart w:id="498"/>
      <w:commentRangeStart w:id="499"/>
      <w:commentRangeStart w:id="500"/>
      <w:r>
        <w:rPr>
          <w:lang w:eastAsia="zh-CN" w:bidi="hi-IN"/>
        </w:rPr>
        <w:t>Bijzondere</w:t>
      </w:r>
      <w:commentRangeEnd w:id="497"/>
      <w:commentRangeEnd w:id="498"/>
      <w:commentRangeEnd w:id="499"/>
      <w:commentRangeEnd w:id="500"/>
      <w:r w:rsidR="009A31BD">
        <w:rPr>
          <w:rStyle w:val="Verwijzingopmerking"/>
          <w:rFonts w:eastAsiaTheme="minorHAnsi" w:cstheme="minorBidi"/>
          <w:i w:val="0"/>
          <w:iCs w:val="0"/>
        </w:rPr>
        <w:commentReference w:id="497"/>
      </w:r>
      <w:r w:rsidR="00740BC5">
        <w:rPr>
          <w:rStyle w:val="Verwijzingopmerking"/>
          <w:rFonts w:eastAsiaTheme="minorHAnsi" w:cstheme="minorBidi"/>
          <w:i w:val="0"/>
          <w:iCs w:val="0"/>
        </w:rPr>
        <w:commentReference w:id="498"/>
      </w:r>
      <w:r w:rsidR="009659DF">
        <w:rPr>
          <w:rStyle w:val="Verwijzingopmerking"/>
          <w:rFonts w:eastAsiaTheme="minorHAnsi" w:cstheme="minorBidi"/>
          <w:i w:val="0"/>
          <w:iCs w:val="0"/>
        </w:rPr>
        <w:commentReference w:id="499"/>
      </w:r>
      <w:r w:rsidR="009659DF">
        <w:rPr>
          <w:rStyle w:val="Verwijzingopmerking"/>
          <w:rFonts w:eastAsiaTheme="minorHAnsi" w:cstheme="minorBidi"/>
          <w:i w:val="0"/>
          <w:iCs w:val="0"/>
        </w:rPr>
        <w:commentReference w:id="500"/>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501"/>
      <w:commentRangeStart w:id="502"/>
      <w:commentRangeStart w:id="503"/>
      <w:commentRangeStart w:id="504"/>
      <w:r>
        <w:rPr>
          <w:lang w:eastAsia="zh-CN" w:bidi="hi-IN"/>
        </w:rPr>
        <w:t>Algemene</w:t>
      </w:r>
      <w:commentRangeEnd w:id="501"/>
      <w:commentRangeEnd w:id="502"/>
      <w:commentRangeEnd w:id="503"/>
      <w:commentRangeEnd w:id="504"/>
      <w:r w:rsidR="009A31BD">
        <w:rPr>
          <w:rStyle w:val="Verwijzingopmerking"/>
          <w:rFonts w:eastAsiaTheme="minorHAnsi" w:cstheme="minorBidi"/>
          <w:i w:val="0"/>
          <w:iCs w:val="0"/>
        </w:rPr>
        <w:commentReference w:id="501"/>
      </w:r>
      <w:r w:rsidR="00740BC5">
        <w:rPr>
          <w:rStyle w:val="Verwijzingopmerking"/>
          <w:rFonts w:eastAsiaTheme="minorHAnsi" w:cstheme="minorBidi"/>
          <w:i w:val="0"/>
          <w:iCs w:val="0"/>
        </w:rPr>
        <w:commentReference w:id="502"/>
      </w:r>
      <w:r w:rsidR="009659DF">
        <w:rPr>
          <w:rStyle w:val="Verwijzingopmerking"/>
          <w:rFonts w:eastAsiaTheme="minorHAnsi" w:cstheme="minorBidi"/>
          <w:i w:val="0"/>
          <w:iCs w:val="0"/>
        </w:rPr>
        <w:commentReference w:id="503"/>
      </w:r>
      <w:r w:rsidR="009659DF">
        <w:rPr>
          <w:rStyle w:val="Verwijzingopmerking"/>
          <w:rFonts w:eastAsiaTheme="minorHAnsi" w:cstheme="minorBidi"/>
          <w:i w:val="0"/>
          <w:iCs w:val="0"/>
        </w:rPr>
        <w:commentReference w:id="504"/>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505"/>
      <w:commentRangeStart w:id="506"/>
      <w:commentRangeStart w:id="507"/>
      <w:commentRangeStart w:id="508"/>
      <w:r>
        <w:rPr>
          <w:lang w:bidi="hi-IN"/>
        </w:rPr>
        <w:t>Vergunningplicht</w:t>
      </w:r>
      <w:commentRangeEnd w:id="505"/>
      <w:commentRangeEnd w:id="506"/>
      <w:commentRangeEnd w:id="507"/>
      <w:commentRangeEnd w:id="508"/>
      <w:r w:rsidR="009A31BD">
        <w:rPr>
          <w:rStyle w:val="Verwijzingopmerking"/>
          <w:rFonts w:eastAsiaTheme="minorHAnsi" w:cstheme="minorBidi"/>
          <w:i w:val="0"/>
          <w:iCs w:val="0"/>
        </w:rPr>
        <w:commentReference w:id="505"/>
      </w:r>
      <w:r w:rsidR="00740BC5">
        <w:rPr>
          <w:rStyle w:val="Verwijzingopmerking"/>
          <w:rFonts w:eastAsiaTheme="minorHAnsi" w:cstheme="minorBidi"/>
          <w:i w:val="0"/>
          <w:iCs w:val="0"/>
        </w:rPr>
        <w:commentReference w:id="506"/>
      </w:r>
      <w:r w:rsidR="009659DF">
        <w:rPr>
          <w:rStyle w:val="Verwijzingopmerking"/>
          <w:rFonts w:eastAsiaTheme="minorHAnsi" w:cstheme="minorBidi"/>
          <w:i w:val="0"/>
          <w:iCs w:val="0"/>
        </w:rPr>
        <w:commentReference w:id="507"/>
      </w:r>
      <w:r w:rsidR="009659DF">
        <w:rPr>
          <w:rStyle w:val="Verwijzingopmerking"/>
          <w:rFonts w:eastAsiaTheme="minorHAnsi" w:cstheme="minorBidi"/>
          <w:i w:val="0"/>
          <w:iCs w:val="0"/>
        </w:rPr>
        <w:commentReference w:id="508"/>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509"/>
      <w:commentRangeStart w:id="510"/>
      <w:commentRangeStart w:id="511"/>
      <w:commentRangeStart w:id="512"/>
      <w:r>
        <w:rPr>
          <w:lang w:bidi="hi-IN"/>
        </w:rPr>
        <w:t>Aanvraagvereisten</w:t>
      </w:r>
      <w:commentRangeEnd w:id="509"/>
      <w:commentRangeEnd w:id="510"/>
      <w:commentRangeEnd w:id="511"/>
      <w:commentRangeEnd w:id="512"/>
      <w:r w:rsidR="009A31BD">
        <w:rPr>
          <w:rStyle w:val="Verwijzingopmerking"/>
          <w:rFonts w:eastAsiaTheme="minorHAnsi" w:cstheme="minorBidi"/>
          <w:i w:val="0"/>
          <w:iCs w:val="0"/>
        </w:rPr>
        <w:commentReference w:id="509"/>
      </w:r>
      <w:r w:rsidR="00740BC5">
        <w:rPr>
          <w:rStyle w:val="Verwijzingopmerking"/>
          <w:rFonts w:eastAsiaTheme="minorHAnsi" w:cstheme="minorBidi"/>
          <w:i w:val="0"/>
          <w:iCs w:val="0"/>
        </w:rPr>
        <w:commentReference w:id="510"/>
      </w:r>
      <w:r w:rsidR="009659DF">
        <w:rPr>
          <w:rStyle w:val="Verwijzingopmerking"/>
          <w:rFonts w:eastAsiaTheme="minorHAnsi" w:cstheme="minorBidi"/>
          <w:i w:val="0"/>
          <w:iCs w:val="0"/>
        </w:rPr>
        <w:commentReference w:id="511"/>
      </w:r>
      <w:r w:rsidR="009659DF">
        <w:rPr>
          <w:rStyle w:val="Verwijzingopmerking"/>
          <w:rFonts w:eastAsiaTheme="minorHAnsi" w:cstheme="minorBidi"/>
          <w:i w:val="0"/>
          <w:iCs w:val="0"/>
        </w:rPr>
        <w:commentReference w:id="512"/>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513"/>
      <w:commentRangeStart w:id="514"/>
      <w:commentRangeStart w:id="515"/>
      <w:commentRangeStart w:id="516"/>
      <w:r>
        <w:rPr>
          <w:lang w:eastAsia="zh-CN" w:bidi="hi-IN"/>
        </w:rPr>
        <w:t>Beoordelingsregels</w:t>
      </w:r>
      <w:commentRangeEnd w:id="513"/>
      <w:commentRangeEnd w:id="514"/>
      <w:commentRangeEnd w:id="515"/>
      <w:commentRangeEnd w:id="516"/>
      <w:r w:rsidR="009A31BD">
        <w:rPr>
          <w:rStyle w:val="Verwijzingopmerking"/>
          <w:rFonts w:eastAsiaTheme="minorHAnsi" w:cstheme="minorBidi"/>
          <w:i w:val="0"/>
          <w:iCs w:val="0"/>
        </w:rPr>
        <w:commentReference w:id="513"/>
      </w:r>
      <w:r w:rsidR="00740BC5">
        <w:rPr>
          <w:rStyle w:val="Verwijzingopmerking"/>
          <w:rFonts w:eastAsiaTheme="minorHAnsi" w:cstheme="minorBidi"/>
          <w:i w:val="0"/>
          <w:iCs w:val="0"/>
        </w:rPr>
        <w:commentReference w:id="514"/>
      </w:r>
      <w:r w:rsidR="009659DF">
        <w:rPr>
          <w:rStyle w:val="Verwijzingopmerking"/>
          <w:rFonts w:eastAsiaTheme="minorHAnsi" w:cstheme="minorBidi"/>
          <w:i w:val="0"/>
          <w:iCs w:val="0"/>
        </w:rPr>
        <w:commentReference w:id="515"/>
      </w:r>
      <w:r w:rsidR="009659DF">
        <w:rPr>
          <w:rStyle w:val="Verwijzingopmerking"/>
          <w:rFonts w:eastAsiaTheme="minorHAnsi" w:cstheme="minorBidi"/>
          <w:i w:val="0"/>
          <w:iCs w:val="0"/>
        </w:rPr>
        <w:commentReference w:id="516"/>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r>
        <w:t>Subparagraaf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517"/>
      <w:commentRangeStart w:id="518"/>
      <w:commentRangeStart w:id="519"/>
      <w:commentRangeStart w:id="520"/>
      <w:r>
        <w:rPr>
          <w:lang w:eastAsia="zh-CN" w:bidi="hi-IN"/>
        </w:rPr>
        <w:t>Toepassingsbereik</w:t>
      </w:r>
      <w:commentRangeEnd w:id="517"/>
      <w:commentRangeEnd w:id="518"/>
      <w:commentRangeEnd w:id="519"/>
      <w:commentRangeEnd w:id="520"/>
      <w:r w:rsidR="009A31BD">
        <w:rPr>
          <w:rStyle w:val="Verwijzingopmerking"/>
          <w:rFonts w:eastAsiaTheme="minorHAnsi" w:cstheme="minorBidi"/>
          <w:i w:val="0"/>
          <w:iCs w:val="0"/>
        </w:rPr>
        <w:commentReference w:id="517"/>
      </w:r>
      <w:r w:rsidR="00740BC5">
        <w:rPr>
          <w:rStyle w:val="Verwijzingopmerking"/>
          <w:rFonts w:eastAsiaTheme="minorHAnsi" w:cstheme="minorBidi"/>
          <w:i w:val="0"/>
          <w:iCs w:val="0"/>
        </w:rPr>
        <w:commentReference w:id="518"/>
      </w:r>
      <w:r w:rsidR="009659DF">
        <w:rPr>
          <w:rStyle w:val="Verwijzingopmerking"/>
          <w:rFonts w:eastAsiaTheme="minorHAnsi" w:cstheme="minorBidi"/>
          <w:i w:val="0"/>
          <w:iCs w:val="0"/>
        </w:rPr>
        <w:commentReference w:id="519"/>
      </w:r>
      <w:r w:rsidR="009659DF">
        <w:rPr>
          <w:rStyle w:val="Verwijzingopmerking"/>
          <w:rFonts w:eastAsiaTheme="minorHAnsi" w:cstheme="minorBidi"/>
          <w:i w:val="0"/>
          <w:iCs w:val="0"/>
        </w:rPr>
        <w:commentReference w:id="520"/>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521"/>
      <w:commentRangeStart w:id="522"/>
      <w:commentRangeStart w:id="523"/>
      <w:commentRangeStart w:id="524"/>
      <w:r>
        <w:rPr>
          <w:lang w:eastAsia="zh-CN" w:bidi="hi-IN"/>
        </w:rPr>
        <w:t>Oogmerk</w:t>
      </w:r>
      <w:commentRangeEnd w:id="521"/>
      <w:commentRangeEnd w:id="522"/>
      <w:commentRangeEnd w:id="523"/>
      <w:commentRangeEnd w:id="524"/>
      <w:r w:rsidR="009A31BD">
        <w:rPr>
          <w:rStyle w:val="Verwijzingopmerking"/>
          <w:rFonts w:eastAsiaTheme="minorHAnsi" w:cstheme="minorBidi"/>
          <w:i w:val="0"/>
          <w:iCs w:val="0"/>
        </w:rPr>
        <w:commentReference w:id="521"/>
      </w:r>
      <w:r w:rsidR="00740BC5">
        <w:rPr>
          <w:rStyle w:val="Verwijzingopmerking"/>
          <w:rFonts w:eastAsiaTheme="minorHAnsi" w:cstheme="minorBidi"/>
          <w:i w:val="0"/>
          <w:iCs w:val="0"/>
        </w:rPr>
        <w:commentReference w:id="522"/>
      </w:r>
      <w:r w:rsidR="009659DF">
        <w:rPr>
          <w:rStyle w:val="Verwijzingopmerking"/>
          <w:rFonts w:eastAsiaTheme="minorHAnsi" w:cstheme="minorBidi"/>
          <w:i w:val="0"/>
          <w:iCs w:val="0"/>
        </w:rPr>
        <w:commentReference w:id="523"/>
      </w:r>
      <w:r w:rsidR="009659DF">
        <w:rPr>
          <w:rStyle w:val="Verwijzingopmerking"/>
          <w:rFonts w:eastAsiaTheme="minorHAnsi" w:cstheme="minorBidi"/>
          <w:i w:val="0"/>
          <w:iCs w:val="0"/>
        </w:rPr>
        <w:commentReference w:id="524"/>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525"/>
      <w:commentRangeStart w:id="526"/>
      <w:commentRangeStart w:id="527"/>
      <w:commentRangeStart w:id="528"/>
      <w:r>
        <w:rPr>
          <w:lang w:eastAsia="zh-CN" w:bidi="hi-IN"/>
        </w:rPr>
        <w:t>Bijzondere</w:t>
      </w:r>
      <w:commentRangeEnd w:id="525"/>
      <w:commentRangeEnd w:id="526"/>
      <w:commentRangeEnd w:id="527"/>
      <w:commentRangeEnd w:id="528"/>
      <w:r w:rsidR="009A31BD">
        <w:rPr>
          <w:rStyle w:val="Verwijzingopmerking"/>
          <w:rFonts w:eastAsiaTheme="minorHAnsi" w:cstheme="minorBidi"/>
          <w:i w:val="0"/>
          <w:iCs w:val="0"/>
        </w:rPr>
        <w:commentReference w:id="525"/>
      </w:r>
      <w:r w:rsidR="00740BC5">
        <w:rPr>
          <w:rStyle w:val="Verwijzingopmerking"/>
          <w:rFonts w:eastAsiaTheme="minorHAnsi" w:cstheme="minorBidi"/>
          <w:i w:val="0"/>
          <w:iCs w:val="0"/>
        </w:rPr>
        <w:commentReference w:id="526"/>
      </w:r>
      <w:r w:rsidR="009659DF">
        <w:rPr>
          <w:rStyle w:val="Verwijzingopmerking"/>
          <w:rFonts w:eastAsiaTheme="minorHAnsi" w:cstheme="minorBidi"/>
          <w:i w:val="0"/>
          <w:iCs w:val="0"/>
        </w:rPr>
        <w:commentReference w:id="527"/>
      </w:r>
      <w:r w:rsidR="009659DF">
        <w:rPr>
          <w:rStyle w:val="Verwijzingopmerking"/>
          <w:rFonts w:eastAsiaTheme="minorHAnsi" w:cstheme="minorBidi"/>
          <w:i w:val="0"/>
          <w:iCs w:val="0"/>
        </w:rPr>
        <w:commentReference w:id="528"/>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529"/>
      <w:commentRangeStart w:id="530"/>
      <w:commentRangeStart w:id="531"/>
      <w:commentRangeStart w:id="532"/>
      <w:r>
        <w:rPr>
          <w:lang w:eastAsia="zh-CN" w:bidi="hi-IN"/>
        </w:rPr>
        <w:t>Algemene</w:t>
      </w:r>
      <w:commentRangeEnd w:id="529"/>
      <w:commentRangeEnd w:id="530"/>
      <w:commentRangeEnd w:id="531"/>
      <w:commentRangeEnd w:id="532"/>
      <w:r w:rsidR="009A31BD">
        <w:rPr>
          <w:rStyle w:val="Verwijzingopmerking"/>
          <w:rFonts w:eastAsiaTheme="minorHAnsi" w:cstheme="minorBidi"/>
          <w:i w:val="0"/>
          <w:iCs w:val="0"/>
        </w:rPr>
        <w:commentReference w:id="529"/>
      </w:r>
      <w:r w:rsidR="00740BC5">
        <w:rPr>
          <w:rStyle w:val="Verwijzingopmerking"/>
          <w:rFonts w:eastAsiaTheme="minorHAnsi" w:cstheme="minorBidi"/>
          <w:i w:val="0"/>
          <w:iCs w:val="0"/>
        </w:rPr>
        <w:commentReference w:id="530"/>
      </w:r>
      <w:r w:rsidR="009659DF">
        <w:rPr>
          <w:rStyle w:val="Verwijzingopmerking"/>
          <w:rFonts w:eastAsiaTheme="minorHAnsi" w:cstheme="minorBidi"/>
          <w:i w:val="0"/>
          <w:iCs w:val="0"/>
        </w:rPr>
        <w:commentReference w:id="531"/>
      </w:r>
      <w:r w:rsidR="009659DF">
        <w:rPr>
          <w:rStyle w:val="Verwijzingopmerking"/>
          <w:rFonts w:eastAsiaTheme="minorHAnsi" w:cstheme="minorBidi"/>
          <w:i w:val="0"/>
          <w:iCs w:val="0"/>
        </w:rPr>
        <w:commentReference w:id="532"/>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t>Artikel 6.</w:t>
      </w:r>
      <w:r w:rsidR="000333E2">
        <w:rPr>
          <w:lang w:eastAsia="zh-CN" w:bidi="hi-IN"/>
        </w:rPr>
        <w:t>168</w:t>
      </w:r>
      <w:r w:rsidR="000333E2">
        <w:rPr>
          <w:lang w:eastAsia="zh-CN" w:bidi="hi-IN"/>
        </w:rPr>
        <w:tab/>
      </w:r>
      <w:commentRangeStart w:id="533"/>
      <w:commentRangeStart w:id="534"/>
      <w:commentRangeStart w:id="535"/>
      <w:commentRangeStart w:id="536"/>
      <w:r>
        <w:rPr>
          <w:lang w:eastAsia="zh-CN" w:bidi="hi-IN"/>
        </w:rPr>
        <w:t>Vergunningplicht</w:t>
      </w:r>
      <w:commentRangeEnd w:id="533"/>
      <w:commentRangeEnd w:id="534"/>
      <w:commentRangeEnd w:id="535"/>
      <w:commentRangeEnd w:id="536"/>
      <w:r w:rsidR="009A31BD">
        <w:rPr>
          <w:rStyle w:val="Verwijzingopmerking"/>
          <w:rFonts w:eastAsiaTheme="minorHAnsi" w:cstheme="minorBidi"/>
          <w:i w:val="0"/>
          <w:iCs w:val="0"/>
        </w:rPr>
        <w:commentReference w:id="533"/>
      </w:r>
      <w:r w:rsidR="00740BC5">
        <w:rPr>
          <w:rStyle w:val="Verwijzingopmerking"/>
          <w:rFonts w:eastAsiaTheme="minorHAnsi" w:cstheme="minorBidi"/>
          <w:i w:val="0"/>
          <w:iCs w:val="0"/>
        </w:rPr>
        <w:commentReference w:id="534"/>
      </w:r>
      <w:r w:rsidR="009659DF">
        <w:rPr>
          <w:rStyle w:val="Verwijzingopmerking"/>
          <w:rFonts w:eastAsiaTheme="minorHAnsi" w:cstheme="minorBidi"/>
          <w:i w:val="0"/>
          <w:iCs w:val="0"/>
        </w:rPr>
        <w:commentReference w:id="535"/>
      </w:r>
      <w:r w:rsidR="009659DF">
        <w:rPr>
          <w:rStyle w:val="Verwijzingopmerking"/>
          <w:rFonts w:eastAsiaTheme="minorHAnsi" w:cstheme="minorBidi"/>
          <w:i w:val="0"/>
          <w:iCs w:val="0"/>
        </w:rPr>
        <w:commentReference w:id="536"/>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r>
        <w:rPr>
          <w:lang w:bidi="hi-IN"/>
        </w:rPr>
        <w:t>Aanvraagvereisten</w:t>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lastRenderedPageBreak/>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537"/>
      <w:commentRangeStart w:id="538"/>
      <w:commentRangeStart w:id="539"/>
      <w:commentRangeStart w:id="540"/>
      <w:r>
        <w:t>Beoordelingsregels</w:t>
      </w:r>
      <w:commentRangeEnd w:id="537"/>
      <w:commentRangeEnd w:id="538"/>
      <w:commentRangeEnd w:id="539"/>
      <w:commentRangeEnd w:id="540"/>
      <w:r w:rsidR="009A31BD">
        <w:rPr>
          <w:rStyle w:val="Verwijzingopmerking"/>
          <w:rFonts w:eastAsiaTheme="minorHAnsi" w:cstheme="minorBidi"/>
          <w:i w:val="0"/>
          <w:iCs w:val="0"/>
        </w:rPr>
        <w:commentReference w:id="537"/>
      </w:r>
      <w:r w:rsidR="00740BC5">
        <w:rPr>
          <w:rStyle w:val="Verwijzingopmerking"/>
          <w:rFonts w:eastAsiaTheme="minorHAnsi" w:cstheme="minorBidi"/>
          <w:i w:val="0"/>
          <w:iCs w:val="0"/>
        </w:rPr>
        <w:commentReference w:id="538"/>
      </w:r>
      <w:r w:rsidR="009659DF">
        <w:rPr>
          <w:rStyle w:val="Verwijzingopmerking"/>
          <w:rFonts w:eastAsiaTheme="minorHAnsi" w:cstheme="minorBidi"/>
          <w:i w:val="0"/>
          <w:iCs w:val="0"/>
        </w:rPr>
        <w:commentReference w:id="539"/>
      </w:r>
      <w:r w:rsidR="009659DF">
        <w:rPr>
          <w:rStyle w:val="Verwijzingopmerking"/>
          <w:rFonts w:eastAsiaTheme="minorHAnsi" w:cstheme="minorBidi"/>
          <w:i w:val="0"/>
          <w:iCs w:val="0"/>
        </w:rPr>
        <w:commentReference w:id="540"/>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421DB0">
      <w:pPr>
        <w:pStyle w:val="Kop2"/>
      </w:pPr>
      <w:bookmarkStart w:id="541" w:name="_Toc59617715"/>
      <w:bookmarkStart w:id="542" w:name="_Toc59626427"/>
      <w:r>
        <w:t>Afdeling 6.6</w:t>
      </w:r>
      <w:r>
        <w:tab/>
        <w:t>Bedrijfsactiviteiten</w:t>
      </w:r>
      <w:bookmarkEnd w:id="541"/>
      <w:bookmarkEnd w:id="542"/>
    </w:p>
    <w:p w14:paraId="32AE74B2" w14:textId="77777777" w:rsidR="00CF331B" w:rsidRDefault="00CF331B" w:rsidP="00CF331B">
      <w:pPr>
        <w:pStyle w:val="Kop3"/>
        <w:rPr>
          <w:lang w:eastAsia="zh-CN" w:bidi="hi-IN"/>
        </w:rPr>
      </w:pPr>
      <w:bookmarkStart w:id="543" w:name="_Toc56426524"/>
      <w:bookmarkStart w:id="544" w:name="_Toc59617716"/>
      <w:bookmarkStart w:id="545" w:name="_Toc59626428"/>
      <w:bookmarkStart w:id="546" w:name="_Toc56426523"/>
      <w:r>
        <w:rPr>
          <w:lang w:eastAsia="zh-CN" w:bidi="hi-IN"/>
        </w:rPr>
        <w:t>Paragraaf 6.6.1</w:t>
      </w:r>
      <w:r>
        <w:rPr>
          <w:lang w:eastAsia="zh-CN" w:bidi="hi-IN"/>
        </w:rPr>
        <w:tab/>
      </w:r>
      <w:bookmarkEnd w:id="543"/>
      <w:r>
        <w:rPr>
          <w:lang w:eastAsia="zh-CN" w:bidi="hi-IN"/>
        </w:rPr>
        <w:t>Algemene bepalingen over bedrijfsactiviteiten</w:t>
      </w:r>
      <w:bookmarkEnd w:id="544"/>
      <w:bookmarkEnd w:id="545"/>
    </w:p>
    <w:p w14:paraId="785ECFA5" w14:textId="77777777" w:rsidR="00CF331B" w:rsidRDefault="00CF331B" w:rsidP="00CF331B">
      <w:pPr>
        <w:pStyle w:val="Kop3"/>
        <w:rPr>
          <w:lang w:eastAsia="zh-CN" w:bidi="hi-IN"/>
        </w:rPr>
      </w:pPr>
      <w:bookmarkStart w:id="547" w:name="_Toc59617717"/>
      <w:bookmarkStart w:id="548" w:name="_Toc59626429"/>
      <w:r>
        <w:rPr>
          <w:lang w:eastAsia="zh-CN" w:bidi="hi-IN"/>
        </w:rPr>
        <w:t>Paragraaf 6.6.2</w:t>
      </w:r>
      <w:r>
        <w:rPr>
          <w:lang w:eastAsia="zh-CN" w:bidi="hi-IN"/>
        </w:rPr>
        <w:tab/>
        <w:t>Bedrijfsactiviteiten (verbod</w:t>
      </w:r>
      <w:bookmarkEnd w:id="546"/>
      <w:r>
        <w:rPr>
          <w:lang w:eastAsia="zh-CN" w:bidi="hi-IN"/>
        </w:rPr>
        <w:t>)</w:t>
      </w:r>
      <w:bookmarkEnd w:id="547"/>
      <w:bookmarkEnd w:id="548"/>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549"/>
      <w:r>
        <w:rPr>
          <w:lang w:eastAsia="zh-CN" w:bidi="hi-IN"/>
        </w:rPr>
        <w:t>Toepassingsbereik</w:t>
      </w:r>
      <w:commentRangeEnd w:id="549"/>
      <w:r w:rsidR="009659DF">
        <w:rPr>
          <w:rStyle w:val="Verwijzingopmerking"/>
          <w:rFonts w:eastAsiaTheme="minorHAnsi" w:cstheme="minorBidi"/>
          <w:i w:val="0"/>
          <w:iCs w:val="0"/>
        </w:rPr>
        <w:commentReference w:id="549"/>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550"/>
      <w:r>
        <w:rPr>
          <w:lang w:eastAsia="zh-CN" w:bidi="hi-IN"/>
        </w:rPr>
        <w:t>Algemene</w:t>
      </w:r>
      <w:commentRangeEnd w:id="550"/>
      <w:r w:rsidR="009659DF">
        <w:rPr>
          <w:rStyle w:val="Verwijzingopmerking"/>
          <w:rFonts w:eastAsiaTheme="minorHAnsi" w:cstheme="minorBidi"/>
          <w:i w:val="0"/>
          <w:iCs w:val="0"/>
        </w:rPr>
        <w:commentReference w:id="550"/>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551" w:name="_Toc56426525"/>
      <w:bookmarkStart w:id="552" w:name="_Toc59617718"/>
      <w:bookmarkStart w:id="553" w:name="_Toc59626430"/>
      <w:r>
        <w:t>Paragraaf 6.6.3</w:t>
      </w:r>
      <w:r w:rsidR="006E4663">
        <w:tab/>
      </w:r>
      <w:r>
        <w:t>Bedrijfsactiviteiten in en op vaartuigen</w:t>
      </w:r>
      <w:bookmarkEnd w:id="551"/>
      <w:r>
        <w:t xml:space="preserve"> die voor lange tijd zijn afgemeerd</w:t>
      </w:r>
      <w:bookmarkEnd w:id="552"/>
      <w:bookmarkEnd w:id="553"/>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554"/>
      <w:r>
        <w:rPr>
          <w:lang w:eastAsia="zh-CN" w:bidi="hi-IN"/>
        </w:rPr>
        <w:t>Toepassingsbereik</w:t>
      </w:r>
      <w:commentRangeEnd w:id="554"/>
      <w:r w:rsidR="009659DF">
        <w:rPr>
          <w:rStyle w:val="Verwijzingopmerking"/>
          <w:rFonts w:eastAsiaTheme="minorHAnsi" w:cstheme="minorBidi"/>
          <w:i w:val="0"/>
          <w:iCs w:val="0"/>
        </w:rPr>
        <w:commentReference w:id="554"/>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t>Artikel 6.</w:t>
      </w:r>
      <w:r w:rsidR="000333E2">
        <w:rPr>
          <w:lang w:eastAsia="zh-CN" w:bidi="hi-IN"/>
        </w:rPr>
        <w:t>174</w:t>
      </w:r>
      <w:r w:rsidR="000333E2">
        <w:rPr>
          <w:lang w:eastAsia="zh-CN" w:bidi="hi-IN"/>
        </w:rPr>
        <w:tab/>
      </w:r>
      <w:commentRangeStart w:id="555"/>
      <w:r>
        <w:rPr>
          <w:lang w:eastAsia="zh-CN" w:bidi="hi-IN"/>
        </w:rPr>
        <w:t>Oogmerk</w:t>
      </w:r>
      <w:commentRangeEnd w:id="555"/>
      <w:r w:rsidR="009659DF">
        <w:rPr>
          <w:rStyle w:val="Verwijzingopmerking"/>
          <w:rFonts w:eastAsiaTheme="minorHAnsi" w:cstheme="minorBidi"/>
          <w:i w:val="0"/>
          <w:iCs w:val="0"/>
        </w:rPr>
        <w:commentReference w:id="555"/>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556"/>
      <w:r>
        <w:rPr>
          <w:lang w:eastAsia="zh-CN" w:bidi="hi-IN"/>
        </w:rPr>
        <w:t>Verbod</w:t>
      </w:r>
      <w:commentRangeEnd w:id="556"/>
      <w:r w:rsidR="009659DF">
        <w:rPr>
          <w:rStyle w:val="Verwijzingopmerking"/>
          <w:rFonts w:eastAsiaTheme="minorHAnsi" w:cstheme="minorBidi"/>
          <w:i w:val="0"/>
          <w:iCs w:val="0"/>
        </w:rPr>
        <w:commentReference w:id="556"/>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557" w:name="_Toc59617719"/>
      <w:bookmarkStart w:id="558" w:name="_Toc59626431"/>
      <w:bookmarkStart w:id="559" w:name="_Toc56426526"/>
      <w:r>
        <w:t>Paragraaf 6.6.4</w:t>
      </w:r>
      <w:r>
        <w:tab/>
        <w:t>Het exploiteren van een seksinrichting</w:t>
      </w:r>
      <w:bookmarkEnd w:id="557"/>
      <w:bookmarkEnd w:id="558"/>
      <w:bookmarkEnd w:id="559"/>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560"/>
      <w:r>
        <w:rPr>
          <w:lang w:eastAsia="zh-CN" w:bidi="hi-IN"/>
        </w:rPr>
        <w:t>Toepassingsbereik</w:t>
      </w:r>
      <w:commentRangeEnd w:id="560"/>
      <w:r w:rsidR="009659DF">
        <w:rPr>
          <w:rStyle w:val="Verwijzingopmerking"/>
          <w:rFonts w:eastAsiaTheme="minorHAnsi" w:cstheme="minorBidi"/>
          <w:i w:val="0"/>
          <w:iCs w:val="0"/>
        </w:rPr>
        <w:commentReference w:id="560"/>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lastRenderedPageBreak/>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561"/>
      <w:r>
        <w:rPr>
          <w:lang w:eastAsia="zh-CN" w:bidi="hi-IN"/>
        </w:rPr>
        <w:t>Oogmerk</w:t>
      </w:r>
      <w:commentRangeEnd w:id="561"/>
      <w:r w:rsidR="009659DF">
        <w:rPr>
          <w:rStyle w:val="Verwijzingopmerking"/>
          <w:rFonts w:eastAsiaTheme="minorHAnsi" w:cstheme="minorBidi"/>
          <w:i w:val="0"/>
          <w:iCs w:val="0"/>
        </w:rPr>
        <w:commentReference w:id="561"/>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562"/>
      <w:r>
        <w:rPr>
          <w:lang w:eastAsia="zh-CN" w:bidi="hi-IN"/>
        </w:rPr>
        <w:t>Algemene</w:t>
      </w:r>
      <w:commentRangeEnd w:id="562"/>
      <w:r w:rsidR="009659DF">
        <w:rPr>
          <w:rStyle w:val="Verwijzingopmerking"/>
          <w:rFonts w:eastAsiaTheme="minorHAnsi" w:cstheme="minorBidi"/>
          <w:i w:val="0"/>
          <w:iCs w:val="0"/>
        </w:rPr>
        <w:commentReference w:id="562"/>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563" w:name="_Toc59617720"/>
      <w:bookmarkStart w:id="564" w:name="_Toc59626432"/>
      <w:bookmarkStart w:id="565" w:name="_Toc56426527"/>
      <w:r>
        <w:t>Paragraaf 6.6.5</w:t>
      </w:r>
      <w:r>
        <w:tab/>
        <w:t>Het produceren, opslaan en verkopen van vuurwerk</w:t>
      </w:r>
      <w:bookmarkEnd w:id="563"/>
      <w:bookmarkEnd w:id="564"/>
      <w:bookmarkEnd w:id="565"/>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566"/>
      <w:r>
        <w:rPr>
          <w:lang w:eastAsia="zh-CN" w:bidi="hi-IN"/>
        </w:rPr>
        <w:t>Toepassingsbereik</w:t>
      </w:r>
      <w:commentRangeEnd w:id="566"/>
      <w:r w:rsidR="009659DF">
        <w:rPr>
          <w:rStyle w:val="Verwijzingopmerking"/>
          <w:rFonts w:eastAsiaTheme="minorHAnsi" w:cstheme="minorBidi"/>
          <w:i w:val="0"/>
          <w:iCs w:val="0"/>
        </w:rPr>
        <w:commentReference w:id="566"/>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567"/>
      <w:r>
        <w:rPr>
          <w:lang w:eastAsia="zh-CN" w:bidi="hi-IN"/>
        </w:rPr>
        <w:t>Oogmerk</w:t>
      </w:r>
      <w:commentRangeEnd w:id="567"/>
      <w:r w:rsidR="009659DF">
        <w:rPr>
          <w:rStyle w:val="Verwijzingopmerking"/>
          <w:rFonts w:eastAsiaTheme="minorHAnsi" w:cstheme="minorBidi"/>
          <w:i w:val="0"/>
          <w:iCs w:val="0"/>
        </w:rPr>
        <w:commentReference w:id="567"/>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568"/>
      <w:r>
        <w:rPr>
          <w:lang w:eastAsia="zh-CN" w:bidi="hi-IN"/>
        </w:rPr>
        <w:t>Verbod</w:t>
      </w:r>
      <w:commentRangeEnd w:id="568"/>
      <w:r w:rsidR="009659DF">
        <w:rPr>
          <w:rStyle w:val="Verwijzingopmerking"/>
          <w:rFonts w:eastAsiaTheme="minorHAnsi" w:cstheme="minorBidi"/>
          <w:i w:val="0"/>
          <w:iCs w:val="0"/>
        </w:rPr>
        <w:commentReference w:id="568"/>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569"/>
      <w:r>
        <w:rPr>
          <w:lang w:eastAsia="zh-CN" w:bidi="hi-IN"/>
        </w:rPr>
        <w:t>Consumentenvuurwerk</w:t>
      </w:r>
      <w:commentRangeEnd w:id="569"/>
      <w:r w:rsidR="009659DF">
        <w:rPr>
          <w:rStyle w:val="Verwijzingopmerking"/>
          <w:rFonts w:eastAsiaTheme="minorHAnsi" w:cstheme="minorBidi"/>
          <w:i w:val="0"/>
          <w:iCs w:val="0"/>
        </w:rPr>
        <w:commentReference w:id="569"/>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w:t>
      </w:r>
      <w:commentRangeStart w:id="570"/>
      <w:r w:rsidR="00CF331B">
        <w:rPr>
          <w:lang w:eastAsia="zh-CN" w:bidi="hi-IN"/>
        </w:rPr>
        <w:t>consumentenvuurwerk</w:t>
      </w:r>
      <w:commentRangeEnd w:id="570"/>
      <w:r w:rsidR="00122DAC">
        <w:rPr>
          <w:rStyle w:val="Verwijzingopmerking"/>
        </w:rPr>
        <w:commentReference w:id="570"/>
      </w:r>
      <w:r w:rsidR="00CF331B">
        <w:rPr>
          <w:lang w:eastAsia="zh-CN" w:bidi="hi-IN"/>
        </w:rPr>
        <w:t>’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421DB0">
      <w:pPr>
        <w:pStyle w:val="Kop2"/>
      </w:pPr>
      <w:bookmarkStart w:id="571" w:name="_Toc59626433"/>
      <w:r>
        <w:t>Afdeling 6.7</w:t>
      </w:r>
      <w:r w:rsidR="001F2CC1">
        <w:tab/>
        <w:t>Milieubelastende activiteiten</w:t>
      </w:r>
      <w:bookmarkEnd w:id="571"/>
    </w:p>
    <w:p w14:paraId="06BCF1CF" w14:textId="5060114F" w:rsidR="001F2CC1" w:rsidRDefault="00BF578A" w:rsidP="001F2CC1">
      <w:pPr>
        <w:pStyle w:val="Kop3"/>
        <w:rPr>
          <w:lang w:eastAsia="zh-CN" w:bidi="hi-IN"/>
        </w:rPr>
      </w:pPr>
      <w:bookmarkStart w:id="572" w:name="_Toc56426531"/>
      <w:bookmarkStart w:id="573" w:name="_Toc59626434"/>
      <w:r>
        <w:rPr>
          <w:lang w:eastAsia="zh-CN" w:bidi="hi-IN"/>
        </w:rPr>
        <w:t>Paragraaf 6.7.1</w:t>
      </w:r>
      <w:r w:rsidR="001F2CC1">
        <w:rPr>
          <w:lang w:eastAsia="zh-CN" w:bidi="hi-IN"/>
        </w:rPr>
        <w:tab/>
        <w:t>Het storten van puin en afvalstoffen</w:t>
      </w:r>
      <w:bookmarkEnd w:id="572"/>
      <w:bookmarkEnd w:id="573"/>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574"/>
      <w:r>
        <w:rPr>
          <w:lang w:eastAsia="zh-CN" w:bidi="hi-IN"/>
        </w:rPr>
        <w:t>Toepassingsbereik</w:t>
      </w:r>
      <w:commentRangeEnd w:id="574"/>
      <w:r w:rsidR="009659DF">
        <w:rPr>
          <w:rStyle w:val="Verwijzingopmerking"/>
          <w:rFonts w:eastAsiaTheme="minorHAnsi" w:cstheme="minorBidi"/>
          <w:i w:val="0"/>
          <w:iCs w:val="0"/>
        </w:rPr>
        <w:commentReference w:id="574"/>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575"/>
      <w:r>
        <w:rPr>
          <w:lang w:eastAsia="zh-CN" w:bidi="hi-IN"/>
        </w:rPr>
        <w:t>Algemene</w:t>
      </w:r>
      <w:commentRangeEnd w:id="575"/>
      <w:r w:rsidR="009659DF">
        <w:rPr>
          <w:rStyle w:val="Verwijzingopmerking"/>
          <w:rFonts w:eastAsiaTheme="minorHAnsi" w:cstheme="minorBidi"/>
          <w:i w:val="0"/>
          <w:iCs w:val="0"/>
        </w:rPr>
        <w:commentReference w:id="575"/>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421DB0">
      <w:pPr>
        <w:pStyle w:val="Kop2"/>
      </w:pPr>
      <w:bookmarkStart w:id="576" w:name="_Toc59626435"/>
      <w:r>
        <w:lastRenderedPageBreak/>
        <w:t>Afdeling 6.8</w:t>
      </w:r>
      <w:r w:rsidR="001F2CC1">
        <w:tab/>
        <w:t>Cultuur</w:t>
      </w:r>
      <w:bookmarkEnd w:id="576"/>
    </w:p>
    <w:p w14:paraId="252A7DBC" w14:textId="35AA867C" w:rsidR="0058751E" w:rsidRDefault="00BF578A" w:rsidP="00421DB0">
      <w:pPr>
        <w:pStyle w:val="Kop2"/>
      </w:pPr>
      <w:bookmarkStart w:id="577" w:name="_Toc59626436"/>
      <w:r>
        <w:t>Afdeling 6.9</w:t>
      </w:r>
      <w:r w:rsidR="0058751E">
        <w:tab/>
        <w:t>Maatschappelijk</w:t>
      </w:r>
      <w:bookmarkEnd w:id="577"/>
    </w:p>
    <w:p w14:paraId="435C177E" w14:textId="4E58CAA4" w:rsidR="001F2CC1" w:rsidRDefault="00BF578A" w:rsidP="00421DB0">
      <w:pPr>
        <w:pStyle w:val="Kop2"/>
      </w:pPr>
      <w:bookmarkStart w:id="578" w:name="_Toc59626437"/>
      <w:r>
        <w:t>Afdeling 6.10</w:t>
      </w:r>
      <w:r w:rsidR="001F2CC1">
        <w:tab/>
        <w:t>Recreatie</w:t>
      </w:r>
      <w:bookmarkEnd w:id="578"/>
    </w:p>
    <w:p w14:paraId="5C196454" w14:textId="334AAE46" w:rsidR="0058751E" w:rsidRDefault="00BF578A" w:rsidP="00421DB0">
      <w:pPr>
        <w:pStyle w:val="Kop2"/>
      </w:pPr>
      <w:bookmarkStart w:id="579" w:name="_Toc59626438"/>
      <w:r>
        <w:t>Afdeling 6.11</w:t>
      </w:r>
      <w:r w:rsidR="0058751E">
        <w:tab/>
        <w:t>Sport</w:t>
      </w:r>
      <w:bookmarkEnd w:id="579"/>
    </w:p>
    <w:p w14:paraId="280108AC" w14:textId="049D2107" w:rsidR="001F2CC1" w:rsidRDefault="00BF578A" w:rsidP="00421DB0">
      <w:pPr>
        <w:pStyle w:val="Kop2"/>
      </w:pPr>
      <w:bookmarkStart w:id="580" w:name="_Toc59626439"/>
      <w:r>
        <w:t>Afdeling 6.12</w:t>
      </w:r>
      <w:r w:rsidR="001F2CC1">
        <w:tab/>
        <w:t>Wegen</w:t>
      </w:r>
      <w:bookmarkEnd w:id="580"/>
    </w:p>
    <w:p w14:paraId="65C53A76" w14:textId="69EA7EB3" w:rsidR="0058751E" w:rsidRDefault="0058751E" w:rsidP="00421DB0">
      <w:pPr>
        <w:pStyle w:val="Kop2"/>
      </w:pPr>
      <w:bookmarkStart w:id="581" w:name="_Toc59626440"/>
      <w:r>
        <w:t>Afde</w:t>
      </w:r>
      <w:r w:rsidR="00BF578A">
        <w:t>ling 6.13</w:t>
      </w:r>
      <w:r>
        <w:tab/>
        <w:t>Nutsvoorzieningen</w:t>
      </w:r>
      <w:bookmarkEnd w:id="581"/>
    </w:p>
    <w:p w14:paraId="7F95BF01" w14:textId="3DB04958" w:rsidR="00F556DB" w:rsidRDefault="00BF578A" w:rsidP="00F556DB">
      <w:pPr>
        <w:pStyle w:val="Kop3"/>
        <w:rPr>
          <w:lang w:eastAsia="zh-CN" w:bidi="hi-IN"/>
        </w:rPr>
      </w:pPr>
      <w:bookmarkStart w:id="582" w:name="_Toc56426504"/>
      <w:bookmarkStart w:id="583" w:name="_Toc59626441"/>
      <w:r>
        <w:rPr>
          <w:lang w:eastAsia="zh-CN" w:bidi="hi-IN"/>
        </w:rPr>
        <w:t>Paragraaf 6.13.1</w:t>
      </w:r>
      <w:r w:rsidR="00F556DB">
        <w:rPr>
          <w:lang w:eastAsia="zh-CN" w:bidi="hi-IN"/>
        </w:rPr>
        <w:tab/>
        <w:t>Het transporteren van gevaarlijke stoffen in een buisleiding</w:t>
      </w:r>
      <w:bookmarkEnd w:id="582"/>
      <w:bookmarkEnd w:id="583"/>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584"/>
      <w:r>
        <w:rPr>
          <w:lang w:eastAsia="zh-CN" w:bidi="hi-IN"/>
        </w:rPr>
        <w:t>Toepassingsbereik</w:t>
      </w:r>
      <w:commentRangeEnd w:id="584"/>
      <w:r w:rsidR="000C601D">
        <w:rPr>
          <w:rStyle w:val="Verwijzingopmerking"/>
          <w:rFonts w:eastAsiaTheme="minorHAnsi" w:cstheme="minorBidi"/>
          <w:i w:val="0"/>
          <w:iCs w:val="0"/>
        </w:rPr>
        <w:commentReference w:id="584"/>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585"/>
      <w:r>
        <w:rPr>
          <w:lang w:eastAsia="zh-CN" w:bidi="hi-IN"/>
        </w:rPr>
        <w:t>Oogmerk</w:t>
      </w:r>
      <w:commentRangeEnd w:id="585"/>
      <w:r w:rsidR="000C601D">
        <w:rPr>
          <w:rStyle w:val="Verwijzingopmerking"/>
          <w:rFonts w:eastAsiaTheme="minorHAnsi" w:cstheme="minorBidi"/>
          <w:i w:val="0"/>
          <w:iCs w:val="0"/>
        </w:rPr>
        <w:commentReference w:id="585"/>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586"/>
      <w:r>
        <w:rPr>
          <w:lang w:eastAsia="zh-CN" w:bidi="hi-IN"/>
        </w:rPr>
        <w:t>Algemene</w:t>
      </w:r>
      <w:commentRangeEnd w:id="586"/>
      <w:r w:rsidR="000C601D">
        <w:rPr>
          <w:rStyle w:val="Verwijzingopmerking"/>
          <w:rFonts w:eastAsiaTheme="minorHAnsi" w:cstheme="minorBidi"/>
          <w:i w:val="0"/>
          <w:iCs w:val="0"/>
        </w:rPr>
        <w:commentReference w:id="586"/>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w:t>
      </w:r>
      <w:commentRangeStart w:id="587"/>
      <w:r w:rsidR="00F556DB">
        <w:rPr>
          <w:lang w:eastAsia="zh-CN" w:bidi="hi-IN"/>
        </w:rPr>
        <w:t>buisleiding voor gevaarlijke stoffen</w:t>
      </w:r>
      <w:commentRangeEnd w:id="587"/>
      <w:r w:rsidR="00122DAC">
        <w:rPr>
          <w:rStyle w:val="Verwijzingopmerking"/>
        </w:rPr>
        <w:commentReference w:id="587"/>
      </w:r>
      <w:r w:rsidR="00F556DB">
        <w:rPr>
          <w:lang w:eastAsia="zh-CN" w:bidi="hi-IN"/>
        </w:rPr>
        <w:t>’.</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588" w:name="_Toc56426505"/>
      <w:bookmarkStart w:id="589" w:name="_Toc59626442"/>
      <w:r>
        <w:rPr>
          <w:lang w:eastAsia="zh-CN" w:bidi="hi-IN"/>
        </w:rPr>
        <w:t>Paragraaf 6.13.2</w:t>
      </w:r>
      <w:r w:rsidR="00F156BF">
        <w:rPr>
          <w:lang w:eastAsia="zh-CN" w:bidi="hi-IN"/>
        </w:rPr>
        <w:tab/>
        <w:t>Het transporteren van elektriciteit door een hoogspanningsverbinding</w:t>
      </w:r>
      <w:bookmarkEnd w:id="588"/>
      <w:bookmarkEnd w:id="589"/>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590"/>
      <w:r>
        <w:rPr>
          <w:lang w:eastAsia="zh-CN" w:bidi="hi-IN"/>
        </w:rPr>
        <w:t>Toepassingsbereik</w:t>
      </w:r>
      <w:commentRangeEnd w:id="590"/>
      <w:r w:rsidR="000C601D">
        <w:rPr>
          <w:rStyle w:val="Verwijzingopmerking"/>
          <w:rFonts w:eastAsiaTheme="minorHAnsi" w:cstheme="minorBidi"/>
          <w:i w:val="0"/>
          <w:iCs w:val="0"/>
        </w:rPr>
        <w:commentReference w:id="590"/>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591"/>
      <w:r>
        <w:rPr>
          <w:lang w:eastAsia="zh-CN" w:bidi="hi-IN"/>
        </w:rPr>
        <w:t>Oogmerk</w:t>
      </w:r>
      <w:commentRangeEnd w:id="591"/>
      <w:r w:rsidR="000C601D">
        <w:rPr>
          <w:rStyle w:val="Verwijzingopmerking"/>
          <w:rFonts w:eastAsiaTheme="minorHAnsi" w:cstheme="minorBidi"/>
          <w:i w:val="0"/>
          <w:iCs w:val="0"/>
        </w:rPr>
        <w:commentReference w:id="591"/>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592"/>
      <w:r>
        <w:rPr>
          <w:lang w:eastAsia="zh-CN" w:bidi="hi-IN"/>
        </w:rPr>
        <w:t>Algemene</w:t>
      </w:r>
      <w:commentRangeEnd w:id="592"/>
      <w:r w:rsidR="000C601D">
        <w:rPr>
          <w:rStyle w:val="Verwijzingopmerking"/>
          <w:rFonts w:eastAsiaTheme="minorHAnsi" w:cstheme="minorBidi"/>
          <w:i w:val="0"/>
          <w:iCs w:val="0"/>
        </w:rPr>
        <w:commentReference w:id="592"/>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w:t>
      </w:r>
      <w:commentRangeStart w:id="593"/>
      <w:r w:rsidR="00F156BF">
        <w:rPr>
          <w:lang w:eastAsia="zh-CN" w:bidi="hi-IN"/>
        </w:rPr>
        <w:t>hoogspanningsverbinding</w:t>
      </w:r>
      <w:commentRangeEnd w:id="593"/>
      <w:r w:rsidR="00CD5473">
        <w:rPr>
          <w:rStyle w:val="Verwijzingopmerking"/>
        </w:rPr>
        <w:commentReference w:id="593"/>
      </w:r>
      <w:r w:rsidR="00F156BF">
        <w:rPr>
          <w:lang w:eastAsia="zh-CN" w:bidi="hi-IN"/>
        </w:rPr>
        <w:t>’.</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421DB0">
      <w:pPr>
        <w:pStyle w:val="Kop2"/>
      </w:pPr>
      <w:bookmarkStart w:id="594" w:name="_Toc59618611"/>
      <w:bookmarkStart w:id="595" w:name="_Toc59626443"/>
      <w:r>
        <w:t>Afdeling 6.14</w:t>
      </w:r>
      <w:r>
        <w:tab/>
        <w:t>Activiteiten in beperkingengebieden</w:t>
      </w:r>
      <w:bookmarkStart w:id="596" w:name="_Toc59618612"/>
      <w:bookmarkStart w:id="597" w:name="_Toc59626444"/>
      <w:bookmarkEnd w:id="594"/>
      <w:bookmarkEnd w:id="595"/>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596"/>
      <w:bookmarkEnd w:id="597"/>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598"/>
      <w:commentRangeStart w:id="599"/>
      <w:r>
        <w:rPr>
          <w:lang w:eastAsia="zh-CN" w:bidi="hi-IN"/>
        </w:rPr>
        <w:t>Toepassingsbereik</w:t>
      </w:r>
      <w:commentRangeEnd w:id="598"/>
      <w:commentRangeEnd w:id="599"/>
      <w:r w:rsidR="000C601D">
        <w:rPr>
          <w:rStyle w:val="Verwijzingopmerking"/>
          <w:rFonts w:eastAsiaTheme="minorHAnsi" w:cstheme="minorBidi"/>
          <w:i w:val="0"/>
          <w:iCs w:val="0"/>
        </w:rPr>
        <w:commentReference w:id="598"/>
      </w:r>
      <w:r w:rsidR="000C601D">
        <w:rPr>
          <w:rStyle w:val="Verwijzingopmerking"/>
          <w:rFonts w:eastAsiaTheme="minorHAnsi" w:cstheme="minorBidi"/>
          <w:i w:val="0"/>
          <w:iCs w:val="0"/>
        </w:rPr>
        <w:commentReference w:id="599"/>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600"/>
      <w:commentRangeStart w:id="601"/>
      <w:r>
        <w:rPr>
          <w:lang w:eastAsia="zh-CN" w:bidi="hi-IN"/>
        </w:rPr>
        <w:t>Oogmerk</w:t>
      </w:r>
      <w:commentRangeEnd w:id="600"/>
      <w:commentRangeEnd w:id="601"/>
      <w:r w:rsidR="000C601D">
        <w:rPr>
          <w:rStyle w:val="Verwijzingopmerking"/>
          <w:rFonts w:eastAsiaTheme="minorHAnsi" w:cstheme="minorBidi"/>
          <w:i w:val="0"/>
          <w:iCs w:val="0"/>
        </w:rPr>
        <w:commentReference w:id="600"/>
      </w:r>
      <w:r w:rsidR="000C601D">
        <w:rPr>
          <w:rStyle w:val="Verwijzingopmerking"/>
          <w:rFonts w:eastAsiaTheme="minorHAnsi" w:cstheme="minorBidi"/>
          <w:i w:val="0"/>
          <w:iCs w:val="0"/>
        </w:rPr>
        <w:commentReference w:id="601"/>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602"/>
      <w:commentRangeStart w:id="603"/>
      <w:r>
        <w:rPr>
          <w:lang w:eastAsia="zh-CN" w:bidi="hi-IN"/>
        </w:rPr>
        <w:t>Verbod</w:t>
      </w:r>
      <w:commentRangeEnd w:id="602"/>
      <w:commentRangeEnd w:id="603"/>
      <w:r w:rsidR="000C601D">
        <w:rPr>
          <w:rStyle w:val="Verwijzingopmerking"/>
          <w:rFonts w:eastAsiaTheme="minorHAnsi" w:cstheme="minorBidi"/>
          <w:i w:val="0"/>
          <w:iCs w:val="0"/>
        </w:rPr>
        <w:commentReference w:id="602"/>
      </w:r>
      <w:r w:rsidR="000C601D">
        <w:rPr>
          <w:rStyle w:val="Verwijzingopmerking"/>
          <w:rFonts w:eastAsiaTheme="minorHAnsi" w:cstheme="minorBidi"/>
          <w:i w:val="0"/>
          <w:iCs w:val="0"/>
        </w:rPr>
        <w:commentReference w:id="603"/>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604"/>
      <w:commentRangeStart w:id="605"/>
      <w:r>
        <w:rPr>
          <w:lang w:eastAsia="zh-CN" w:bidi="hi-IN"/>
        </w:rPr>
        <w:t>Vergunningplicht</w:t>
      </w:r>
      <w:commentRangeEnd w:id="604"/>
      <w:commentRangeEnd w:id="605"/>
      <w:r w:rsidR="000C601D">
        <w:rPr>
          <w:rStyle w:val="Verwijzingopmerking"/>
          <w:rFonts w:eastAsiaTheme="minorHAnsi" w:cstheme="minorBidi"/>
          <w:i w:val="0"/>
          <w:iCs w:val="0"/>
        </w:rPr>
        <w:commentReference w:id="604"/>
      </w:r>
      <w:r w:rsidR="000C601D">
        <w:rPr>
          <w:rStyle w:val="Verwijzingopmerking"/>
          <w:rFonts w:eastAsiaTheme="minorHAnsi" w:cstheme="minorBidi"/>
          <w:i w:val="0"/>
          <w:iCs w:val="0"/>
        </w:rPr>
        <w:commentReference w:id="605"/>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606"/>
      <w:commentRangeStart w:id="607"/>
      <w:r>
        <w:rPr>
          <w:lang w:eastAsia="zh-CN" w:bidi="hi-IN"/>
        </w:rPr>
        <w:t>Aanvraagvereisten</w:t>
      </w:r>
      <w:commentRangeEnd w:id="606"/>
      <w:commentRangeEnd w:id="607"/>
      <w:r w:rsidR="000C601D">
        <w:rPr>
          <w:rStyle w:val="Verwijzingopmerking"/>
          <w:rFonts w:eastAsiaTheme="minorHAnsi" w:cstheme="minorBidi"/>
          <w:i w:val="0"/>
          <w:iCs w:val="0"/>
        </w:rPr>
        <w:commentReference w:id="606"/>
      </w:r>
      <w:r w:rsidR="000C601D">
        <w:rPr>
          <w:rStyle w:val="Verwijzingopmerking"/>
          <w:rFonts w:eastAsiaTheme="minorHAnsi" w:cstheme="minorBidi"/>
          <w:i w:val="0"/>
          <w:iCs w:val="0"/>
        </w:rPr>
        <w:commentReference w:id="607"/>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608"/>
      <w:commentRangeStart w:id="609"/>
      <w:r>
        <w:rPr>
          <w:lang w:eastAsia="zh-CN" w:bidi="hi-IN"/>
        </w:rPr>
        <w:t>Beoordelingsregels</w:t>
      </w:r>
      <w:commentRangeEnd w:id="608"/>
      <w:commentRangeEnd w:id="609"/>
      <w:r w:rsidR="000C601D">
        <w:rPr>
          <w:rStyle w:val="Verwijzingopmerking"/>
          <w:rFonts w:eastAsiaTheme="minorHAnsi" w:cstheme="minorBidi"/>
          <w:i w:val="0"/>
          <w:iCs w:val="0"/>
        </w:rPr>
        <w:commentReference w:id="608"/>
      </w:r>
      <w:r w:rsidR="000C601D">
        <w:rPr>
          <w:rStyle w:val="Verwijzingopmerking"/>
          <w:rFonts w:eastAsiaTheme="minorHAnsi" w:cstheme="minorBidi"/>
          <w:i w:val="0"/>
          <w:iCs w:val="0"/>
        </w:rPr>
        <w:commentReference w:id="609"/>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610" w:name="_Toc59618613"/>
      <w:bookmarkStart w:id="611" w:name="_Toc59626445"/>
      <w:r>
        <w:rPr>
          <w:lang w:eastAsia="zh-CN" w:bidi="hi-IN"/>
        </w:rPr>
        <w:t>Paragraaf 6.14.2</w:t>
      </w:r>
      <w:r>
        <w:rPr>
          <w:lang w:eastAsia="zh-CN" w:bidi="hi-IN"/>
        </w:rPr>
        <w:tab/>
        <w:t>Activiteiten bij een hoogspanningsverbindingen</w:t>
      </w:r>
      <w:bookmarkEnd w:id="610"/>
      <w:bookmarkEnd w:id="611"/>
    </w:p>
    <w:p w14:paraId="44ECC6C4" w14:textId="77777777" w:rsidR="00CF331B" w:rsidRDefault="00CF331B" w:rsidP="00CF331B">
      <w:pPr>
        <w:pStyle w:val="Kop3"/>
        <w:rPr>
          <w:lang w:eastAsia="zh-CN" w:bidi="hi-IN"/>
        </w:rPr>
      </w:pPr>
      <w:bookmarkStart w:id="612" w:name="_Toc59618614"/>
      <w:bookmarkStart w:id="613" w:name="_Toc59626446"/>
      <w:r>
        <w:rPr>
          <w:lang w:eastAsia="zh-CN" w:bidi="hi-IN"/>
        </w:rPr>
        <w:t>Paragraaf 6.14.3</w:t>
      </w:r>
      <w:r>
        <w:rPr>
          <w:lang w:eastAsia="zh-CN" w:bidi="hi-IN"/>
        </w:rPr>
        <w:tab/>
        <w:t>Activiteiten in een magneetveldzone</w:t>
      </w:r>
      <w:bookmarkEnd w:id="612"/>
      <w:bookmarkEnd w:id="613"/>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614"/>
      <w:commentRangeStart w:id="615"/>
      <w:r>
        <w:rPr>
          <w:lang w:eastAsia="zh-CN" w:bidi="hi-IN"/>
        </w:rPr>
        <w:t>Toepassingsbereik</w:t>
      </w:r>
      <w:commentRangeEnd w:id="614"/>
      <w:commentRangeEnd w:id="615"/>
      <w:r w:rsidR="000C601D">
        <w:rPr>
          <w:rStyle w:val="Verwijzingopmerking"/>
          <w:rFonts w:eastAsiaTheme="minorHAnsi" w:cstheme="minorBidi"/>
          <w:i w:val="0"/>
          <w:iCs w:val="0"/>
        </w:rPr>
        <w:commentReference w:id="614"/>
      </w:r>
      <w:r w:rsidR="000C601D">
        <w:rPr>
          <w:rStyle w:val="Verwijzingopmerking"/>
          <w:rFonts w:eastAsiaTheme="minorHAnsi" w:cstheme="minorBidi"/>
          <w:i w:val="0"/>
          <w:iCs w:val="0"/>
        </w:rPr>
        <w:commentReference w:id="615"/>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616"/>
      <w:commentRangeStart w:id="617"/>
      <w:r>
        <w:rPr>
          <w:lang w:eastAsia="zh-CN" w:bidi="hi-IN"/>
        </w:rPr>
        <w:t>Oogmerk</w:t>
      </w:r>
      <w:commentRangeEnd w:id="616"/>
      <w:commentRangeEnd w:id="617"/>
      <w:r w:rsidR="000C601D">
        <w:rPr>
          <w:rStyle w:val="Verwijzingopmerking"/>
          <w:rFonts w:eastAsiaTheme="minorHAnsi" w:cstheme="minorBidi"/>
          <w:i w:val="0"/>
          <w:iCs w:val="0"/>
        </w:rPr>
        <w:commentReference w:id="616"/>
      </w:r>
      <w:r w:rsidR="000C601D">
        <w:rPr>
          <w:rStyle w:val="Verwijzingopmerking"/>
          <w:rFonts w:eastAsiaTheme="minorHAnsi" w:cstheme="minorBidi"/>
          <w:i w:val="0"/>
          <w:iCs w:val="0"/>
        </w:rPr>
        <w:commentReference w:id="617"/>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618"/>
      <w:commentRangeStart w:id="619"/>
      <w:r>
        <w:rPr>
          <w:lang w:eastAsia="zh-CN" w:bidi="hi-IN"/>
        </w:rPr>
        <w:t>Bijzondere</w:t>
      </w:r>
      <w:commentRangeEnd w:id="618"/>
      <w:commentRangeEnd w:id="619"/>
      <w:r w:rsidR="000C601D">
        <w:rPr>
          <w:rStyle w:val="Verwijzingopmerking"/>
          <w:rFonts w:eastAsiaTheme="minorHAnsi" w:cstheme="minorBidi"/>
          <w:i w:val="0"/>
          <w:iCs w:val="0"/>
        </w:rPr>
        <w:commentReference w:id="618"/>
      </w:r>
      <w:r w:rsidR="000C601D">
        <w:rPr>
          <w:rStyle w:val="Verwijzingopmerking"/>
          <w:rFonts w:eastAsiaTheme="minorHAnsi" w:cstheme="minorBidi"/>
          <w:i w:val="0"/>
          <w:iCs w:val="0"/>
        </w:rPr>
        <w:commentReference w:id="619"/>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620" w:name="_Toc59618615"/>
      <w:bookmarkStart w:id="621" w:name="_Toc59626447"/>
      <w:r>
        <w:rPr>
          <w:lang w:eastAsia="zh-CN" w:bidi="hi-IN"/>
        </w:rPr>
        <w:t>Paragraaf 6.14.4</w:t>
      </w:r>
      <w:r>
        <w:rPr>
          <w:lang w:eastAsia="zh-CN" w:bidi="hi-IN"/>
        </w:rPr>
        <w:tab/>
        <w:t>Activiteiten bij een waterkering</w:t>
      </w:r>
      <w:bookmarkEnd w:id="620"/>
      <w:bookmarkEnd w:id="621"/>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622"/>
      <w:commentRangeStart w:id="623"/>
      <w:commentRangeStart w:id="624"/>
      <w:r>
        <w:rPr>
          <w:lang w:eastAsia="zh-CN" w:bidi="hi-IN"/>
        </w:rPr>
        <w:t>Toepassingsbereik</w:t>
      </w:r>
      <w:commentRangeEnd w:id="622"/>
      <w:commentRangeEnd w:id="623"/>
      <w:commentRangeEnd w:id="624"/>
      <w:r w:rsidR="000C601D">
        <w:rPr>
          <w:rStyle w:val="Verwijzingopmerking"/>
          <w:rFonts w:eastAsiaTheme="minorHAnsi" w:cstheme="minorBidi"/>
          <w:i w:val="0"/>
          <w:iCs w:val="0"/>
        </w:rPr>
        <w:commentReference w:id="622"/>
      </w:r>
      <w:r w:rsidR="000C601D">
        <w:rPr>
          <w:rStyle w:val="Verwijzingopmerking"/>
          <w:rFonts w:eastAsiaTheme="minorHAnsi" w:cstheme="minorBidi"/>
          <w:i w:val="0"/>
          <w:iCs w:val="0"/>
        </w:rPr>
        <w:commentReference w:id="623"/>
      </w:r>
      <w:r w:rsidR="000C601D">
        <w:rPr>
          <w:rStyle w:val="Verwijzingopmerking"/>
          <w:rFonts w:eastAsiaTheme="minorHAnsi" w:cstheme="minorBidi"/>
          <w:i w:val="0"/>
          <w:iCs w:val="0"/>
        </w:rPr>
        <w:commentReference w:id="624"/>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625"/>
      <w:commentRangeStart w:id="626"/>
      <w:r>
        <w:rPr>
          <w:lang w:eastAsia="zh-CN" w:bidi="hi-IN"/>
        </w:rPr>
        <w:t>Oogmerk</w:t>
      </w:r>
      <w:commentRangeEnd w:id="625"/>
      <w:commentRangeEnd w:id="626"/>
      <w:r w:rsidR="000C601D">
        <w:rPr>
          <w:rStyle w:val="Verwijzingopmerking"/>
          <w:rFonts w:eastAsiaTheme="minorHAnsi" w:cstheme="minorBidi"/>
          <w:i w:val="0"/>
          <w:iCs w:val="0"/>
        </w:rPr>
        <w:commentReference w:id="625"/>
      </w:r>
      <w:r w:rsidR="000C601D">
        <w:rPr>
          <w:rStyle w:val="Verwijzingopmerking"/>
          <w:rFonts w:eastAsiaTheme="minorHAnsi" w:cstheme="minorBidi"/>
          <w:i w:val="0"/>
          <w:iCs w:val="0"/>
        </w:rPr>
        <w:commentReference w:id="626"/>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627"/>
      <w:commentRangeStart w:id="628"/>
      <w:r>
        <w:rPr>
          <w:lang w:eastAsia="zh-CN" w:bidi="hi-IN"/>
        </w:rPr>
        <w:t>Vergunningplicht</w:t>
      </w:r>
      <w:commentRangeEnd w:id="627"/>
      <w:commentRangeEnd w:id="628"/>
      <w:r w:rsidR="000C601D">
        <w:rPr>
          <w:rStyle w:val="Verwijzingopmerking"/>
          <w:rFonts w:eastAsiaTheme="minorHAnsi" w:cstheme="minorBidi"/>
          <w:i w:val="0"/>
          <w:iCs w:val="0"/>
        </w:rPr>
        <w:commentReference w:id="627"/>
      </w:r>
      <w:r w:rsidR="000C601D">
        <w:rPr>
          <w:rStyle w:val="Verwijzingopmerking"/>
          <w:rFonts w:eastAsiaTheme="minorHAnsi" w:cstheme="minorBidi"/>
          <w:i w:val="0"/>
          <w:iCs w:val="0"/>
        </w:rPr>
        <w:commentReference w:id="628"/>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t>Artikel 6.</w:t>
      </w:r>
      <w:r w:rsidR="000333E2">
        <w:rPr>
          <w:lang w:eastAsia="zh-CN" w:bidi="hi-IN"/>
        </w:rPr>
        <w:t>203</w:t>
      </w:r>
      <w:r w:rsidR="000333E2">
        <w:rPr>
          <w:lang w:eastAsia="zh-CN" w:bidi="hi-IN"/>
        </w:rPr>
        <w:tab/>
      </w:r>
      <w:commentRangeStart w:id="629"/>
      <w:commentRangeStart w:id="630"/>
      <w:r>
        <w:rPr>
          <w:lang w:eastAsia="zh-CN" w:bidi="hi-IN"/>
        </w:rPr>
        <w:t>Aanvraagvereisten</w:t>
      </w:r>
      <w:commentRangeEnd w:id="629"/>
      <w:commentRangeEnd w:id="630"/>
      <w:r w:rsidR="00C46A7D">
        <w:rPr>
          <w:rStyle w:val="Verwijzingopmerking"/>
          <w:rFonts w:eastAsiaTheme="minorHAnsi" w:cstheme="minorBidi"/>
          <w:i w:val="0"/>
          <w:iCs w:val="0"/>
        </w:rPr>
        <w:commentReference w:id="629"/>
      </w:r>
      <w:r w:rsidR="00C46A7D">
        <w:rPr>
          <w:rStyle w:val="Verwijzingopmerking"/>
          <w:rFonts w:eastAsiaTheme="minorHAnsi" w:cstheme="minorBidi"/>
          <w:i w:val="0"/>
          <w:iCs w:val="0"/>
        </w:rPr>
        <w:commentReference w:id="630"/>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631"/>
      <w:commentRangeStart w:id="632"/>
      <w:r>
        <w:rPr>
          <w:lang w:eastAsia="zh-CN" w:bidi="hi-IN"/>
        </w:rPr>
        <w:t>Beoordelingsregels</w:t>
      </w:r>
      <w:commentRangeEnd w:id="631"/>
      <w:commentRangeEnd w:id="632"/>
      <w:r w:rsidR="00C46A7D">
        <w:rPr>
          <w:rStyle w:val="Verwijzingopmerking"/>
          <w:rFonts w:eastAsiaTheme="minorHAnsi" w:cstheme="minorBidi"/>
          <w:i w:val="0"/>
          <w:iCs w:val="0"/>
        </w:rPr>
        <w:commentReference w:id="631"/>
      </w:r>
      <w:r w:rsidR="00C46A7D">
        <w:rPr>
          <w:rStyle w:val="Verwijzingopmerking"/>
          <w:rFonts w:eastAsiaTheme="minorHAnsi" w:cstheme="minorBidi"/>
          <w:i w:val="0"/>
          <w:iCs w:val="0"/>
        </w:rPr>
        <w:commentReference w:id="632"/>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lastRenderedPageBreak/>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421DB0">
      <w:pPr>
        <w:pStyle w:val="Kop2"/>
      </w:pPr>
      <w:bookmarkStart w:id="633" w:name="_Toc59626448"/>
      <w:r>
        <w:t>Afdeling 6.15</w:t>
      </w:r>
      <w:r w:rsidR="0058751E">
        <w:tab/>
      </w:r>
      <w:r w:rsidR="00912F85">
        <w:t>Andere activiteiten</w:t>
      </w:r>
      <w:bookmarkEnd w:id="633"/>
    </w:p>
    <w:p w14:paraId="352174EC" w14:textId="45F345A7" w:rsidR="00290985" w:rsidRDefault="00BF578A" w:rsidP="00290985">
      <w:pPr>
        <w:pStyle w:val="Kop3"/>
        <w:rPr>
          <w:lang w:eastAsia="zh-CN" w:bidi="hi-IN"/>
        </w:rPr>
      </w:pPr>
      <w:bookmarkStart w:id="634" w:name="_Toc56426529"/>
      <w:bookmarkStart w:id="635" w:name="_Toc59626449"/>
      <w:r>
        <w:rPr>
          <w:lang w:eastAsia="zh-CN" w:bidi="hi-IN"/>
        </w:rPr>
        <w:t>Paragraaf 6.15</w:t>
      </w:r>
      <w:r w:rsidR="00290985">
        <w:rPr>
          <w:lang w:eastAsia="zh-CN" w:bidi="hi-IN"/>
        </w:rPr>
        <w:t>.1</w:t>
      </w:r>
      <w:r w:rsidR="00290985">
        <w:rPr>
          <w:lang w:eastAsia="zh-CN" w:bidi="hi-IN"/>
        </w:rPr>
        <w:tab/>
      </w:r>
      <w:bookmarkEnd w:id="634"/>
      <w:r w:rsidR="00290985">
        <w:rPr>
          <w:lang w:eastAsia="zh-CN" w:bidi="hi-IN"/>
        </w:rPr>
        <w:t>Het opslaan en stallen van goederen</w:t>
      </w:r>
      <w:bookmarkEnd w:id="635"/>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636"/>
      <w:r>
        <w:rPr>
          <w:lang w:eastAsia="zh-CN" w:bidi="hi-IN"/>
        </w:rPr>
        <w:t>Toepassingsbereik</w:t>
      </w:r>
      <w:commentRangeEnd w:id="636"/>
      <w:r w:rsidR="00FC1438">
        <w:rPr>
          <w:rStyle w:val="Verwijzingopmerking"/>
          <w:rFonts w:eastAsiaTheme="minorHAnsi" w:cstheme="minorBidi"/>
          <w:i w:val="0"/>
          <w:iCs w:val="0"/>
        </w:rPr>
        <w:commentReference w:id="636"/>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637"/>
      <w:r>
        <w:rPr>
          <w:lang w:eastAsia="zh-CN" w:bidi="hi-IN"/>
        </w:rPr>
        <w:t>Oogmerk</w:t>
      </w:r>
      <w:commentRangeEnd w:id="637"/>
      <w:r w:rsidR="00FC1438">
        <w:rPr>
          <w:rStyle w:val="Verwijzingopmerking"/>
          <w:rFonts w:eastAsiaTheme="minorHAnsi" w:cstheme="minorBidi"/>
          <w:i w:val="0"/>
          <w:iCs w:val="0"/>
        </w:rPr>
        <w:commentReference w:id="637"/>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638"/>
      <w:r>
        <w:rPr>
          <w:lang w:eastAsia="zh-CN" w:bidi="hi-IN"/>
        </w:rPr>
        <w:t>Algemene</w:t>
      </w:r>
      <w:commentRangeEnd w:id="638"/>
      <w:r w:rsidR="00FC1438">
        <w:rPr>
          <w:rStyle w:val="Verwijzingopmerking"/>
          <w:rFonts w:eastAsiaTheme="minorHAnsi" w:cstheme="minorBidi"/>
          <w:i w:val="0"/>
          <w:iCs w:val="0"/>
        </w:rPr>
        <w:commentReference w:id="638"/>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406A542E"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w:t>
      </w:r>
      <w:commentRangeStart w:id="639"/>
      <w:r w:rsidR="00290985">
        <w:rPr>
          <w:lang w:eastAsia="zh-CN" w:bidi="hi-IN"/>
        </w:rPr>
        <w:t>opslag’</w:t>
      </w:r>
      <w:commentRangeEnd w:id="639"/>
      <w:r w:rsidR="00A305F8">
        <w:rPr>
          <w:rStyle w:val="Verwijzingopmerking"/>
        </w:rPr>
        <w:commentReference w:id="639"/>
      </w:r>
      <w:r w:rsidR="00290985">
        <w:rPr>
          <w:lang w:eastAsia="zh-CN" w:bidi="hi-IN"/>
        </w:rPr>
        <w:t>.</w:t>
      </w:r>
    </w:p>
    <w:p w14:paraId="45D70BF3" w14:textId="31A9C8E1" w:rsidR="00C07939" w:rsidRDefault="00C07939" w:rsidP="00C34C59">
      <w:pPr>
        <w:pStyle w:val="Divisiekop1nawerk"/>
        <w:rPr>
          <w:lang w:eastAsia="zh-CN" w:bidi="hi-IN"/>
        </w:rPr>
      </w:pPr>
      <w:r>
        <w:rPr>
          <w:lang w:eastAsia="zh-CN" w:bidi="hi-IN"/>
        </w:rPr>
        <w:lastRenderedPageBreak/>
        <w:tab/>
        <w:t>Bijlagen</w:t>
      </w:r>
    </w:p>
    <w:p w14:paraId="5E9DD7F9" w14:textId="16A0178A" w:rsidR="002E7859" w:rsidRDefault="002E7859" w:rsidP="00421DB0">
      <w:pPr>
        <w:pStyle w:val="Divisiekop2"/>
      </w:pPr>
      <w:bookmarkStart w:id="640" w:name="_Toc59626450"/>
      <w:r>
        <w:t>Bijlage 1.1</w:t>
      </w:r>
      <w:r w:rsidR="00416132">
        <w:tab/>
        <w:t>Begripsbepalingen</w:t>
      </w:r>
      <w:bookmarkEnd w:id="640"/>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4335D9DA" w:rsidR="008A6923" w:rsidRPr="00EA5F6F" w:rsidRDefault="008A6923" w:rsidP="008A6923">
      <w:r>
        <w:rPr>
          <w:color w:val="000000"/>
        </w:rPr>
        <w:t xml:space="preserve">Een complex van ruimten bedoeld voor de huisvesting </w:t>
      </w:r>
      <w:r w:rsidRPr="00EA5F6F">
        <w:rPr>
          <w:color w:val="000000"/>
        </w:rPr>
        <w:t xml:space="preserve">van één </w:t>
      </w:r>
      <w:hyperlink r:id="rId15" w:anchor="s566" w:history="1">
        <w:r w:rsidRPr="00EA5F6F">
          <w:rPr>
            <w:rStyle w:val="Hyperlink"/>
          </w:rPr>
          <w:t>huishouden</w:t>
        </w:r>
      </w:hyperlink>
      <w:r w:rsidRPr="00EA5F6F">
        <w:rPr>
          <w:color w:val="000000"/>
        </w:rPr>
        <w:t>.</w:t>
      </w:r>
    </w:p>
    <w:p w14:paraId="29F06E75" w14:textId="45EF4D52" w:rsidR="00416132" w:rsidRDefault="00416132" w:rsidP="00421DB0">
      <w:pPr>
        <w:pStyle w:val="Divisiekop2"/>
      </w:pPr>
      <w:bookmarkStart w:id="641" w:name="_Toc59626451"/>
      <w:r>
        <w:t>Bijlage 1.2</w:t>
      </w:r>
      <w:r>
        <w:tab/>
        <w:t>Meet- en rekenbepalingen</w:t>
      </w:r>
      <w:bookmarkEnd w:id="641"/>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421DB0">
      <w:pPr>
        <w:pStyle w:val="Divisiekop2"/>
      </w:pPr>
      <w:bookmarkStart w:id="642" w:name="_Toc59626452"/>
      <w:r>
        <w:lastRenderedPageBreak/>
        <w:t>Bijlage 1.3</w:t>
      </w:r>
      <w:r>
        <w:tab/>
        <w:t>Overige aanwijzingen</w:t>
      </w:r>
      <w:bookmarkEnd w:id="642"/>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r>
        <w:rPr>
          <w:lang w:eastAsia="zh-CN" w:bidi="hi-IN"/>
        </w:rPr>
        <w:t>Bouwvlak</w:t>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r>
        <w:rPr>
          <w:lang w:eastAsia="zh-CN" w:bidi="hi-IN"/>
        </w:rPr>
        <w:t>Buisleiding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r>
        <w:rPr>
          <w:lang w:eastAsia="zh-CN" w:bidi="hi-IN"/>
        </w:rPr>
        <w:t>Brug</w:t>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r>
        <w:rPr>
          <w:lang w:eastAsia="zh-CN" w:bidi="hi-IN"/>
        </w:rPr>
        <w:t>Consumentenvuurwerk</w:t>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r>
        <w:rPr>
          <w:lang w:eastAsia="zh-CN" w:bidi="hi-IN"/>
        </w:rPr>
        <w:t>Hoogspanningsverbinding</w:t>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r>
        <w:rPr>
          <w:lang w:eastAsia="zh-CN" w:bidi="hi-IN"/>
        </w:rPr>
        <w:t>Ligplaats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Ligplaats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r>
        <w:rPr>
          <w:lang w:eastAsia="zh-CN" w:bidi="hi-IN"/>
        </w:rPr>
        <w:t>M</w:t>
      </w:r>
      <w:r w:rsidRPr="00D240A5">
        <w:rPr>
          <w:lang w:eastAsia="zh-CN" w:bidi="hi-IN"/>
        </w:rPr>
        <w:t>aximum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r>
        <w:rPr>
          <w:lang w:eastAsia="zh-CN" w:bidi="hi-IN"/>
        </w:rPr>
        <w:t>M</w:t>
      </w:r>
      <w:r w:rsidRPr="00D240A5">
        <w:rPr>
          <w:lang w:eastAsia="zh-CN" w:bidi="hi-IN"/>
        </w:rPr>
        <w:t>aximum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r>
        <w:rPr>
          <w:lang w:eastAsia="zh-CN" w:bidi="hi-IN"/>
        </w:rPr>
        <w:t>M</w:t>
      </w:r>
      <w:r w:rsidRPr="00D240A5">
        <w:rPr>
          <w:lang w:eastAsia="zh-CN" w:bidi="hi-IN"/>
        </w:rPr>
        <w:t>aximum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r>
        <w:rPr>
          <w:lang w:eastAsia="zh-CN" w:bidi="hi-IN"/>
        </w:rPr>
        <w:t>Onzelfstandige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r>
        <w:rPr>
          <w:lang w:eastAsia="zh-CN" w:bidi="hi-IN"/>
        </w:rPr>
        <w:t>Opslag</w:t>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r>
        <w:rPr>
          <w:lang w:eastAsia="zh-CN" w:bidi="hi-IN"/>
        </w:rPr>
        <w:t>Parkeervoorzieningen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r>
        <w:rPr>
          <w:lang w:eastAsia="zh-CN" w:bidi="hi-IN"/>
        </w:rPr>
        <w:t>Parkeervoorzieningen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r>
        <w:rPr>
          <w:lang w:eastAsia="zh-CN" w:bidi="hi-IN"/>
        </w:rPr>
        <w:t>Seksinrichting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r>
        <w:rPr>
          <w:lang w:eastAsia="zh-CN" w:bidi="hi-IN"/>
        </w:rPr>
        <w:t>Wonen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X woning(en)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r>
        <w:rPr>
          <w:lang w:eastAsia="zh-CN" w:bidi="hi-IN"/>
        </w:rPr>
        <w:t>Woonwagenstandplaats</w:t>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2B3FB3">
      <w:pPr>
        <w:pStyle w:val="Divisiekop1nawerk"/>
      </w:pPr>
      <w:r>
        <w:lastRenderedPageBreak/>
        <w:tab/>
        <w:t>Artikelgewijze toelichting</w:t>
      </w:r>
    </w:p>
    <w:p w14:paraId="4A73774F" w14:textId="77777777" w:rsidR="00D42CEF" w:rsidRDefault="00D42CEF" w:rsidP="00421DB0">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421DB0">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3F6B4F62"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12D12D29" w14:textId="3CD5093E" w:rsidR="00B72D79" w:rsidRPr="00B72D79" w:rsidRDefault="00B72D79" w:rsidP="00B72D79">
      <w:pPr>
        <w:rPr>
          <w:lang w:eastAsia="zh-CN" w:bidi="hi-IN"/>
        </w:rPr>
      </w:pPr>
      <w:r>
        <w:rPr>
          <w:lang w:eastAsia="zh-CN" w:bidi="hi-IN"/>
        </w:rPr>
        <w:t>[Tekst]</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421DB0">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lastRenderedPageBreak/>
        <w:t>Om hier een voorbeeld van te geven: het bouwen van een dakkapel in strijd met de regels van het omgevingsplan is niet alleen strijdig tijdens het bouwen, maar blijft ook 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41C2F361" w:rsidR="00D42CEF" w:rsidRDefault="00E82128" w:rsidP="00AA577E">
      <w:pPr>
        <w:pStyle w:val="Figuur"/>
      </w:pPr>
      <w:r>
        <w:rPr>
          <w:noProof/>
        </w:rPr>
        <w:drawing>
          <wp:inline distT="0" distB="0" distL="0" distR="0" wp14:anchorId="6EFFAB46" wp14:editId="6A7478FA">
            <wp:extent cx="3795089" cy="2362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3795089" cy="2362405"/>
                    </a:xfrm>
                    <a:prstGeom prst="rect">
                      <a:avLst/>
                    </a:prstGeom>
                  </pic:spPr>
                </pic:pic>
              </a:graphicData>
            </a:graphic>
          </wp:inline>
        </w:drawing>
      </w:r>
    </w:p>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1B3A22">
      <w:pPr>
        <w:pStyle w:val="Divisiekop5"/>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r w:rsidRPr="001A6278">
        <w:rPr>
          <w:noProof/>
          <w:lang w:eastAsia="nl-NL"/>
        </w:rPr>
        <w:lastRenderedPageBreak/>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lastRenderedPageBreak/>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lastRenderedPageBreak/>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t>Nieuwe buisleiding voor gevaarlijke stoffen mogelijk maken</w:t>
      </w:r>
    </w:p>
    <w:p w14:paraId="3B79235A" w14:textId="77777777" w:rsidR="00D42CEF" w:rsidRPr="001E144C" w:rsidRDefault="00D42CEF" w:rsidP="00AA577E">
      <w:pPr>
        <w:spacing w:line="276" w:lineRule="auto"/>
      </w:pPr>
      <w:r>
        <w:t xml:space="preserve">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w:t>
      </w:r>
      <w:r>
        <w:lastRenderedPageBreak/>
        <w:t>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lastRenderedPageBreak/>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324CCF7E" w:rsidR="00D42CEF" w:rsidRDefault="00E82128" w:rsidP="00AA577E">
      <w:pPr>
        <w:pStyle w:val="Figuur"/>
      </w:pPr>
      <w:r>
        <w:rPr>
          <w:noProof/>
        </w:rPr>
        <w:drawing>
          <wp:inline distT="0" distB="0" distL="0" distR="0" wp14:anchorId="47C0D643" wp14:editId="4EE1BAC4">
            <wp:extent cx="2507197" cy="2499577"/>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8">
                      <a:extLst>
                        <a:ext uri="{28A0092B-C50C-407E-A947-70E740481C1C}">
                          <a14:useLocalDpi xmlns:a14="http://schemas.microsoft.com/office/drawing/2010/main" val="0"/>
                        </a:ext>
                      </a:extLst>
                    </a:blip>
                    <a:stretch>
                      <a:fillRect/>
                    </a:stretch>
                  </pic:blipFill>
                  <pic:spPr>
                    <a:xfrm>
                      <a:off x="0" y="0"/>
                      <a:ext cx="2507197" cy="2499577"/>
                    </a:xfrm>
                    <a:prstGeom prst="rect">
                      <a:avLst/>
                    </a:prstGeom>
                  </pic:spPr>
                </pic:pic>
              </a:graphicData>
            </a:graphic>
          </wp:inline>
        </w:drawing>
      </w:r>
    </w:p>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 xml:space="preserve">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w:t>
      </w:r>
      <w:r>
        <w:rPr>
          <w:color w:val="000000"/>
        </w:rPr>
        <w:lastRenderedPageBreak/>
        <w:t>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03F36773" w:rsidR="00D42CEF" w:rsidRDefault="00D42CEF" w:rsidP="00AA577E">
      <w:pPr>
        <w:spacing w:line="276" w:lineRule="auto"/>
      </w:pPr>
      <w:r>
        <w:rPr>
          <w:rFonts w:ascii="Arial" w:hAnsi="Arial" w:cs="Arial"/>
          <w:color w:val="000000"/>
          <w:szCs w:val="20"/>
        </w:rPr>
        <w:t xml:space="preserve">De definitie van één </w:t>
      </w:r>
      <w:hyperlink r:id="rId19"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2BD465CB" w:rsidR="00D42CEF" w:rsidRDefault="00D42CEF" w:rsidP="00AA577E">
      <w:pPr>
        <w:spacing w:line="276" w:lineRule="auto"/>
      </w:pPr>
      <w:r>
        <w:rPr>
          <w:rFonts w:ascii="Arial" w:hAnsi="Arial" w:cs="Arial"/>
          <w:color w:val="000000"/>
          <w:szCs w:val="20"/>
        </w:rPr>
        <w:t xml:space="preserve">Bij kamerverhuur is er geen sprake van één gezamenlijk </w:t>
      </w:r>
      <w:hyperlink r:id="rId20"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 xml:space="preserve">Gelet op het bovenstaande is het niet wenselijk om studentenhuisvesting als hoofdregel toe te staan binnen alle woongebieden. Als studentenhuisvesting, al dan niet in combinatie met algemene kamerverhuur, aanvaardbaar wordt geacht in een woongebied, </w:t>
      </w:r>
      <w:r>
        <w:rPr>
          <w:rFonts w:ascii="Arial" w:hAnsi="Arial" w:cs="Arial"/>
          <w:color w:val="000000"/>
          <w:szCs w:val="20"/>
        </w:rPr>
        <w:lastRenderedPageBreak/>
        <w:t>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lastRenderedPageBreak/>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De vergunningplicht heeft betrekking op elke verandering, omzetting en vergroting van een woning die tot gevolg heeft dat er twee of meer woningen gerealiseerd worden. Onder 'veranderen’ moet tevens de sloop en nieuwbouw van een woning worden 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lastRenderedPageBreak/>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De algemene regels bieden een kader voor beroeps- en bedrijfsactiviteiten waarbinnen er, normaal gesproken, geen onaanvaardbare verkeershinder zal optreden. Dat wordt bereikt door het type activiteit (ambachtelijk, diensten, maar geen detailhandel en 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 xml:space="preserve">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w:t>
      </w:r>
      <w:r>
        <w:lastRenderedPageBreak/>
        <w:t>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r>
        <w:rPr>
          <w:lang w:eastAsia="zh-CN" w:bidi="hi-IN"/>
        </w:rPr>
        <w:t>Subp</w:t>
      </w:r>
      <w:r w:rsidRPr="008A53CD">
        <w:rPr>
          <w:lang w:eastAsia="zh-CN" w:bidi="hi-IN"/>
        </w:rPr>
        <w:t xml:space="preserve">aragraaf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Concreet betekent dit dat er een maximum aan gasten en slaapvertrekken is opgenomen ter voorkoming van een verkeersaantrekkende werking. Daarnaast staan de regels niet toe om op de begane grond de bed &amp; breakfast uit te voeren, is een maximum 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lastRenderedPageBreak/>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r>
        <w:t>Subparagraaf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Tot slot blijft gelden dat een houder dient te voldoen aan de voorschriften met betrekking tot de kwaliteitseisen van hoofdstuk 1, afdeling 3 van de Wet kinderopvang en 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 xml:space="preserve">In de beleidsregel ‘Uitvoeringsnota Parkeren Zaanstad 2016’ is uitgewerkt hoe de juridische norm ‘voldoende parkeervoorzieningen’ wordt beoordeeld. De beleidsregel is geen onderdeel van het omgevingsplan, maar is een beleidsregel op grond van artikel </w:t>
      </w:r>
      <w:r>
        <w:lastRenderedPageBreak/>
        <w:t>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lastRenderedPageBreak/>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lastRenderedPageBreak/>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 xml:space="preserve">In bestemmingsplannen was dit een algeheel verbod. De realiteit is echter anders, want het storten van puin en afvalstoffen is wel degelijk toegestaan als dat maar op de juiste </w:t>
      </w:r>
      <w:r>
        <w:rPr>
          <w:lang w:eastAsia="zh-CN" w:bidi="hi-IN"/>
        </w:rPr>
        <w:lastRenderedPageBreak/>
        <w:t>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lastRenderedPageBreak/>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lastRenderedPageBreak/>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 xml:space="preserve">In artikel 4:13 van de APV zijn regels opgenomen omtrent het opslaan en stallen van goederen. Het college is bevoegd een gebied aan te wijzen waarin deze strengere regels </w:t>
      </w:r>
      <w:r>
        <w:lastRenderedPageBreak/>
        <w:t>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421DB0">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58E55244" w:rsidR="00D42CEF" w:rsidRDefault="00E82128" w:rsidP="00AA577E">
      <w:pPr>
        <w:pStyle w:val="Figuur"/>
      </w:pPr>
      <w:r>
        <w:rPr>
          <w:noProof/>
        </w:rPr>
        <w:drawing>
          <wp:inline distT="0" distB="0" distL="0" distR="0" wp14:anchorId="7091F01D" wp14:editId="76892CBF">
            <wp:extent cx="1646063" cy="1905165"/>
            <wp:effectExtent l="0" t="0" r="0" b="0"/>
            <wp:docPr id="4" name="Afbeelding 4" descr="Afbeelding met tekst, scha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aa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646063" cy="1905165"/>
                    </a:xfrm>
                    <a:prstGeom prst="rect">
                      <a:avLst/>
                    </a:prstGeom>
                  </pic:spPr>
                </pic:pic>
              </a:graphicData>
            </a:graphic>
          </wp:inline>
        </w:drawing>
      </w:r>
    </w:p>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lastRenderedPageBreak/>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421DB0">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421DB0">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0C601D" w:rsidRDefault="000C601D" w:rsidP="00501509">
            <w:r>
              <w:rPr>
                <w:rStyle w:val="Verwijzingopmerking"/>
              </w:rPr>
              <w:annotationRef/>
            </w:r>
            <w:r w:rsidRPr="00B8618D">
              <w:t>Procedure</w:t>
            </w:r>
          </w:p>
        </w:tc>
      </w:tr>
      <w:tr w:rsidR="000C601D" w:rsidRPr="00642BD7" w14:paraId="52694C05" w14:textId="77777777" w:rsidTr="00501509">
        <w:tc>
          <w:tcPr>
            <w:tcW w:w="2500" w:type="pct"/>
          </w:tcPr>
          <w:p w14:paraId="7737A6C5" w14:textId="77777777" w:rsidR="000C601D" w:rsidRPr="007C7DA1" w:rsidRDefault="000C601D" w:rsidP="00501509">
            <w:r>
              <w:t>bekendOp</w:t>
            </w:r>
          </w:p>
        </w:tc>
        <w:tc>
          <w:tcPr>
            <w:tcW w:w="2500" w:type="pct"/>
          </w:tcPr>
          <w:p w14:paraId="2D05CBD4" w14:textId="286A9690" w:rsidR="000C601D" w:rsidRDefault="00424EEB" w:rsidP="00501509">
            <w:r>
              <w:t>2021-05-04</w:t>
            </w:r>
          </w:p>
        </w:tc>
      </w:tr>
      <w:tr w:rsidR="000C601D" w:rsidRPr="00642BD7" w14:paraId="521D989E" w14:textId="77777777" w:rsidTr="00501509">
        <w:tc>
          <w:tcPr>
            <w:tcW w:w="2500" w:type="pct"/>
          </w:tcPr>
          <w:p w14:paraId="2C964B03" w14:textId="77777777" w:rsidR="000C601D" w:rsidRPr="007C7DA1" w:rsidRDefault="000C601D" w:rsidP="00501509">
            <w:r>
              <w:t>ontvangenOp</w:t>
            </w:r>
          </w:p>
        </w:tc>
        <w:tc>
          <w:tcPr>
            <w:tcW w:w="2500" w:type="pct"/>
          </w:tcPr>
          <w:p w14:paraId="1CC87AD9" w14:textId="68175431" w:rsidR="000C601D" w:rsidRDefault="00424EEB" w:rsidP="00501509">
            <w:r>
              <w:t>2021-05-04</w:t>
            </w:r>
          </w:p>
        </w:tc>
      </w:tr>
      <w:tr w:rsidR="000C601D" w:rsidRPr="00642BD7" w14:paraId="2DDB7DDF" w14:textId="77777777" w:rsidTr="00501509">
        <w:tc>
          <w:tcPr>
            <w:tcW w:w="2500" w:type="pct"/>
          </w:tcPr>
          <w:p w14:paraId="5474D1AB" w14:textId="77777777" w:rsidR="000C601D" w:rsidRPr="007C7DA1" w:rsidRDefault="000C601D" w:rsidP="00501509">
            <w:r>
              <w:t>inWerkingOp</w:t>
            </w:r>
          </w:p>
        </w:tc>
        <w:tc>
          <w:tcPr>
            <w:tcW w:w="2500" w:type="pct"/>
          </w:tcPr>
          <w:p w14:paraId="209C7905" w14:textId="155489DC" w:rsidR="000C601D" w:rsidRDefault="00424EEB" w:rsidP="00501509">
            <w:r>
              <w:t>2021-05-04</w:t>
            </w:r>
          </w:p>
        </w:tc>
      </w:tr>
      <w:tr w:rsidR="000C601D" w:rsidRPr="00642BD7" w14:paraId="549C1776" w14:textId="77777777" w:rsidTr="00501509">
        <w:tc>
          <w:tcPr>
            <w:tcW w:w="2500" w:type="pct"/>
          </w:tcPr>
          <w:p w14:paraId="5878B1AC" w14:textId="2094367F" w:rsidR="000C601D" w:rsidRPr="00C43062" w:rsidRDefault="00424EEB" w:rsidP="00501509">
            <w:pPr>
              <w:rPr>
                <w:lang w:val="en-GB"/>
              </w:rPr>
            </w:pPr>
            <w:r>
              <w:rPr>
                <w:lang w:val="en-GB"/>
              </w:rPr>
              <w:t>/join/id/stop/procedure/stap_002</w:t>
            </w:r>
          </w:p>
        </w:tc>
        <w:tc>
          <w:tcPr>
            <w:tcW w:w="2500" w:type="pct"/>
          </w:tcPr>
          <w:p w14:paraId="2944EF46" w14:textId="7A0D9B23" w:rsidR="000C601D" w:rsidRDefault="00424EEB" w:rsidP="00501509">
            <w:r>
              <w:t>2021-05-04</w:t>
            </w:r>
          </w:p>
        </w:tc>
      </w:tr>
      <w:tr w:rsidR="000C601D" w:rsidRPr="00642BD7" w14:paraId="554C540E" w14:textId="77777777" w:rsidTr="00501509">
        <w:tc>
          <w:tcPr>
            <w:tcW w:w="2500" w:type="pct"/>
          </w:tcPr>
          <w:p w14:paraId="033CEB34" w14:textId="2B1102E5" w:rsidR="000C601D" w:rsidRPr="00C43062" w:rsidRDefault="00424EEB" w:rsidP="00501509">
            <w:pPr>
              <w:rPr>
                <w:lang w:val="en-GB"/>
              </w:rPr>
            </w:pPr>
            <w:r>
              <w:rPr>
                <w:lang w:val="en-GB"/>
              </w:rPr>
              <w:t>/join/id/stop/procedure/stap_003</w:t>
            </w:r>
          </w:p>
        </w:tc>
        <w:tc>
          <w:tcPr>
            <w:tcW w:w="2500" w:type="pct"/>
          </w:tcPr>
          <w:p w14:paraId="5317DB7E" w14:textId="575901BC" w:rsidR="000C601D" w:rsidRDefault="00424EEB" w:rsidP="00501509">
            <w:r>
              <w:t>2021-05-04</w:t>
            </w:r>
          </w:p>
        </w:tc>
      </w:tr>
      <w:tr w:rsidR="000C601D" w:rsidRPr="00642BD7" w14:paraId="545CCECC" w14:textId="77777777" w:rsidTr="00501509">
        <w:tc>
          <w:tcPr>
            <w:tcW w:w="2500" w:type="pct"/>
          </w:tcPr>
          <w:p w14:paraId="6C41816A" w14:textId="19FA81B3" w:rsidR="000C601D" w:rsidRPr="00C43062" w:rsidRDefault="00424EEB" w:rsidP="00501509">
            <w:pPr>
              <w:rPr>
                <w:lang w:val="en-GB"/>
              </w:rPr>
            </w:pPr>
            <w:r>
              <w:rPr>
                <w:lang w:val="en-GB"/>
              </w:rPr>
              <w:t>/join/id/stop/procedure/stap_004</w:t>
            </w:r>
          </w:p>
        </w:tc>
        <w:tc>
          <w:tcPr>
            <w:tcW w:w="2500" w:type="pct"/>
          </w:tcPr>
          <w:p w14:paraId="280EA1AA" w14:textId="6DCD4C34" w:rsidR="000C601D" w:rsidRDefault="00424EEB" w:rsidP="00501509">
            <w:r>
              <w:t>2021-05-04</w:t>
            </w:r>
          </w:p>
        </w:tc>
      </w:tr>
      <w:tr w:rsidR="000C601D" w:rsidRPr="00642BD7" w14:paraId="49E851B9" w14:textId="77777777" w:rsidTr="00501509">
        <w:tc>
          <w:tcPr>
            <w:tcW w:w="2500" w:type="pct"/>
          </w:tcPr>
          <w:p w14:paraId="0776525D" w14:textId="77777777" w:rsidR="000C601D" w:rsidRPr="007C7DA1" w:rsidRDefault="000C601D" w:rsidP="00501509"/>
        </w:tc>
        <w:tc>
          <w:tcPr>
            <w:tcW w:w="2500" w:type="pct"/>
          </w:tcPr>
          <w:p w14:paraId="61425CA0" w14:textId="77777777" w:rsidR="000C601D" w:rsidRPr="00AE0DAE" w:rsidRDefault="000C601D" w:rsidP="00501509"/>
        </w:tc>
      </w:tr>
      <w:tr w:rsidR="000C601D" w:rsidRPr="00642BD7" w14:paraId="13EAB3A2" w14:textId="77777777" w:rsidTr="00501509">
        <w:tc>
          <w:tcPr>
            <w:tcW w:w="2500" w:type="pct"/>
          </w:tcPr>
          <w:p w14:paraId="7093F9C0" w14:textId="77777777" w:rsidR="000C601D" w:rsidRPr="007C7DA1" w:rsidRDefault="000C601D" w:rsidP="00501509"/>
        </w:tc>
        <w:tc>
          <w:tcPr>
            <w:tcW w:w="2500" w:type="pct"/>
          </w:tcPr>
          <w:p w14:paraId="77E128E4" w14:textId="77777777" w:rsidR="000C601D" w:rsidRPr="00AE0DAE" w:rsidRDefault="000C601D" w:rsidP="00501509"/>
        </w:tc>
      </w:tr>
      <w:tr w:rsidR="000C601D" w:rsidRPr="00642BD7" w14:paraId="0DE1E646" w14:textId="77777777" w:rsidTr="00501509">
        <w:tc>
          <w:tcPr>
            <w:tcW w:w="2500" w:type="pct"/>
          </w:tcPr>
          <w:p w14:paraId="2DFA0A9F" w14:textId="77777777" w:rsidR="000C601D" w:rsidRPr="00B36B02" w:rsidRDefault="000C601D" w:rsidP="00501509"/>
        </w:tc>
        <w:tc>
          <w:tcPr>
            <w:tcW w:w="2500" w:type="pct"/>
          </w:tcPr>
          <w:p w14:paraId="6C763526" w14:textId="77777777" w:rsidR="000C601D" w:rsidRPr="00AE0DAE" w:rsidRDefault="000C601D" w:rsidP="00501509"/>
        </w:tc>
      </w:tr>
      <w:tr w:rsidR="000C601D" w:rsidRPr="00642BD7" w14:paraId="41AFB20F" w14:textId="77777777" w:rsidTr="00501509">
        <w:tc>
          <w:tcPr>
            <w:tcW w:w="2500" w:type="pct"/>
          </w:tcPr>
          <w:p w14:paraId="2E4BBB76" w14:textId="77777777" w:rsidR="000C601D" w:rsidRPr="007C7DA1" w:rsidRDefault="000C601D" w:rsidP="00501509"/>
        </w:tc>
        <w:tc>
          <w:tcPr>
            <w:tcW w:w="2500" w:type="pct"/>
          </w:tcPr>
          <w:p w14:paraId="2A6361E7" w14:textId="77777777" w:rsidR="000C601D" w:rsidRPr="00AE0DAE" w:rsidRDefault="000C601D" w:rsidP="00501509"/>
        </w:tc>
      </w:tr>
      <w:tr w:rsidR="000C601D" w:rsidRPr="00642BD7" w14:paraId="00FE0C18" w14:textId="77777777" w:rsidTr="00501509">
        <w:tc>
          <w:tcPr>
            <w:tcW w:w="2500" w:type="pct"/>
          </w:tcPr>
          <w:p w14:paraId="0C4ECCCF" w14:textId="77777777" w:rsidR="000C601D" w:rsidRPr="007C7DA1" w:rsidRDefault="000C601D" w:rsidP="00501509"/>
        </w:tc>
        <w:tc>
          <w:tcPr>
            <w:tcW w:w="2500" w:type="pct"/>
          </w:tcPr>
          <w:p w14:paraId="4613CF21" w14:textId="77777777" w:rsidR="000C601D" w:rsidRPr="00AE0DAE" w:rsidRDefault="000C601D" w:rsidP="00501509"/>
        </w:tc>
      </w:tr>
      <w:tr w:rsidR="000C601D" w:rsidRPr="00642BD7" w14:paraId="0AB85523" w14:textId="77777777" w:rsidTr="00501509">
        <w:tc>
          <w:tcPr>
            <w:tcW w:w="2500" w:type="pct"/>
          </w:tcPr>
          <w:p w14:paraId="2D22A5CC" w14:textId="77777777" w:rsidR="000C601D" w:rsidRPr="007C7DA1" w:rsidRDefault="000C601D" w:rsidP="00501509"/>
        </w:tc>
        <w:tc>
          <w:tcPr>
            <w:tcW w:w="2500" w:type="pct"/>
          </w:tcPr>
          <w:p w14:paraId="253F5BFA" w14:textId="77777777" w:rsidR="000C601D" w:rsidRPr="00AE0DAE" w:rsidRDefault="000C601D" w:rsidP="00501509"/>
        </w:tc>
      </w:tr>
      <w:tr w:rsidR="000C601D" w:rsidRPr="00642BD7" w14:paraId="4B6C1D73" w14:textId="77777777" w:rsidTr="00501509">
        <w:tc>
          <w:tcPr>
            <w:tcW w:w="2500" w:type="pct"/>
          </w:tcPr>
          <w:p w14:paraId="5CA6CA3C" w14:textId="77777777" w:rsidR="000C601D" w:rsidRPr="007C7DA1" w:rsidRDefault="000C601D" w:rsidP="00501509"/>
        </w:tc>
        <w:tc>
          <w:tcPr>
            <w:tcW w:w="2500" w:type="pct"/>
          </w:tcPr>
          <w:p w14:paraId="05A94FEE" w14:textId="77777777" w:rsidR="000C601D" w:rsidRPr="00AE0DAE" w:rsidRDefault="000C601D" w:rsidP="00501509"/>
        </w:tc>
      </w:tr>
    </w:tbl>
    <w:p w14:paraId="2742E1AA" w14:textId="0DB2A344" w:rsidR="000C601D" w:rsidRDefault="000C601D">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0C601D" w:rsidRPr="00642BD7" w:rsidRDefault="000C601D" w:rsidP="00501509">
            <w:r>
              <w:rPr>
                <w:rStyle w:val="Verwijzingopmerking"/>
              </w:rPr>
              <w:annotationRef/>
            </w:r>
            <w:r w:rsidRPr="00642BD7">
              <w:t>Document</w:t>
            </w:r>
          </w:p>
        </w:tc>
      </w:tr>
      <w:tr w:rsidR="000C601D" w:rsidRPr="00642BD7" w14:paraId="53111DC6" w14:textId="77777777" w:rsidTr="00501509">
        <w:tc>
          <w:tcPr>
            <w:tcW w:w="2500" w:type="pct"/>
          </w:tcPr>
          <w:p w14:paraId="2AD634F1" w14:textId="77777777" w:rsidR="000C601D" w:rsidRPr="007C7DA1" w:rsidRDefault="000C601D" w:rsidP="00501509">
            <w:r>
              <w:t>idWerk</w:t>
            </w:r>
          </w:p>
        </w:tc>
        <w:tc>
          <w:tcPr>
            <w:tcW w:w="2500" w:type="pct"/>
          </w:tcPr>
          <w:p w14:paraId="76B9DAF0" w14:textId="13B22B2B" w:rsidR="000C601D" w:rsidRPr="007C7DA1" w:rsidRDefault="00C63074" w:rsidP="00501509">
            <w:r>
              <w:t>ZAAN0003</w:t>
            </w:r>
          </w:p>
        </w:tc>
      </w:tr>
      <w:tr w:rsidR="000C601D" w:rsidRPr="00642BD7" w14:paraId="2C109B20" w14:textId="77777777" w:rsidTr="00501509">
        <w:tc>
          <w:tcPr>
            <w:tcW w:w="2500" w:type="pct"/>
          </w:tcPr>
          <w:p w14:paraId="52B0270B" w14:textId="77777777" w:rsidR="000C601D" w:rsidRPr="007C7DA1" w:rsidRDefault="000C601D" w:rsidP="00501509">
            <w:r>
              <w:t>versieSTOP</w:t>
            </w:r>
          </w:p>
        </w:tc>
        <w:tc>
          <w:tcPr>
            <w:tcW w:w="2500" w:type="pct"/>
          </w:tcPr>
          <w:p w14:paraId="4AD6C356" w14:textId="5DEC4757" w:rsidR="000C601D" w:rsidRPr="007C7DA1" w:rsidRDefault="00C63074" w:rsidP="00501509">
            <w:r>
              <w:t>1.0.4</w:t>
            </w:r>
          </w:p>
        </w:tc>
      </w:tr>
      <w:tr w:rsidR="000C601D" w:rsidRPr="00642BD7" w14:paraId="6584FB12" w14:textId="77777777" w:rsidTr="00501509">
        <w:tc>
          <w:tcPr>
            <w:tcW w:w="2500" w:type="pct"/>
          </w:tcPr>
          <w:p w14:paraId="141BEF26" w14:textId="77777777" w:rsidR="000C601D" w:rsidRPr="007C7DA1" w:rsidRDefault="000C601D" w:rsidP="00501509">
            <w:r>
              <w:t>versieTPOD</w:t>
            </w:r>
          </w:p>
        </w:tc>
        <w:tc>
          <w:tcPr>
            <w:tcW w:w="2500" w:type="pct"/>
          </w:tcPr>
          <w:p w14:paraId="0EB23416" w14:textId="73EF5408" w:rsidR="000C601D" w:rsidRPr="007C7DA1" w:rsidRDefault="00C63074" w:rsidP="00501509">
            <w:r>
              <w:t>1.0.3</w:t>
            </w:r>
          </w:p>
        </w:tc>
      </w:tr>
      <w:tr w:rsidR="000C601D" w:rsidRPr="00642BD7" w14:paraId="4E4A1CD1" w14:textId="77777777" w:rsidTr="00501509">
        <w:tc>
          <w:tcPr>
            <w:tcW w:w="2500" w:type="pct"/>
          </w:tcPr>
          <w:p w14:paraId="39A0BB87" w14:textId="77777777" w:rsidR="000C601D" w:rsidRPr="007C7DA1" w:rsidRDefault="000C601D" w:rsidP="00501509">
            <w:r>
              <w:t>officieleTitel</w:t>
            </w:r>
          </w:p>
        </w:tc>
        <w:tc>
          <w:tcPr>
            <w:tcW w:w="2500" w:type="pct"/>
          </w:tcPr>
          <w:p w14:paraId="664709A6" w14:textId="6BAAA218" w:rsidR="000C601D" w:rsidRPr="007C7DA1" w:rsidRDefault="00C63074" w:rsidP="00501509">
            <w:r>
              <w:t>Omgevingsplan Zaanstad v0.1</w:t>
            </w:r>
          </w:p>
        </w:tc>
      </w:tr>
      <w:tr w:rsidR="000C601D" w:rsidRPr="00642BD7" w14:paraId="4E7F2F9E" w14:textId="77777777" w:rsidTr="00501509">
        <w:tc>
          <w:tcPr>
            <w:tcW w:w="2500" w:type="pct"/>
          </w:tcPr>
          <w:p w14:paraId="0C404CE7" w14:textId="77777777" w:rsidR="000C601D" w:rsidRPr="007C7DA1" w:rsidRDefault="000C601D" w:rsidP="00501509">
            <w:r>
              <w:t>citeertitel</w:t>
            </w:r>
          </w:p>
        </w:tc>
        <w:tc>
          <w:tcPr>
            <w:tcW w:w="2500" w:type="pct"/>
          </w:tcPr>
          <w:p w14:paraId="19D2FEA1" w14:textId="43D6E209" w:rsidR="000C601D" w:rsidRPr="007C7DA1" w:rsidRDefault="00C63074" w:rsidP="00501509">
            <w:r>
              <w:t>Omgevingsplan Zaanstad</w:t>
            </w:r>
          </w:p>
        </w:tc>
      </w:tr>
      <w:tr w:rsidR="000C601D" w:rsidRPr="00642BD7" w14:paraId="5EAD4006" w14:textId="77777777" w:rsidTr="00501509">
        <w:tc>
          <w:tcPr>
            <w:tcW w:w="2500" w:type="pct"/>
          </w:tcPr>
          <w:p w14:paraId="0052A508" w14:textId="77777777" w:rsidR="000C601D" w:rsidRPr="007C7DA1" w:rsidRDefault="000C601D" w:rsidP="00501509">
            <w:r>
              <w:t>soortRegeling</w:t>
            </w:r>
          </w:p>
        </w:tc>
        <w:tc>
          <w:tcPr>
            <w:tcW w:w="2500" w:type="pct"/>
          </w:tcPr>
          <w:p w14:paraId="7D91D535" w14:textId="11379E87" w:rsidR="000C601D" w:rsidRPr="007C7DA1" w:rsidRDefault="00C63074" w:rsidP="00501509">
            <w:r>
              <w:t>/join/id/stop/regelingtype_003</w:t>
            </w:r>
          </w:p>
        </w:tc>
      </w:tr>
      <w:tr w:rsidR="000C601D" w:rsidRPr="00642BD7" w14:paraId="022B02E8" w14:textId="77777777" w:rsidTr="00501509">
        <w:tc>
          <w:tcPr>
            <w:tcW w:w="2500" w:type="pct"/>
          </w:tcPr>
          <w:p w14:paraId="377E1274" w14:textId="77777777" w:rsidR="000C601D" w:rsidRPr="007C7DA1" w:rsidRDefault="000C601D" w:rsidP="00501509">
            <w:r w:rsidRPr="007C7DA1">
              <w:t>versie</w:t>
            </w:r>
            <w:r>
              <w:t>Regeling</w:t>
            </w:r>
          </w:p>
        </w:tc>
        <w:tc>
          <w:tcPr>
            <w:tcW w:w="2500" w:type="pct"/>
          </w:tcPr>
          <w:p w14:paraId="7A96B1AC" w14:textId="51F28A83" w:rsidR="000C601D" w:rsidRPr="007C7DA1" w:rsidRDefault="00C63074" w:rsidP="00501509">
            <w:r>
              <w:t>1</w:t>
            </w:r>
          </w:p>
        </w:tc>
      </w:tr>
      <w:tr w:rsidR="000C601D" w:rsidRPr="00642BD7" w14:paraId="0DF67184" w14:textId="77777777" w:rsidTr="00501509">
        <w:tc>
          <w:tcPr>
            <w:tcW w:w="2500" w:type="pct"/>
          </w:tcPr>
          <w:p w14:paraId="471B35A7" w14:textId="77777777" w:rsidR="000C601D" w:rsidRPr="007C7DA1" w:rsidRDefault="000C601D" w:rsidP="00501509">
            <w:r>
              <w:t>overheidsdomein</w:t>
            </w:r>
          </w:p>
        </w:tc>
        <w:tc>
          <w:tcPr>
            <w:tcW w:w="2500" w:type="pct"/>
          </w:tcPr>
          <w:p w14:paraId="79E62A6C" w14:textId="247C8225" w:rsidR="000C601D" w:rsidRPr="007C7DA1" w:rsidRDefault="00C63074" w:rsidP="00501509">
            <w:r>
              <w:t>/tooi/def/concept/c_3708ac5e</w:t>
            </w:r>
          </w:p>
        </w:tc>
      </w:tr>
      <w:tr w:rsidR="000C601D" w:rsidRPr="00642BD7" w14:paraId="673942FD" w14:textId="77777777" w:rsidTr="00501509">
        <w:tc>
          <w:tcPr>
            <w:tcW w:w="2500" w:type="pct"/>
          </w:tcPr>
          <w:p w14:paraId="426D873B" w14:textId="77777777" w:rsidR="000C601D" w:rsidRPr="00B36B02" w:rsidRDefault="000C601D" w:rsidP="00E742A3">
            <w:r>
              <w:t>onderwerpen</w:t>
            </w:r>
          </w:p>
        </w:tc>
        <w:tc>
          <w:tcPr>
            <w:tcW w:w="2500" w:type="pct"/>
          </w:tcPr>
          <w:p w14:paraId="7EE9B7B3" w14:textId="38E85CB4" w:rsidR="000C601D" w:rsidRDefault="00C63074" w:rsidP="00E742A3">
            <w:r>
              <w:t>/tooi/def/concept/c_a6a9eddd|/tooi/def/concept/c_9af4b880</w:t>
            </w:r>
          </w:p>
        </w:tc>
      </w:tr>
      <w:tr w:rsidR="000C601D" w:rsidRPr="00642BD7" w14:paraId="5D9A463A" w14:textId="77777777" w:rsidTr="00501509">
        <w:tc>
          <w:tcPr>
            <w:tcW w:w="2500" w:type="pct"/>
          </w:tcPr>
          <w:p w14:paraId="1ACBD295" w14:textId="77777777" w:rsidR="000C601D" w:rsidRPr="007C7DA1" w:rsidRDefault="000C601D" w:rsidP="00501509">
            <w:r>
              <w:t>rechtsgebieden</w:t>
            </w:r>
          </w:p>
        </w:tc>
        <w:tc>
          <w:tcPr>
            <w:tcW w:w="2500" w:type="pct"/>
          </w:tcPr>
          <w:p w14:paraId="185A5C79" w14:textId="3F19392B" w:rsidR="000C601D" w:rsidRPr="007C7DA1" w:rsidRDefault="00C63074" w:rsidP="00501509">
            <w:r>
              <w:t>/tooi/def/concept/c_638d8062</w:t>
            </w:r>
          </w:p>
        </w:tc>
      </w:tr>
      <w:tr w:rsidR="000C601D" w:rsidRPr="00642BD7" w14:paraId="22E047C0" w14:textId="77777777" w:rsidTr="00501509">
        <w:tc>
          <w:tcPr>
            <w:tcW w:w="2500" w:type="pct"/>
          </w:tcPr>
          <w:p w14:paraId="028508B9" w14:textId="77777777" w:rsidR="000C601D" w:rsidRPr="007C7DA1" w:rsidRDefault="000C601D" w:rsidP="00501509">
            <w:r>
              <w:t>soortOrganisatie</w:t>
            </w:r>
          </w:p>
        </w:tc>
        <w:tc>
          <w:tcPr>
            <w:tcW w:w="2500" w:type="pct"/>
          </w:tcPr>
          <w:p w14:paraId="44AC5907" w14:textId="7E36EB45" w:rsidR="000C601D" w:rsidRPr="007C7DA1" w:rsidRDefault="00C63074" w:rsidP="00501509">
            <w:r>
              <w:t>gemeente</w:t>
            </w:r>
          </w:p>
        </w:tc>
      </w:tr>
      <w:tr w:rsidR="000C601D" w:rsidRPr="00642BD7" w14:paraId="1B59A268" w14:textId="77777777" w:rsidTr="00501509">
        <w:tc>
          <w:tcPr>
            <w:tcW w:w="2500" w:type="pct"/>
          </w:tcPr>
          <w:p w14:paraId="112D51F1" w14:textId="77777777" w:rsidR="000C601D" w:rsidRPr="007C7DA1" w:rsidRDefault="000C601D" w:rsidP="00501509">
            <w:r>
              <w:t>idOrganisatie</w:t>
            </w:r>
          </w:p>
        </w:tc>
        <w:tc>
          <w:tcPr>
            <w:tcW w:w="2500" w:type="pct"/>
          </w:tcPr>
          <w:p w14:paraId="12AD3F14" w14:textId="628C6D39" w:rsidR="000C601D" w:rsidRPr="007C7DA1" w:rsidRDefault="00C63074" w:rsidP="00501509">
            <w:r>
              <w:t>/tooi/id/gemeente/gm0479</w:t>
            </w:r>
          </w:p>
        </w:tc>
      </w:tr>
      <w:tr w:rsidR="000C601D" w:rsidRPr="00642BD7" w14:paraId="5CE48A94" w14:textId="77777777" w:rsidTr="00501509">
        <w:tc>
          <w:tcPr>
            <w:tcW w:w="2500" w:type="pct"/>
          </w:tcPr>
          <w:p w14:paraId="58B835D7" w14:textId="77777777" w:rsidR="000C601D" w:rsidRDefault="000C601D" w:rsidP="00501509">
            <w:r>
              <w:t>soortBestuursorgaan</w:t>
            </w:r>
          </w:p>
        </w:tc>
        <w:tc>
          <w:tcPr>
            <w:tcW w:w="2500" w:type="pct"/>
          </w:tcPr>
          <w:p w14:paraId="2DF64C94" w14:textId="02032CCC" w:rsidR="000C601D" w:rsidRPr="007C7DA1" w:rsidRDefault="00C63074" w:rsidP="00501509">
            <w:r>
              <w:t>/tooi/def/thes/kern/c_28ecfd6d</w:t>
            </w:r>
          </w:p>
        </w:tc>
      </w:tr>
    </w:tbl>
    <w:p w14:paraId="3A843DD4" w14:textId="46A52E2D" w:rsidR="000C601D" w:rsidRDefault="000C601D">
      <w:pPr>
        <w:pStyle w:val="Tekstopmerking"/>
      </w:pPr>
    </w:p>
  </w:comment>
  <w:comment w:id="6" w:author="Gerard Wolbers" w:date="2021-06-20T14:38:00Z" w:initials="GW">
    <w:tbl>
      <w:tblPr>
        <w:tblStyle w:val="Annotatie"/>
        <w:tblW w:w="5000" w:type="pct"/>
        <w:tblLayout w:type="fixed"/>
        <w:tblLook w:val="0620" w:firstRow="1" w:lastRow="0" w:firstColumn="0" w:lastColumn="0" w:noHBand="1" w:noVBand="1"/>
      </w:tblPr>
      <w:tblGrid>
        <w:gridCol w:w="3963"/>
        <w:gridCol w:w="3964"/>
      </w:tblGrid>
      <w:tr w:rsidR="00BC797C" w:rsidRPr="0049085E" w14:paraId="36B5D8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040E1" w14:textId="77777777" w:rsidR="00BC797C" w:rsidRPr="0049085E" w:rsidRDefault="00BC797C" w:rsidP="00ED1428">
            <w:r>
              <w:rPr>
                <w:rStyle w:val="Verwijzingopmerking"/>
              </w:rPr>
              <w:annotationRef/>
            </w:r>
            <w:r>
              <w:t>Geometrie</w:t>
            </w:r>
          </w:p>
        </w:tc>
      </w:tr>
      <w:tr w:rsidR="00BC797C" w:rsidRPr="0049085E" w14:paraId="3C14E501" w14:textId="77777777" w:rsidTr="00ED1428">
        <w:tc>
          <w:tcPr>
            <w:tcW w:w="2500" w:type="pct"/>
          </w:tcPr>
          <w:p w14:paraId="792D2150" w14:textId="77777777" w:rsidR="00BC797C" w:rsidRPr="0049085E" w:rsidRDefault="00BC797C" w:rsidP="00ED1428">
            <w:r>
              <w:t>bestandsnaam</w:t>
            </w:r>
          </w:p>
        </w:tc>
        <w:tc>
          <w:tcPr>
            <w:tcW w:w="2500" w:type="pct"/>
          </w:tcPr>
          <w:p w14:paraId="5363F0AC" w14:textId="0021C416" w:rsidR="00BC797C" w:rsidRPr="0049085E" w:rsidRDefault="00BC797C" w:rsidP="00ED1428">
            <w:r>
              <w:t>gemeente_Zaanstad.gml</w:t>
            </w:r>
          </w:p>
        </w:tc>
      </w:tr>
      <w:tr w:rsidR="00BC797C" w:rsidRPr="0049085E" w14:paraId="6C059D2F" w14:textId="77777777" w:rsidTr="00ED1428">
        <w:tc>
          <w:tcPr>
            <w:tcW w:w="2500" w:type="pct"/>
          </w:tcPr>
          <w:p w14:paraId="08A22E22" w14:textId="77777777" w:rsidR="00BC797C" w:rsidRPr="0049085E" w:rsidRDefault="00BC797C" w:rsidP="00ED1428">
            <w:r w:rsidRPr="0049085E">
              <w:t>noemer</w:t>
            </w:r>
          </w:p>
        </w:tc>
        <w:tc>
          <w:tcPr>
            <w:tcW w:w="2500" w:type="pct"/>
          </w:tcPr>
          <w:p w14:paraId="50D08EDD" w14:textId="1538A62C" w:rsidR="00BC797C" w:rsidRPr="0049085E" w:rsidRDefault="00BC797C" w:rsidP="00ED1428">
            <w:r>
              <w:t>Zaanstad</w:t>
            </w:r>
          </w:p>
        </w:tc>
      </w:tr>
      <w:tr w:rsidR="00BC797C" w:rsidRPr="0049085E" w14:paraId="049FDADB" w14:textId="77777777" w:rsidTr="00ED1428">
        <w:tc>
          <w:tcPr>
            <w:tcW w:w="2500" w:type="pct"/>
          </w:tcPr>
          <w:p w14:paraId="2E6BF94E" w14:textId="77777777" w:rsidR="00BC797C" w:rsidRPr="0049085E" w:rsidRDefault="00BC797C" w:rsidP="00ED1428">
            <w:r>
              <w:t>symboolcode</w:t>
            </w:r>
          </w:p>
        </w:tc>
        <w:tc>
          <w:tcPr>
            <w:tcW w:w="2500" w:type="pct"/>
          </w:tcPr>
          <w:p w14:paraId="7F47E818" w14:textId="394BB290" w:rsidR="00BC797C" w:rsidRDefault="00BC797C" w:rsidP="00ED1428"/>
        </w:tc>
      </w:tr>
      <w:tr w:rsidR="00BC797C" w:rsidRPr="0049085E" w14:paraId="18F07392" w14:textId="77777777" w:rsidTr="00ED1428">
        <w:tc>
          <w:tcPr>
            <w:tcW w:w="2500" w:type="pct"/>
          </w:tcPr>
          <w:p w14:paraId="039BBA09" w14:textId="77777777" w:rsidR="00BC797C" w:rsidRPr="0049085E" w:rsidRDefault="00BC797C" w:rsidP="00ED1428">
            <w:r w:rsidRPr="0049085E">
              <w:t>nauwkeurigheid</w:t>
            </w:r>
          </w:p>
        </w:tc>
        <w:tc>
          <w:tcPr>
            <w:tcW w:w="2500" w:type="pct"/>
          </w:tcPr>
          <w:p w14:paraId="083CA0C6" w14:textId="280E0A37" w:rsidR="00BC797C" w:rsidRPr="0049085E" w:rsidRDefault="00BC797C" w:rsidP="00ED1428"/>
        </w:tc>
      </w:tr>
      <w:tr w:rsidR="00BC797C" w:rsidRPr="0049085E" w14:paraId="10077899" w14:textId="77777777" w:rsidTr="00ED1428">
        <w:tc>
          <w:tcPr>
            <w:tcW w:w="2500" w:type="pct"/>
          </w:tcPr>
          <w:p w14:paraId="5B8E5EE3" w14:textId="77777777" w:rsidR="00BC797C" w:rsidRPr="0049085E" w:rsidRDefault="00BC797C" w:rsidP="00ED1428">
            <w:r w:rsidRPr="0049085E">
              <w:t>bronNauwkeurigheid</w:t>
            </w:r>
          </w:p>
        </w:tc>
        <w:tc>
          <w:tcPr>
            <w:tcW w:w="2500" w:type="pct"/>
          </w:tcPr>
          <w:p w14:paraId="7FDB02CD" w14:textId="59AA5ED5" w:rsidR="00BC797C" w:rsidRPr="0049085E" w:rsidRDefault="00BC797C" w:rsidP="00ED1428">
            <w:r>
              <w:t>geen</w:t>
            </w:r>
          </w:p>
        </w:tc>
      </w:tr>
      <w:tr w:rsidR="00BC797C" w:rsidRPr="0049085E" w14:paraId="799A34C7" w14:textId="77777777" w:rsidTr="00ED1428">
        <w:tc>
          <w:tcPr>
            <w:tcW w:w="2500" w:type="pct"/>
          </w:tcPr>
          <w:p w14:paraId="09AA3E75" w14:textId="77777777" w:rsidR="00BC797C" w:rsidRPr="0049085E" w:rsidRDefault="00BC797C" w:rsidP="00ED1428">
            <w:r>
              <w:t>idealisatie</w:t>
            </w:r>
          </w:p>
        </w:tc>
        <w:tc>
          <w:tcPr>
            <w:tcW w:w="2500" w:type="pct"/>
          </w:tcPr>
          <w:p w14:paraId="632ABCCF" w14:textId="6F113CE7" w:rsidR="00BC797C" w:rsidRPr="0049085E" w:rsidRDefault="00BC797C" w:rsidP="00ED1428">
            <w:r>
              <w:t>geen</w:t>
            </w:r>
          </w:p>
        </w:tc>
      </w:tr>
      <w:tr w:rsidR="00BC797C" w:rsidRPr="0049085E" w14:paraId="45CE9D28" w14:textId="77777777" w:rsidTr="00ED1428">
        <w:tc>
          <w:tcPr>
            <w:tcW w:w="2500" w:type="pct"/>
          </w:tcPr>
          <w:p w14:paraId="2BE79F7E" w14:textId="77777777" w:rsidR="00BC797C" w:rsidRDefault="00BC797C" w:rsidP="00ED1428">
            <w:r>
              <w:t>regelingsgebied</w:t>
            </w:r>
          </w:p>
        </w:tc>
        <w:tc>
          <w:tcPr>
            <w:tcW w:w="2500" w:type="pct"/>
          </w:tcPr>
          <w:p w14:paraId="6FDE7F82" w14:textId="3C055745" w:rsidR="00BC797C" w:rsidRDefault="00BC797C" w:rsidP="00ED1428">
            <w:r>
              <w:t>Waar</w:t>
            </w:r>
          </w:p>
        </w:tc>
      </w:tr>
    </w:tbl>
    <w:p w14:paraId="5A9B2CC7" w14:textId="226FD5FC" w:rsidR="00BC797C" w:rsidRDefault="00BC797C">
      <w:pPr>
        <w:pStyle w:val="Tekstopmerking"/>
      </w:pPr>
    </w:p>
  </w:comment>
  <w:comment w:id="9" w:author="Peeters, Jerry" w:date="2021-04-30T12:4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0E58D2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3489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35C388" w14:textId="77777777" w:rsidTr="00CD1BF2">
        <w:tc>
          <w:tcPr>
            <w:tcW w:w="2500" w:type="pct"/>
          </w:tcPr>
          <w:p w14:paraId="4164A3AD" w14:textId="77777777" w:rsidR="000C601D" w:rsidRPr="0049085E" w:rsidRDefault="000C601D" w:rsidP="00CD1BF2">
            <w:r>
              <w:t>bestandsnaam</w:t>
            </w:r>
          </w:p>
        </w:tc>
        <w:tc>
          <w:tcPr>
            <w:tcW w:w="2500" w:type="pct"/>
          </w:tcPr>
          <w:p w14:paraId="4CE7F884" w14:textId="51285487" w:rsidR="000C601D" w:rsidRPr="0049085E" w:rsidRDefault="000D442E" w:rsidP="00CD1BF2">
            <w:r>
              <w:t>gebiedstype woongebied variant 1.gml</w:t>
            </w:r>
          </w:p>
        </w:tc>
      </w:tr>
      <w:tr w:rsidR="000C601D" w:rsidRPr="0049085E" w14:paraId="05722F01" w14:textId="77777777" w:rsidTr="00CD1BF2">
        <w:tc>
          <w:tcPr>
            <w:tcW w:w="2500" w:type="pct"/>
          </w:tcPr>
          <w:p w14:paraId="7B9B219A" w14:textId="77777777" w:rsidR="000C601D" w:rsidRPr="0049085E" w:rsidRDefault="000C601D" w:rsidP="00CD1BF2">
            <w:r w:rsidRPr="0049085E">
              <w:t>noemer</w:t>
            </w:r>
          </w:p>
        </w:tc>
        <w:tc>
          <w:tcPr>
            <w:tcW w:w="2500" w:type="pct"/>
          </w:tcPr>
          <w:p w14:paraId="0965120D" w14:textId="0A9C5EFC" w:rsidR="000C601D" w:rsidRPr="0049085E" w:rsidRDefault="000D442E" w:rsidP="00CD1BF2">
            <w:r>
              <w:t>gebiedstype woongebied variant 1</w:t>
            </w:r>
          </w:p>
        </w:tc>
      </w:tr>
      <w:tr w:rsidR="000C601D" w:rsidRPr="0049085E" w14:paraId="1054015B" w14:textId="77777777" w:rsidTr="00CD1BF2">
        <w:tc>
          <w:tcPr>
            <w:tcW w:w="2500" w:type="pct"/>
          </w:tcPr>
          <w:p w14:paraId="0881E846" w14:textId="77777777" w:rsidR="000C601D" w:rsidRPr="0049085E" w:rsidRDefault="000C601D" w:rsidP="00CD1BF2">
            <w:r>
              <w:t>symboolcode</w:t>
            </w:r>
          </w:p>
        </w:tc>
        <w:tc>
          <w:tcPr>
            <w:tcW w:w="2500" w:type="pct"/>
          </w:tcPr>
          <w:p w14:paraId="7AB86DAA" w14:textId="084CE610" w:rsidR="000C601D" w:rsidRDefault="000C601D" w:rsidP="00CD1BF2"/>
        </w:tc>
      </w:tr>
      <w:tr w:rsidR="000C601D" w:rsidRPr="0049085E" w14:paraId="78562AC1" w14:textId="77777777" w:rsidTr="00CD1BF2">
        <w:tc>
          <w:tcPr>
            <w:tcW w:w="2500" w:type="pct"/>
          </w:tcPr>
          <w:p w14:paraId="01C4B76F" w14:textId="77777777" w:rsidR="000C601D" w:rsidRPr="0049085E" w:rsidRDefault="000C601D" w:rsidP="00CD1BF2">
            <w:r w:rsidRPr="0049085E">
              <w:t>nauwkeurigheid</w:t>
            </w:r>
          </w:p>
        </w:tc>
        <w:tc>
          <w:tcPr>
            <w:tcW w:w="2500" w:type="pct"/>
          </w:tcPr>
          <w:p w14:paraId="72BDD9B7" w14:textId="28721C55" w:rsidR="000C601D" w:rsidRPr="0049085E" w:rsidRDefault="000C601D" w:rsidP="00CD1BF2"/>
        </w:tc>
      </w:tr>
      <w:tr w:rsidR="000C601D" w:rsidRPr="0049085E" w14:paraId="37A63A47" w14:textId="77777777" w:rsidTr="00CD1BF2">
        <w:tc>
          <w:tcPr>
            <w:tcW w:w="2500" w:type="pct"/>
          </w:tcPr>
          <w:p w14:paraId="1CB326D3" w14:textId="77777777" w:rsidR="000C601D" w:rsidRPr="0049085E" w:rsidRDefault="000C601D" w:rsidP="00CD1BF2">
            <w:r w:rsidRPr="0049085E">
              <w:t>bronNauwkeurigheid</w:t>
            </w:r>
          </w:p>
        </w:tc>
        <w:tc>
          <w:tcPr>
            <w:tcW w:w="2500" w:type="pct"/>
          </w:tcPr>
          <w:p w14:paraId="1FE5381B" w14:textId="606715CD" w:rsidR="000C601D" w:rsidRPr="0049085E" w:rsidRDefault="000D442E" w:rsidP="00CD1BF2">
            <w:r>
              <w:t>geen</w:t>
            </w:r>
          </w:p>
        </w:tc>
      </w:tr>
      <w:tr w:rsidR="000C601D" w:rsidRPr="0049085E" w14:paraId="4FFE06B8" w14:textId="77777777" w:rsidTr="00CD1BF2">
        <w:tc>
          <w:tcPr>
            <w:tcW w:w="2500" w:type="pct"/>
          </w:tcPr>
          <w:p w14:paraId="7F1680CB" w14:textId="77777777" w:rsidR="000C601D" w:rsidRPr="0049085E" w:rsidRDefault="000C601D" w:rsidP="00CD1BF2">
            <w:r>
              <w:t>idealisatie</w:t>
            </w:r>
          </w:p>
        </w:tc>
        <w:tc>
          <w:tcPr>
            <w:tcW w:w="2500" w:type="pct"/>
          </w:tcPr>
          <w:p w14:paraId="1D57E522" w14:textId="6A483BDE" w:rsidR="000C601D" w:rsidRPr="0049085E" w:rsidRDefault="000D442E" w:rsidP="00CD1BF2">
            <w:r>
              <w:t>geen</w:t>
            </w:r>
          </w:p>
        </w:tc>
      </w:tr>
      <w:tr w:rsidR="003E2438" w:rsidRPr="0049085E" w14:paraId="4ECEE150" w14:textId="77777777" w:rsidTr="00CD1BF2">
        <w:tc>
          <w:tcPr>
            <w:tcW w:w="2500" w:type="pct"/>
          </w:tcPr>
          <w:p w14:paraId="0C171A5B" w14:textId="2F95727B" w:rsidR="003E2438" w:rsidRDefault="00852D20" w:rsidP="00CD1BF2">
            <w:r>
              <w:rPr>
                <w:noProof/>
              </w:rPr>
              <w:t>regelingsgebied</w:t>
            </w:r>
          </w:p>
        </w:tc>
        <w:tc>
          <w:tcPr>
            <w:tcW w:w="2500" w:type="pct"/>
          </w:tcPr>
          <w:p w14:paraId="6D5AC89B" w14:textId="21852476" w:rsidR="003E2438" w:rsidRDefault="000D442E" w:rsidP="00CD1BF2">
            <w:r>
              <w:rPr>
                <w:noProof/>
              </w:rPr>
              <w:t>Onwaar</w:t>
            </w:r>
          </w:p>
        </w:tc>
      </w:tr>
    </w:tbl>
    <w:p w14:paraId="33C24D91" w14:textId="7A657F9B" w:rsidR="000C601D" w:rsidRDefault="000C601D">
      <w:pPr>
        <w:pStyle w:val="Tekstopmerking"/>
      </w:pPr>
    </w:p>
  </w:comment>
  <w:comment w:id="10"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887F68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3142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2D4634" w14:textId="77777777" w:rsidTr="000D442E">
        <w:tc>
          <w:tcPr>
            <w:tcW w:w="2500" w:type="pct"/>
          </w:tcPr>
          <w:p w14:paraId="53087566" w14:textId="77777777" w:rsidR="000C601D" w:rsidRPr="0049085E" w:rsidRDefault="000C601D" w:rsidP="00CD1BF2">
            <w:r>
              <w:t>bestandsnaam</w:t>
            </w:r>
          </w:p>
        </w:tc>
        <w:tc>
          <w:tcPr>
            <w:tcW w:w="2500" w:type="pct"/>
          </w:tcPr>
          <w:p w14:paraId="068CAF49" w14:textId="5DCD4600" w:rsidR="000C601D" w:rsidRPr="0049085E" w:rsidRDefault="000C601D" w:rsidP="00CD1BF2">
            <w:r>
              <w:t>gebiedstype woongebied variant 2.gml</w:t>
            </w:r>
          </w:p>
        </w:tc>
      </w:tr>
      <w:tr w:rsidR="000C601D" w:rsidRPr="0049085E" w14:paraId="65B71FBD" w14:textId="77777777" w:rsidTr="000D442E">
        <w:tc>
          <w:tcPr>
            <w:tcW w:w="2500" w:type="pct"/>
          </w:tcPr>
          <w:p w14:paraId="09EB2C0F" w14:textId="77777777" w:rsidR="000C601D" w:rsidRPr="0049085E" w:rsidRDefault="000C601D" w:rsidP="00CD1BF2">
            <w:r w:rsidRPr="0049085E">
              <w:t>noemer</w:t>
            </w:r>
          </w:p>
        </w:tc>
        <w:tc>
          <w:tcPr>
            <w:tcW w:w="2500" w:type="pct"/>
          </w:tcPr>
          <w:p w14:paraId="1E05F5E5" w14:textId="4E547F55" w:rsidR="000C601D" w:rsidRPr="0049085E" w:rsidRDefault="000C601D" w:rsidP="00CD1BF2">
            <w:r>
              <w:t>gebiedstype woongebied variant 2</w:t>
            </w:r>
          </w:p>
        </w:tc>
      </w:tr>
      <w:tr w:rsidR="000C601D" w:rsidRPr="0049085E" w14:paraId="7ADBF680" w14:textId="77777777" w:rsidTr="000D442E">
        <w:tc>
          <w:tcPr>
            <w:tcW w:w="2500" w:type="pct"/>
          </w:tcPr>
          <w:p w14:paraId="3D4995CA" w14:textId="77777777" w:rsidR="000C601D" w:rsidRPr="0049085E" w:rsidRDefault="000C601D" w:rsidP="00CD1BF2">
            <w:r>
              <w:t>symboolcode</w:t>
            </w:r>
          </w:p>
        </w:tc>
        <w:tc>
          <w:tcPr>
            <w:tcW w:w="2500" w:type="pct"/>
          </w:tcPr>
          <w:p w14:paraId="4B043116" w14:textId="4D9C7073" w:rsidR="000C601D" w:rsidRDefault="000C601D" w:rsidP="00CD1BF2"/>
        </w:tc>
      </w:tr>
      <w:tr w:rsidR="000C601D" w:rsidRPr="0049085E" w14:paraId="555C9B91" w14:textId="77777777" w:rsidTr="000D442E">
        <w:tc>
          <w:tcPr>
            <w:tcW w:w="2500" w:type="pct"/>
          </w:tcPr>
          <w:p w14:paraId="638C80B6" w14:textId="77777777" w:rsidR="000C601D" w:rsidRPr="0049085E" w:rsidRDefault="000C601D" w:rsidP="00CD1BF2">
            <w:r w:rsidRPr="0049085E">
              <w:t>nauwkeurigheid</w:t>
            </w:r>
          </w:p>
        </w:tc>
        <w:tc>
          <w:tcPr>
            <w:tcW w:w="2500" w:type="pct"/>
          </w:tcPr>
          <w:p w14:paraId="2032BBD5" w14:textId="5C110958" w:rsidR="000C601D" w:rsidRPr="0049085E" w:rsidRDefault="000C601D" w:rsidP="00CD1BF2"/>
        </w:tc>
      </w:tr>
      <w:tr w:rsidR="000C601D" w:rsidRPr="0049085E" w14:paraId="5ADD6DFC" w14:textId="77777777" w:rsidTr="000D442E">
        <w:tc>
          <w:tcPr>
            <w:tcW w:w="2500" w:type="pct"/>
          </w:tcPr>
          <w:p w14:paraId="5CC8E490" w14:textId="77777777" w:rsidR="000C601D" w:rsidRPr="0049085E" w:rsidRDefault="000C601D" w:rsidP="00CD1BF2">
            <w:r w:rsidRPr="0049085E">
              <w:t>bronNauwkeurigheid</w:t>
            </w:r>
          </w:p>
        </w:tc>
        <w:tc>
          <w:tcPr>
            <w:tcW w:w="2500" w:type="pct"/>
          </w:tcPr>
          <w:p w14:paraId="21F54ED1" w14:textId="4060DEE6" w:rsidR="000C601D" w:rsidRPr="0049085E" w:rsidRDefault="000C601D" w:rsidP="00CD1BF2">
            <w:r>
              <w:t>geen</w:t>
            </w:r>
          </w:p>
        </w:tc>
      </w:tr>
      <w:tr w:rsidR="000C601D" w:rsidRPr="0049085E" w14:paraId="67BB2EF9" w14:textId="77777777" w:rsidTr="000D442E">
        <w:tc>
          <w:tcPr>
            <w:tcW w:w="2500" w:type="pct"/>
          </w:tcPr>
          <w:p w14:paraId="7BD13003" w14:textId="77777777" w:rsidR="000C601D" w:rsidRPr="0049085E" w:rsidRDefault="000C601D" w:rsidP="00CD1BF2">
            <w:r>
              <w:t>idealisatie</w:t>
            </w:r>
          </w:p>
        </w:tc>
        <w:tc>
          <w:tcPr>
            <w:tcW w:w="2500" w:type="pct"/>
          </w:tcPr>
          <w:p w14:paraId="232BF0A2" w14:textId="27F34CC7" w:rsidR="000C601D" w:rsidRPr="0049085E" w:rsidRDefault="000C601D" w:rsidP="00CD1BF2">
            <w:r>
              <w:t>geen</w:t>
            </w:r>
          </w:p>
        </w:tc>
      </w:tr>
      <w:tr w:rsidR="000D442E" w:rsidRPr="0049085E" w14:paraId="494B33B8" w14:textId="77777777" w:rsidTr="000D442E">
        <w:tc>
          <w:tcPr>
            <w:tcW w:w="2500" w:type="pct"/>
          </w:tcPr>
          <w:p w14:paraId="0B8CF5B4" w14:textId="5194A77E" w:rsidR="000D442E" w:rsidRDefault="000D442E" w:rsidP="000D442E">
            <w:r w:rsidRPr="00B036F5">
              <w:t>regelingsgebied</w:t>
            </w:r>
          </w:p>
        </w:tc>
        <w:tc>
          <w:tcPr>
            <w:tcW w:w="2500" w:type="pct"/>
          </w:tcPr>
          <w:p w14:paraId="39BAAB52" w14:textId="4EEA723A" w:rsidR="000D442E" w:rsidRDefault="000D442E" w:rsidP="000D442E">
            <w:r w:rsidRPr="00B036F5">
              <w:t>Onwaar</w:t>
            </w:r>
          </w:p>
        </w:tc>
      </w:tr>
    </w:tbl>
    <w:p w14:paraId="6DFA3207" w14:textId="68081770" w:rsidR="000C601D" w:rsidRDefault="000C601D">
      <w:pPr>
        <w:pStyle w:val="Tekstopmerking"/>
      </w:pPr>
    </w:p>
  </w:comment>
  <w:comment w:id="11"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377207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710AA"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E64D25" w14:textId="77777777" w:rsidTr="000D442E">
        <w:tc>
          <w:tcPr>
            <w:tcW w:w="2500" w:type="pct"/>
          </w:tcPr>
          <w:p w14:paraId="7C24BBAF" w14:textId="77777777" w:rsidR="000C601D" w:rsidRPr="0049085E" w:rsidRDefault="000C601D" w:rsidP="00CD1BF2">
            <w:r>
              <w:t>bestandsnaam</w:t>
            </w:r>
          </w:p>
        </w:tc>
        <w:tc>
          <w:tcPr>
            <w:tcW w:w="2500" w:type="pct"/>
          </w:tcPr>
          <w:p w14:paraId="28411599" w14:textId="7DBF3F85" w:rsidR="000C601D" w:rsidRPr="0049085E" w:rsidRDefault="000C601D" w:rsidP="00CD1BF2">
            <w:r>
              <w:t>gebiedstype woongebied variant 2.gml</w:t>
            </w:r>
          </w:p>
        </w:tc>
      </w:tr>
      <w:tr w:rsidR="000C601D" w:rsidRPr="0049085E" w14:paraId="3BC39BE7" w14:textId="77777777" w:rsidTr="000D442E">
        <w:tc>
          <w:tcPr>
            <w:tcW w:w="2500" w:type="pct"/>
          </w:tcPr>
          <w:p w14:paraId="152A77FC" w14:textId="77777777" w:rsidR="000C601D" w:rsidRPr="0049085E" w:rsidRDefault="000C601D" w:rsidP="00CD1BF2">
            <w:r w:rsidRPr="0049085E">
              <w:t>noemer</w:t>
            </w:r>
          </w:p>
        </w:tc>
        <w:tc>
          <w:tcPr>
            <w:tcW w:w="2500" w:type="pct"/>
          </w:tcPr>
          <w:p w14:paraId="1949B579" w14:textId="35FB2B8A" w:rsidR="000C601D" w:rsidRPr="0049085E" w:rsidRDefault="000C601D" w:rsidP="00CD1BF2">
            <w:r>
              <w:t>gebiedstype woongebied variant 2</w:t>
            </w:r>
          </w:p>
        </w:tc>
      </w:tr>
      <w:tr w:rsidR="000C601D" w:rsidRPr="0049085E" w14:paraId="70C5C291" w14:textId="77777777" w:rsidTr="000D442E">
        <w:tc>
          <w:tcPr>
            <w:tcW w:w="2500" w:type="pct"/>
          </w:tcPr>
          <w:p w14:paraId="5A40C88E" w14:textId="77777777" w:rsidR="000C601D" w:rsidRPr="0049085E" w:rsidRDefault="000C601D" w:rsidP="00CD1BF2">
            <w:r>
              <w:t>symboolcode</w:t>
            </w:r>
          </w:p>
        </w:tc>
        <w:tc>
          <w:tcPr>
            <w:tcW w:w="2500" w:type="pct"/>
          </w:tcPr>
          <w:p w14:paraId="025ACF0C" w14:textId="04403DC2" w:rsidR="000C601D" w:rsidRDefault="000C601D" w:rsidP="00CD1BF2"/>
        </w:tc>
      </w:tr>
      <w:tr w:rsidR="000C601D" w:rsidRPr="0049085E" w14:paraId="24320C9B" w14:textId="77777777" w:rsidTr="000D442E">
        <w:tc>
          <w:tcPr>
            <w:tcW w:w="2500" w:type="pct"/>
          </w:tcPr>
          <w:p w14:paraId="6DC63241" w14:textId="77777777" w:rsidR="000C601D" w:rsidRPr="0049085E" w:rsidRDefault="000C601D" w:rsidP="00CD1BF2">
            <w:r w:rsidRPr="0049085E">
              <w:t>nauwkeurigheid</w:t>
            </w:r>
          </w:p>
        </w:tc>
        <w:tc>
          <w:tcPr>
            <w:tcW w:w="2500" w:type="pct"/>
          </w:tcPr>
          <w:p w14:paraId="6782E903" w14:textId="35012CB8" w:rsidR="000C601D" w:rsidRPr="0049085E" w:rsidRDefault="000C601D" w:rsidP="00CD1BF2"/>
        </w:tc>
      </w:tr>
      <w:tr w:rsidR="000C601D" w:rsidRPr="0049085E" w14:paraId="35726D6F" w14:textId="77777777" w:rsidTr="000D442E">
        <w:tc>
          <w:tcPr>
            <w:tcW w:w="2500" w:type="pct"/>
          </w:tcPr>
          <w:p w14:paraId="2F1A5B18" w14:textId="77777777" w:rsidR="000C601D" w:rsidRPr="0049085E" w:rsidRDefault="000C601D" w:rsidP="00CD1BF2">
            <w:r w:rsidRPr="0049085E">
              <w:t>bronNauwkeurigheid</w:t>
            </w:r>
          </w:p>
        </w:tc>
        <w:tc>
          <w:tcPr>
            <w:tcW w:w="2500" w:type="pct"/>
          </w:tcPr>
          <w:p w14:paraId="212577D2" w14:textId="7E08F874" w:rsidR="000C601D" w:rsidRPr="0049085E" w:rsidRDefault="000C601D" w:rsidP="00CD1BF2">
            <w:r>
              <w:t>geen</w:t>
            </w:r>
          </w:p>
        </w:tc>
      </w:tr>
      <w:tr w:rsidR="000C601D" w:rsidRPr="0049085E" w14:paraId="4AC63F7A" w14:textId="77777777" w:rsidTr="000D442E">
        <w:tc>
          <w:tcPr>
            <w:tcW w:w="2500" w:type="pct"/>
          </w:tcPr>
          <w:p w14:paraId="01DD135E" w14:textId="77777777" w:rsidR="000C601D" w:rsidRPr="0049085E" w:rsidRDefault="000C601D" w:rsidP="00CD1BF2">
            <w:r>
              <w:t>idealisatie</w:t>
            </w:r>
          </w:p>
        </w:tc>
        <w:tc>
          <w:tcPr>
            <w:tcW w:w="2500" w:type="pct"/>
          </w:tcPr>
          <w:p w14:paraId="193CC109" w14:textId="701F1D69" w:rsidR="000C601D" w:rsidRPr="0049085E" w:rsidRDefault="000C601D" w:rsidP="00CD1BF2">
            <w:r>
              <w:t>geen</w:t>
            </w:r>
          </w:p>
        </w:tc>
      </w:tr>
      <w:tr w:rsidR="000D442E" w:rsidRPr="0049085E" w14:paraId="29567BF8" w14:textId="77777777" w:rsidTr="000D442E">
        <w:tc>
          <w:tcPr>
            <w:tcW w:w="2500" w:type="pct"/>
          </w:tcPr>
          <w:p w14:paraId="626072AA" w14:textId="67AB5046" w:rsidR="000D442E" w:rsidRDefault="000D442E" w:rsidP="000D442E">
            <w:r w:rsidRPr="007E5378">
              <w:t>regelingsgebied</w:t>
            </w:r>
          </w:p>
        </w:tc>
        <w:tc>
          <w:tcPr>
            <w:tcW w:w="2500" w:type="pct"/>
          </w:tcPr>
          <w:p w14:paraId="291BC4B7" w14:textId="32337D99" w:rsidR="000D442E" w:rsidRDefault="000D442E" w:rsidP="000D442E">
            <w:r w:rsidRPr="007E5378">
              <w:t>Onwaar</w:t>
            </w:r>
          </w:p>
        </w:tc>
      </w:tr>
    </w:tbl>
    <w:p w14:paraId="6539E049" w14:textId="47A5E45C" w:rsidR="000C601D" w:rsidRDefault="000C601D">
      <w:pPr>
        <w:pStyle w:val="Tekstopmerking"/>
      </w:pPr>
    </w:p>
  </w:comment>
  <w:comment w:id="12"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AC5F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562A4"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A67156" w14:textId="77777777" w:rsidTr="000D442E">
        <w:tc>
          <w:tcPr>
            <w:tcW w:w="2500" w:type="pct"/>
          </w:tcPr>
          <w:p w14:paraId="3706A8DA" w14:textId="77777777" w:rsidR="000C601D" w:rsidRPr="0049085E" w:rsidRDefault="000C601D" w:rsidP="00CD1BF2">
            <w:r>
              <w:t>bestandsnaam</w:t>
            </w:r>
          </w:p>
        </w:tc>
        <w:tc>
          <w:tcPr>
            <w:tcW w:w="2500" w:type="pct"/>
          </w:tcPr>
          <w:p w14:paraId="158872BD" w14:textId="49224BB6" w:rsidR="000C601D" w:rsidRPr="0049085E" w:rsidRDefault="000C601D" w:rsidP="00CD1BF2">
            <w:r>
              <w:t>gebiedstype woongebied variant 2.gml</w:t>
            </w:r>
          </w:p>
        </w:tc>
      </w:tr>
      <w:tr w:rsidR="000C601D" w:rsidRPr="0049085E" w14:paraId="0CA6C788" w14:textId="77777777" w:rsidTr="000D442E">
        <w:tc>
          <w:tcPr>
            <w:tcW w:w="2500" w:type="pct"/>
          </w:tcPr>
          <w:p w14:paraId="4256BE51" w14:textId="77777777" w:rsidR="000C601D" w:rsidRPr="0049085E" w:rsidRDefault="000C601D" w:rsidP="00CD1BF2">
            <w:r w:rsidRPr="0049085E">
              <w:t>noemer</w:t>
            </w:r>
          </w:p>
        </w:tc>
        <w:tc>
          <w:tcPr>
            <w:tcW w:w="2500" w:type="pct"/>
          </w:tcPr>
          <w:p w14:paraId="14D00D9C" w14:textId="76CE16B7" w:rsidR="000C601D" w:rsidRPr="0049085E" w:rsidRDefault="000C601D" w:rsidP="00CD1BF2">
            <w:r>
              <w:t>gebiedstype woongebied variant 2</w:t>
            </w:r>
          </w:p>
        </w:tc>
      </w:tr>
      <w:tr w:rsidR="000C601D" w:rsidRPr="0049085E" w14:paraId="4CAB6E49" w14:textId="77777777" w:rsidTr="000D442E">
        <w:tc>
          <w:tcPr>
            <w:tcW w:w="2500" w:type="pct"/>
          </w:tcPr>
          <w:p w14:paraId="7541662C" w14:textId="77777777" w:rsidR="000C601D" w:rsidRPr="0049085E" w:rsidRDefault="000C601D" w:rsidP="00CD1BF2">
            <w:r>
              <w:t>symboolcode</w:t>
            </w:r>
          </w:p>
        </w:tc>
        <w:tc>
          <w:tcPr>
            <w:tcW w:w="2500" w:type="pct"/>
          </w:tcPr>
          <w:p w14:paraId="68F9A7E8" w14:textId="09B05095" w:rsidR="000C601D" w:rsidRDefault="000C601D" w:rsidP="00CD1BF2"/>
        </w:tc>
      </w:tr>
      <w:tr w:rsidR="000C601D" w:rsidRPr="0049085E" w14:paraId="430E45C7" w14:textId="77777777" w:rsidTr="000D442E">
        <w:tc>
          <w:tcPr>
            <w:tcW w:w="2500" w:type="pct"/>
          </w:tcPr>
          <w:p w14:paraId="67B2BBC9" w14:textId="77777777" w:rsidR="000C601D" w:rsidRPr="0049085E" w:rsidRDefault="000C601D" w:rsidP="00CD1BF2">
            <w:r w:rsidRPr="0049085E">
              <w:t>nauwkeurigheid</w:t>
            </w:r>
          </w:p>
        </w:tc>
        <w:tc>
          <w:tcPr>
            <w:tcW w:w="2500" w:type="pct"/>
          </w:tcPr>
          <w:p w14:paraId="4EDB02FB" w14:textId="11E0DABA" w:rsidR="000C601D" w:rsidRPr="0049085E" w:rsidRDefault="000C601D" w:rsidP="00CD1BF2"/>
        </w:tc>
      </w:tr>
      <w:tr w:rsidR="000C601D" w:rsidRPr="0049085E" w14:paraId="7D45A8E1" w14:textId="77777777" w:rsidTr="000D442E">
        <w:tc>
          <w:tcPr>
            <w:tcW w:w="2500" w:type="pct"/>
          </w:tcPr>
          <w:p w14:paraId="1597C108" w14:textId="77777777" w:rsidR="000C601D" w:rsidRPr="0049085E" w:rsidRDefault="000C601D" w:rsidP="00CD1BF2">
            <w:r w:rsidRPr="0049085E">
              <w:t>bronNauwkeurigheid</w:t>
            </w:r>
          </w:p>
        </w:tc>
        <w:tc>
          <w:tcPr>
            <w:tcW w:w="2500" w:type="pct"/>
          </w:tcPr>
          <w:p w14:paraId="79D50C4C" w14:textId="24A88C9D" w:rsidR="000C601D" w:rsidRPr="0049085E" w:rsidRDefault="000C601D" w:rsidP="00CD1BF2">
            <w:r>
              <w:t>geen</w:t>
            </w:r>
          </w:p>
        </w:tc>
      </w:tr>
      <w:tr w:rsidR="000C601D" w:rsidRPr="0049085E" w14:paraId="1BE5E674" w14:textId="77777777" w:rsidTr="000D442E">
        <w:tc>
          <w:tcPr>
            <w:tcW w:w="2500" w:type="pct"/>
          </w:tcPr>
          <w:p w14:paraId="746CC7E1" w14:textId="77777777" w:rsidR="000C601D" w:rsidRPr="0049085E" w:rsidRDefault="000C601D" w:rsidP="00CD1BF2">
            <w:r>
              <w:t>idealisatie</w:t>
            </w:r>
          </w:p>
        </w:tc>
        <w:tc>
          <w:tcPr>
            <w:tcW w:w="2500" w:type="pct"/>
          </w:tcPr>
          <w:p w14:paraId="0C3D0498" w14:textId="03CD660B" w:rsidR="000C601D" w:rsidRPr="0049085E" w:rsidRDefault="000C601D" w:rsidP="00CD1BF2">
            <w:r>
              <w:t>geen</w:t>
            </w:r>
          </w:p>
        </w:tc>
      </w:tr>
      <w:tr w:rsidR="000D442E" w:rsidRPr="0049085E" w14:paraId="364FAAFE" w14:textId="77777777" w:rsidTr="000D442E">
        <w:tc>
          <w:tcPr>
            <w:tcW w:w="2500" w:type="pct"/>
          </w:tcPr>
          <w:p w14:paraId="1FD6206C" w14:textId="2F3E452F" w:rsidR="000D442E" w:rsidRDefault="000D442E" w:rsidP="000D442E">
            <w:r w:rsidRPr="00AE774E">
              <w:t>regelingsgebied</w:t>
            </w:r>
          </w:p>
        </w:tc>
        <w:tc>
          <w:tcPr>
            <w:tcW w:w="2500" w:type="pct"/>
          </w:tcPr>
          <w:p w14:paraId="74A69930" w14:textId="02F0ED13" w:rsidR="000D442E" w:rsidRDefault="000D442E" w:rsidP="000D442E">
            <w:r w:rsidRPr="00AE774E">
              <w:t>Onwaar</w:t>
            </w:r>
          </w:p>
        </w:tc>
      </w:tr>
    </w:tbl>
    <w:p w14:paraId="5E6CBEB2" w14:textId="7C0A63A4" w:rsidR="000C601D" w:rsidRDefault="000C601D">
      <w:pPr>
        <w:pStyle w:val="Tekstopmerking"/>
      </w:pPr>
    </w:p>
  </w:comment>
  <w:comment w:id="15"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46D62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4199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BD98AD" w14:textId="77777777" w:rsidTr="000D442E">
        <w:tc>
          <w:tcPr>
            <w:tcW w:w="2500" w:type="pct"/>
          </w:tcPr>
          <w:p w14:paraId="599177C5" w14:textId="77777777" w:rsidR="000C601D" w:rsidRPr="0049085E" w:rsidRDefault="000C601D" w:rsidP="00CD1BF2">
            <w:r>
              <w:t>bestandsnaam</w:t>
            </w:r>
          </w:p>
        </w:tc>
        <w:tc>
          <w:tcPr>
            <w:tcW w:w="2500" w:type="pct"/>
          </w:tcPr>
          <w:p w14:paraId="3CAC9ADB" w14:textId="4AE980A4" w:rsidR="000C601D" w:rsidRPr="0049085E" w:rsidRDefault="000C601D" w:rsidP="00CD1BF2">
            <w:r>
              <w:t>welstandsgebied.gml</w:t>
            </w:r>
          </w:p>
        </w:tc>
      </w:tr>
      <w:tr w:rsidR="000C601D" w:rsidRPr="0049085E" w14:paraId="042341D2" w14:textId="77777777" w:rsidTr="000D442E">
        <w:tc>
          <w:tcPr>
            <w:tcW w:w="2500" w:type="pct"/>
          </w:tcPr>
          <w:p w14:paraId="38970BE0" w14:textId="77777777" w:rsidR="000C601D" w:rsidRPr="0049085E" w:rsidRDefault="000C601D" w:rsidP="00CD1BF2">
            <w:r w:rsidRPr="0049085E">
              <w:t>noemer</w:t>
            </w:r>
          </w:p>
        </w:tc>
        <w:tc>
          <w:tcPr>
            <w:tcW w:w="2500" w:type="pct"/>
          </w:tcPr>
          <w:p w14:paraId="15AF60DA" w14:textId="1009C950" w:rsidR="000C601D" w:rsidRPr="0049085E" w:rsidRDefault="000C601D" w:rsidP="00CD1BF2">
            <w:r>
              <w:t>welstandsgebied</w:t>
            </w:r>
          </w:p>
        </w:tc>
      </w:tr>
      <w:tr w:rsidR="000C601D" w:rsidRPr="0049085E" w14:paraId="361CFD7A" w14:textId="77777777" w:rsidTr="000D442E">
        <w:tc>
          <w:tcPr>
            <w:tcW w:w="2500" w:type="pct"/>
          </w:tcPr>
          <w:p w14:paraId="57A0D8B9" w14:textId="77777777" w:rsidR="000C601D" w:rsidRPr="0049085E" w:rsidRDefault="000C601D" w:rsidP="00CD1BF2">
            <w:r>
              <w:t>symboolcode</w:t>
            </w:r>
          </w:p>
        </w:tc>
        <w:tc>
          <w:tcPr>
            <w:tcW w:w="2500" w:type="pct"/>
          </w:tcPr>
          <w:p w14:paraId="50A71D54" w14:textId="2CD37149" w:rsidR="000C601D" w:rsidRDefault="000C601D" w:rsidP="00CD1BF2"/>
        </w:tc>
      </w:tr>
      <w:tr w:rsidR="000C601D" w:rsidRPr="0049085E" w14:paraId="06F36D89" w14:textId="77777777" w:rsidTr="000D442E">
        <w:tc>
          <w:tcPr>
            <w:tcW w:w="2500" w:type="pct"/>
          </w:tcPr>
          <w:p w14:paraId="1135029F" w14:textId="77777777" w:rsidR="000C601D" w:rsidRPr="0049085E" w:rsidRDefault="000C601D" w:rsidP="00CD1BF2">
            <w:r w:rsidRPr="0049085E">
              <w:t>nauwkeurigheid</w:t>
            </w:r>
          </w:p>
        </w:tc>
        <w:tc>
          <w:tcPr>
            <w:tcW w:w="2500" w:type="pct"/>
          </w:tcPr>
          <w:p w14:paraId="39B2444F" w14:textId="6F9C985B" w:rsidR="000C601D" w:rsidRPr="0049085E" w:rsidRDefault="000C601D" w:rsidP="00CD1BF2"/>
        </w:tc>
      </w:tr>
      <w:tr w:rsidR="000C601D" w:rsidRPr="0049085E" w14:paraId="00FD9AA2" w14:textId="77777777" w:rsidTr="000D442E">
        <w:tc>
          <w:tcPr>
            <w:tcW w:w="2500" w:type="pct"/>
          </w:tcPr>
          <w:p w14:paraId="43BDC449" w14:textId="77777777" w:rsidR="000C601D" w:rsidRPr="0049085E" w:rsidRDefault="000C601D" w:rsidP="00CD1BF2">
            <w:r w:rsidRPr="0049085E">
              <w:t>bronNauwkeurigheid</w:t>
            </w:r>
          </w:p>
        </w:tc>
        <w:tc>
          <w:tcPr>
            <w:tcW w:w="2500" w:type="pct"/>
          </w:tcPr>
          <w:p w14:paraId="6220021A" w14:textId="1390B8CA" w:rsidR="000C601D" w:rsidRPr="0049085E" w:rsidRDefault="000C601D" w:rsidP="00CD1BF2">
            <w:r>
              <w:t>geen</w:t>
            </w:r>
          </w:p>
        </w:tc>
      </w:tr>
      <w:tr w:rsidR="000C601D" w:rsidRPr="0049085E" w14:paraId="00B417C3" w14:textId="77777777" w:rsidTr="000D442E">
        <w:tc>
          <w:tcPr>
            <w:tcW w:w="2500" w:type="pct"/>
          </w:tcPr>
          <w:p w14:paraId="1C21DDA5" w14:textId="77777777" w:rsidR="000C601D" w:rsidRPr="0049085E" w:rsidRDefault="000C601D" w:rsidP="00CD1BF2">
            <w:r>
              <w:t>idealisatie</w:t>
            </w:r>
          </w:p>
        </w:tc>
        <w:tc>
          <w:tcPr>
            <w:tcW w:w="2500" w:type="pct"/>
          </w:tcPr>
          <w:p w14:paraId="5A40BD89" w14:textId="3539A221" w:rsidR="000C601D" w:rsidRPr="0049085E" w:rsidRDefault="000C601D" w:rsidP="00CD1BF2">
            <w:r>
              <w:t>geen</w:t>
            </w:r>
          </w:p>
        </w:tc>
      </w:tr>
      <w:tr w:rsidR="000D442E" w:rsidRPr="0049085E" w14:paraId="12D12054" w14:textId="77777777" w:rsidTr="000D442E">
        <w:tc>
          <w:tcPr>
            <w:tcW w:w="2500" w:type="pct"/>
          </w:tcPr>
          <w:p w14:paraId="0519B390" w14:textId="57182F9F" w:rsidR="000D442E" w:rsidRDefault="000D442E" w:rsidP="000D442E">
            <w:r w:rsidRPr="00475F59">
              <w:t>regelingsgebied</w:t>
            </w:r>
          </w:p>
        </w:tc>
        <w:tc>
          <w:tcPr>
            <w:tcW w:w="2500" w:type="pct"/>
          </w:tcPr>
          <w:p w14:paraId="460A43A0" w14:textId="55E7D2EB" w:rsidR="000D442E" w:rsidRDefault="000D442E" w:rsidP="000D442E">
            <w:r w:rsidRPr="00475F59">
              <w:t>Onwaar</w:t>
            </w:r>
          </w:p>
        </w:tc>
      </w:tr>
    </w:tbl>
    <w:p w14:paraId="53BF5186" w14:textId="3BB79E9C" w:rsidR="000C601D" w:rsidRDefault="000C601D">
      <w:pPr>
        <w:pStyle w:val="Tekstopmerking"/>
      </w:pPr>
    </w:p>
  </w:comment>
  <w:comment w:id="16"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89912F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3A90D"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7F3E0C3" w14:textId="77777777" w:rsidTr="000D442E">
        <w:tc>
          <w:tcPr>
            <w:tcW w:w="2500" w:type="pct"/>
          </w:tcPr>
          <w:p w14:paraId="737A67BF" w14:textId="77777777" w:rsidR="000C601D" w:rsidRPr="0049085E" w:rsidRDefault="000C601D" w:rsidP="00CD1BF2">
            <w:r>
              <w:t>bestandsnaam</w:t>
            </w:r>
          </w:p>
        </w:tc>
        <w:tc>
          <w:tcPr>
            <w:tcW w:w="2500" w:type="pct"/>
          </w:tcPr>
          <w:p w14:paraId="39EB038C" w14:textId="2FEB099E" w:rsidR="000C601D" w:rsidRPr="0049085E" w:rsidRDefault="000C601D" w:rsidP="00CD1BF2">
            <w:r>
              <w:t>welstandsgebied.gml</w:t>
            </w:r>
          </w:p>
        </w:tc>
      </w:tr>
      <w:tr w:rsidR="000C601D" w:rsidRPr="0049085E" w14:paraId="5517F07E" w14:textId="77777777" w:rsidTr="000D442E">
        <w:tc>
          <w:tcPr>
            <w:tcW w:w="2500" w:type="pct"/>
          </w:tcPr>
          <w:p w14:paraId="32025695" w14:textId="77777777" w:rsidR="000C601D" w:rsidRPr="0049085E" w:rsidRDefault="000C601D" w:rsidP="00CD1BF2">
            <w:r w:rsidRPr="0049085E">
              <w:t>noemer</w:t>
            </w:r>
          </w:p>
        </w:tc>
        <w:tc>
          <w:tcPr>
            <w:tcW w:w="2500" w:type="pct"/>
          </w:tcPr>
          <w:p w14:paraId="1EC05F62" w14:textId="0AF418B4" w:rsidR="000C601D" w:rsidRPr="0049085E" w:rsidRDefault="000C601D" w:rsidP="00CD1BF2">
            <w:r>
              <w:t>welstandsgebied</w:t>
            </w:r>
          </w:p>
        </w:tc>
      </w:tr>
      <w:tr w:rsidR="000C601D" w:rsidRPr="0049085E" w14:paraId="084FE62E" w14:textId="77777777" w:rsidTr="000D442E">
        <w:tc>
          <w:tcPr>
            <w:tcW w:w="2500" w:type="pct"/>
          </w:tcPr>
          <w:p w14:paraId="1271ECF7" w14:textId="77777777" w:rsidR="000C601D" w:rsidRPr="0049085E" w:rsidRDefault="000C601D" w:rsidP="00CD1BF2">
            <w:r>
              <w:t>symboolcode</w:t>
            </w:r>
          </w:p>
        </w:tc>
        <w:tc>
          <w:tcPr>
            <w:tcW w:w="2500" w:type="pct"/>
          </w:tcPr>
          <w:p w14:paraId="379C7561" w14:textId="03753A1F" w:rsidR="000C601D" w:rsidRDefault="000C601D" w:rsidP="00CD1BF2"/>
        </w:tc>
      </w:tr>
      <w:tr w:rsidR="000C601D" w:rsidRPr="0049085E" w14:paraId="32C115BF" w14:textId="77777777" w:rsidTr="000D442E">
        <w:tc>
          <w:tcPr>
            <w:tcW w:w="2500" w:type="pct"/>
          </w:tcPr>
          <w:p w14:paraId="7C3E2150" w14:textId="77777777" w:rsidR="000C601D" w:rsidRPr="0049085E" w:rsidRDefault="000C601D" w:rsidP="00CD1BF2">
            <w:r w:rsidRPr="0049085E">
              <w:t>nauwkeurigheid</w:t>
            </w:r>
          </w:p>
        </w:tc>
        <w:tc>
          <w:tcPr>
            <w:tcW w:w="2500" w:type="pct"/>
          </w:tcPr>
          <w:p w14:paraId="7690F983" w14:textId="4973AFE8" w:rsidR="000C601D" w:rsidRPr="0049085E" w:rsidRDefault="000C601D" w:rsidP="00CD1BF2"/>
        </w:tc>
      </w:tr>
      <w:tr w:rsidR="000C601D" w:rsidRPr="0049085E" w14:paraId="3B2C4C9E" w14:textId="77777777" w:rsidTr="000D442E">
        <w:tc>
          <w:tcPr>
            <w:tcW w:w="2500" w:type="pct"/>
          </w:tcPr>
          <w:p w14:paraId="346BFD4E" w14:textId="77777777" w:rsidR="000C601D" w:rsidRPr="0049085E" w:rsidRDefault="000C601D" w:rsidP="00CD1BF2">
            <w:r w:rsidRPr="0049085E">
              <w:t>bronNauwkeurigheid</w:t>
            </w:r>
          </w:p>
        </w:tc>
        <w:tc>
          <w:tcPr>
            <w:tcW w:w="2500" w:type="pct"/>
          </w:tcPr>
          <w:p w14:paraId="2DE166AA" w14:textId="5E1BC262" w:rsidR="000C601D" w:rsidRPr="0049085E" w:rsidRDefault="000C601D" w:rsidP="00CD1BF2">
            <w:r>
              <w:t>geen</w:t>
            </w:r>
          </w:p>
        </w:tc>
      </w:tr>
      <w:tr w:rsidR="000C601D" w:rsidRPr="0049085E" w14:paraId="2BEDF2D1" w14:textId="77777777" w:rsidTr="000D442E">
        <w:tc>
          <w:tcPr>
            <w:tcW w:w="2500" w:type="pct"/>
          </w:tcPr>
          <w:p w14:paraId="2D842077" w14:textId="77777777" w:rsidR="000C601D" w:rsidRPr="0049085E" w:rsidRDefault="000C601D" w:rsidP="00CD1BF2">
            <w:r>
              <w:t>idealisatie</w:t>
            </w:r>
          </w:p>
        </w:tc>
        <w:tc>
          <w:tcPr>
            <w:tcW w:w="2500" w:type="pct"/>
          </w:tcPr>
          <w:p w14:paraId="40DE519E" w14:textId="2769E2AC" w:rsidR="000C601D" w:rsidRPr="0049085E" w:rsidRDefault="000C601D" w:rsidP="00CD1BF2">
            <w:r>
              <w:t>geen</w:t>
            </w:r>
          </w:p>
        </w:tc>
      </w:tr>
      <w:tr w:rsidR="000D442E" w:rsidRPr="0049085E" w14:paraId="5A899DC9" w14:textId="77777777" w:rsidTr="000D442E">
        <w:tc>
          <w:tcPr>
            <w:tcW w:w="2500" w:type="pct"/>
          </w:tcPr>
          <w:p w14:paraId="127ED114" w14:textId="469F1D61" w:rsidR="000D442E" w:rsidRDefault="000D442E" w:rsidP="000D442E">
            <w:r w:rsidRPr="00282B9E">
              <w:t>regelingsgebied</w:t>
            </w:r>
          </w:p>
        </w:tc>
        <w:tc>
          <w:tcPr>
            <w:tcW w:w="2500" w:type="pct"/>
          </w:tcPr>
          <w:p w14:paraId="2627A8F6" w14:textId="6136F6B7" w:rsidR="000D442E" w:rsidRDefault="000D442E" w:rsidP="000D442E">
            <w:r w:rsidRPr="00282B9E">
              <w:t>Onwaar</w:t>
            </w:r>
          </w:p>
        </w:tc>
      </w:tr>
    </w:tbl>
    <w:p w14:paraId="2300168A" w14:textId="6B33EA14" w:rsidR="000C601D" w:rsidRDefault="000C601D">
      <w:pPr>
        <w:pStyle w:val="Tekstopmerking"/>
      </w:pPr>
    </w:p>
  </w:comment>
  <w:comment w:id="17"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010989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B21E7"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613E33" w14:textId="77777777" w:rsidTr="000D442E">
        <w:tc>
          <w:tcPr>
            <w:tcW w:w="2500" w:type="pct"/>
          </w:tcPr>
          <w:p w14:paraId="67BA0A67" w14:textId="77777777" w:rsidR="000C601D" w:rsidRPr="0049085E" w:rsidRDefault="000C601D" w:rsidP="00CD1BF2">
            <w:r>
              <w:t>bestandsnaam</w:t>
            </w:r>
          </w:p>
        </w:tc>
        <w:tc>
          <w:tcPr>
            <w:tcW w:w="2500" w:type="pct"/>
          </w:tcPr>
          <w:p w14:paraId="672E0ACD" w14:textId="6FD642D6" w:rsidR="000C601D" w:rsidRPr="0049085E" w:rsidRDefault="000C601D" w:rsidP="00CD1BF2">
            <w:r>
              <w:t>welstandsgebied.gml</w:t>
            </w:r>
          </w:p>
        </w:tc>
      </w:tr>
      <w:tr w:rsidR="000C601D" w:rsidRPr="0049085E" w14:paraId="7640DBAB" w14:textId="77777777" w:rsidTr="000D442E">
        <w:tc>
          <w:tcPr>
            <w:tcW w:w="2500" w:type="pct"/>
          </w:tcPr>
          <w:p w14:paraId="699C21A9" w14:textId="77777777" w:rsidR="000C601D" w:rsidRPr="0049085E" w:rsidRDefault="000C601D" w:rsidP="00CD1BF2">
            <w:r w:rsidRPr="0049085E">
              <w:t>noemer</w:t>
            </w:r>
          </w:p>
        </w:tc>
        <w:tc>
          <w:tcPr>
            <w:tcW w:w="2500" w:type="pct"/>
          </w:tcPr>
          <w:p w14:paraId="25C44968" w14:textId="6F1E96B7" w:rsidR="000C601D" w:rsidRPr="0049085E" w:rsidRDefault="000C601D" w:rsidP="00CD1BF2">
            <w:r>
              <w:t>welstandsgebied</w:t>
            </w:r>
          </w:p>
        </w:tc>
      </w:tr>
      <w:tr w:rsidR="000C601D" w:rsidRPr="0049085E" w14:paraId="2D59C70E" w14:textId="77777777" w:rsidTr="000D442E">
        <w:tc>
          <w:tcPr>
            <w:tcW w:w="2500" w:type="pct"/>
          </w:tcPr>
          <w:p w14:paraId="31381480" w14:textId="77777777" w:rsidR="000C601D" w:rsidRPr="0049085E" w:rsidRDefault="000C601D" w:rsidP="00CD1BF2">
            <w:r>
              <w:t>symboolcode</w:t>
            </w:r>
          </w:p>
        </w:tc>
        <w:tc>
          <w:tcPr>
            <w:tcW w:w="2500" w:type="pct"/>
          </w:tcPr>
          <w:p w14:paraId="4F774332" w14:textId="763B9269" w:rsidR="000C601D" w:rsidRDefault="000C601D" w:rsidP="00CD1BF2"/>
        </w:tc>
      </w:tr>
      <w:tr w:rsidR="000C601D" w:rsidRPr="0049085E" w14:paraId="3629FFB5" w14:textId="77777777" w:rsidTr="000D442E">
        <w:tc>
          <w:tcPr>
            <w:tcW w:w="2500" w:type="pct"/>
          </w:tcPr>
          <w:p w14:paraId="68364185" w14:textId="77777777" w:rsidR="000C601D" w:rsidRPr="0049085E" w:rsidRDefault="000C601D" w:rsidP="00CD1BF2">
            <w:r w:rsidRPr="0049085E">
              <w:t>nauwkeurigheid</w:t>
            </w:r>
          </w:p>
        </w:tc>
        <w:tc>
          <w:tcPr>
            <w:tcW w:w="2500" w:type="pct"/>
          </w:tcPr>
          <w:p w14:paraId="047C7891" w14:textId="56A45449" w:rsidR="000C601D" w:rsidRPr="0049085E" w:rsidRDefault="000C601D" w:rsidP="00CD1BF2"/>
        </w:tc>
      </w:tr>
      <w:tr w:rsidR="000C601D" w:rsidRPr="0049085E" w14:paraId="044FE0EE" w14:textId="77777777" w:rsidTr="000D442E">
        <w:tc>
          <w:tcPr>
            <w:tcW w:w="2500" w:type="pct"/>
          </w:tcPr>
          <w:p w14:paraId="0443A2F7" w14:textId="77777777" w:rsidR="000C601D" w:rsidRPr="0049085E" w:rsidRDefault="000C601D" w:rsidP="00CD1BF2">
            <w:r w:rsidRPr="0049085E">
              <w:t>bronNauwkeurigheid</w:t>
            </w:r>
          </w:p>
        </w:tc>
        <w:tc>
          <w:tcPr>
            <w:tcW w:w="2500" w:type="pct"/>
          </w:tcPr>
          <w:p w14:paraId="31CF99E6" w14:textId="76274C80" w:rsidR="000C601D" w:rsidRPr="0049085E" w:rsidRDefault="000C601D" w:rsidP="00CD1BF2">
            <w:r>
              <w:t>geen</w:t>
            </w:r>
          </w:p>
        </w:tc>
      </w:tr>
      <w:tr w:rsidR="000C601D" w:rsidRPr="0049085E" w14:paraId="0837C4C6" w14:textId="77777777" w:rsidTr="000D442E">
        <w:tc>
          <w:tcPr>
            <w:tcW w:w="2500" w:type="pct"/>
          </w:tcPr>
          <w:p w14:paraId="0774ABCF" w14:textId="77777777" w:rsidR="000C601D" w:rsidRPr="0049085E" w:rsidRDefault="000C601D" w:rsidP="00CD1BF2">
            <w:r>
              <w:t>idealisatie</w:t>
            </w:r>
          </w:p>
        </w:tc>
        <w:tc>
          <w:tcPr>
            <w:tcW w:w="2500" w:type="pct"/>
          </w:tcPr>
          <w:p w14:paraId="21EFD129" w14:textId="19D81B13" w:rsidR="000C601D" w:rsidRPr="0049085E" w:rsidRDefault="000C601D" w:rsidP="00CD1BF2">
            <w:r>
              <w:t>geen</w:t>
            </w:r>
          </w:p>
        </w:tc>
      </w:tr>
      <w:tr w:rsidR="000D442E" w:rsidRPr="0049085E" w14:paraId="798F66C2" w14:textId="77777777" w:rsidTr="000D442E">
        <w:tc>
          <w:tcPr>
            <w:tcW w:w="2500" w:type="pct"/>
          </w:tcPr>
          <w:p w14:paraId="222DE83B" w14:textId="2FDA5E9A" w:rsidR="000D442E" w:rsidRDefault="000D442E" w:rsidP="000D442E">
            <w:r w:rsidRPr="008F65CB">
              <w:t>regelingsgebied</w:t>
            </w:r>
          </w:p>
        </w:tc>
        <w:tc>
          <w:tcPr>
            <w:tcW w:w="2500" w:type="pct"/>
          </w:tcPr>
          <w:p w14:paraId="5632E531" w14:textId="676BFECD" w:rsidR="000D442E" w:rsidRDefault="000D442E" w:rsidP="000D442E">
            <w:r w:rsidRPr="008F65CB">
              <w:t>Onwaar</w:t>
            </w:r>
          </w:p>
        </w:tc>
      </w:tr>
    </w:tbl>
    <w:p w14:paraId="6306CF0F" w14:textId="3B8C3F6A" w:rsidR="000C601D" w:rsidRDefault="000C601D">
      <w:pPr>
        <w:pStyle w:val="Tekstopmerking"/>
      </w:pPr>
    </w:p>
  </w:comment>
  <w:comment w:id="20"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B602A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56318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D09C24" w14:textId="77777777" w:rsidTr="000D442E">
        <w:tc>
          <w:tcPr>
            <w:tcW w:w="2500" w:type="pct"/>
          </w:tcPr>
          <w:p w14:paraId="6A915992" w14:textId="77777777" w:rsidR="000C601D" w:rsidRPr="0049085E" w:rsidRDefault="000C601D" w:rsidP="00CD1BF2">
            <w:r>
              <w:t>bestandsnaam</w:t>
            </w:r>
          </w:p>
        </w:tc>
        <w:tc>
          <w:tcPr>
            <w:tcW w:w="2500" w:type="pct"/>
          </w:tcPr>
          <w:p w14:paraId="6526351E" w14:textId="5DD313CA" w:rsidR="000C601D" w:rsidRPr="0049085E" w:rsidRDefault="000C601D" w:rsidP="00CD1BF2">
            <w:r>
              <w:t>verplichte aanleg van groen.gml</w:t>
            </w:r>
          </w:p>
        </w:tc>
      </w:tr>
      <w:tr w:rsidR="000C601D" w:rsidRPr="0049085E" w14:paraId="67ACEAC7" w14:textId="77777777" w:rsidTr="000D442E">
        <w:tc>
          <w:tcPr>
            <w:tcW w:w="2500" w:type="pct"/>
          </w:tcPr>
          <w:p w14:paraId="2F02B532" w14:textId="77777777" w:rsidR="000C601D" w:rsidRPr="0049085E" w:rsidRDefault="000C601D" w:rsidP="00CD1BF2">
            <w:r w:rsidRPr="0049085E">
              <w:t>noemer</w:t>
            </w:r>
          </w:p>
        </w:tc>
        <w:tc>
          <w:tcPr>
            <w:tcW w:w="2500" w:type="pct"/>
          </w:tcPr>
          <w:p w14:paraId="15EE07C6" w14:textId="6D233A4E" w:rsidR="000C601D" w:rsidRPr="0049085E" w:rsidRDefault="000C601D" w:rsidP="00CD1BF2">
            <w:r>
              <w:t>verplichte aanleg van groen</w:t>
            </w:r>
          </w:p>
        </w:tc>
      </w:tr>
      <w:tr w:rsidR="000C601D" w:rsidRPr="0049085E" w14:paraId="17E4A0CC" w14:textId="77777777" w:rsidTr="000D442E">
        <w:tc>
          <w:tcPr>
            <w:tcW w:w="2500" w:type="pct"/>
          </w:tcPr>
          <w:p w14:paraId="6FB7C8CE" w14:textId="77777777" w:rsidR="000C601D" w:rsidRPr="0049085E" w:rsidRDefault="000C601D" w:rsidP="00CD1BF2">
            <w:r>
              <w:t>symboolcode</w:t>
            </w:r>
          </w:p>
        </w:tc>
        <w:tc>
          <w:tcPr>
            <w:tcW w:w="2500" w:type="pct"/>
          </w:tcPr>
          <w:p w14:paraId="789F71FB" w14:textId="0939167D" w:rsidR="000C601D" w:rsidRDefault="000C601D" w:rsidP="00CD1BF2"/>
        </w:tc>
      </w:tr>
      <w:tr w:rsidR="000C601D" w:rsidRPr="0049085E" w14:paraId="4E793778" w14:textId="77777777" w:rsidTr="000D442E">
        <w:tc>
          <w:tcPr>
            <w:tcW w:w="2500" w:type="pct"/>
          </w:tcPr>
          <w:p w14:paraId="38F97A44" w14:textId="77777777" w:rsidR="000C601D" w:rsidRPr="0049085E" w:rsidRDefault="000C601D" w:rsidP="00CD1BF2">
            <w:r w:rsidRPr="0049085E">
              <w:t>nauwkeurigheid</w:t>
            </w:r>
          </w:p>
        </w:tc>
        <w:tc>
          <w:tcPr>
            <w:tcW w:w="2500" w:type="pct"/>
          </w:tcPr>
          <w:p w14:paraId="55D45978" w14:textId="2B5B6B89" w:rsidR="000C601D" w:rsidRPr="0049085E" w:rsidRDefault="000C601D" w:rsidP="00CD1BF2"/>
        </w:tc>
      </w:tr>
      <w:tr w:rsidR="000C601D" w:rsidRPr="0049085E" w14:paraId="730D4B0C" w14:textId="77777777" w:rsidTr="000D442E">
        <w:tc>
          <w:tcPr>
            <w:tcW w:w="2500" w:type="pct"/>
          </w:tcPr>
          <w:p w14:paraId="1B51DF7F" w14:textId="77777777" w:rsidR="000C601D" w:rsidRPr="0049085E" w:rsidRDefault="000C601D" w:rsidP="00CD1BF2">
            <w:r w:rsidRPr="0049085E">
              <w:t>bronNauwkeurigheid</w:t>
            </w:r>
          </w:p>
        </w:tc>
        <w:tc>
          <w:tcPr>
            <w:tcW w:w="2500" w:type="pct"/>
          </w:tcPr>
          <w:p w14:paraId="2EF7CA01" w14:textId="2BF966A6" w:rsidR="000C601D" w:rsidRPr="0049085E" w:rsidRDefault="000C601D" w:rsidP="00CD1BF2">
            <w:r>
              <w:t>geen</w:t>
            </w:r>
          </w:p>
        </w:tc>
      </w:tr>
      <w:tr w:rsidR="000C601D" w:rsidRPr="0049085E" w14:paraId="6FEAD7D4" w14:textId="77777777" w:rsidTr="000D442E">
        <w:tc>
          <w:tcPr>
            <w:tcW w:w="2500" w:type="pct"/>
          </w:tcPr>
          <w:p w14:paraId="6004FE86" w14:textId="77777777" w:rsidR="000C601D" w:rsidRPr="0049085E" w:rsidRDefault="000C601D" w:rsidP="00CD1BF2">
            <w:r>
              <w:t>idealisatie</w:t>
            </w:r>
          </w:p>
        </w:tc>
        <w:tc>
          <w:tcPr>
            <w:tcW w:w="2500" w:type="pct"/>
          </w:tcPr>
          <w:p w14:paraId="3AA53B90" w14:textId="03FF7594" w:rsidR="000C601D" w:rsidRPr="0049085E" w:rsidRDefault="000C601D" w:rsidP="00CD1BF2">
            <w:r>
              <w:t>geen</w:t>
            </w:r>
          </w:p>
        </w:tc>
      </w:tr>
      <w:tr w:rsidR="000D442E" w:rsidRPr="0049085E" w14:paraId="4074DC6F" w14:textId="77777777" w:rsidTr="000D442E">
        <w:tc>
          <w:tcPr>
            <w:tcW w:w="2500" w:type="pct"/>
          </w:tcPr>
          <w:p w14:paraId="4D32043E" w14:textId="396DD958" w:rsidR="000D442E" w:rsidRDefault="000D442E" w:rsidP="000D442E">
            <w:r w:rsidRPr="0018317E">
              <w:t>regelingsgebied</w:t>
            </w:r>
          </w:p>
        </w:tc>
        <w:tc>
          <w:tcPr>
            <w:tcW w:w="2500" w:type="pct"/>
          </w:tcPr>
          <w:p w14:paraId="12D996A4" w14:textId="4637DF2F" w:rsidR="000D442E" w:rsidRDefault="000D442E" w:rsidP="000D442E">
            <w:r w:rsidRPr="0018317E">
              <w:t>Onwaar</w:t>
            </w:r>
          </w:p>
        </w:tc>
      </w:tr>
    </w:tbl>
    <w:p w14:paraId="56CF97E5" w14:textId="4D825ED1" w:rsidR="000C601D" w:rsidRDefault="000C601D">
      <w:pPr>
        <w:pStyle w:val="Tekstopmerking"/>
      </w:pPr>
    </w:p>
  </w:comment>
  <w:comment w:id="21"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15C30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03927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3160F25" w14:textId="77777777" w:rsidTr="000D442E">
        <w:tc>
          <w:tcPr>
            <w:tcW w:w="2500" w:type="pct"/>
          </w:tcPr>
          <w:p w14:paraId="7EE6E1EA" w14:textId="77777777" w:rsidR="000C601D" w:rsidRPr="0049085E" w:rsidRDefault="000C601D" w:rsidP="00CD1BF2">
            <w:r>
              <w:t>bestandsnaam</w:t>
            </w:r>
          </w:p>
        </w:tc>
        <w:tc>
          <w:tcPr>
            <w:tcW w:w="2500" w:type="pct"/>
          </w:tcPr>
          <w:p w14:paraId="7A75C511" w14:textId="35E511A1" w:rsidR="000C601D" w:rsidRPr="0049085E" w:rsidRDefault="000C601D" w:rsidP="00CD1BF2">
            <w:r>
              <w:t>verplichte aanleg van groen.gml</w:t>
            </w:r>
          </w:p>
        </w:tc>
      </w:tr>
      <w:tr w:rsidR="000C601D" w:rsidRPr="0049085E" w14:paraId="3B2579DC" w14:textId="77777777" w:rsidTr="000D442E">
        <w:tc>
          <w:tcPr>
            <w:tcW w:w="2500" w:type="pct"/>
          </w:tcPr>
          <w:p w14:paraId="504FBC8E" w14:textId="77777777" w:rsidR="000C601D" w:rsidRPr="0049085E" w:rsidRDefault="000C601D" w:rsidP="00CD1BF2">
            <w:r w:rsidRPr="0049085E">
              <w:t>noemer</w:t>
            </w:r>
          </w:p>
        </w:tc>
        <w:tc>
          <w:tcPr>
            <w:tcW w:w="2500" w:type="pct"/>
          </w:tcPr>
          <w:p w14:paraId="1E0183AE" w14:textId="6E1D19C9" w:rsidR="000C601D" w:rsidRPr="0049085E" w:rsidRDefault="000C601D" w:rsidP="00CD1BF2">
            <w:r>
              <w:t>verplichte aanleg van groen</w:t>
            </w:r>
          </w:p>
        </w:tc>
      </w:tr>
      <w:tr w:rsidR="000C601D" w:rsidRPr="0049085E" w14:paraId="7F3F5C46" w14:textId="77777777" w:rsidTr="000D442E">
        <w:tc>
          <w:tcPr>
            <w:tcW w:w="2500" w:type="pct"/>
          </w:tcPr>
          <w:p w14:paraId="27C0C9FC" w14:textId="77777777" w:rsidR="000C601D" w:rsidRPr="0049085E" w:rsidRDefault="000C601D" w:rsidP="00CD1BF2">
            <w:r>
              <w:t>symboolcode</w:t>
            </w:r>
          </w:p>
        </w:tc>
        <w:tc>
          <w:tcPr>
            <w:tcW w:w="2500" w:type="pct"/>
          </w:tcPr>
          <w:p w14:paraId="2A1192F4" w14:textId="0BBA92DC" w:rsidR="000C601D" w:rsidRDefault="000C601D" w:rsidP="00CD1BF2"/>
        </w:tc>
      </w:tr>
      <w:tr w:rsidR="000C601D" w:rsidRPr="0049085E" w14:paraId="01854862" w14:textId="77777777" w:rsidTr="000D442E">
        <w:tc>
          <w:tcPr>
            <w:tcW w:w="2500" w:type="pct"/>
          </w:tcPr>
          <w:p w14:paraId="3CC3EE21" w14:textId="77777777" w:rsidR="000C601D" w:rsidRPr="0049085E" w:rsidRDefault="000C601D" w:rsidP="00CD1BF2">
            <w:r w:rsidRPr="0049085E">
              <w:t>nauwkeurigheid</w:t>
            </w:r>
          </w:p>
        </w:tc>
        <w:tc>
          <w:tcPr>
            <w:tcW w:w="2500" w:type="pct"/>
          </w:tcPr>
          <w:p w14:paraId="439335D7" w14:textId="58E39E0E" w:rsidR="000C601D" w:rsidRPr="0049085E" w:rsidRDefault="000C601D" w:rsidP="00CD1BF2"/>
        </w:tc>
      </w:tr>
      <w:tr w:rsidR="000C601D" w:rsidRPr="0049085E" w14:paraId="6B02C946" w14:textId="77777777" w:rsidTr="000D442E">
        <w:tc>
          <w:tcPr>
            <w:tcW w:w="2500" w:type="pct"/>
          </w:tcPr>
          <w:p w14:paraId="713691D1" w14:textId="77777777" w:rsidR="000C601D" w:rsidRPr="0049085E" w:rsidRDefault="000C601D" w:rsidP="00CD1BF2">
            <w:r w:rsidRPr="0049085E">
              <w:t>bronNauwkeurigheid</w:t>
            </w:r>
          </w:p>
        </w:tc>
        <w:tc>
          <w:tcPr>
            <w:tcW w:w="2500" w:type="pct"/>
          </w:tcPr>
          <w:p w14:paraId="5585044C" w14:textId="4246278C" w:rsidR="000C601D" w:rsidRPr="0049085E" w:rsidRDefault="000C601D" w:rsidP="00CD1BF2">
            <w:r>
              <w:t>geen</w:t>
            </w:r>
          </w:p>
        </w:tc>
      </w:tr>
      <w:tr w:rsidR="000C601D" w:rsidRPr="0049085E" w14:paraId="46712B53" w14:textId="77777777" w:rsidTr="000D442E">
        <w:tc>
          <w:tcPr>
            <w:tcW w:w="2500" w:type="pct"/>
          </w:tcPr>
          <w:p w14:paraId="64F07152" w14:textId="77777777" w:rsidR="000C601D" w:rsidRPr="0049085E" w:rsidRDefault="000C601D" w:rsidP="00CD1BF2">
            <w:r>
              <w:t>idealisatie</w:t>
            </w:r>
          </w:p>
        </w:tc>
        <w:tc>
          <w:tcPr>
            <w:tcW w:w="2500" w:type="pct"/>
          </w:tcPr>
          <w:p w14:paraId="77385065" w14:textId="35224A01" w:rsidR="000C601D" w:rsidRPr="0049085E" w:rsidRDefault="000C601D" w:rsidP="00CD1BF2">
            <w:r>
              <w:t>geen</w:t>
            </w:r>
          </w:p>
        </w:tc>
      </w:tr>
      <w:tr w:rsidR="000D442E" w:rsidRPr="0049085E" w14:paraId="7C308DB3" w14:textId="77777777" w:rsidTr="000D442E">
        <w:tc>
          <w:tcPr>
            <w:tcW w:w="2500" w:type="pct"/>
          </w:tcPr>
          <w:p w14:paraId="170EDA99" w14:textId="3EABE19C" w:rsidR="000D442E" w:rsidRDefault="000D442E" w:rsidP="000D442E">
            <w:r w:rsidRPr="00703543">
              <w:t>regelingsgebied</w:t>
            </w:r>
          </w:p>
        </w:tc>
        <w:tc>
          <w:tcPr>
            <w:tcW w:w="2500" w:type="pct"/>
          </w:tcPr>
          <w:p w14:paraId="2FE4EBA3" w14:textId="62FAF077" w:rsidR="000D442E" w:rsidRDefault="000D442E" w:rsidP="000D442E">
            <w:r w:rsidRPr="00703543">
              <w:t>Onwaar</w:t>
            </w:r>
          </w:p>
        </w:tc>
      </w:tr>
    </w:tbl>
    <w:p w14:paraId="63375841" w14:textId="7B2C3BC3" w:rsidR="000C601D" w:rsidRDefault="000C601D">
      <w:pPr>
        <w:pStyle w:val="Tekstopmerking"/>
      </w:pPr>
    </w:p>
  </w:comment>
  <w:comment w:id="22"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717D872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88185"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F692418" w14:textId="77777777" w:rsidTr="000D442E">
        <w:tc>
          <w:tcPr>
            <w:tcW w:w="2500" w:type="pct"/>
          </w:tcPr>
          <w:p w14:paraId="77B7F4EE" w14:textId="77777777" w:rsidR="000C601D" w:rsidRPr="0049085E" w:rsidRDefault="000C601D" w:rsidP="00CD1BF2">
            <w:r>
              <w:t>bestandsnaam</w:t>
            </w:r>
          </w:p>
        </w:tc>
        <w:tc>
          <w:tcPr>
            <w:tcW w:w="2500" w:type="pct"/>
          </w:tcPr>
          <w:p w14:paraId="673C4D2A" w14:textId="5BB66F0F" w:rsidR="000C601D" w:rsidRPr="0049085E" w:rsidRDefault="000C601D" w:rsidP="00CD1BF2">
            <w:r>
              <w:t>verplichte aanleg van groen.gml</w:t>
            </w:r>
          </w:p>
        </w:tc>
      </w:tr>
      <w:tr w:rsidR="000C601D" w:rsidRPr="0049085E" w14:paraId="45326A4F" w14:textId="77777777" w:rsidTr="000D442E">
        <w:tc>
          <w:tcPr>
            <w:tcW w:w="2500" w:type="pct"/>
          </w:tcPr>
          <w:p w14:paraId="4F9A6C68" w14:textId="77777777" w:rsidR="000C601D" w:rsidRPr="0049085E" w:rsidRDefault="000C601D" w:rsidP="00CD1BF2">
            <w:r w:rsidRPr="0049085E">
              <w:t>noemer</w:t>
            </w:r>
          </w:p>
        </w:tc>
        <w:tc>
          <w:tcPr>
            <w:tcW w:w="2500" w:type="pct"/>
          </w:tcPr>
          <w:p w14:paraId="723DBAC1" w14:textId="6655389E" w:rsidR="000C601D" w:rsidRPr="0049085E" w:rsidRDefault="000C601D" w:rsidP="00CD1BF2">
            <w:r>
              <w:t>verplichte aanleg van groen</w:t>
            </w:r>
          </w:p>
        </w:tc>
      </w:tr>
      <w:tr w:rsidR="000C601D" w:rsidRPr="0049085E" w14:paraId="1B04550C" w14:textId="77777777" w:rsidTr="000D442E">
        <w:tc>
          <w:tcPr>
            <w:tcW w:w="2500" w:type="pct"/>
          </w:tcPr>
          <w:p w14:paraId="3A253DA1" w14:textId="77777777" w:rsidR="000C601D" w:rsidRPr="0049085E" w:rsidRDefault="000C601D" w:rsidP="00CD1BF2">
            <w:r>
              <w:t>symboolcode</w:t>
            </w:r>
          </w:p>
        </w:tc>
        <w:tc>
          <w:tcPr>
            <w:tcW w:w="2500" w:type="pct"/>
          </w:tcPr>
          <w:p w14:paraId="41BA16AA" w14:textId="7B34C0DF" w:rsidR="000C601D" w:rsidRDefault="000C601D" w:rsidP="00CD1BF2"/>
        </w:tc>
      </w:tr>
      <w:tr w:rsidR="000C601D" w:rsidRPr="0049085E" w14:paraId="41D3C4EA" w14:textId="77777777" w:rsidTr="000D442E">
        <w:tc>
          <w:tcPr>
            <w:tcW w:w="2500" w:type="pct"/>
          </w:tcPr>
          <w:p w14:paraId="103F664F" w14:textId="77777777" w:rsidR="000C601D" w:rsidRPr="0049085E" w:rsidRDefault="000C601D" w:rsidP="00CD1BF2">
            <w:r w:rsidRPr="0049085E">
              <w:t>nauwkeurigheid</w:t>
            </w:r>
          </w:p>
        </w:tc>
        <w:tc>
          <w:tcPr>
            <w:tcW w:w="2500" w:type="pct"/>
          </w:tcPr>
          <w:p w14:paraId="6B4499F9" w14:textId="20CCBE1D" w:rsidR="000C601D" w:rsidRPr="0049085E" w:rsidRDefault="000C601D" w:rsidP="00CD1BF2"/>
        </w:tc>
      </w:tr>
      <w:tr w:rsidR="000C601D" w:rsidRPr="0049085E" w14:paraId="1C4FAB3A" w14:textId="77777777" w:rsidTr="000D442E">
        <w:tc>
          <w:tcPr>
            <w:tcW w:w="2500" w:type="pct"/>
          </w:tcPr>
          <w:p w14:paraId="74362EBB" w14:textId="77777777" w:rsidR="000C601D" w:rsidRPr="0049085E" w:rsidRDefault="000C601D" w:rsidP="00CD1BF2">
            <w:r w:rsidRPr="0049085E">
              <w:t>bronNauwkeurigheid</w:t>
            </w:r>
          </w:p>
        </w:tc>
        <w:tc>
          <w:tcPr>
            <w:tcW w:w="2500" w:type="pct"/>
          </w:tcPr>
          <w:p w14:paraId="5DABA116" w14:textId="15061CAB" w:rsidR="000C601D" w:rsidRPr="0049085E" w:rsidRDefault="000C601D" w:rsidP="00CD1BF2">
            <w:r>
              <w:t>geen</w:t>
            </w:r>
          </w:p>
        </w:tc>
      </w:tr>
      <w:tr w:rsidR="000C601D" w:rsidRPr="0049085E" w14:paraId="3DE3E878" w14:textId="77777777" w:rsidTr="000D442E">
        <w:tc>
          <w:tcPr>
            <w:tcW w:w="2500" w:type="pct"/>
          </w:tcPr>
          <w:p w14:paraId="37688891" w14:textId="77777777" w:rsidR="000C601D" w:rsidRPr="0049085E" w:rsidRDefault="000C601D" w:rsidP="00CD1BF2">
            <w:r>
              <w:t>idealisatie</w:t>
            </w:r>
          </w:p>
        </w:tc>
        <w:tc>
          <w:tcPr>
            <w:tcW w:w="2500" w:type="pct"/>
          </w:tcPr>
          <w:p w14:paraId="404BFADE" w14:textId="732690F5" w:rsidR="000C601D" w:rsidRPr="0049085E" w:rsidRDefault="000C601D" w:rsidP="00CD1BF2">
            <w:r>
              <w:t>geen</w:t>
            </w:r>
          </w:p>
        </w:tc>
      </w:tr>
      <w:tr w:rsidR="000D442E" w:rsidRPr="0049085E" w14:paraId="7A297A77" w14:textId="77777777" w:rsidTr="000D442E">
        <w:tc>
          <w:tcPr>
            <w:tcW w:w="2500" w:type="pct"/>
          </w:tcPr>
          <w:p w14:paraId="661C13E1" w14:textId="0C27F0CB" w:rsidR="000D442E" w:rsidRDefault="000D442E" w:rsidP="000D442E">
            <w:r w:rsidRPr="001B28CF">
              <w:t>regelingsgebied</w:t>
            </w:r>
          </w:p>
        </w:tc>
        <w:tc>
          <w:tcPr>
            <w:tcW w:w="2500" w:type="pct"/>
          </w:tcPr>
          <w:p w14:paraId="5E33895C" w14:textId="734D6446" w:rsidR="000D442E" w:rsidRDefault="000D442E" w:rsidP="000D442E">
            <w:r w:rsidRPr="001B28CF">
              <w:t>Onwaar</w:t>
            </w:r>
          </w:p>
        </w:tc>
      </w:tr>
    </w:tbl>
    <w:p w14:paraId="4C52FBEC" w14:textId="576C2B16" w:rsidR="000C601D" w:rsidRDefault="000C601D">
      <w:pPr>
        <w:pStyle w:val="Tekstopmerking"/>
      </w:pPr>
    </w:p>
  </w:comment>
  <w:comment w:id="25"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1E9E7A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D7B8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D39497" w14:textId="77777777" w:rsidTr="000D442E">
        <w:tc>
          <w:tcPr>
            <w:tcW w:w="2500" w:type="pct"/>
          </w:tcPr>
          <w:p w14:paraId="4568CF2E" w14:textId="77777777" w:rsidR="000C601D" w:rsidRPr="0049085E" w:rsidRDefault="000C601D" w:rsidP="00CD1BF2">
            <w:r>
              <w:t>bestandsnaam</w:t>
            </w:r>
          </w:p>
        </w:tc>
        <w:tc>
          <w:tcPr>
            <w:tcW w:w="2500" w:type="pct"/>
          </w:tcPr>
          <w:p w14:paraId="60E0E58F" w14:textId="0B708B47" w:rsidR="000C601D" w:rsidRPr="0049085E" w:rsidRDefault="000C601D" w:rsidP="00CD1BF2">
            <w:r>
              <w:t>verplichte aanleg van water.gml</w:t>
            </w:r>
          </w:p>
        </w:tc>
      </w:tr>
      <w:tr w:rsidR="000C601D" w:rsidRPr="0049085E" w14:paraId="44C2A2C6" w14:textId="77777777" w:rsidTr="000D442E">
        <w:tc>
          <w:tcPr>
            <w:tcW w:w="2500" w:type="pct"/>
          </w:tcPr>
          <w:p w14:paraId="05F81F14" w14:textId="77777777" w:rsidR="000C601D" w:rsidRPr="0049085E" w:rsidRDefault="000C601D" w:rsidP="00CD1BF2">
            <w:r w:rsidRPr="0049085E">
              <w:t>noemer</w:t>
            </w:r>
          </w:p>
        </w:tc>
        <w:tc>
          <w:tcPr>
            <w:tcW w:w="2500" w:type="pct"/>
          </w:tcPr>
          <w:p w14:paraId="1ACCFAEA" w14:textId="4C905C17" w:rsidR="000C601D" w:rsidRPr="0049085E" w:rsidRDefault="000C601D" w:rsidP="00CD1BF2">
            <w:r>
              <w:t>verplichte aanleg van water</w:t>
            </w:r>
          </w:p>
        </w:tc>
      </w:tr>
      <w:tr w:rsidR="000C601D" w:rsidRPr="0049085E" w14:paraId="28A26D5A" w14:textId="77777777" w:rsidTr="000D442E">
        <w:tc>
          <w:tcPr>
            <w:tcW w:w="2500" w:type="pct"/>
          </w:tcPr>
          <w:p w14:paraId="79EB4F82" w14:textId="77777777" w:rsidR="000C601D" w:rsidRPr="0049085E" w:rsidRDefault="000C601D" w:rsidP="00CD1BF2">
            <w:r>
              <w:t>symboolcode</w:t>
            </w:r>
          </w:p>
        </w:tc>
        <w:tc>
          <w:tcPr>
            <w:tcW w:w="2500" w:type="pct"/>
          </w:tcPr>
          <w:p w14:paraId="5356164D" w14:textId="78217ED9" w:rsidR="000C601D" w:rsidRDefault="000C601D" w:rsidP="00CD1BF2"/>
        </w:tc>
      </w:tr>
      <w:tr w:rsidR="000C601D" w:rsidRPr="0049085E" w14:paraId="581BE3F6" w14:textId="77777777" w:rsidTr="000D442E">
        <w:tc>
          <w:tcPr>
            <w:tcW w:w="2500" w:type="pct"/>
          </w:tcPr>
          <w:p w14:paraId="7A49E651" w14:textId="77777777" w:rsidR="000C601D" w:rsidRPr="0049085E" w:rsidRDefault="000C601D" w:rsidP="00CD1BF2">
            <w:r w:rsidRPr="0049085E">
              <w:t>nauwkeurigheid</w:t>
            </w:r>
          </w:p>
        </w:tc>
        <w:tc>
          <w:tcPr>
            <w:tcW w:w="2500" w:type="pct"/>
          </w:tcPr>
          <w:p w14:paraId="00159C5A" w14:textId="6C3DCA3A" w:rsidR="000C601D" w:rsidRPr="0049085E" w:rsidRDefault="000C601D" w:rsidP="00CD1BF2"/>
        </w:tc>
      </w:tr>
      <w:tr w:rsidR="000C601D" w:rsidRPr="0049085E" w14:paraId="340AA603" w14:textId="77777777" w:rsidTr="000D442E">
        <w:tc>
          <w:tcPr>
            <w:tcW w:w="2500" w:type="pct"/>
          </w:tcPr>
          <w:p w14:paraId="41054835" w14:textId="77777777" w:rsidR="000C601D" w:rsidRPr="0049085E" w:rsidRDefault="000C601D" w:rsidP="00CD1BF2">
            <w:r w:rsidRPr="0049085E">
              <w:t>bronNauwkeurigheid</w:t>
            </w:r>
          </w:p>
        </w:tc>
        <w:tc>
          <w:tcPr>
            <w:tcW w:w="2500" w:type="pct"/>
          </w:tcPr>
          <w:p w14:paraId="02AFF9B1" w14:textId="6155DB0E" w:rsidR="000C601D" w:rsidRPr="0049085E" w:rsidRDefault="000C601D" w:rsidP="00CD1BF2">
            <w:r>
              <w:t>geen</w:t>
            </w:r>
          </w:p>
        </w:tc>
      </w:tr>
      <w:tr w:rsidR="000C601D" w:rsidRPr="0049085E" w14:paraId="1684EE10" w14:textId="77777777" w:rsidTr="000D442E">
        <w:tc>
          <w:tcPr>
            <w:tcW w:w="2500" w:type="pct"/>
          </w:tcPr>
          <w:p w14:paraId="178F891A" w14:textId="77777777" w:rsidR="000C601D" w:rsidRPr="0049085E" w:rsidRDefault="000C601D" w:rsidP="00CD1BF2">
            <w:r>
              <w:t>idealisatie</w:t>
            </w:r>
          </w:p>
        </w:tc>
        <w:tc>
          <w:tcPr>
            <w:tcW w:w="2500" w:type="pct"/>
          </w:tcPr>
          <w:p w14:paraId="788B63EA" w14:textId="000B389B" w:rsidR="000C601D" w:rsidRPr="0049085E" w:rsidRDefault="000C601D" w:rsidP="00CD1BF2">
            <w:r>
              <w:t>geen</w:t>
            </w:r>
          </w:p>
        </w:tc>
      </w:tr>
      <w:tr w:rsidR="000D442E" w:rsidRPr="0049085E" w14:paraId="1D6D24F5" w14:textId="77777777" w:rsidTr="000D442E">
        <w:tc>
          <w:tcPr>
            <w:tcW w:w="2500" w:type="pct"/>
          </w:tcPr>
          <w:p w14:paraId="66E70813" w14:textId="5947EC0A" w:rsidR="000D442E" w:rsidRDefault="000D442E" w:rsidP="000D442E">
            <w:r w:rsidRPr="00CD7EFB">
              <w:t>regelingsgebied</w:t>
            </w:r>
          </w:p>
        </w:tc>
        <w:tc>
          <w:tcPr>
            <w:tcW w:w="2500" w:type="pct"/>
          </w:tcPr>
          <w:p w14:paraId="482DBB09" w14:textId="373729A1" w:rsidR="000D442E" w:rsidRDefault="000D442E" w:rsidP="000D442E">
            <w:r w:rsidRPr="00CD7EFB">
              <w:t>Onwaar</w:t>
            </w:r>
          </w:p>
        </w:tc>
      </w:tr>
    </w:tbl>
    <w:p w14:paraId="55830A68" w14:textId="07A980B2" w:rsidR="000C601D" w:rsidRDefault="000C601D">
      <w:pPr>
        <w:pStyle w:val="Tekstopmerking"/>
      </w:pPr>
    </w:p>
  </w:comment>
  <w:comment w:id="26"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2113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FDF0F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39133" w14:textId="77777777" w:rsidTr="000D442E">
        <w:tc>
          <w:tcPr>
            <w:tcW w:w="2500" w:type="pct"/>
          </w:tcPr>
          <w:p w14:paraId="38EFC42E" w14:textId="77777777" w:rsidR="000C601D" w:rsidRPr="0049085E" w:rsidRDefault="000C601D" w:rsidP="00CD1BF2">
            <w:r>
              <w:t>bestandsnaam</w:t>
            </w:r>
          </w:p>
        </w:tc>
        <w:tc>
          <w:tcPr>
            <w:tcW w:w="2500" w:type="pct"/>
          </w:tcPr>
          <w:p w14:paraId="6145E6C9" w14:textId="65CF826F" w:rsidR="000C601D" w:rsidRPr="0049085E" w:rsidRDefault="000C601D" w:rsidP="00CD1BF2">
            <w:r>
              <w:t>verplichte aanleg van water.gml</w:t>
            </w:r>
          </w:p>
        </w:tc>
      </w:tr>
      <w:tr w:rsidR="000C601D" w:rsidRPr="0049085E" w14:paraId="6E81F9F4" w14:textId="77777777" w:rsidTr="000D442E">
        <w:tc>
          <w:tcPr>
            <w:tcW w:w="2500" w:type="pct"/>
          </w:tcPr>
          <w:p w14:paraId="70D625BE" w14:textId="77777777" w:rsidR="000C601D" w:rsidRPr="0049085E" w:rsidRDefault="000C601D" w:rsidP="00CD1BF2">
            <w:r w:rsidRPr="0049085E">
              <w:t>noemer</w:t>
            </w:r>
          </w:p>
        </w:tc>
        <w:tc>
          <w:tcPr>
            <w:tcW w:w="2500" w:type="pct"/>
          </w:tcPr>
          <w:p w14:paraId="6272F085" w14:textId="4BE91C41" w:rsidR="000C601D" w:rsidRPr="0049085E" w:rsidRDefault="000C601D" w:rsidP="00CD1BF2">
            <w:r>
              <w:t>verplichte aanleg van water</w:t>
            </w:r>
          </w:p>
        </w:tc>
      </w:tr>
      <w:tr w:rsidR="000C601D" w:rsidRPr="0049085E" w14:paraId="40BB98FD" w14:textId="77777777" w:rsidTr="000D442E">
        <w:tc>
          <w:tcPr>
            <w:tcW w:w="2500" w:type="pct"/>
          </w:tcPr>
          <w:p w14:paraId="0B5EE51A" w14:textId="77777777" w:rsidR="000C601D" w:rsidRPr="0049085E" w:rsidRDefault="000C601D" w:rsidP="00CD1BF2">
            <w:r>
              <w:t>symboolcode</w:t>
            </w:r>
          </w:p>
        </w:tc>
        <w:tc>
          <w:tcPr>
            <w:tcW w:w="2500" w:type="pct"/>
          </w:tcPr>
          <w:p w14:paraId="5287D9CE" w14:textId="1969C78C" w:rsidR="000C601D" w:rsidRDefault="000C601D" w:rsidP="00CD1BF2"/>
        </w:tc>
      </w:tr>
      <w:tr w:rsidR="000C601D" w:rsidRPr="0049085E" w14:paraId="74207698" w14:textId="77777777" w:rsidTr="000D442E">
        <w:tc>
          <w:tcPr>
            <w:tcW w:w="2500" w:type="pct"/>
          </w:tcPr>
          <w:p w14:paraId="77E903FD" w14:textId="77777777" w:rsidR="000C601D" w:rsidRPr="0049085E" w:rsidRDefault="000C601D" w:rsidP="00CD1BF2">
            <w:r w:rsidRPr="0049085E">
              <w:t>nauwkeurigheid</w:t>
            </w:r>
          </w:p>
        </w:tc>
        <w:tc>
          <w:tcPr>
            <w:tcW w:w="2500" w:type="pct"/>
          </w:tcPr>
          <w:p w14:paraId="414AF832" w14:textId="61FC0D4F" w:rsidR="000C601D" w:rsidRPr="0049085E" w:rsidRDefault="000C601D" w:rsidP="00CD1BF2"/>
        </w:tc>
      </w:tr>
      <w:tr w:rsidR="000C601D" w:rsidRPr="0049085E" w14:paraId="71648534" w14:textId="77777777" w:rsidTr="000D442E">
        <w:tc>
          <w:tcPr>
            <w:tcW w:w="2500" w:type="pct"/>
          </w:tcPr>
          <w:p w14:paraId="1C729CA8" w14:textId="77777777" w:rsidR="000C601D" w:rsidRPr="0049085E" w:rsidRDefault="000C601D" w:rsidP="00CD1BF2">
            <w:r w:rsidRPr="0049085E">
              <w:t>bronNauwkeurigheid</w:t>
            </w:r>
          </w:p>
        </w:tc>
        <w:tc>
          <w:tcPr>
            <w:tcW w:w="2500" w:type="pct"/>
          </w:tcPr>
          <w:p w14:paraId="73F0A12F" w14:textId="5563AFB5" w:rsidR="000C601D" w:rsidRPr="0049085E" w:rsidRDefault="000C601D" w:rsidP="00CD1BF2">
            <w:r>
              <w:t>geen</w:t>
            </w:r>
          </w:p>
        </w:tc>
      </w:tr>
      <w:tr w:rsidR="000C601D" w:rsidRPr="0049085E" w14:paraId="13773854" w14:textId="77777777" w:rsidTr="000D442E">
        <w:tc>
          <w:tcPr>
            <w:tcW w:w="2500" w:type="pct"/>
          </w:tcPr>
          <w:p w14:paraId="385702EB" w14:textId="77777777" w:rsidR="000C601D" w:rsidRPr="0049085E" w:rsidRDefault="000C601D" w:rsidP="00CD1BF2">
            <w:r>
              <w:t>idealisatie</w:t>
            </w:r>
          </w:p>
        </w:tc>
        <w:tc>
          <w:tcPr>
            <w:tcW w:w="2500" w:type="pct"/>
          </w:tcPr>
          <w:p w14:paraId="7D17C1EA" w14:textId="490CC0D9" w:rsidR="000C601D" w:rsidRPr="0049085E" w:rsidRDefault="000C601D" w:rsidP="00CD1BF2">
            <w:r>
              <w:t>geen</w:t>
            </w:r>
          </w:p>
        </w:tc>
      </w:tr>
      <w:tr w:rsidR="000D442E" w:rsidRPr="0049085E" w14:paraId="4649872E" w14:textId="77777777" w:rsidTr="000D442E">
        <w:tc>
          <w:tcPr>
            <w:tcW w:w="2500" w:type="pct"/>
          </w:tcPr>
          <w:p w14:paraId="0103F862" w14:textId="6D3A554B" w:rsidR="000D442E" w:rsidRDefault="000D442E" w:rsidP="000D442E">
            <w:r w:rsidRPr="004B0F79">
              <w:t>regelingsgebied</w:t>
            </w:r>
          </w:p>
        </w:tc>
        <w:tc>
          <w:tcPr>
            <w:tcW w:w="2500" w:type="pct"/>
          </w:tcPr>
          <w:p w14:paraId="105C76E2" w14:textId="71E7100F" w:rsidR="000D442E" w:rsidRDefault="000D442E" w:rsidP="000D442E">
            <w:r w:rsidRPr="004B0F79">
              <w:t>Onwaar</w:t>
            </w:r>
          </w:p>
        </w:tc>
      </w:tr>
    </w:tbl>
    <w:p w14:paraId="27071F3A" w14:textId="55B35B2D" w:rsidR="000C601D" w:rsidRDefault="000C601D">
      <w:pPr>
        <w:pStyle w:val="Tekstopmerking"/>
      </w:pPr>
    </w:p>
  </w:comment>
  <w:comment w:id="27" w:author="Peeters, Jerry" w:date="2021-04-30T12:5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C90FCC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E8068"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BA4565" w14:textId="77777777" w:rsidTr="000D442E">
        <w:tc>
          <w:tcPr>
            <w:tcW w:w="2500" w:type="pct"/>
          </w:tcPr>
          <w:p w14:paraId="513F61AC" w14:textId="77777777" w:rsidR="000C601D" w:rsidRPr="0049085E" w:rsidRDefault="000C601D" w:rsidP="00CD1BF2">
            <w:r>
              <w:t>bestandsnaam</w:t>
            </w:r>
          </w:p>
        </w:tc>
        <w:tc>
          <w:tcPr>
            <w:tcW w:w="2500" w:type="pct"/>
          </w:tcPr>
          <w:p w14:paraId="0792E079" w14:textId="75AE294D" w:rsidR="000C601D" w:rsidRPr="0049085E" w:rsidRDefault="000C601D" w:rsidP="00CD1BF2">
            <w:r>
              <w:t>verplichte aanleg van water.gml</w:t>
            </w:r>
          </w:p>
        </w:tc>
      </w:tr>
      <w:tr w:rsidR="000C601D" w:rsidRPr="0049085E" w14:paraId="188AB9F6" w14:textId="77777777" w:rsidTr="000D442E">
        <w:tc>
          <w:tcPr>
            <w:tcW w:w="2500" w:type="pct"/>
          </w:tcPr>
          <w:p w14:paraId="0D04F974" w14:textId="77777777" w:rsidR="000C601D" w:rsidRPr="0049085E" w:rsidRDefault="000C601D" w:rsidP="00CD1BF2">
            <w:r w:rsidRPr="0049085E">
              <w:t>noemer</w:t>
            </w:r>
          </w:p>
        </w:tc>
        <w:tc>
          <w:tcPr>
            <w:tcW w:w="2500" w:type="pct"/>
          </w:tcPr>
          <w:p w14:paraId="12E28EBE" w14:textId="79971370" w:rsidR="000C601D" w:rsidRPr="0049085E" w:rsidRDefault="000C601D" w:rsidP="00CD1BF2">
            <w:r>
              <w:t>verplichte aanleg van water</w:t>
            </w:r>
          </w:p>
        </w:tc>
      </w:tr>
      <w:tr w:rsidR="000C601D" w:rsidRPr="0049085E" w14:paraId="105B50FD" w14:textId="77777777" w:rsidTr="000D442E">
        <w:tc>
          <w:tcPr>
            <w:tcW w:w="2500" w:type="pct"/>
          </w:tcPr>
          <w:p w14:paraId="1D0CC8EB" w14:textId="77777777" w:rsidR="000C601D" w:rsidRPr="0049085E" w:rsidRDefault="000C601D" w:rsidP="00CD1BF2">
            <w:r>
              <w:t>symboolcode</w:t>
            </w:r>
          </w:p>
        </w:tc>
        <w:tc>
          <w:tcPr>
            <w:tcW w:w="2500" w:type="pct"/>
          </w:tcPr>
          <w:p w14:paraId="0E849BD7" w14:textId="0168F9B9" w:rsidR="000C601D" w:rsidRDefault="000C601D" w:rsidP="00CD1BF2"/>
        </w:tc>
      </w:tr>
      <w:tr w:rsidR="000C601D" w:rsidRPr="0049085E" w14:paraId="0CAA7524" w14:textId="77777777" w:rsidTr="000D442E">
        <w:tc>
          <w:tcPr>
            <w:tcW w:w="2500" w:type="pct"/>
          </w:tcPr>
          <w:p w14:paraId="1A3EB123" w14:textId="77777777" w:rsidR="000C601D" w:rsidRPr="0049085E" w:rsidRDefault="000C601D" w:rsidP="00CD1BF2">
            <w:r w:rsidRPr="0049085E">
              <w:t>nauwkeurigheid</w:t>
            </w:r>
          </w:p>
        </w:tc>
        <w:tc>
          <w:tcPr>
            <w:tcW w:w="2500" w:type="pct"/>
          </w:tcPr>
          <w:p w14:paraId="721E3A2B" w14:textId="7834DADE" w:rsidR="000C601D" w:rsidRPr="0049085E" w:rsidRDefault="000C601D" w:rsidP="00CD1BF2"/>
        </w:tc>
      </w:tr>
      <w:tr w:rsidR="000C601D" w:rsidRPr="0049085E" w14:paraId="3F40A8DF" w14:textId="77777777" w:rsidTr="000D442E">
        <w:tc>
          <w:tcPr>
            <w:tcW w:w="2500" w:type="pct"/>
          </w:tcPr>
          <w:p w14:paraId="025CA0C0" w14:textId="77777777" w:rsidR="000C601D" w:rsidRPr="0049085E" w:rsidRDefault="000C601D" w:rsidP="00CD1BF2">
            <w:r w:rsidRPr="0049085E">
              <w:t>bronNauwkeurigheid</w:t>
            </w:r>
          </w:p>
        </w:tc>
        <w:tc>
          <w:tcPr>
            <w:tcW w:w="2500" w:type="pct"/>
          </w:tcPr>
          <w:p w14:paraId="368FA1D8" w14:textId="6146DFD0" w:rsidR="000C601D" w:rsidRPr="0049085E" w:rsidRDefault="000C601D" w:rsidP="00CD1BF2">
            <w:r>
              <w:t>geen</w:t>
            </w:r>
          </w:p>
        </w:tc>
      </w:tr>
      <w:tr w:rsidR="000C601D" w:rsidRPr="0049085E" w14:paraId="5F2878EA" w14:textId="77777777" w:rsidTr="000D442E">
        <w:tc>
          <w:tcPr>
            <w:tcW w:w="2500" w:type="pct"/>
          </w:tcPr>
          <w:p w14:paraId="2E9B55D8" w14:textId="77777777" w:rsidR="000C601D" w:rsidRPr="0049085E" w:rsidRDefault="000C601D" w:rsidP="00CD1BF2">
            <w:r>
              <w:t>idealisatie</w:t>
            </w:r>
          </w:p>
        </w:tc>
        <w:tc>
          <w:tcPr>
            <w:tcW w:w="2500" w:type="pct"/>
          </w:tcPr>
          <w:p w14:paraId="1839095A" w14:textId="00C77F2A" w:rsidR="000C601D" w:rsidRPr="0049085E" w:rsidRDefault="000C601D" w:rsidP="00CD1BF2">
            <w:r>
              <w:t>geen</w:t>
            </w:r>
          </w:p>
        </w:tc>
      </w:tr>
      <w:tr w:rsidR="000D442E" w:rsidRPr="0049085E" w14:paraId="386A000E" w14:textId="77777777" w:rsidTr="000D442E">
        <w:tc>
          <w:tcPr>
            <w:tcW w:w="2500" w:type="pct"/>
          </w:tcPr>
          <w:p w14:paraId="7B7F10E5" w14:textId="1C9C396D" w:rsidR="000D442E" w:rsidRDefault="000D442E" w:rsidP="000D442E">
            <w:r w:rsidRPr="00240A8C">
              <w:t>regelingsgebied</w:t>
            </w:r>
          </w:p>
        </w:tc>
        <w:tc>
          <w:tcPr>
            <w:tcW w:w="2500" w:type="pct"/>
          </w:tcPr>
          <w:p w14:paraId="54B82B82" w14:textId="3053D680" w:rsidR="000D442E" w:rsidRDefault="000D442E" w:rsidP="000D442E">
            <w:r w:rsidRPr="00240A8C">
              <w:t>Onwaar</w:t>
            </w:r>
          </w:p>
        </w:tc>
      </w:tr>
    </w:tbl>
    <w:p w14:paraId="7C9A6529" w14:textId="24E8DD40" w:rsidR="000C601D" w:rsidRDefault="000C601D">
      <w:pPr>
        <w:pStyle w:val="Tekstopmerking"/>
      </w:pPr>
    </w:p>
  </w:comment>
  <w:comment w:id="33"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6C5366"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E032B" w14:textId="77777777" w:rsidR="000C601D" w:rsidRPr="00D631F2"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8E5F25" w14:textId="77777777" w:rsidTr="00CD1BF2">
        <w:tc>
          <w:tcPr>
            <w:tcW w:w="2500" w:type="pct"/>
          </w:tcPr>
          <w:p w14:paraId="7CC85488" w14:textId="77777777" w:rsidR="000C601D" w:rsidRPr="00D631F2" w:rsidRDefault="000C601D" w:rsidP="00CD1BF2">
            <w:r>
              <w:t>gebiedsaanwijzing</w:t>
            </w:r>
          </w:p>
        </w:tc>
        <w:tc>
          <w:tcPr>
            <w:tcW w:w="2500" w:type="pct"/>
          </w:tcPr>
          <w:p w14:paraId="2C5FD580" w14:textId="7651BA93" w:rsidR="000C601D" w:rsidRPr="00D631F2" w:rsidRDefault="00D63B7F" w:rsidP="00CD1BF2">
            <w:r>
              <w:t>beperkingengebied buisleiding voor gevaarlijke stoffen</w:t>
            </w:r>
          </w:p>
        </w:tc>
      </w:tr>
      <w:tr w:rsidR="000C601D" w:rsidRPr="00D631F2" w14:paraId="00716678" w14:textId="77777777" w:rsidTr="00CD1BF2">
        <w:tc>
          <w:tcPr>
            <w:tcW w:w="2500" w:type="pct"/>
          </w:tcPr>
          <w:p w14:paraId="37E511DE" w14:textId="77777777" w:rsidR="000C601D" w:rsidRDefault="000C601D" w:rsidP="00CD1BF2">
            <w:r>
              <w:t>type</w:t>
            </w:r>
          </w:p>
        </w:tc>
        <w:tc>
          <w:tcPr>
            <w:tcW w:w="2500" w:type="pct"/>
          </w:tcPr>
          <w:p w14:paraId="69EB3C33" w14:textId="2DE00FFC" w:rsidR="000C601D" w:rsidRDefault="00D63B7F" w:rsidP="00CD1BF2">
            <w:r>
              <w:t>http://standaarden.omgevingswet.overheid.nl/typegebiedsaanwijzing/id/concept/Beperkingengebied</w:t>
            </w:r>
          </w:p>
        </w:tc>
      </w:tr>
      <w:tr w:rsidR="000C601D" w:rsidRPr="00D631F2" w14:paraId="62C0A6F9" w14:textId="77777777" w:rsidTr="00CD1BF2">
        <w:tc>
          <w:tcPr>
            <w:tcW w:w="2500" w:type="pct"/>
          </w:tcPr>
          <w:p w14:paraId="1974B953" w14:textId="77777777" w:rsidR="000C601D" w:rsidRPr="00D631F2" w:rsidRDefault="000C601D" w:rsidP="00CD1BF2">
            <w:r w:rsidRPr="00D631F2">
              <w:t>groep</w:t>
            </w:r>
          </w:p>
        </w:tc>
        <w:tc>
          <w:tcPr>
            <w:tcW w:w="2500" w:type="pct"/>
          </w:tcPr>
          <w:p w14:paraId="2DF673AE" w14:textId="20BD1849" w:rsidR="000C601D" w:rsidRPr="00D631F2" w:rsidRDefault="00D63B7F" w:rsidP="00CD1BF2">
            <w:r>
              <w:t>http://standaarden.omgevingswet.overheid.nl/beperkingengebied/id/concept/Overig</w:t>
            </w:r>
          </w:p>
        </w:tc>
      </w:tr>
      <w:tr w:rsidR="000C601D" w:rsidRPr="00D631F2" w14:paraId="366AB22D" w14:textId="77777777" w:rsidTr="00CD1BF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C35620"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D28EF7" w14:textId="77777777" w:rsidR="000C601D" w:rsidRPr="0049085E" w:rsidRDefault="000C601D" w:rsidP="00CD1BF2">
                  <w:r w:rsidRPr="0049085E">
                    <w:t>Locatie</w:t>
                  </w:r>
                </w:p>
              </w:tc>
            </w:tr>
            <w:tr w:rsidR="000C601D" w:rsidRPr="0049085E" w14:paraId="60776DC3" w14:textId="77777777" w:rsidTr="00CD1BF2">
              <w:tc>
                <w:tcPr>
                  <w:tcW w:w="2500" w:type="pct"/>
                </w:tcPr>
                <w:p w14:paraId="53CBCC89" w14:textId="77777777" w:rsidR="000C601D" w:rsidRPr="0049085E" w:rsidRDefault="000C601D" w:rsidP="00CD1BF2">
                  <w:r w:rsidRPr="0049085E">
                    <w:t>bestandsnaam</w:t>
                  </w:r>
                </w:p>
              </w:tc>
              <w:tc>
                <w:tcPr>
                  <w:tcW w:w="2500" w:type="pct"/>
                </w:tcPr>
                <w:p w14:paraId="4C72857A" w14:textId="2F305485" w:rsidR="000C601D" w:rsidRPr="0049085E" w:rsidRDefault="00D63B7F" w:rsidP="00CD1BF2">
                  <w:r>
                    <w:t>beperkingengebied buisleiding voor gevaarlijke stoffen.gml</w:t>
                  </w:r>
                </w:p>
              </w:tc>
            </w:tr>
            <w:tr w:rsidR="000C601D" w:rsidRPr="0049085E" w14:paraId="73CEF4CD" w14:textId="77777777" w:rsidTr="00CD1BF2">
              <w:tc>
                <w:tcPr>
                  <w:tcW w:w="2500" w:type="pct"/>
                </w:tcPr>
                <w:p w14:paraId="60BAC6E0" w14:textId="77777777" w:rsidR="000C601D" w:rsidRPr="0049085E" w:rsidRDefault="000C601D" w:rsidP="00CD1BF2">
                  <w:r w:rsidRPr="0049085E">
                    <w:t>noemer</w:t>
                  </w:r>
                </w:p>
              </w:tc>
              <w:tc>
                <w:tcPr>
                  <w:tcW w:w="2500" w:type="pct"/>
                </w:tcPr>
                <w:p w14:paraId="786C74EF" w14:textId="3B288620" w:rsidR="000C601D" w:rsidRPr="0049085E" w:rsidRDefault="00D63B7F" w:rsidP="00CD1BF2">
                  <w:r>
                    <w:t>beperkingengebied buisleiding voor gevaarlijke stoffen</w:t>
                  </w:r>
                </w:p>
              </w:tc>
            </w:tr>
            <w:tr w:rsidR="000C601D" w:rsidRPr="0049085E" w14:paraId="07886C01" w14:textId="77777777" w:rsidTr="00CD1BF2">
              <w:tc>
                <w:tcPr>
                  <w:tcW w:w="2500" w:type="pct"/>
                </w:tcPr>
                <w:p w14:paraId="65923F9A" w14:textId="77777777" w:rsidR="000C601D" w:rsidRPr="0049085E" w:rsidRDefault="000C601D" w:rsidP="00CD1BF2">
                  <w:r>
                    <w:t>symboolcode</w:t>
                  </w:r>
                </w:p>
              </w:tc>
              <w:tc>
                <w:tcPr>
                  <w:tcW w:w="2500" w:type="pct"/>
                </w:tcPr>
                <w:p w14:paraId="369EDCC6" w14:textId="12B2AEA9" w:rsidR="000C601D" w:rsidRDefault="000C601D" w:rsidP="00CD1BF2"/>
              </w:tc>
            </w:tr>
            <w:tr w:rsidR="000C601D" w:rsidRPr="0049085E" w14:paraId="18243CD6" w14:textId="77777777" w:rsidTr="00CD1BF2">
              <w:tc>
                <w:tcPr>
                  <w:tcW w:w="2500" w:type="pct"/>
                </w:tcPr>
                <w:p w14:paraId="17A40E33" w14:textId="77777777" w:rsidR="000C601D" w:rsidRPr="0049085E" w:rsidRDefault="000C601D" w:rsidP="00CD1BF2">
                  <w:r w:rsidRPr="0049085E">
                    <w:t>nauwkeurigheid</w:t>
                  </w:r>
                </w:p>
              </w:tc>
              <w:tc>
                <w:tcPr>
                  <w:tcW w:w="2500" w:type="pct"/>
                </w:tcPr>
                <w:p w14:paraId="0BC177F9" w14:textId="3F426031" w:rsidR="000C601D" w:rsidRPr="0049085E" w:rsidRDefault="000C601D" w:rsidP="00CD1BF2"/>
              </w:tc>
            </w:tr>
            <w:tr w:rsidR="000C601D" w:rsidRPr="0049085E" w14:paraId="56B16897" w14:textId="77777777" w:rsidTr="00CD1BF2">
              <w:tc>
                <w:tcPr>
                  <w:tcW w:w="2500" w:type="pct"/>
                </w:tcPr>
                <w:p w14:paraId="413EAC1E" w14:textId="77777777" w:rsidR="000C601D" w:rsidRPr="0049085E" w:rsidRDefault="000C601D" w:rsidP="00CD1BF2">
                  <w:r w:rsidRPr="0049085E">
                    <w:t>bronNauwkeurigheid</w:t>
                  </w:r>
                </w:p>
              </w:tc>
              <w:tc>
                <w:tcPr>
                  <w:tcW w:w="2500" w:type="pct"/>
                </w:tcPr>
                <w:p w14:paraId="1C5DD497" w14:textId="666E91C8" w:rsidR="000C601D" w:rsidRPr="0049085E" w:rsidRDefault="00D63B7F" w:rsidP="00CD1BF2">
                  <w:r>
                    <w:t>geen</w:t>
                  </w:r>
                </w:p>
              </w:tc>
            </w:tr>
            <w:tr w:rsidR="000C601D" w:rsidRPr="0049085E" w14:paraId="2A655969" w14:textId="77777777" w:rsidTr="00CD1BF2">
              <w:tc>
                <w:tcPr>
                  <w:tcW w:w="2500" w:type="pct"/>
                </w:tcPr>
                <w:p w14:paraId="6F064A7C" w14:textId="77777777" w:rsidR="000C601D" w:rsidRPr="0049085E" w:rsidRDefault="000C601D" w:rsidP="00CD1BF2">
                  <w:r>
                    <w:t>idealisatie</w:t>
                  </w:r>
                </w:p>
              </w:tc>
              <w:tc>
                <w:tcPr>
                  <w:tcW w:w="2500" w:type="pct"/>
                </w:tcPr>
                <w:p w14:paraId="5F646AE2" w14:textId="12ED6ED8" w:rsidR="000C601D" w:rsidRPr="0049085E" w:rsidRDefault="00D63B7F" w:rsidP="00CD1BF2">
                  <w:r>
                    <w:t>geen</w:t>
                  </w:r>
                </w:p>
              </w:tc>
            </w:tr>
          </w:tbl>
          <w:p w14:paraId="0D23EDE9" w14:textId="77777777" w:rsidR="000C601D" w:rsidRPr="00D631F2" w:rsidRDefault="000C601D" w:rsidP="00CD1BF2"/>
        </w:tc>
      </w:tr>
    </w:tbl>
    <w:p w14:paraId="545C49A9" w14:textId="7E0882BB" w:rsidR="000C601D" w:rsidRDefault="000C601D">
      <w:pPr>
        <w:pStyle w:val="Tekstopmerking"/>
      </w:pPr>
    </w:p>
  </w:comment>
  <w:comment w:id="34"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64907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5CC8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3EECA2" w14:textId="77777777" w:rsidTr="000D442E">
        <w:tc>
          <w:tcPr>
            <w:tcW w:w="2500" w:type="pct"/>
          </w:tcPr>
          <w:p w14:paraId="5207FAD4" w14:textId="77777777" w:rsidR="000C601D" w:rsidRPr="0049085E" w:rsidRDefault="000C601D" w:rsidP="00CD1BF2">
            <w:r>
              <w:t>bestandsnaam</w:t>
            </w:r>
          </w:p>
        </w:tc>
        <w:tc>
          <w:tcPr>
            <w:tcW w:w="2500" w:type="pct"/>
          </w:tcPr>
          <w:p w14:paraId="172E74AE" w14:textId="24CB5460" w:rsidR="000C601D" w:rsidRPr="0049085E" w:rsidRDefault="00D63B7F" w:rsidP="00CD1BF2">
            <w:r>
              <w:t>beperkingengebied buisleiding voor gevaarlijke stoffen.gml</w:t>
            </w:r>
          </w:p>
        </w:tc>
      </w:tr>
      <w:tr w:rsidR="000C601D" w:rsidRPr="0049085E" w14:paraId="1F917650" w14:textId="77777777" w:rsidTr="000D442E">
        <w:tc>
          <w:tcPr>
            <w:tcW w:w="2500" w:type="pct"/>
          </w:tcPr>
          <w:p w14:paraId="4508F03F" w14:textId="77777777" w:rsidR="000C601D" w:rsidRPr="0049085E" w:rsidRDefault="000C601D" w:rsidP="00CD1BF2">
            <w:r w:rsidRPr="0049085E">
              <w:t>noemer</w:t>
            </w:r>
          </w:p>
        </w:tc>
        <w:tc>
          <w:tcPr>
            <w:tcW w:w="2500" w:type="pct"/>
          </w:tcPr>
          <w:p w14:paraId="02F58239" w14:textId="268D987B" w:rsidR="000C601D" w:rsidRPr="0049085E" w:rsidRDefault="00D63B7F" w:rsidP="00CD1BF2">
            <w:r>
              <w:t>beperkingengebied buisleiding voor gevaarlijke stoffen</w:t>
            </w:r>
          </w:p>
        </w:tc>
      </w:tr>
      <w:tr w:rsidR="000C601D" w:rsidRPr="0049085E" w14:paraId="0DA4EFC0" w14:textId="77777777" w:rsidTr="000D442E">
        <w:tc>
          <w:tcPr>
            <w:tcW w:w="2500" w:type="pct"/>
          </w:tcPr>
          <w:p w14:paraId="2A7497FC" w14:textId="77777777" w:rsidR="000C601D" w:rsidRPr="0049085E" w:rsidRDefault="000C601D" w:rsidP="00CD1BF2">
            <w:r>
              <w:t>symboolcode</w:t>
            </w:r>
          </w:p>
        </w:tc>
        <w:tc>
          <w:tcPr>
            <w:tcW w:w="2500" w:type="pct"/>
          </w:tcPr>
          <w:p w14:paraId="55F75C83" w14:textId="72E415F5" w:rsidR="000C601D" w:rsidRDefault="000C601D" w:rsidP="00CD1BF2"/>
        </w:tc>
      </w:tr>
      <w:tr w:rsidR="000C601D" w:rsidRPr="0049085E" w14:paraId="44F47741" w14:textId="77777777" w:rsidTr="000D442E">
        <w:tc>
          <w:tcPr>
            <w:tcW w:w="2500" w:type="pct"/>
          </w:tcPr>
          <w:p w14:paraId="0B8E4A48" w14:textId="77777777" w:rsidR="000C601D" w:rsidRPr="0049085E" w:rsidRDefault="000C601D" w:rsidP="00CD1BF2">
            <w:r w:rsidRPr="0049085E">
              <w:t>nauwkeurigheid</w:t>
            </w:r>
          </w:p>
        </w:tc>
        <w:tc>
          <w:tcPr>
            <w:tcW w:w="2500" w:type="pct"/>
          </w:tcPr>
          <w:p w14:paraId="6CC4621A" w14:textId="192BEDB1" w:rsidR="000C601D" w:rsidRPr="0049085E" w:rsidRDefault="000C601D" w:rsidP="00CD1BF2"/>
        </w:tc>
      </w:tr>
      <w:tr w:rsidR="000C601D" w:rsidRPr="0049085E" w14:paraId="2D62BD2D" w14:textId="77777777" w:rsidTr="000D442E">
        <w:tc>
          <w:tcPr>
            <w:tcW w:w="2500" w:type="pct"/>
          </w:tcPr>
          <w:p w14:paraId="718FE389" w14:textId="77777777" w:rsidR="000C601D" w:rsidRPr="0049085E" w:rsidRDefault="000C601D" w:rsidP="00CD1BF2">
            <w:r w:rsidRPr="0049085E">
              <w:t>bronNauwkeurigheid</w:t>
            </w:r>
          </w:p>
        </w:tc>
        <w:tc>
          <w:tcPr>
            <w:tcW w:w="2500" w:type="pct"/>
          </w:tcPr>
          <w:p w14:paraId="3818E054" w14:textId="4D53ABBA" w:rsidR="000C601D" w:rsidRPr="0049085E" w:rsidRDefault="00D63B7F" w:rsidP="00CD1BF2">
            <w:r>
              <w:t>geen</w:t>
            </w:r>
          </w:p>
        </w:tc>
      </w:tr>
      <w:tr w:rsidR="000C601D" w:rsidRPr="0049085E" w14:paraId="1E933179" w14:textId="77777777" w:rsidTr="000D442E">
        <w:tc>
          <w:tcPr>
            <w:tcW w:w="2500" w:type="pct"/>
          </w:tcPr>
          <w:p w14:paraId="400025D7" w14:textId="77777777" w:rsidR="000C601D" w:rsidRPr="0049085E" w:rsidRDefault="000C601D" w:rsidP="00CD1BF2">
            <w:r>
              <w:t>idealisatie</w:t>
            </w:r>
          </w:p>
        </w:tc>
        <w:tc>
          <w:tcPr>
            <w:tcW w:w="2500" w:type="pct"/>
          </w:tcPr>
          <w:p w14:paraId="60B86F50" w14:textId="157EE39F" w:rsidR="000C601D" w:rsidRPr="0049085E" w:rsidRDefault="00D63B7F" w:rsidP="00CD1BF2">
            <w:r>
              <w:t>geen</w:t>
            </w:r>
          </w:p>
        </w:tc>
      </w:tr>
      <w:tr w:rsidR="000D442E" w:rsidRPr="0049085E" w14:paraId="211FB541" w14:textId="77777777" w:rsidTr="000D442E">
        <w:tc>
          <w:tcPr>
            <w:tcW w:w="2500" w:type="pct"/>
          </w:tcPr>
          <w:p w14:paraId="03EF4DCD" w14:textId="0C66A802" w:rsidR="000D442E" w:rsidRDefault="000D442E" w:rsidP="000D442E">
            <w:r w:rsidRPr="00777ECB">
              <w:t>regelingsgebied</w:t>
            </w:r>
          </w:p>
        </w:tc>
        <w:tc>
          <w:tcPr>
            <w:tcW w:w="2500" w:type="pct"/>
          </w:tcPr>
          <w:p w14:paraId="0E8861E1" w14:textId="59480AD3" w:rsidR="000D442E" w:rsidRDefault="000D442E" w:rsidP="000D442E">
            <w:r w:rsidRPr="00777ECB">
              <w:t>Onwaar</w:t>
            </w:r>
          </w:p>
        </w:tc>
      </w:tr>
    </w:tbl>
    <w:p w14:paraId="23B03356" w14:textId="5C6B0C9B" w:rsidR="000C601D" w:rsidRDefault="000C601D">
      <w:pPr>
        <w:pStyle w:val="Tekstopmerking"/>
      </w:pPr>
    </w:p>
  </w:comment>
  <w:comment w:id="35" w:author="Peeters, Jerry" w:date="2021-04-30T12: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893DB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B6B1D"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4D7467" w14:textId="77777777" w:rsidTr="005452A1">
        <w:tc>
          <w:tcPr>
            <w:tcW w:w="2500" w:type="pct"/>
          </w:tcPr>
          <w:p w14:paraId="30121510" w14:textId="77777777" w:rsidR="000C601D" w:rsidRPr="00D631F2" w:rsidRDefault="000C601D" w:rsidP="005452A1">
            <w:r>
              <w:t>gebiedsaanwijzing</w:t>
            </w:r>
          </w:p>
        </w:tc>
        <w:tc>
          <w:tcPr>
            <w:tcW w:w="2500" w:type="pct"/>
          </w:tcPr>
          <w:p w14:paraId="40BED064" w14:textId="3316189B" w:rsidR="000C601D" w:rsidRPr="00D631F2" w:rsidRDefault="000C601D" w:rsidP="005452A1">
            <w:r>
              <w:t>beperkingengebied buisleiding voor gevaarlijke stoffen</w:t>
            </w:r>
          </w:p>
        </w:tc>
      </w:tr>
      <w:tr w:rsidR="000C601D" w:rsidRPr="00D631F2" w14:paraId="3A96590B" w14:textId="77777777" w:rsidTr="005452A1">
        <w:tc>
          <w:tcPr>
            <w:tcW w:w="2500" w:type="pct"/>
          </w:tcPr>
          <w:p w14:paraId="7D7778B8" w14:textId="77777777" w:rsidR="000C601D" w:rsidRDefault="000C601D" w:rsidP="005452A1">
            <w:r>
              <w:t>type</w:t>
            </w:r>
          </w:p>
        </w:tc>
        <w:tc>
          <w:tcPr>
            <w:tcW w:w="2500" w:type="pct"/>
          </w:tcPr>
          <w:p w14:paraId="6B5F1ADC" w14:textId="3825BC82" w:rsidR="000C601D" w:rsidRDefault="000C601D" w:rsidP="005452A1">
            <w:r>
              <w:t>http://standaarden.omgevingswet.overheid.nl/typegebiedsaanwijzing/id/concept/Beperkingengebied</w:t>
            </w:r>
          </w:p>
        </w:tc>
      </w:tr>
      <w:tr w:rsidR="000C601D" w:rsidRPr="00D631F2" w14:paraId="74B549E2" w14:textId="77777777" w:rsidTr="005452A1">
        <w:tc>
          <w:tcPr>
            <w:tcW w:w="2500" w:type="pct"/>
          </w:tcPr>
          <w:p w14:paraId="34E2BCDC" w14:textId="77777777" w:rsidR="000C601D" w:rsidRPr="00D631F2" w:rsidRDefault="000C601D" w:rsidP="005452A1">
            <w:r w:rsidRPr="00D631F2">
              <w:t>groep</w:t>
            </w:r>
          </w:p>
        </w:tc>
        <w:tc>
          <w:tcPr>
            <w:tcW w:w="2500" w:type="pct"/>
          </w:tcPr>
          <w:p w14:paraId="797410CC" w14:textId="59F4A5C3" w:rsidR="000C601D" w:rsidRPr="00D631F2" w:rsidRDefault="000C601D" w:rsidP="005452A1">
            <w:r>
              <w:t>http://standaarden.omgevingswet.overheid.nl/beperkingengebied/id/concept/Overig</w:t>
            </w:r>
          </w:p>
        </w:tc>
      </w:tr>
      <w:tr w:rsidR="000C601D" w:rsidRPr="00D631F2" w14:paraId="5B4906DF"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DDBD54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E052F8" w14:textId="77777777" w:rsidR="000C601D" w:rsidRPr="0049085E" w:rsidRDefault="000C601D" w:rsidP="005452A1">
                  <w:r w:rsidRPr="0049085E">
                    <w:t>Locatie</w:t>
                  </w:r>
                </w:p>
              </w:tc>
            </w:tr>
            <w:tr w:rsidR="000C601D" w:rsidRPr="0049085E" w14:paraId="178EAD24" w14:textId="77777777" w:rsidTr="005452A1">
              <w:tc>
                <w:tcPr>
                  <w:tcW w:w="2500" w:type="pct"/>
                </w:tcPr>
                <w:p w14:paraId="5591CED2" w14:textId="77777777" w:rsidR="000C601D" w:rsidRPr="0049085E" w:rsidRDefault="000C601D" w:rsidP="005452A1">
                  <w:r w:rsidRPr="0049085E">
                    <w:t>bestandsnaam</w:t>
                  </w:r>
                </w:p>
              </w:tc>
              <w:tc>
                <w:tcPr>
                  <w:tcW w:w="2500" w:type="pct"/>
                </w:tcPr>
                <w:p w14:paraId="55B839CF" w14:textId="2AA4FB9B" w:rsidR="000C601D" w:rsidRPr="0049085E" w:rsidRDefault="000C601D" w:rsidP="005452A1">
                  <w:r>
                    <w:t>beperkingengebied buisleiding voor gevaarlijke stoffen.gml</w:t>
                  </w:r>
                </w:p>
              </w:tc>
            </w:tr>
            <w:tr w:rsidR="000C601D" w:rsidRPr="0049085E" w14:paraId="7CB8E3B8" w14:textId="77777777" w:rsidTr="005452A1">
              <w:tc>
                <w:tcPr>
                  <w:tcW w:w="2500" w:type="pct"/>
                </w:tcPr>
                <w:p w14:paraId="579509FB" w14:textId="77777777" w:rsidR="000C601D" w:rsidRPr="0049085E" w:rsidRDefault="000C601D" w:rsidP="005452A1">
                  <w:r w:rsidRPr="0049085E">
                    <w:t>noemer</w:t>
                  </w:r>
                </w:p>
              </w:tc>
              <w:tc>
                <w:tcPr>
                  <w:tcW w:w="2500" w:type="pct"/>
                </w:tcPr>
                <w:p w14:paraId="0BACBC1A" w14:textId="6F2BCB73" w:rsidR="000C601D" w:rsidRPr="0049085E" w:rsidRDefault="000C601D" w:rsidP="005452A1">
                  <w:r>
                    <w:t>beperkingengebied buisleiding voor gevaarlijke stoffen</w:t>
                  </w:r>
                </w:p>
              </w:tc>
            </w:tr>
            <w:tr w:rsidR="000C601D" w:rsidRPr="0049085E" w14:paraId="4266D0B5" w14:textId="77777777" w:rsidTr="005452A1">
              <w:tc>
                <w:tcPr>
                  <w:tcW w:w="2500" w:type="pct"/>
                </w:tcPr>
                <w:p w14:paraId="5C050579" w14:textId="77777777" w:rsidR="000C601D" w:rsidRPr="0049085E" w:rsidRDefault="000C601D" w:rsidP="005452A1">
                  <w:r>
                    <w:t>symboolcode</w:t>
                  </w:r>
                </w:p>
              </w:tc>
              <w:tc>
                <w:tcPr>
                  <w:tcW w:w="2500" w:type="pct"/>
                </w:tcPr>
                <w:p w14:paraId="47AFE812" w14:textId="3A136DD4" w:rsidR="000C601D" w:rsidRDefault="000C601D" w:rsidP="005452A1"/>
              </w:tc>
            </w:tr>
            <w:tr w:rsidR="000C601D" w:rsidRPr="0049085E" w14:paraId="6E72CF8E" w14:textId="77777777" w:rsidTr="005452A1">
              <w:tc>
                <w:tcPr>
                  <w:tcW w:w="2500" w:type="pct"/>
                </w:tcPr>
                <w:p w14:paraId="7D61853E" w14:textId="77777777" w:rsidR="000C601D" w:rsidRPr="0049085E" w:rsidRDefault="000C601D" w:rsidP="005452A1">
                  <w:r w:rsidRPr="0049085E">
                    <w:t>nauwkeurigheid</w:t>
                  </w:r>
                </w:p>
              </w:tc>
              <w:tc>
                <w:tcPr>
                  <w:tcW w:w="2500" w:type="pct"/>
                </w:tcPr>
                <w:p w14:paraId="2141A565" w14:textId="5531A84D" w:rsidR="000C601D" w:rsidRPr="0049085E" w:rsidRDefault="000C601D" w:rsidP="005452A1"/>
              </w:tc>
            </w:tr>
            <w:tr w:rsidR="000C601D" w:rsidRPr="0049085E" w14:paraId="47DE8DE4" w14:textId="77777777" w:rsidTr="005452A1">
              <w:tc>
                <w:tcPr>
                  <w:tcW w:w="2500" w:type="pct"/>
                </w:tcPr>
                <w:p w14:paraId="45917FCF" w14:textId="77777777" w:rsidR="000C601D" w:rsidRPr="0049085E" w:rsidRDefault="000C601D" w:rsidP="005452A1">
                  <w:r w:rsidRPr="0049085E">
                    <w:t>bronNauwkeurigheid</w:t>
                  </w:r>
                </w:p>
              </w:tc>
              <w:tc>
                <w:tcPr>
                  <w:tcW w:w="2500" w:type="pct"/>
                </w:tcPr>
                <w:p w14:paraId="79E10089" w14:textId="66C55C3B" w:rsidR="000C601D" w:rsidRPr="0049085E" w:rsidRDefault="000C601D" w:rsidP="005452A1">
                  <w:r>
                    <w:t>geen</w:t>
                  </w:r>
                </w:p>
              </w:tc>
            </w:tr>
            <w:tr w:rsidR="000C601D" w:rsidRPr="0049085E" w14:paraId="3714FF44" w14:textId="77777777" w:rsidTr="005452A1">
              <w:tc>
                <w:tcPr>
                  <w:tcW w:w="2500" w:type="pct"/>
                </w:tcPr>
                <w:p w14:paraId="3FF64310" w14:textId="77777777" w:rsidR="000C601D" w:rsidRPr="0049085E" w:rsidRDefault="000C601D" w:rsidP="005452A1">
                  <w:r>
                    <w:t>idealisatie</w:t>
                  </w:r>
                </w:p>
              </w:tc>
              <w:tc>
                <w:tcPr>
                  <w:tcW w:w="2500" w:type="pct"/>
                </w:tcPr>
                <w:p w14:paraId="6577917B" w14:textId="2835F033" w:rsidR="000C601D" w:rsidRPr="0049085E" w:rsidRDefault="000C601D" w:rsidP="005452A1">
                  <w:r>
                    <w:t>geen</w:t>
                  </w:r>
                </w:p>
              </w:tc>
            </w:tr>
          </w:tbl>
          <w:p w14:paraId="3B91968A" w14:textId="77777777" w:rsidR="000C601D" w:rsidRPr="00D631F2" w:rsidRDefault="000C601D" w:rsidP="005452A1"/>
        </w:tc>
      </w:tr>
    </w:tbl>
    <w:p w14:paraId="4E0BE7E8" w14:textId="3C7F3C0B" w:rsidR="000C601D" w:rsidRDefault="000C601D">
      <w:pPr>
        <w:pStyle w:val="Tekstopmerking"/>
      </w:pPr>
    </w:p>
  </w:comment>
  <w:comment w:id="36"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6BD1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6B93B"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C42904" w14:textId="77777777" w:rsidTr="000D442E">
        <w:tc>
          <w:tcPr>
            <w:tcW w:w="2500" w:type="pct"/>
          </w:tcPr>
          <w:p w14:paraId="1EA02F45" w14:textId="77777777" w:rsidR="000C601D" w:rsidRPr="0049085E" w:rsidRDefault="000C601D" w:rsidP="00CD1BF2">
            <w:r>
              <w:t>bestandsnaam</w:t>
            </w:r>
          </w:p>
        </w:tc>
        <w:tc>
          <w:tcPr>
            <w:tcW w:w="2500" w:type="pct"/>
          </w:tcPr>
          <w:p w14:paraId="024233A6" w14:textId="534BF5E5" w:rsidR="000C601D" w:rsidRPr="0049085E" w:rsidRDefault="000C601D" w:rsidP="00CD1BF2">
            <w:r>
              <w:t>beperkingengebied buisleiding voor gevaarlijke stoffen.gml</w:t>
            </w:r>
          </w:p>
        </w:tc>
      </w:tr>
      <w:tr w:rsidR="000C601D" w:rsidRPr="0049085E" w14:paraId="37DC0054" w14:textId="77777777" w:rsidTr="000D442E">
        <w:tc>
          <w:tcPr>
            <w:tcW w:w="2500" w:type="pct"/>
          </w:tcPr>
          <w:p w14:paraId="406663C2" w14:textId="77777777" w:rsidR="000C601D" w:rsidRPr="0049085E" w:rsidRDefault="000C601D" w:rsidP="00CD1BF2">
            <w:r w:rsidRPr="0049085E">
              <w:t>noemer</w:t>
            </w:r>
          </w:p>
        </w:tc>
        <w:tc>
          <w:tcPr>
            <w:tcW w:w="2500" w:type="pct"/>
          </w:tcPr>
          <w:p w14:paraId="330DEA23" w14:textId="01B06327" w:rsidR="000C601D" w:rsidRPr="0049085E" w:rsidRDefault="000C601D" w:rsidP="00CD1BF2">
            <w:r>
              <w:t>beperkingengebied buisleiding voor gevaarlijke stoffen</w:t>
            </w:r>
          </w:p>
        </w:tc>
      </w:tr>
      <w:tr w:rsidR="000C601D" w:rsidRPr="0049085E" w14:paraId="6AED0967" w14:textId="77777777" w:rsidTr="000D442E">
        <w:tc>
          <w:tcPr>
            <w:tcW w:w="2500" w:type="pct"/>
          </w:tcPr>
          <w:p w14:paraId="0E057886" w14:textId="77777777" w:rsidR="000C601D" w:rsidRPr="0049085E" w:rsidRDefault="000C601D" w:rsidP="00CD1BF2">
            <w:r>
              <w:t>symboolcode</w:t>
            </w:r>
          </w:p>
        </w:tc>
        <w:tc>
          <w:tcPr>
            <w:tcW w:w="2500" w:type="pct"/>
          </w:tcPr>
          <w:p w14:paraId="02ED76A3" w14:textId="0ABB8D16" w:rsidR="000C601D" w:rsidRDefault="000C601D" w:rsidP="00CD1BF2"/>
        </w:tc>
      </w:tr>
      <w:tr w:rsidR="000C601D" w:rsidRPr="0049085E" w14:paraId="26BEC25A" w14:textId="77777777" w:rsidTr="000D442E">
        <w:tc>
          <w:tcPr>
            <w:tcW w:w="2500" w:type="pct"/>
          </w:tcPr>
          <w:p w14:paraId="228EAB7C" w14:textId="77777777" w:rsidR="000C601D" w:rsidRPr="0049085E" w:rsidRDefault="000C601D" w:rsidP="00CD1BF2">
            <w:r w:rsidRPr="0049085E">
              <w:t>nauwkeurigheid</w:t>
            </w:r>
          </w:p>
        </w:tc>
        <w:tc>
          <w:tcPr>
            <w:tcW w:w="2500" w:type="pct"/>
          </w:tcPr>
          <w:p w14:paraId="56557037" w14:textId="0702B093" w:rsidR="000C601D" w:rsidRPr="0049085E" w:rsidRDefault="000C601D" w:rsidP="00CD1BF2"/>
        </w:tc>
      </w:tr>
      <w:tr w:rsidR="000C601D" w:rsidRPr="0049085E" w14:paraId="3D5653E6" w14:textId="77777777" w:rsidTr="000D442E">
        <w:tc>
          <w:tcPr>
            <w:tcW w:w="2500" w:type="pct"/>
          </w:tcPr>
          <w:p w14:paraId="7F32BE66" w14:textId="77777777" w:rsidR="000C601D" w:rsidRPr="0049085E" w:rsidRDefault="000C601D" w:rsidP="00CD1BF2">
            <w:r w:rsidRPr="0049085E">
              <w:t>bronNauwkeurigheid</w:t>
            </w:r>
          </w:p>
        </w:tc>
        <w:tc>
          <w:tcPr>
            <w:tcW w:w="2500" w:type="pct"/>
          </w:tcPr>
          <w:p w14:paraId="58BF48BD" w14:textId="75E4ABC8" w:rsidR="000C601D" w:rsidRPr="0049085E" w:rsidRDefault="000C601D" w:rsidP="00CD1BF2">
            <w:r>
              <w:t>geen</w:t>
            </w:r>
          </w:p>
        </w:tc>
      </w:tr>
      <w:tr w:rsidR="000C601D" w:rsidRPr="0049085E" w14:paraId="05FE607B" w14:textId="77777777" w:rsidTr="000D442E">
        <w:tc>
          <w:tcPr>
            <w:tcW w:w="2500" w:type="pct"/>
          </w:tcPr>
          <w:p w14:paraId="33DD8535" w14:textId="77777777" w:rsidR="000C601D" w:rsidRPr="0049085E" w:rsidRDefault="000C601D" w:rsidP="00CD1BF2">
            <w:r>
              <w:t>idealisatie</w:t>
            </w:r>
          </w:p>
        </w:tc>
        <w:tc>
          <w:tcPr>
            <w:tcW w:w="2500" w:type="pct"/>
          </w:tcPr>
          <w:p w14:paraId="544C163F" w14:textId="4E92CF1A" w:rsidR="000C601D" w:rsidRPr="0049085E" w:rsidRDefault="000C601D" w:rsidP="00CD1BF2">
            <w:r>
              <w:t>geen</w:t>
            </w:r>
          </w:p>
        </w:tc>
      </w:tr>
      <w:tr w:rsidR="000D442E" w:rsidRPr="0049085E" w14:paraId="79095FE2" w14:textId="77777777" w:rsidTr="000D442E">
        <w:tc>
          <w:tcPr>
            <w:tcW w:w="2500" w:type="pct"/>
          </w:tcPr>
          <w:p w14:paraId="03BD68BF" w14:textId="09444CA4" w:rsidR="000D442E" w:rsidRDefault="000D442E" w:rsidP="000D442E">
            <w:r w:rsidRPr="00213A15">
              <w:t>regelingsgebied</w:t>
            </w:r>
          </w:p>
        </w:tc>
        <w:tc>
          <w:tcPr>
            <w:tcW w:w="2500" w:type="pct"/>
          </w:tcPr>
          <w:p w14:paraId="14681C10" w14:textId="1C3CE1A2" w:rsidR="000D442E" w:rsidRDefault="000D442E" w:rsidP="000D442E">
            <w:r w:rsidRPr="00213A15">
              <w:t>Onwaar</w:t>
            </w:r>
          </w:p>
        </w:tc>
      </w:tr>
    </w:tbl>
    <w:p w14:paraId="32342429" w14:textId="70EC57F4" w:rsidR="000C601D" w:rsidRDefault="000C601D">
      <w:pPr>
        <w:pStyle w:val="Tekstopmerking"/>
      </w:pPr>
    </w:p>
  </w:comment>
  <w:comment w:id="37"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1C5FBF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9978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6EB728" w14:textId="77777777" w:rsidTr="000D442E">
        <w:tc>
          <w:tcPr>
            <w:tcW w:w="2500" w:type="pct"/>
          </w:tcPr>
          <w:p w14:paraId="736107BA" w14:textId="77777777" w:rsidR="000C601D" w:rsidRPr="0049085E" w:rsidRDefault="000C601D" w:rsidP="00CD1BF2">
            <w:r>
              <w:t>bestandsnaam</w:t>
            </w:r>
          </w:p>
        </w:tc>
        <w:tc>
          <w:tcPr>
            <w:tcW w:w="2500" w:type="pct"/>
          </w:tcPr>
          <w:p w14:paraId="6C725D35" w14:textId="6609B25D" w:rsidR="000C601D" w:rsidRPr="0049085E" w:rsidRDefault="000C601D" w:rsidP="00CD1BF2">
            <w:r>
              <w:t>beperkingengebied buisleiding voor gevaarlijke stoffen.gml</w:t>
            </w:r>
          </w:p>
        </w:tc>
      </w:tr>
      <w:tr w:rsidR="000C601D" w:rsidRPr="0049085E" w14:paraId="439CC8BA" w14:textId="77777777" w:rsidTr="000D442E">
        <w:tc>
          <w:tcPr>
            <w:tcW w:w="2500" w:type="pct"/>
          </w:tcPr>
          <w:p w14:paraId="047571F2" w14:textId="77777777" w:rsidR="000C601D" w:rsidRPr="0049085E" w:rsidRDefault="000C601D" w:rsidP="00CD1BF2">
            <w:r w:rsidRPr="0049085E">
              <w:t>noemer</w:t>
            </w:r>
          </w:p>
        </w:tc>
        <w:tc>
          <w:tcPr>
            <w:tcW w:w="2500" w:type="pct"/>
          </w:tcPr>
          <w:p w14:paraId="28A1007F" w14:textId="4B6E42A6" w:rsidR="000C601D" w:rsidRPr="0049085E" w:rsidRDefault="000C601D" w:rsidP="00CD1BF2">
            <w:r>
              <w:t>beperkingengebied buisleiding voor gevaarlijke stoffen</w:t>
            </w:r>
          </w:p>
        </w:tc>
      </w:tr>
      <w:tr w:rsidR="000C601D" w:rsidRPr="0049085E" w14:paraId="5A616126" w14:textId="77777777" w:rsidTr="000D442E">
        <w:tc>
          <w:tcPr>
            <w:tcW w:w="2500" w:type="pct"/>
          </w:tcPr>
          <w:p w14:paraId="70CD5113" w14:textId="77777777" w:rsidR="000C601D" w:rsidRPr="0049085E" w:rsidRDefault="000C601D" w:rsidP="00CD1BF2">
            <w:r>
              <w:t>symboolcode</w:t>
            </w:r>
          </w:p>
        </w:tc>
        <w:tc>
          <w:tcPr>
            <w:tcW w:w="2500" w:type="pct"/>
          </w:tcPr>
          <w:p w14:paraId="0FAC2703" w14:textId="2E443B2F" w:rsidR="000C601D" w:rsidRDefault="000C601D" w:rsidP="00CD1BF2"/>
        </w:tc>
      </w:tr>
      <w:tr w:rsidR="000C601D" w:rsidRPr="0049085E" w14:paraId="5651459B" w14:textId="77777777" w:rsidTr="000D442E">
        <w:tc>
          <w:tcPr>
            <w:tcW w:w="2500" w:type="pct"/>
          </w:tcPr>
          <w:p w14:paraId="64D8DE72" w14:textId="77777777" w:rsidR="000C601D" w:rsidRPr="0049085E" w:rsidRDefault="000C601D" w:rsidP="00CD1BF2">
            <w:r w:rsidRPr="0049085E">
              <w:t>nauwkeurigheid</w:t>
            </w:r>
          </w:p>
        </w:tc>
        <w:tc>
          <w:tcPr>
            <w:tcW w:w="2500" w:type="pct"/>
          </w:tcPr>
          <w:p w14:paraId="6EDAADFA" w14:textId="7D5E15A9" w:rsidR="000C601D" w:rsidRPr="0049085E" w:rsidRDefault="000C601D" w:rsidP="00CD1BF2"/>
        </w:tc>
      </w:tr>
      <w:tr w:rsidR="000C601D" w:rsidRPr="0049085E" w14:paraId="7ECAEF87" w14:textId="77777777" w:rsidTr="000D442E">
        <w:tc>
          <w:tcPr>
            <w:tcW w:w="2500" w:type="pct"/>
          </w:tcPr>
          <w:p w14:paraId="06E839D5" w14:textId="77777777" w:rsidR="000C601D" w:rsidRPr="0049085E" w:rsidRDefault="000C601D" w:rsidP="00CD1BF2">
            <w:r w:rsidRPr="0049085E">
              <w:t>bronNauwkeurigheid</w:t>
            </w:r>
          </w:p>
        </w:tc>
        <w:tc>
          <w:tcPr>
            <w:tcW w:w="2500" w:type="pct"/>
          </w:tcPr>
          <w:p w14:paraId="15FF50C9" w14:textId="090D5FA9" w:rsidR="000C601D" w:rsidRPr="0049085E" w:rsidRDefault="000C601D" w:rsidP="00CD1BF2">
            <w:r>
              <w:t>geen</w:t>
            </w:r>
          </w:p>
        </w:tc>
      </w:tr>
      <w:tr w:rsidR="000C601D" w:rsidRPr="0049085E" w14:paraId="31A2635D" w14:textId="77777777" w:rsidTr="000D442E">
        <w:tc>
          <w:tcPr>
            <w:tcW w:w="2500" w:type="pct"/>
          </w:tcPr>
          <w:p w14:paraId="4A541D4E" w14:textId="77777777" w:rsidR="000C601D" w:rsidRPr="0049085E" w:rsidRDefault="000C601D" w:rsidP="00CD1BF2">
            <w:r>
              <w:t>idealisatie</w:t>
            </w:r>
          </w:p>
        </w:tc>
        <w:tc>
          <w:tcPr>
            <w:tcW w:w="2500" w:type="pct"/>
          </w:tcPr>
          <w:p w14:paraId="17F51E91" w14:textId="10CC5830" w:rsidR="000C601D" w:rsidRPr="0049085E" w:rsidRDefault="000C601D" w:rsidP="00CD1BF2">
            <w:r>
              <w:t>geen</w:t>
            </w:r>
          </w:p>
        </w:tc>
      </w:tr>
      <w:tr w:rsidR="000D442E" w:rsidRPr="0049085E" w14:paraId="562A2E6A" w14:textId="77777777" w:rsidTr="000D442E">
        <w:tc>
          <w:tcPr>
            <w:tcW w:w="2500" w:type="pct"/>
          </w:tcPr>
          <w:p w14:paraId="53DA4101" w14:textId="3E2CF813" w:rsidR="000D442E" w:rsidRDefault="000D442E" w:rsidP="000D442E">
            <w:r w:rsidRPr="003C4C43">
              <w:t>regelingsgebied</w:t>
            </w:r>
          </w:p>
        </w:tc>
        <w:tc>
          <w:tcPr>
            <w:tcW w:w="2500" w:type="pct"/>
          </w:tcPr>
          <w:p w14:paraId="76FCAA9D" w14:textId="5E35C738" w:rsidR="000D442E" w:rsidRDefault="000D442E" w:rsidP="000D442E">
            <w:r w:rsidRPr="003C4C43">
              <w:t>Onwaar</w:t>
            </w:r>
          </w:p>
        </w:tc>
      </w:tr>
    </w:tbl>
    <w:p w14:paraId="3D38E376" w14:textId="61D84FC9" w:rsidR="000C601D" w:rsidRDefault="000C601D">
      <w:pPr>
        <w:pStyle w:val="Tekstopmerking"/>
      </w:pPr>
    </w:p>
  </w:comment>
  <w:comment w:id="42"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283694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9EADE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5CB56A0" w14:textId="77777777" w:rsidTr="005452A1">
        <w:tc>
          <w:tcPr>
            <w:tcW w:w="2500" w:type="pct"/>
          </w:tcPr>
          <w:p w14:paraId="766B0FF3" w14:textId="77777777" w:rsidR="000C601D" w:rsidRPr="00D631F2" w:rsidRDefault="000C601D" w:rsidP="005452A1">
            <w:r>
              <w:t>gebiedsaanwijzing</w:t>
            </w:r>
          </w:p>
        </w:tc>
        <w:tc>
          <w:tcPr>
            <w:tcW w:w="2500" w:type="pct"/>
          </w:tcPr>
          <w:p w14:paraId="044FD5D7" w14:textId="544A81DB" w:rsidR="000C601D" w:rsidRPr="00D631F2" w:rsidRDefault="000C601D" w:rsidP="005452A1">
            <w:r>
              <w:t>beperkingengebied magneetveldzone</w:t>
            </w:r>
          </w:p>
        </w:tc>
      </w:tr>
      <w:tr w:rsidR="000C601D" w:rsidRPr="00D631F2" w14:paraId="1BBB1DAF" w14:textId="77777777" w:rsidTr="005452A1">
        <w:tc>
          <w:tcPr>
            <w:tcW w:w="2500" w:type="pct"/>
          </w:tcPr>
          <w:p w14:paraId="64C6F078" w14:textId="77777777" w:rsidR="000C601D" w:rsidRDefault="000C601D" w:rsidP="005452A1">
            <w:r>
              <w:t>type</w:t>
            </w:r>
          </w:p>
        </w:tc>
        <w:tc>
          <w:tcPr>
            <w:tcW w:w="2500" w:type="pct"/>
          </w:tcPr>
          <w:p w14:paraId="3F041C36" w14:textId="79406D13" w:rsidR="000C601D" w:rsidRDefault="000C601D" w:rsidP="005452A1">
            <w:r>
              <w:t>http://standaarden.omgevingswet.overheid.nl/typegebiedsaanwijzing/id/concept/Beperkingengebied</w:t>
            </w:r>
          </w:p>
        </w:tc>
      </w:tr>
      <w:tr w:rsidR="000C601D" w:rsidRPr="00D631F2" w14:paraId="5D2C277E" w14:textId="77777777" w:rsidTr="005452A1">
        <w:tc>
          <w:tcPr>
            <w:tcW w:w="2500" w:type="pct"/>
          </w:tcPr>
          <w:p w14:paraId="746E82C9" w14:textId="77777777" w:rsidR="000C601D" w:rsidRPr="00D631F2" w:rsidRDefault="000C601D" w:rsidP="005452A1">
            <w:r w:rsidRPr="00D631F2">
              <w:t>groep</w:t>
            </w:r>
          </w:p>
        </w:tc>
        <w:tc>
          <w:tcPr>
            <w:tcW w:w="2500" w:type="pct"/>
          </w:tcPr>
          <w:p w14:paraId="4E9C4C69" w14:textId="0BFAE2E6" w:rsidR="000C601D" w:rsidRPr="00D631F2" w:rsidRDefault="000C601D" w:rsidP="005452A1">
            <w:r>
              <w:t>http://standaarden.omgevingswet.overheid.nl/beperkingengebied/id/concept/Overig</w:t>
            </w:r>
          </w:p>
        </w:tc>
      </w:tr>
      <w:tr w:rsidR="000C601D" w:rsidRPr="00D631F2" w14:paraId="73A8C084"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F0EF0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F3F454" w14:textId="77777777" w:rsidR="000C601D" w:rsidRPr="0049085E" w:rsidRDefault="000C601D" w:rsidP="005452A1">
                  <w:r w:rsidRPr="0049085E">
                    <w:t>Locatie</w:t>
                  </w:r>
                </w:p>
              </w:tc>
            </w:tr>
            <w:tr w:rsidR="000C601D" w:rsidRPr="0049085E" w14:paraId="74C8D0AF" w14:textId="77777777" w:rsidTr="005452A1">
              <w:tc>
                <w:tcPr>
                  <w:tcW w:w="2500" w:type="pct"/>
                </w:tcPr>
                <w:p w14:paraId="640F3923" w14:textId="77777777" w:rsidR="000C601D" w:rsidRPr="0049085E" w:rsidRDefault="000C601D" w:rsidP="005452A1">
                  <w:r w:rsidRPr="0049085E">
                    <w:t>bestandsnaam</w:t>
                  </w:r>
                </w:p>
              </w:tc>
              <w:tc>
                <w:tcPr>
                  <w:tcW w:w="2500" w:type="pct"/>
                </w:tcPr>
                <w:p w14:paraId="370FD0C4" w14:textId="058EF521" w:rsidR="000C601D" w:rsidRPr="0049085E" w:rsidRDefault="000C601D" w:rsidP="005452A1">
                  <w:r>
                    <w:t>beperkingengebied magneetveldzone.gml</w:t>
                  </w:r>
                </w:p>
              </w:tc>
            </w:tr>
            <w:tr w:rsidR="000C601D" w:rsidRPr="0049085E" w14:paraId="03A2B580" w14:textId="77777777" w:rsidTr="005452A1">
              <w:tc>
                <w:tcPr>
                  <w:tcW w:w="2500" w:type="pct"/>
                </w:tcPr>
                <w:p w14:paraId="56FAAF7A" w14:textId="77777777" w:rsidR="000C601D" w:rsidRPr="0049085E" w:rsidRDefault="000C601D" w:rsidP="005452A1">
                  <w:r w:rsidRPr="0049085E">
                    <w:t>noemer</w:t>
                  </w:r>
                </w:p>
              </w:tc>
              <w:tc>
                <w:tcPr>
                  <w:tcW w:w="2500" w:type="pct"/>
                </w:tcPr>
                <w:p w14:paraId="6A2AB65B" w14:textId="7B00EF0E" w:rsidR="000C601D" w:rsidRPr="0049085E" w:rsidRDefault="000C601D" w:rsidP="005452A1">
                  <w:r>
                    <w:t>beperkingengebied magneetveldzone</w:t>
                  </w:r>
                </w:p>
              </w:tc>
            </w:tr>
            <w:tr w:rsidR="000C601D" w:rsidRPr="0049085E" w14:paraId="77C32A12" w14:textId="77777777" w:rsidTr="005452A1">
              <w:tc>
                <w:tcPr>
                  <w:tcW w:w="2500" w:type="pct"/>
                </w:tcPr>
                <w:p w14:paraId="1419AD52" w14:textId="77777777" w:rsidR="000C601D" w:rsidRPr="0049085E" w:rsidRDefault="000C601D" w:rsidP="005452A1">
                  <w:r>
                    <w:t>symboolcode</w:t>
                  </w:r>
                </w:p>
              </w:tc>
              <w:tc>
                <w:tcPr>
                  <w:tcW w:w="2500" w:type="pct"/>
                </w:tcPr>
                <w:p w14:paraId="381AD0A5" w14:textId="7A35D61A" w:rsidR="000C601D" w:rsidRDefault="000C601D" w:rsidP="005452A1"/>
              </w:tc>
            </w:tr>
            <w:tr w:rsidR="000C601D" w:rsidRPr="0049085E" w14:paraId="13D93F48" w14:textId="77777777" w:rsidTr="005452A1">
              <w:tc>
                <w:tcPr>
                  <w:tcW w:w="2500" w:type="pct"/>
                </w:tcPr>
                <w:p w14:paraId="1531F678" w14:textId="77777777" w:rsidR="000C601D" w:rsidRPr="0049085E" w:rsidRDefault="000C601D" w:rsidP="005452A1">
                  <w:r w:rsidRPr="0049085E">
                    <w:t>nauwkeurigheid</w:t>
                  </w:r>
                </w:p>
              </w:tc>
              <w:tc>
                <w:tcPr>
                  <w:tcW w:w="2500" w:type="pct"/>
                </w:tcPr>
                <w:p w14:paraId="38C90BDF" w14:textId="33E100C3" w:rsidR="000C601D" w:rsidRPr="0049085E" w:rsidRDefault="000C601D" w:rsidP="005452A1"/>
              </w:tc>
            </w:tr>
            <w:tr w:rsidR="000C601D" w:rsidRPr="0049085E" w14:paraId="51ECC27D" w14:textId="77777777" w:rsidTr="005452A1">
              <w:tc>
                <w:tcPr>
                  <w:tcW w:w="2500" w:type="pct"/>
                </w:tcPr>
                <w:p w14:paraId="105D7BC2" w14:textId="77777777" w:rsidR="000C601D" w:rsidRPr="0049085E" w:rsidRDefault="000C601D" w:rsidP="005452A1">
                  <w:r w:rsidRPr="0049085E">
                    <w:t>bronNauwkeurigheid</w:t>
                  </w:r>
                </w:p>
              </w:tc>
              <w:tc>
                <w:tcPr>
                  <w:tcW w:w="2500" w:type="pct"/>
                </w:tcPr>
                <w:p w14:paraId="6D6189B4" w14:textId="58297CC7" w:rsidR="000C601D" w:rsidRPr="0049085E" w:rsidRDefault="000C601D" w:rsidP="005452A1">
                  <w:r>
                    <w:t>geen</w:t>
                  </w:r>
                </w:p>
              </w:tc>
            </w:tr>
            <w:tr w:rsidR="000C601D" w:rsidRPr="0049085E" w14:paraId="35C26902" w14:textId="77777777" w:rsidTr="005452A1">
              <w:tc>
                <w:tcPr>
                  <w:tcW w:w="2500" w:type="pct"/>
                </w:tcPr>
                <w:p w14:paraId="02EE183F" w14:textId="77777777" w:rsidR="000C601D" w:rsidRPr="0049085E" w:rsidRDefault="000C601D" w:rsidP="005452A1">
                  <w:r>
                    <w:t>idealisatie</w:t>
                  </w:r>
                </w:p>
              </w:tc>
              <w:tc>
                <w:tcPr>
                  <w:tcW w:w="2500" w:type="pct"/>
                </w:tcPr>
                <w:p w14:paraId="0324CC68" w14:textId="2BC519B9" w:rsidR="000C601D" w:rsidRPr="0049085E" w:rsidRDefault="000C601D" w:rsidP="005452A1">
                  <w:r>
                    <w:t>geen</w:t>
                  </w:r>
                </w:p>
              </w:tc>
            </w:tr>
          </w:tbl>
          <w:p w14:paraId="7E43372D" w14:textId="77777777" w:rsidR="000C601D" w:rsidRPr="00D631F2" w:rsidRDefault="000C601D" w:rsidP="005452A1"/>
        </w:tc>
      </w:tr>
    </w:tbl>
    <w:p w14:paraId="07EBFAAE" w14:textId="13C154DE" w:rsidR="000C601D" w:rsidRDefault="000C601D">
      <w:pPr>
        <w:pStyle w:val="Tekstopmerking"/>
      </w:pPr>
    </w:p>
  </w:comment>
  <w:comment w:id="43" w:author="Peeters, Jerry" w:date="2021-04-30T12:54: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FA14A6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7DE2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0314A16" w14:textId="77777777" w:rsidTr="000D442E">
        <w:tc>
          <w:tcPr>
            <w:tcW w:w="2500" w:type="pct"/>
          </w:tcPr>
          <w:p w14:paraId="49B0A7B6" w14:textId="77777777" w:rsidR="000C601D" w:rsidRPr="0049085E" w:rsidRDefault="000C601D" w:rsidP="005452A1">
            <w:r>
              <w:t>bestandsnaam</w:t>
            </w:r>
          </w:p>
        </w:tc>
        <w:tc>
          <w:tcPr>
            <w:tcW w:w="2500" w:type="pct"/>
          </w:tcPr>
          <w:p w14:paraId="191EDDD7" w14:textId="3F4A5DCB" w:rsidR="000C601D" w:rsidRPr="0049085E" w:rsidRDefault="000C601D" w:rsidP="005452A1">
            <w:r>
              <w:t>beperkingengebied magneetveldzone.gml</w:t>
            </w:r>
          </w:p>
        </w:tc>
      </w:tr>
      <w:tr w:rsidR="000C601D" w:rsidRPr="0049085E" w14:paraId="5D9494B4" w14:textId="77777777" w:rsidTr="000D442E">
        <w:tc>
          <w:tcPr>
            <w:tcW w:w="2500" w:type="pct"/>
          </w:tcPr>
          <w:p w14:paraId="0DF404B0" w14:textId="77777777" w:rsidR="000C601D" w:rsidRPr="0049085E" w:rsidRDefault="000C601D" w:rsidP="005452A1">
            <w:r w:rsidRPr="0049085E">
              <w:t>noemer</w:t>
            </w:r>
          </w:p>
        </w:tc>
        <w:tc>
          <w:tcPr>
            <w:tcW w:w="2500" w:type="pct"/>
          </w:tcPr>
          <w:p w14:paraId="65648D7B" w14:textId="53F72D3F" w:rsidR="000C601D" w:rsidRPr="0049085E" w:rsidRDefault="000C601D" w:rsidP="005452A1">
            <w:r>
              <w:t>beperkingengebied magneetveldzone</w:t>
            </w:r>
          </w:p>
        </w:tc>
      </w:tr>
      <w:tr w:rsidR="000C601D" w:rsidRPr="0049085E" w14:paraId="0506A721" w14:textId="77777777" w:rsidTr="000D442E">
        <w:tc>
          <w:tcPr>
            <w:tcW w:w="2500" w:type="pct"/>
          </w:tcPr>
          <w:p w14:paraId="2819A23F" w14:textId="77777777" w:rsidR="000C601D" w:rsidRPr="0049085E" w:rsidRDefault="000C601D" w:rsidP="005452A1">
            <w:r>
              <w:t>symboolcode</w:t>
            </w:r>
          </w:p>
        </w:tc>
        <w:tc>
          <w:tcPr>
            <w:tcW w:w="2500" w:type="pct"/>
          </w:tcPr>
          <w:p w14:paraId="7A721117" w14:textId="6914056D" w:rsidR="000C601D" w:rsidRDefault="000C601D" w:rsidP="005452A1"/>
        </w:tc>
      </w:tr>
      <w:tr w:rsidR="000C601D" w:rsidRPr="0049085E" w14:paraId="1FEEB606" w14:textId="77777777" w:rsidTr="000D442E">
        <w:tc>
          <w:tcPr>
            <w:tcW w:w="2500" w:type="pct"/>
          </w:tcPr>
          <w:p w14:paraId="6B46558F" w14:textId="77777777" w:rsidR="000C601D" w:rsidRPr="0049085E" w:rsidRDefault="000C601D" w:rsidP="005452A1">
            <w:r w:rsidRPr="0049085E">
              <w:t>nauwkeurigheid</w:t>
            </w:r>
          </w:p>
        </w:tc>
        <w:tc>
          <w:tcPr>
            <w:tcW w:w="2500" w:type="pct"/>
          </w:tcPr>
          <w:p w14:paraId="044D2E1D" w14:textId="499B1F44" w:rsidR="000C601D" w:rsidRPr="0049085E" w:rsidRDefault="000C601D" w:rsidP="005452A1"/>
        </w:tc>
      </w:tr>
      <w:tr w:rsidR="000C601D" w:rsidRPr="0049085E" w14:paraId="7A303D36" w14:textId="77777777" w:rsidTr="000D442E">
        <w:tc>
          <w:tcPr>
            <w:tcW w:w="2500" w:type="pct"/>
          </w:tcPr>
          <w:p w14:paraId="23C9D375" w14:textId="77777777" w:rsidR="000C601D" w:rsidRPr="0049085E" w:rsidRDefault="000C601D" w:rsidP="005452A1">
            <w:r w:rsidRPr="0049085E">
              <w:t>bronNauwkeurigheid</w:t>
            </w:r>
          </w:p>
        </w:tc>
        <w:tc>
          <w:tcPr>
            <w:tcW w:w="2500" w:type="pct"/>
          </w:tcPr>
          <w:p w14:paraId="10C1E9BA" w14:textId="662EDDD7" w:rsidR="000C601D" w:rsidRPr="0049085E" w:rsidRDefault="000C601D" w:rsidP="005452A1">
            <w:r>
              <w:t>geen</w:t>
            </w:r>
          </w:p>
        </w:tc>
      </w:tr>
      <w:tr w:rsidR="000C601D" w:rsidRPr="0049085E" w14:paraId="0A6031B3" w14:textId="77777777" w:rsidTr="000D442E">
        <w:tc>
          <w:tcPr>
            <w:tcW w:w="2500" w:type="pct"/>
          </w:tcPr>
          <w:p w14:paraId="27A94D1C" w14:textId="77777777" w:rsidR="000C601D" w:rsidRPr="0049085E" w:rsidRDefault="000C601D" w:rsidP="005452A1">
            <w:r>
              <w:t>idealisatie</w:t>
            </w:r>
          </w:p>
        </w:tc>
        <w:tc>
          <w:tcPr>
            <w:tcW w:w="2500" w:type="pct"/>
          </w:tcPr>
          <w:p w14:paraId="24FFF4D4" w14:textId="60EDC632" w:rsidR="000C601D" w:rsidRPr="0049085E" w:rsidRDefault="000C601D" w:rsidP="005452A1">
            <w:r>
              <w:t>geen</w:t>
            </w:r>
          </w:p>
        </w:tc>
      </w:tr>
      <w:tr w:rsidR="000D442E" w:rsidRPr="0049085E" w14:paraId="30325E3B" w14:textId="77777777" w:rsidTr="000D442E">
        <w:tc>
          <w:tcPr>
            <w:tcW w:w="2500" w:type="pct"/>
          </w:tcPr>
          <w:p w14:paraId="6407BD89" w14:textId="3B40BC91" w:rsidR="000D442E" w:rsidRDefault="000D442E" w:rsidP="000D442E">
            <w:r w:rsidRPr="00C862C1">
              <w:t>regelingsgebied</w:t>
            </w:r>
          </w:p>
        </w:tc>
        <w:tc>
          <w:tcPr>
            <w:tcW w:w="2500" w:type="pct"/>
          </w:tcPr>
          <w:p w14:paraId="17FF176D" w14:textId="3D8EE2B0" w:rsidR="000D442E" w:rsidRDefault="000D442E" w:rsidP="000D442E">
            <w:r w:rsidRPr="00C862C1">
              <w:t>Onwaar</w:t>
            </w:r>
          </w:p>
        </w:tc>
      </w:tr>
    </w:tbl>
    <w:p w14:paraId="3E82E3EF" w14:textId="2F723D98" w:rsidR="000C601D" w:rsidRDefault="000C601D">
      <w:pPr>
        <w:pStyle w:val="Tekstopmerking"/>
      </w:pPr>
    </w:p>
  </w:comment>
  <w:comment w:id="44"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5EC5D4"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09B9E"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C657689" w14:textId="77777777" w:rsidTr="005452A1">
        <w:tc>
          <w:tcPr>
            <w:tcW w:w="2500" w:type="pct"/>
          </w:tcPr>
          <w:p w14:paraId="75D83027" w14:textId="77777777" w:rsidR="000C601D" w:rsidRPr="00D631F2" w:rsidRDefault="000C601D" w:rsidP="005452A1">
            <w:r>
              <w:t>gebiedsaanwijzing</w:t>
            </w:r>
          </w:p>
        </w:tc>
        <w:tc>
          <w:tcPr>
            <w:tcW w:w="2500" w:type="pct"/>
          </w:tcPr>
          <w:p w14:paraId="01BC35B8" w14:textId="583AF50E" w:rsidR="000C601D" w:rsidRPr="00D631F2" w:rsidRDefault="000C601D" w:rsidP="005452A1">
            <w:r>
              <w:t>beperkingengebied magneetveldzone</w:t>
            </w:r>
          </w:p>
        </w:tc>
      </w:tr>
      <w:tr w:rsidR="000C601D" w:rsidRPr="00D631F2" w14:paraId="07233B15" w14:textId="77777777" w:rsidTr="005452A1">
        <w:tc>
          <w:tcPr>
            <w:tcW w:w="2500" w:type="pct"/>
          </w:tcPr>
          <w:p w14:paraId="4B81436F" w14:textId="77777777" w:rsidR="000C601D" w:rsidRDefault="000C601D" w:rsidP="005452A1">
            <w:r>
              <w:t>type</w:t>
            </w:r>
          </w:p>
        </w:tc>
        <w:tc>
          <w:tcPr>
            <w:tcW w:w="2500" w:type="pct"/>
          </w:tcPr>
          <w:p w14:paraId="3904C5C0" w14:textId="0FA93B87" w:rsidR="000C601D" w:rsidRDefault="000C601D" w:rsidP="005452A1">
            <w:r>
              <w:t>http://standaarden.omgevingswet.overheid.nl/typegebiedsaanwijzing/id/concept/Beperkingengebied</w:t>
            </w:r>
          </w:p>
        </w:tc>
      </w:tr>
      <w:tr w:rsidR="000C601D" w:rsidRPr="00D631F2" w14:paraId="66040302" w14:textId="77777777" w:rsidTr="005452A1">
        <w:tc>
          <w:tcPr>
            <w:tcW w:w="2500" w:type="pct"/>
          </w:tcPr>
          <w:p w14:paraId="6D9E506B" w14:textId="77777777" w:rsidR="000C601D" w:rsidRPr="00D631F2" w:rsidRDefault="000C601D" w:rsidP="005452A1">
            <w:r w:rsidRPr="00D631F2">
              <w:t>groep</w:t>
            </w:r>
          </w:p>
        </w:tc>
        <w:tc>
          <w:tcPr>
            <w:tcW w:w="2500" w:type="pct"/>
          </w:tcPr>
          <w:p w14:paraId="6D80171F" w14:textId="7F633C14" w:rsidR="000C601D" w:rsidRPr="00D631F2" w:rsidRDefault="000C601D" w:rsidP="005452A1">
            <w:r>
              <w:t>http://standaarden.omgevingswet.overheid.nl/beperkingengebied/id/concept/Overig</w:t>
            </w:r>
          </w:p>
        </w:tc>
      </w:tr>
      <w:tr w:rsidR="000C601D" w:rsidRPr="00D631F2" w14:paraId="2CF25302"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76B57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46295" w14:textId="77777777" w:rsidR="000C601D" w:rsidRPr="0049085E" w:rsidRDefault="000C601D" w:rsidP="005452A1">
                  <w:r w:rsidRPr="0049085E">
                    <w:t>Locatie</w:t>
                  </w:r>
                </w:p>
              </w:tc>
            </w:tr>
            <w:tr w:rsidR="000C601D" w:rsidRPr="0049085E" w14:paraId="6B7F815C" w14:textId="77777777" w:rsidTr="005452A1">
              <w:tc>
                <w:tcPr>
                  <w:tcW w:w="2500" w:type="pct"/>
                </w:tcPr>
                <w:p w14:paraId="491C46B5" w14:textId="77777777" w:rsidR="000C601D" w:rsidRPr="0049085E" w:rsidRDefault="000C601D" w:rsidP="005452A1">
                  <w:r w:rsidRPr="0049085E">
                    <w:t>bestandsnaam</w:t>
                  </w:r>
                </w:p>
              </w:tc>
              <w:tc>
                <w:tcPr>
                  <w:tcW w:w="2500" w:type="pct"/>
                </w:tcPr>
                <w:p w14:paraId="5CD17B99" w14:textId="02D04B2E" w:rsidR="000C601D" w:rsidRPr="0049085E" w:rsidRDefault="000C601D" w:rsidP="005452A1">
                  <w:r>
                    <w:t>beperkingengebied magneetveldzone.gml</w:t>
                  </w:r>
                </w:p>
              </w:tc>
            </w:tr>
            <w:tr w:rsidR="000C601D" w:rsidRPr="0049085E" w14:paraId="10B8A951" w14:textId="77777777" w:rsidTr="005452A1">
              <w:tc>
                <w:tcPr>
                  <w:tcW w:w="2500" w:type="pct"/>
                </w:tcPr>
                <w:p w14:paraId="15928C07" w14:textId="77777777" w:rsidR="000C601D" w:rsidRPr="0049085E" w:rsidRDefault="000C601D" w:rsidP="005452A1">
                  <w:r w:rsidRPr="0049085E">
                    <w:t>noemer</w:t>
                  </w:r>
                </w:p>
              </w:tc>
              <w:tc>
                <w:tcPr>
                  <w:tcW w:w="2500" w:type="pct"/>
                </w:tcPr>
                <w:p w14:paraId="3212A7B5" w14:textId="0667A25A" w:rsidR="000C601D" w:rsidRPr="0049085E" w:rsidRDefault="000C601D" w:rsidP="005452A1">
                  <w:r>
                    <w:t>beperkingengebied magneetveldzone</w:t>
                  </w:r>
                </w:p>
              </w:tc>
            </w:tr>
            <w:tr w:rsidR="000C601D" w:rsidRPr="0049085E" w14:paraId="036EEF59" w14:textId="77777777" w:rsidTr="005452A1">
              <w:tc>
                <w:tcPr>
                  <w:tcW w:w="2500" w:type="pct"/>
                </w:tcPr>
                <w:p w14:paraId="174444BF" w14:textId="77777777" w:rsidR="000C601D" w:rsidRPr="0049085E" w:rsidRDefault="000C601D" w:rsidP="005452A1">
                  <w:r>
                    <w:t>symboolcode</w:t>
                  </w:r>
                </w:p>
              </w:tc>
              <w:tc>
                <w:tcPr>
                  <w:tcW w:w="2500" w:type="pct"/>
                </w:tcPr>
                <w:p w14:paraId="310E0F55" w14:textId="2CA8B512" w:rsidR="000C601D" w:rsidRDefault="000C601D" w:rsidP="005452A1"/>
              </w:tc>
            </w:tr>
            <w:tr w:rsidR="000C601D" w:rsidRPr="0049085E" w14:paraId="40A9E4D2" w14:textId="77777777" w:rsidTr="005452A1">
              <w:tc>
                <w:tcPr>
                  <w:tcW w:w="2500" w:type="pct"/>
                </w:tcPr>
                <w:p w14:paraId="51E0D70A" w14:textId="77777777" w:rsidR="000C601D" w:rsidRPr="0049085E" w:rsidRDefault="000C601D" w:rsidP="005452A1">
                  <w:r w:rsidRPr="0049085E">
                    <w:t>nauwkeurigheid</w:t>
                  </w:r>
                </w:p>
              </w:tc>
              <w:tc>
                <w:tcPr>
                  <w:tcW w:w="2500" w:type="pct"/>
                </w:tcPr>
                <w:p w14:paraId="39A66CD4" w14:textId="3FE6AC31" w:rsidR="000C601D" w:rsidRPr="0049085E" w:rsidRDefault="000C601D" w:rsidP="005452A1"/>
              </w:tc>
            </w:tr>
            <w:tr w:rsidR="000C601D" w:rsidRPr="0049085E" w14:paraId="29A044D9" w14:textId="77777777" w:rsidTr="005452A1">
              <w:tc>
                <w:tcPr>
                  <w:tcW w:w="2500" w:type="pct"/>
                </w:tcPr>
                <w:p w14:paraId="50BC2408" w14:textId="77777777" w:rsidR="000C601D" w:rsidRPr="0049085E" w:rsidRDefault="000C601D" w:rsidP="005452A1">
                  <w:r w:rsidRPr="0049085E">
                    <w:t>bronNauwkeurigheid</w:t>
                  </w:r>
                </w:p>
              </w:tc>
              <w:tc>
                <w:tcPr>
                  <w:tcW w:w="2500" w:type="pct"/>
                </w:tcPr>
                <w:p w14:paraId="5CBF1548" w14:textId="6698EABB" w:rsidR="000C601D" w:rsidRPr="0049085E" w:rsidRDefault="000C601D" w:rsidP="005452A1">
                  <w:r>
                    <w:t>geen</w:t>
                  </w:r>
                </w:p>
              </w:tc>
            </w:tr>
            <w:tr w:rsidR="000C601D" w:rsidRPr="0049085E" w14:paraId="27CA2C2D" w14:textId="77777777" w:rsidTr="005452A1">
              <w:tc>
                <w:tcPr>
                  <w:tcW w:w="2500" w:type="pct"/>
                </w:tcPr>
                <w:p w14:paraId="047DFC92" w14:textId="77777777" w:rsidR="000C601D" w:rsidRPr="0049085E" w:rsidRDefault="000C601D" w:rsidP="005452A1">
                  <w:r>
                    <w:t>idealisatie</w:t>
                  </w:r>
                </w:p>
              </w:tc>
              <w:tc>
                <w:tcPr>
                  <w:tcW w:w="2500" w:type="pct"/>
                </w:tcPr>
                <w:p w14:paraId="704F284E" w14:textId="2C9424C8" w:rsidR="000C601D" w:rsidRPr="0049085E" w:rsidRDefault="000C601D" w:rsidP="005452A1">
                  <w:r>
                    <w:t>geen</w:t>
                  </w:r>
                </w:p>
              </w:tc>
            </w:tr>
          </w:tbl>
          <w:p w14:paraId="120D8D4C" w14:textId="77777777" w:rsidR="000C601D" w:rsidRPr="00D631F2" w:rsidRDefault="000C601D" w:rsidP="005452A1"/>
        </w:tc>
      </w:tr>
    </w:tbl>
    <w:p w14:paraId="16DB9D7E" w14:textId="23D9A0BA" w:rsidR="000C601D" w:rsidRDefault="000C601D">
      <w:pPr>
        <w:pStyle w:val="Tekstopmerking"/>
      </w:pPr>
    </w:p>
  </w:comment>
  <w:comment w:id="45"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7BCAA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4819A"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7A3248" w14:textId="77777777" w:rsidTr="000D442E">
        <w:tc>
          <w:tcPr>
            <w:tcW w:w="2500" w:type="pct"/>
          </w:tcPr>
          <w:p w14:paraId="6BE56A6E" w14:textId="77777777" w:rsidR="000C601D" w:rsidRPr="0049085E" w:rsidRDefault="000C601D" w:rsidP="005452A1">
            <w:r>
              <w:t>bestandsnaam</w:t>
            </w:r>
          </w:p>
        </w:tc>
        <w:tc>
          <w:tcPr>
            <w:tcW w:w="2500" w:type="pct"/>
          </w:tcPr>
          <w:p w14:paraId="5B30E2D0" w14:textId="5FC899BA" w:rsidR="000C601D" w:rsidRPr="0049085E" w:rsidRDefault="000C601D" w:rsidP="005452A1">
            <w:r>
              <w:t>beperkingengebied magneetveldzone.gml</w:t>
            </w:r>
          </w:p>
        </w:tc>
      </w:tr>
      <w:tr w:rsidR="000C601D" w:rsidRPr="0049085E" w14:paraId="27220374" w14:textId="77777777" w:rsidTr="000D442E">
        <w:tc>
          <w:tcPr>
            <w:tcW w:w="2500" w:type="pct"/>
          </w:tcPr>
          <w:p w14:paraId="53E7E380" w14:textId="77777777" w:rsidR="000C601D" w:rsidRPr="0049085E" w:rsidRDefault="000C601D" w:rsidP="005452A1">
            <w:r w:rsidRPr="0049085E">
              <w:t>noemer</w:t>
            </w:r>
          </w:p>
        </w:tc>
        <w:tc>
          <w:tcPr>
            <w:tcW w:w="2500" w:type="pct"/>
          </w:tcPr>
          <w:p w14:paraId="020F7C59" w14:textId="465A3039" w:rsidR="000C601D" w:rsidRPr="0049085E" w:rsidRDefault="000C601D" w:rsidP="005452A1">
            <w:r>
              <w:t>beperkingengebied magneetveldzone</w:t>
            </w:r>
          </w:p>
        </w:tc>
      </w:tr>
      <w:tr w:rsidR="000C601D" w:rsidRPr="0049085E" w14:paraId="43E81743" w14:textId="77777777" w:rsidTr="000D442E">
        <w:tc>
          <w:tcPr>
            <w:tcW w:w="2500" w:type="pct"/>
          </w:tcPr>
          <w:p w14:paraId="5EEB378F" w14:textId="77777777" w:rsidR="000C601D" w:rsidRPr="0049085E" w:rsidRDefault="000C601D" w:rsidP="005452A1">
            <w:r>
              <w:t>symboolcode</w:t>
            </w:r>
          </w:p>
        </w:tc>
        <w:tc>
          <w:tcPr>
            <w:tcW w:w="2500" w:type="pct"/>
          </w:tcPr>
          <w:p w14:paraId="00BF3F32" w14:textId="398E6C81" w:rsidR="000C601D" w:rsidRDefault="000C601D" w:rsidP="005452A1"/>
        </w:tc>
      </w:tr>
      <w:tr w:rsidR="000C601D" w:rsidRPr="0049085E" w14:paraId="2228861E" w14:textId="77777777" w:rsidTr="000D442E">
        <w:tc>
          <w:tcPr>
            <w:tcW w:w="2500" w:type="pct"/>
          </w:tcPr>
          <w:p w14:paraId="39D144BA" w14:textId="77777777" w:rsidR="000C601D" w:rsidRPr="0049085E" w:rsidRDefault="000C601D" w:rsidP="005452A1">
            <w:r w:rsidRPr="0049085E">
              <w:t>nauwkeurigheid</w:t>
            </w:r>
          </w:p>
        </w:tc>
        <w:tc>
          <w:tcPr>
            <w:tcW w:w="2500" w:type="pct"/>
          </w:tcPr>
          <w:p w14:paraId="2C465B47" w14:textId="427C7BAD" w:rsidR="000C601D" w:rsidRPr="0049085E" w:rsidRDefault="000C601D" w:rsidP="005452A1"/>
        </w:tc>
      </w:tr>
      <w:tr w:rsidR="000C601D" w:rsidRPr="0049085E" w14:paraId="116D4920" w14:textId="77777777" w:rsidTr="000D442E">
        <w:tc>
          <w:tcPr>
            <w:tcW w:w="2500" w:type="pct"/>
          </w:tcPr>
          <w:p w14:paraId="07ADDFC7" w14:textId="77777777" w:rsidR="000C601D" w:rsidRPr="0049085E" w:rsidRDefault="000C601D" w:rsidP="005452A1">
            <w:r w:rsidRPr="0049085E">
              <w:t>bronNauwkeurigheid</w:t>
            </w:r>
          </w:p>
        </w:tc>
        <w:tc>
          <w:tcPr>
            <w:tcW w:w="2500" w:type="pct"/>
          </w:tcPr>
          <w:p w14:paraId="346E9595" w14:textId="57C33FDF" w:rsidR="000C601D" w:rsidRPr="0049085E" w:rsidRDefault="000C601D" w:rsidP="005452A1">
            <w:r>
              <w:t>geen</w:t>
            </w:r>
          </w:p>
        </w:tc>
      </w:tr>
      <w:tr w:rsidR="000C601D" w:rsidRPr="0049085E" w14:paraId="482916A1" w14:textId="77777777" w:rsidTr="000D442E">
        <w:tc>
          <w:tcPr>
            <w:tcW w:w="2500" w:type="pct"/>
          </w:tcPr>
          <w:p w14:paraId="289B1BDB" w14:textId="77777777" w:rsidR="000C601D" w:rsidRPr="0049085E" w:rsidRDefault="000C601D" w:rsidP="005452A1">
            <w:r>
              <w:t>idealisatie</w:t>
            </w:r>
          </w:p>
        </w:tc>
        <w:tc>
          <w:tcPr>
            <w:tcW w:w="2500" w:type="pct"/>
          </w:tcPr>
          <w:p w14:paraId="6188621E" w14:textId="768CE903" w:rsidR="000C601D" w:rsidRPr="0049085E" w:rsidRDefault="000C601D" w:rsidP="005452A1">
            <w:r>
              <w:t>geen</w:t>
            </w:r>
          </w:p>
        </w:tc>
      </w:tr>
      <w:tr w:rsidR="000D442E" w:rsidRPr="0049085E" w14:paraId="243474D3" w14:textId="77777777" w:rsidTr="000D442E">
        <w:tc>
          <w:tcPr>
            <w:tcW w:w="2500" w:type="pct"/>
          </w:tcPr>
          <w:p w14:paraId="432C641E" w14:textId="45C9F7F1" w:rsidR="000D442E" w:rsidRDefault="000D442E" w:rsidP="000D442E">
            <w:r w:rsidRPr="00E73271">
              <w:t>regelingsgebied</w:t>
            </w:r>
          </w:p>
        </w:tc>
        <w:tc>
          <w:tcPr>
            <w:tcW w:w="2500" w:type="pct"/>
          </w:tcPr>
          <w:p w14:paraId="1909B369" w14:textId="7039B0F7" w:rsidR="000D442E" w:rsidRDefault="000D442E" w:rsidP="000D442E">
            <w:r w:rsidRPr="00E73271">
              <w:t>Onwaar</w:t>
            </w:r>
          </w:p>
        </w:tc>
      </w:tr>
    </w:tbl>
    <w:p w14:paraId="690B4954" w14:textId="5D0828C5" w:rsidR="000C601D" w:rsidRDefault="000C601D">
      <w:pPr>
        <w:pStyle w:val="Tekstopmerking"/>
      </w:pPr>
    </w:p>
  </w:comment>
  <w:comment w:id="46"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FE5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FED8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EA4451D" w14:textId="77777777" w:rsidTr="005452A1">
        <w:tc>
          <w:tcPr>
            <w:tcW w:w="2500" w:type="pct"/>
          </w:tcPr>
          <w:p w14:paraId="68F1E0FD" w14:textId="77777777" w:rsidR="000C601D" w:rsidRPr="00D631F2" w:rsidRDefault="000C601D" w:rsidP="005452A1">
            <w:r>
              <w:t>gebiedsaanwijzing</w:t>
            </w:r>
          </w:p>
        </w:tc>
        <w:tc>
          <w:tcPr>
            <w:tcW w:w="2500" w:type="pct"/>
          </w:tcPr>
          <w:p w14:paraId="22512925" w14:textId="6BBFFDE2" w:rsidR="000C601D" w:rsidRPr="00D631F2" w:rsidRDefault="000C601D" w:rsidP="005452A1">
            <w:r>
              <w:t>beperkingengebied magneetveldzone</w:t>
            </w:r>
          </w:p>
        </w:tc>
      </w:tr>
      <w:tr w:rsidR="000C601D" w:rsidRPr="00D631F2" w14:paraId="7F315103" w14:textId="77777777" w:rsidTr="005452A1">
        <w:tc>
          <w:tcPr>
            <w:tcW w:w="2500" w:type="pct"/>
          </w:tcPr>
          <w:p w14:paraId="1EFC26C1" w14:textId="77777777" w:rsidR="000C601D" w:rsidRDefault="000C601D" w:rsidP="005452A1">
            <w:r>
              <w:t>type</w:t>
            </w:r>
          </w:p>
        </w:tc>
        <w:tc>
          <w:tcPr>
            <w:tcW w:w="2500" w:type="pct"/>
          </w:tcPr>
          <w:p w14:paraId="4A677CF3" w14:textId="5139803C" w:rsidR="000C601D" w:rsidRDefault="000C601D" w:rsidP="005452A1">
            <w:r>
              <w:t>http://standaarden.omgevingswet.overheid.nl/typegebiedsaanwijzing/id/concept/Beperkingengebied</w:t>
            </w:r>
          </w:p>
        </w:tc>
      </w:tr>
      <w:tr w:rsidR="000C601D" w:rsidRPr="00D631F2" w14:paraId="710EBE5C" w14:textId="77777777" w:rsidTr="005452A1">
        <w:tc>
          <w:tcPr>
            <w:tcW w:w="2500" w:type="pct"/>
          </w:tcPr>
          <w:p w14:paraId="21FDDF05" w14:textId="77777777" w:rsidR="000C601D" w:rsidRPr="00D631F2" w:rsidRDefault="000C601D" w:rsidP="005452A1">
            <w:r w:rsidRPr="00D631F2">
              <w:t>groep</w:t>
            </w:r>
          </w:p>
        </w:tc>
        <w:tc>
          <w:tcPr>
            <w:tcW w:w="2500" w:type="pct"/>
          </w:tcPr>
          <w:p w14:paraId="23619145" w14:textId="53E6DCEB" w:rsidR="000C601D" w:rsidRPr="00D631F2" w:rsidRDefault="000C601D" w:rsidP="005452A1">
            <w:r>
              <w:t>http://standaarden.omgevingswet.overheid.nl/beperkingengebied/id/concept/Overig</w:t>
            </w:r>
          </w:p>
        </w:tc>
      </w:tr>
      <w:tr w:rsidR="000C601D" w:rsidRPr="00D631F2" w14:paraId="5CBFEB7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A0EC23"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A9B566" w14:textId="77777777" w:rsidR="000C601D" w:rsidRPr="0049085E" w:rsidRDefault="000C601D" w:rsidP="005452A1">
                  <w:r w:rsidRPr="0049085E">
                    <w:t>Locatie</w:t>
                  </w:r>
                </w:p>
              </w:tc>
            </w:tr>
            <w:tr w:rsidR="000C601D" w:rsidRPr="0049085E" w14:paraId="21E60D62" w14:textId="77777777" w:rsidTr="005452A1">
              <w:tc>
                <w:tcPr>
                  <w:tcW w:w="2500" w:type="pct"/>
                </w:tcPr>
                <w:p w14:paraId="028FCBA4" w14:textId="77777777" w:rsidR="000C601D" w:rsidRPr="0049085E" w:rsidRDefault="000C601D" w:rsidP="005452A1">
                  <w:r w:rsidRPr="0049085E">
                    <w:t>bestandsnaam</w:t>
                  </w:r>
                </w:p>
              </w:tc>
              <w:tc>
                <w:tcPr>
                  <w:tcW w:w="2500" w:type="pct"/>
                </w:tcPr>
                <w:p w14:paraId="61840CA5" w14:textId="7C6ADCDC" w:rsidR="000C601D" w:rsidRPr="0049085E" w:rsidRDefault="000C601D" w:rsidP="005452A1">
                  <w:r>
                    <w:t>beperkingengebied magneetveldzone.gml</w:t>
                  </w:r>
                </w:p>
              </w:tc>
            </w:tr>
            <w:tr w:rsidR="000C601D" w:rsidRPr="0049085E" w14:paraId="7A07E708" w14:textId="77777777" w:rsidTr="005452A1">
              <w:tc>
                <w:tcPr>
                  <w:tcW w:w="2500" w:type="pct"/>
                </w:tcPr>
                <w:p w14:paraId="119C2140" w14:textId="77777777" w:rsidR="000C601D" w:rsidRPr="0049085E" w:rsidRDefault="000C601D" w:rsidP="005452A1">
                  <w:r w:rsidRPr="0049085E">
                    <w:t>noemer</w:t>
                  </w:r>
                </w:p>
              </w:tc>
              <w:tc>
                <w:tcPr>
                  <w:tcW w:w="2500" w:type="pct"/>
                </w:tcPr>
                <w:p w14:paraId="2DB45404" w14:textId="0F2619DA" w:rsidR="000C601D" w:rsidRPr="0049085E" w:rsidRDefault="000C601D" w:rsidP="005452A1">
                  <w:r>
                    <w:t>beperkingengebied magneetveldzone</w:t>
                  </w:r>
                </w:p>
              </w:tc>
            </w:tr>
            <w:tr w:rsidR="000C601D" w:rsidRPr="0049085E" w14:paraId="7CAB8BEF" w14:textId="77777777" w:rsidTr="005452A1">
              <w:tc>
                <w:tcPr>
                  <w:tcW w:w="2500" w:type="pct"/>
                </w:tcPr>
                <w:p w14:paraId="1C3705FC" w14:textId="77777777" w:rsidR="000C601D" w:rsidRPr="0049085E" w:rsidRDefault="000C601D" w:rsidP="005452A1">
                  <w:r>
                    <w:t>symboolcode</w:t>
                  </w:r>
                </w:p>
              </w:tc>
              <w:tc>
                <w:tcPr>
                  <w:tcW w:w="2500" w:type="pct"/>
                </w:tcPr>
                <w:p w14:paraId="05ED5391" w14:textId="4F8A0142" w:rsidR="000C601D" w:rsidRDefault="000C601D" w:rsidP="005452A1"/>
              </w:tc>
            </w:tr>
            <w:tr w:rsidR="000C601D" w:rsidRPr="0049085E" w14:paraId="7F8AF44A" w14:textId="77777777" w:rsidTr="005452A1">
              <w:tc>
                <w:tcPr>
                  <w:tcW w:w="2500" w:type="pct"/>
                </w:tcPr>
                <w:p w14:paraId="5C243ABF" w14:textId="77777777" w:rsidR="000C601D" w:rsidRPr="0049085E" w:rsidRDefault="000C601D" w:rsidP="005452A1">
                  <w:r w:rsidRPr="0049085E">
                    <w:t>nauwkeurigheid</w:t>
                  </w:r>
                </w:p>
              </w:tc>
              <w:tc>
                <w:tcPr>
                  <w:tcW w:w="2500" w:type="pct"/>
                </w:tcPr>
                <w:p w14:paraId="74EE9304" w14:textId="55E37A91" w:rsidR="000C601D" w:rsidRPr="0049085E" w:rsidRDefault="000C601D" w:rsidP="005452A1"/>
              </w:tc>
            </w:tr>
            <w:tr w:rsidR="000C601D" w:rsidRPr="0049085E" w14:paraId="133F8114" w14:textId="77777777" w:rsidTr="005452A1">
              <w:tc>
                <w:tcPr>
                  <w:tcW w:w="2500" w:type="pct"/>
                </w:tcPr>
                <w:p w14:paraId="10CAB432" w14:textId="77777777" w:rsidR="000C601D" w:rsidRPr="0049085E" w:rsidRDefault="000C601D" w:rsidP="005452A1">
                  <w:r w:rsidRPr="0049085E">
                    <w:t>bronNauwkeurigheid</w:t>
                  </w:r>
                </w:p>
              </w:tc>
              <w:tc>
                <w:tcPr>
                  <w:tcW w:w="2500" w:type="pct"/>
                </w:tcPr>
                <w:p w14:paraId="4B6F98A3" w14:textId="6A7403F0" w:rsidR="000C601D" w:rsidRPr="0049085E" w:rsidRDefault="000C601D" w:rsidP="005452A1">
                  <w:r>
                    <w:t>geen</w:t>
                  </w:r>
                </w:p>
              </w:tc>
            </w:tr>
            <w:tr w:rsidR="000C601D" w:rsidRPr="0049085E" w14:paraId="0B441C5A" w14:textId="77777777" w:rsidTr="005452A1">
              <w:tc>
                <w:tcPr>
                  <w:tcW w:w="2500" w:type="pct"/>
                </w:tcPr>
                <w:p w14:paraId="0647AA45" w14:textId="77777777" w:rsidR="000C601D" w:rsidRPr="0049085E" w:rsidRDefault="000C601D" w:rsidP="005452A1">
                  <w:r>
                    <w:t>idealisatie</w:t>
                  </w:r>
                </w:p>
              </w:tc>
              <w:tc>
                <w:tcPr>
                  <w:tcW w:w="2500" w:type="pct"/>
                </w:tcPr>
                <w:p w14:paraId="065BCFEB" w14:textId="18F5C257" w:rsidR="000C601D" w:rsidRPr="0049085E" w:rsidRDefault="000C601D" w:rsidP="005452A1">
                  <w:r>
                    <w:t>geen</w:t>
                  </w:r>
                </w:p>
              </w:tc>
            </w:tr>
          </w:tbl>
          <w:p w14:paraId="4F006217" w14:textId="77777777" w:rsidR="000C601D" w:rsidRPr="00D631F2" w:rsidRDefault="000C601D" w:rsidP="005452A1"/>
        </w:tc>
      </w:tr>
    </w:tbl>
    <w:p w14:paraId="7C70F4E5" w14:textId="55AEA3DB" w:rsidR="000C601D" w:rsidRDefault="000C601D">
      <w:pPr>
        <w:pStyle w:val="Tekstopmerking"/>
      </w:pPr>
    </w:p>
  </w:comment>
  <w:comment w:id="47"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BCAA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DDED7"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9D62A8E" w14:textId="77777777" w:rsidTr="000D442E">
        <w:tc>
          <w:tcPr>
            <w:tcW w:w="2500" w:type="pct"/>
          </w:tcPr>
          <w:p w14:paraId="37DAB4CC" w14:textId="77777777" w:rsidR="000C601D" w:rsidRPr="0049085E" w:rsidRDefault="000C601D" w:rsidP="005452A1">
            <w:r>
              <w:t>bestandsnaam</w:t>
            </w:r>
          </w:p>
        </w:tc>
        <w:tc>
          <w:tcPr>
            <w:tcW w:w="2500" w:type="pct"/>
          </w:tcPr>
          <w:p w14:paraId="5C56D27F" w14:textId="6581C38F" w:rsidR="000C601D" w:rsidRPr="0049085E" w:rsidRDefault="000C601D" w:rsidP="005452A1">
            <w:r>
              <w:t>beperkingengebied magneetveldzone.gml</w:t>
            </w:r>
          </w:p>
        </w:tc>
      </w:tr>
      <w:tr w:rsidR="000C601D" w:rsidRPr="0049085E" w14:paraId="121B73C9" w14:textId="77777777" w:rsidTr="000D442E">
        <w:tc>
          <w:tcPr>
            <w:tcW w:w="2500" w:type="pct"/>
          </w:tcPr>
          <w:p w14:paraId="782B49F2" w14:textId="77777777" w:rsidR="000C601D" w:rsidRPr="0049085E" w:rsidRDefault="000C601D" w:rsidP="005452A1">
            <w:r w:rsidRPr="0049085E">
              <w:t>noemer</w:t>
            </w:r>
          </w:p>
        </w:tc>
        <w:tc>
          <w:tcPr>
            <w:tcW w:w="2500" w:type="pct"/>
          </w:tcPr>
          <w:p w14:paraId="2FC0CA3E" w14:textId="2D9DDB1D" w:rsidR="000C601D" w:rsidRPr="0049085E" w:rsidRDefault="000C601D" w:rsidP="005452A1">
            <w:r>
              <w:t>beperkingengebied magneetveldzone</w:t>
            </w:r>
          </w:p>
        </w:tc>
      </w:tr>
      <w:tr w:rsidR="000C601D" w:rsidRPr="0049085E" w14:paraId="1A68D122" w14:textId="77777777" w:rsidTr="000D442E">
        <w:tc>
          <w:tcPr>
            <w:tcW w:w="2500" w:type="pct"/>
          </w:tcPr>
          <w:p w14:paraId="42358F88" w14:textId="77777777" w:rsidR="000C601D" w:rsidRPr="0049085E" w:rsidRDefault="000C601D" w:rsidP="005452A1">
            <w:r>
              <w:t>symboolcode</w:t>
            </w:r>
          </w:p>
        </w:tc>
        <w:tc>
          <w:tcPr>
            <w:tcW w:w="2500" w:type="pct"/>
          </w:tcPr>
          <w:p w14:paraId="1BD02003" w14:textId="3378EB27" w:rsidR="000C601D" w:rsidRDefault="000C601D" w:rsidP="005452A1"/>
        </w:tc>
      </w:tr>
      <w:tr w:rsidR="000C601D" w:rsidRPr="0049085E" w14:paraId="7BE59105" w14:textId="77777777" w:rsidTr="000D442E">
        <w:tc>
          <w:tcPr>
            <w:tcW w:w="2500" w:type="pct"/>
          </w:tcPr>
          <w:p w14:paraId="422BC81D" w14:textId="77777777" w:rsidR="000C601D" w:rsidRPr="0049085E" w:rsidRDefault="000C601D" w:rsidP="005452A1">
            <w:r w:rsidRPr="0049085E">
              <w:t>nauwkeurigheid</w:t>
            </w:r>
          </w:p>
        </w:tc>
        <w:tc>
          <w:tcPr>
            <w:tcW w:w="2500" w:type="pct"/>
          </w:tcPr>
          <w:p w14:paraId="24A8D44F" w14:textId="624E5DEE" w:rsidR="000C601D" w:rsidRPr="0049085E" w:rsidRDefault="000C601D" w:rsidP="005452A1"/>
        </w:tc>
      </w:tr>
      <w:tr w:rsidR="000C601D" w:rsidRPr="0049085E" w14:paraId="6127122F" w14:textId="77777777" w:rsidTr="000D442E">
        <w:tc>
          <w:tcPr>
            <w:tcW w:w="2500" w:type="pct"/>
          </w:tcPr>
          <w:p w14:paraId="30F9611B" w14:textId="77777777" w:rsidR="000C601D" w:rsidRPr="0049085E" w:rsidRDefault="000C601D" w:rsidP="005452A1">
            <w:r w:rsidRPr="0049085E">
              <w:t>bronNauwkeurigheid</w:t>
            </w:r>
          </w:p>
        </w:tc>
        <w:tc>
          <w:tcPr>
            <w:tcW w:w="2500" w:type="pct"/>
          </w:tcPr>
          <w:p w14:paraId="6A0F1F0C" w14:textId="71D55E9E" w:rsidR="000C601D" w:rsidRPr="0049085E" w:rsidRDefault="000C601D" w:rsidP="005452A1">
            <w:r>
              <w:t>geen</w:t>
            </w:r>
          </w:p>
        </w:tc>
      </w:tr>
      <w:tr w:rsidR="000C601D" w:rsidRPr="0049085E" w14:paraId="47380082" w14:textId="77777777" w:rsidTr="000D442E">
        <w:tc>
          <w:tcPr>
            <w:tcW w:w="2500" w:type="pct"/>
          </w:tcPr>
          <w:p w14:paraId="32F17476" w14:textId="77777777" w:rsidR="000C601D" w:rsidRPr="0049085E" w:rsidRDefault="000C601D" w:rsidP="005452A1">
            <w:r>
              <w:t>idealisatie</w:t>
            </w:r>
          </w:p>
        </w:tc>
        <w:tc>
          <w:tcPr>
            <w:tcW w:w="2500" w:type="pct"/>
          </w:tcPr>
          <w:p w14:paraId="740D8F1B" w14:textId="683759E5" w:rsidR="000C601D" w:rsidRPr="0049085E" w:rsidRDefault="000C601D" w:rsidP="005452A1">
            <w:r>
              <w:t>geen</w:t>
            </w:r>
          </w:p>
        </w:tc>
      </w:tr>
      <w:tr w:rsidR="000D442E" w:rsidRPr="0049085E" w14:paraId="293443C2" w14:textId="77777777" w:rsidTr="000D442E">
        <w:tc>
          <w:tcPr>
            <w:tcW w:w="2500" w:type="pct"/>
          </w:tcPr>
          <w:p w14:paraId="44D8EE2E" w14:textId="6A5B2E37" w:rsidR="000D442E" w:rsidRDefault="000D442E" w:rsidP="000D442E">
            <w:r w:rsidRPr="00CB4306">
              <w:t>regelingsgebied</w:t>
            </w:r>
          </w:p>
        </w:tc>
        <w:tc>
          <w:tcPr>
            <w:tcW w:w="2500" w:type="pct"/>
          </w:tcPr>
          <w:p w14:paraId="51363FA3" w14:textId="4708D29D" w:rsidR="000D442E" w:rsidRDefault="000D442E" w:rsidP="000D442E">
            <w:r w:rsidRPr="00CB4306">
              <w:t>Onwaar</w:t>
            </w:r>
          </w:p>
        </w:tc>
      </w:tr>
    </w:tbl>
    <w:p w14:paraId="35271984" w14:textId="4D19E6DD" w:rsidR="000C601D" w:rsidRDefault="000C601D">
      <w:pPr>
        <w:pStyle w:val="Tekstopmerking"/>
      </w:pPr>
    </w:p>
  </w:comment>
  <w:comment w:id="50"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FED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524D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39F3D844" w14:textId="77777777" w:rsidTr="005452A1">
        <w:tc>
          <w:tcPr>
            <w:tcW w:w="2500" w:type="pct"/>
          </w:tcPr>
          <w:p w14:paraId="6AE53056" w14:textId="77777777" w:rsidR="000C601D" w:rsidRPr="00D631F2" w:rsidRDefault="000C601D" w:rsidP="005452A1">
            <w:r>
              <w:t>gebiedsaanwijzing</w:t>
            </w:r>
          </w:p>
        </w:tc>
        <w:tc>
          <w:tcPr>
            <w:tcW w:w="2500" w:type="pct"/>
          </w:tcPr>
          <w:p w14:paraId="757C3B17" w14:textId="1805ED1E" w:rsidR="000C601D" w:rsidRPr="00D631F2" w:rsidRDefault="000C601D" w:rsidP="005452A1">
            <w:r>
              <w:t>beperkingengebied waterkering</w:t>
            </w:r>
          </w:p>
        </w:tc>
      </w:tr>
      <w:tr w:rsidR="000C601D" w:rsidRPr="00D631F2" w14:paraId="7254EC23" w14:textId="77777777" w:rsidTr="005452A1">
        <w:tc>
          <w:tcPr>
            <w:tcW w:w="2500" w:type="pct"/>
          </w:tcPr>
          <w:p w14:paraId="5ABC8CBB" w14:textId="77777777" w:rsidR="000C601D" w:rsidRDefault="000C601D" w:rsidP="005452A1">
            <w:r>
              <w:t>type</w:t>
            </w:r>
          </w:p>
        </w:tc>
        <w:tc>
          <w:tcPr>
            <w:tcW w:w="2500" w:type="pct"/>
          </w:tcPr>
          <w:p w14:paraId="0E6FCE95" w14:textId="605BB222" w:rsidR="000C601D" w:rsidRDefault="000C601D" w:rsidP="005452A1">
            <w:r>
              <w:t>http://standaarden.omgevingswet.overheid.nl/typegebiedsaanwijzing/id/concept/Beperkingengebied</w:t>
            </w:r>
          </w:p>
        </w:tc>
      </w:tr>
      <w:tr w:rsidR="000C601D" w:rsidRPr="00D631F2" w14:paraId="498C6EF7" w14:textId="77777777" w:rsidTr="005452A1">
        <w:tc>
          <w:tcPr>
            <w:tcW w:w="2500" w:type="pct"/>
          </w:tcPr>
          <w:p w14:paraId="3EF3FBE4" w14:textId="77777777" w:rsidR="000C601D" w:rsidRPr="00D631F2" w:rsidRDefault="000C601D" w:rsidP="005452A1">
            <w:r w:rsidRPr="00D631F2">
              <w:t>groep</w:t>
            </w:r>
          </w:p>
        </w:tc>
        <w:tc>
          <w:tcPr>
            <w:tcW w:w="2500" w:type="pct"/>
          </w:tcPr>
          <w:p w14:paraId="3113395D" w14:textId="3E0AB1D4" w:rsidR="000C601D" w:rsidRPr="00D631F2" w:rsidRDefault="000C601D" w:rsidP="005452A1">
            <w:r>
              <w:t>http://standaarden.omgevingswet.overheid.nl/beperkingengebied/id/concept/Waterstaatswerk</w:t>
            </w:r>
          </w:p>
        </w:tc>
      </w:tr>
      <w:tr w:rsidR="000C601D" w:rsidRPr="00D631F2" w14:paraId="113DD7D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83A55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CCD4" w14:textId="77777777" w:rsidR="000C601D" w:rsidRPr="0049085E" w:rsidRDefault="000C601D" w:rsidP="005452A1">
                  <w:r w:rsidRPr="0049085E">
                    <w:t>Locatie</w:t>
                  </w:r>
                </w:p>
              </w:tc>
            </w:tr>
            <w:tr w:rsidR="000C601D" w:rsidRPr="0049085E" w14:paraId="36AE0FAF" w14:textId="77777777" w:rsidTr="005452A1">
              <w:tc>
                <w:tcPr>
                  <w:tcW w:w="2500" w:type="pct"/>
                </w:tcPr>
                <w:p w14:paraId="356B3A59" w14:textId="77777777" w:rsidR="000C601D" w:rsidRPr="0049085E" w:rsidRDefault="000C601D" w:rsidP="005452A1">
                  <w:r w:rsidRPr="0049085E">
                    <w:t>bestandsnaam</w:t>
                  </w:r>
                </w:p>
              </w:tc>
              <w:tc>
                <w:tcPr>
                  <w:tcW w:w="2500" w:type="pct"/>
                </w:tcPr>
                <w:p w14:paraId="6DAA3B33" w14:textId="276240BE" w:rsidR="000C601D" w:rsidRPr="0049085E" w:rsidRDefault="000C601D" w:rsidP="005452A1">
                  <w:r>
                    <w:t>beperkingengebied waterkering.gml</w:t>
                  </w:r>
                </w:p>
              </w:tc>
            </w:tr>
            <w:tr w:rsidR="000C601D" w:rsidRPr="0049085E" w14:paraId="2A4C3532" w14:textId="77777777" w:rsidTr="005452A1">
              <w:tc>
                <w:tcPr>
                  <w:tcW w:w="2500" w:type="pct"/>
                </w:tcPr>
                <w:p w14:paraId="4E9C85AA" w14:textId="77777777" w:rsidR="000C601D" w:rsidRPr="0049085E" w:rsidRDefault="000C601D" w:rsidP="005452A1">
                  <w:r w:rsidRPr="0049085E">
                    <w:t>noemer</w:t>
                  </w:r>
                </w:p>
              </w:tc>
              <w:tc>
                <w:tcPr>
                  <w:tcW w:w="2500" w:type="pct"/>
                </w:tcPr>
                <w:p w14:paraId="65C0A379" w14:textId="646CC966" w:rsidR="000C601D" w:rsidRPr="0049085E" w:rsidRDefault="000C601D" w:rsidP="005452A1">
                  <w:r>
                    <w:t>beperkingengebied waterkering</w:t>
                  </w:r>
                </w:p>
              </w:tc>
            </w:tr>
            <w:tr w:rsidR="000C601D" w:rsidRPr="0049085E" w14:paraId="0907A014" w14:textId="77777777" w:rsidTr="005452A1">
              <w:tc>
                <w:tcPr>
                  <w:tcW w:w="2500" w:type="pct"/>
                </w:tcPr>
                <w:p w14:paraId="48A189A5" w14:textId="77777777" w:rsidR="000C601D" w:rsidRPr="0049085E" w:rsidRDefault="000C601D" w:rsidP="005452A1">
                  <w:r>
                    <w:t>symboolcode</w:t>
                  </w:r>
                </w:p>
              </w:tc>
              <w:tc>
                <w:tcPr>
                  <w:tcW w:w="2500" w:type="pct"/>
                </w:tcPr>
                <w:p w14:paraId="782A478B" w14:textId="7E80D00D" w:rsidR="000C601D" w:rsidRDefault="000C601D" w:rsidP="005452A1"/>
              </w:tc>
            </w:tr>
            <w:tr w:rsidR="000C601D" w:rsidRPr="0049085E" w14:paraId="0D1DC31D" w14:textId="77777777" w:rsidTr="005452A1">
              <w:tc>
                <w:tcPr>
                  <w:tcW w:w="2500" w:type="pct"/>
                </w:tcPr>
                <w:p w14:paraId="0494C70E" w14:textId="77777777" w:rsidR="000C601D" w:rsidRPr="0049085E" w:rsidRDefault="000C601D" w:rsidP="005452A1">
                  <w:r w:rsidRPr="0049085E">
                    <w:t>nauwkeurigheid</w:t>
                  </w:r>
                </w:p>
              </w:tc>
              <w:tc>
                <w:tcPr>
                  <w:tcW w:w="2500" w:type="pct"/>
                </w:tcPr>
                <w:p w14:paraId="5AA528DE" w14:textId="1855C9CA" w:rsidR="000C601D" w:rsidRPr="0049085E" w:rsidRDefault="000C601D" w:rsidP="005452A1"/>
              </w:tc>
            </w:tr>
            <w:tr w:rsidR="000C601D" w:rsidRPr="0049085E" w14:paraId="42B9D180" w14:textId="77777777" w:rsidTr="005452A1">
              <w:tc>
                <w:tcPr>
                  <w:tcW w:w="2500" w:type="pct"/>
                </w:tcPr>
                <w:p w14:paraId="49D2E9AE" w14:textId="77777777" w:rsidR="000C601D" w:rsidRPr="0049085E" w:rsidRDefault="000C601D" w:rsidP="005452A1">
                  <w:r w:rsidRPr="0049085E">
                    <w:t>bronNauwkeurigheid</w:t>
                  </w:r>
                </w:p>
              </w:tc>
              <w:tc>
                <w:tcPr>
                  <w:tcW w:w="2500" w:type="pct"/>
                </w:tcPr>
                <w:p w14:paraId="3B5B9041" w14:textId="5E152FC1" w:rsidR="000C601D" w:rsidRPr="0049085E" w:rsidRDefault="000C601D" w:rsidP="005452A1">
                  <w:r>
                    <w:t>geen</w:t>
                  </w:r>
                </w:p>
              </w:tc>
            </w:tr>
            <w:tr w:rsidR="000C601D" w:rsidRPr="0049085E" w14:paraId="4EE59574" w14:textId="77777777" w:rsidTr="005452A1">
              <w:tc>
                <w:tcPr>
                  <w:tcW w:w="2500" w:type="pct"/>
                </w:tcPr>
                <w:p w14:paraId="6DA6E4B4" w14:textId="77777777" w:rsidR="000C601D" w:rsidRPr="0049085E" w:rsidRDefault="000C601D" w:rsidP="005452A1">
                  <w:r>
                    <w:t>idealisatie</w:t>
                  </w:r>
                </w:p>
              </w:tc>
              <w:tc>
                <w:tcPr>
                  <w:tcW w:w="2500" w:type="pct"/>
                </w:tcPr>
                <w:p w14:paraId="36A0B8FD" w14:textId="76C94A9D" w:rsidR="000C601D" w:rsidRPr="0049085E" w:rsidRDefault="000C601D" w:rsidP="005452A1">
                  <w:r>
                    <w:t>geen</w:t>
                  </w:r>
                </w:p>
              </w:tc>
            </w:tr>
          </w:tbl>
          <w:p w14:paraId="58A37149" w14:textId="77777777" w:rsidR="000C601D" w:rsidRPr="00D631F2" w:rsidRDefault="000C601D" w:rsidP="005452A1"/>
        </w:tc>
      </w:tr>
    </w:tbl>
    <w:p w14:paraId="72A5A95F" w14:textId="28A19335" w:rsidR="000C601D" w:rsidRDefault="000C601D">
      <w:pPr>
        <w:pStyle w:val="Tekstopmerking"/>
      </w:pPr>
    </w:p>
  </w:comment>
  <w:comment w:id="51"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68D2B56"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253FE"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589E023" w14:textId="77777777" w:rsidTr="000D442E">
        <w:tc>
          <w:tcPr>
            <w:tcW w:w="2500" w:type="pct"/>
          </w:tcPr>
          <w:p w14:paraId="00C469F2" w14:textId="77777777" w:rsidR="000C601D" w:rsidRPr="0049085E" w:rsidRDefault="000C601D" w:rsidP="005452A1">
            <w:r>
              <w:t>bestandsnaam</w:t>
            </w:r>
          </w:p>
        </w:tc>
        <w:tc>
          <w:tcPr>
            <w:tcW w:w="2500" w:type="pct"/>
          </w:tcPr>
          <w:p w14:paraId="0A212B61" w14:textId="78F09B8C" w:rsidR="000C601D" w:rsidRPr="0049085E" w:rsidRDefault="000C601D" w:rsidP="005452A1">
            <w:r>
              <w:t>beperkingengebied waterkering.gml</w:t>
            </w:r>
          </w:p>
        </w:tc>
      </w:tr>
      <w:tr w:rsidR="000C601D" w:rsidRPr="0049085E" w14:paraId="232AE84B" w14:textId="77777777" w:rsidTr="000D442E">
        <w:tc>
          <w:tcPr>
            <w:tcW w:w="2500" w:type="pct"/>
          </w:tcPr>
          <w:p w14:paraId="05687107" w14:textId="77777777" w:rsidR="000C601D" w:rsidRPr="0049085E" w:rsidRDefault="000C601D" w:rsidP="005452A1">
            <w:r w:rsidRPr="0049085E">
              <w:t>noemer</w:t>
            </w:r>
          </w:p>
        </w:tc>
        <w:tc>
          <w:tcPr>
            <w:tcW w:w="2500" w:type="pct"/>
          </w:tcPr>
          <w:p w14:paraId="12C4CE4C" w14:textId="49A9D55F" w:rsidR="000C601D" w:rsidRPr="0049085E" w:rsidRDefault="000C601D" w:rsidP="005452A1">
            <w:r>
              <w:t>beperkingengebied waterkering</w:t>
            </w:r>
          </w:p>
        </w:tc>
      </w:tr>
      <w:tr w:rsidR="000C601D" w:rsidRPr="0049085E" w14:paraId="2D4B000E" w14:textId="77777777" w:rsidTr="000D442E">
        <w:tc>
          <w:tcPr>
            <w:tcW w:w="2500" w:type="pct"/>
          </w:tcPr>
          <w:p w14:paraId="401E3EF1" w14:textId="77777777" w:rsidR="000C601D" w:rsidRPr="0049085E" w:rsidRDefault="000C601D" w:rsidP="005452A1">
            <w:r>
              <w:t>symboolcode</w:t>
            </w:r>
          </w:p>
        </w:tc>
        <w:tc>
          <w:tcPr>
            <w:tcW w:w="2500" w:type="pct"/>
          </w:tcPr>
          <w:p w14:paraId="63617825" w14:textId="4C7084DC" w:rsidR="000C601D" w:rsidRDefault="000C601D" w:rsidP="005452A1"/>
        </w:tc>
      </w:tr>
      <w:tr w:rsidR="000C601D" w:rsidRPr="0049085E" w14:paraId="6AE40582" w14:textId="77777777" w:rsidTr="000D442E">
        <w:tc>
          <w:tcPr>
            <w:tcW w:w="2500" w:type="pct"/>
          </w:tcPr>
          <w:p w14:paraId="314DE00B" w14:textId="77777777" w:rsidR="000C601D" w:rsidRPr="0049085E" w:rsidRDefault="000C601D" w:rsidP="005452A1">
            <w:r w:rsidRPr="0049085E">
              <w:t>nauwkeurigheid</w:t>
            </w:r>
          </w:p>
        </w:tc>
        <w:tc>
          <w:tcPr>
            <w:tcW w:w="2500" w:type="pct"/>
          </w:tcPr>
          <w:p w14:paraId="1398E05D" w14:textId="30574E95" w:rsidR="000C601D" w:rsidRPr="0049085E" w:rsidRDefault="000C601D" w:rsidP="005452A1"/>
        </w:tc>
      </w:tr>
      <w:tr w:rsidR="000C601D" w:rsidRPr="0049085E" w14:paraId="465809FE" w14:textId="77777777" w:rsidTr="000D442E">
        <w:tc>
          <w:tcPr>
            <w:tcW w:w="2500" w:type="pct"/>
          </w:tcPr>
          <w:p w14:paraId="48B42F22" w14:textId="77777777" w:rsidR="000C601D" w:rsidRPr="0049085E" w:rsidRDefault="000C601D" w:rsidP="005452A1">
            <w:r w:rsidRPr="0049085E">
              <w:t>bronNauwkeurigheid</w:t>
            </w:r>
          </w:p>
        </w:tc>
        <w:tc>
          <w:tcPr>
            <w:tcW w:w="2500" w:type="pct"/>
          </w:tcPr>
          <w:p w14:paraId="4380FC33" w14:textId="4D596958" w:rsidR="000C601D" w:rsidRPr="0049085E" w:rsidRDefault="000C601D" w:rsidP="005452A1">
            <w:r>
              <w:t>geen</w:t>
            </w:r>
          </w:p>
        </w:tc>
      </w:tr>
      <w:tr w:rsidR="000C601D" w:rsidRPr="0049085E" w14:paraId="60FB4E6C" w14:textId="77777777" w:rsidTr="000D442E">
        <w:tc>
          <w:tcPr>
            <w:tcW w:w="2500" w:type="pct"/>
          </w:tcPr>
          <w:p w14:paraId="3A842A78" w14:textId="77777777" w:rsidR="000C601D" w:rsidRPr="0049085E" w:rsidRDefault="000C601D" w:rsidP="005452A1">
            <w:r>
              <w:t>idealisatie</w:t>
            </w:r>
          </w:p>
        </w:tc>
        <w:tc>
          <w:tcPr>
            <w:tcW w:w="2500" w:type="pct"/>
          </w:tcPr>
          <w:p w14:paraId="7B5E0539" w14:textId="5C10C800" w:rsidR="000C601D" w:rsidRPr="0049085E" w:rsidRDefault="000C601D" w:rsidP="005452A1">
            <w:r>
              <w:t>geen</w:t>
            </w:r>
          </w:p>
        </w:tc>
      </w:tr>
      <w:tr w:rsidR="000D442E" w:rsidRPr="0049085E" w14:paraId="61CA2FD9" w14:textId="77777777" w:rsidTr="000D442E">
        <w:tc>
          <w:tcPr>
            <w:tcW w:w="2500" w:type="pct"/>
          </w:tcPr>
          <w:p w14:paraId="4666F8A5" w14:textId="76054A55" w:rsidR="000D442E" w:rsidRDefault="000D442E" w:rsidP="000D442E">
            <w:r w:rsidRPr="00754A7C">
              <w:t>regelingsgebied</w:t>
            </w:r>
          </w:p>
        </w:tc>
        <w:tc>
          <w:tcPr>
            <w:tcW w:w="2500" w:type="pct"/>
          </w:tcPr>
          <w:p w14:paraId="775DBA8A" w14:textId="44018682" w:rsidR="000D442E" w:rsidRDefault="000D442E" w:rsidP="000D442E">
            <w:r w:rsidRPr="00754A7C">
              <w:t>Onwaar</w:t>
            </w:r>
          </w:p>
        </w:tc>
      </w:tr>
    </w:tbl>
    <w:p w14:paraId="7E090C18" w14:textId="7B3113E1" w:rsidR="000C601D" w:rsidRDefault="000C601D">
      <w:pPr>
        <w:pStyle w:val="Tekstopmerking"/>
      </w:pPr>
    </w:p>
  </w:comment>
  <w:comment w:id="52"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D3A36F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9A34B"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E572361" w14:textId="77777777" w:rsidTr="005452A1">
        <w:tc>
          <w:tcPr>
            <w:tcW w:w="2500" w:type="pct"/>
          </w:tcPr>
          <w:p w14:paraId="0D5A3BA1" w14:textId="77777777" w:rsidR="000C601D" w:rsidRPr="00D631F2" w:rsidRDefault="000C601D" w:rsidP="005452A1">
            <w:r>
              <w:t>gebiedsaanwijzing</w:t>
            </w:r>
          </w:p>
        </w:tc>
        <w:tc>
          <w:tcPr>
            <w:tcW w:w="2500" w:type="pct"/>
          </w:tcPr>
          <w:p w14:paraId="59AE49EE" w14:textId="1924AEBC" w:rsidR="000C601D" w:rsidRPr="00D631F2" w:rsidRDefault="000C601D" w:rsidP="005452A1">
            <w:r>
              <w:t>beperkingengebied waterkering</w:t>
            </w:r>
          </w:p>
        </w:tc>
      </w:tr>
      <w:tr w:rsidR="000C601D" w:rsidRPr="00D631F2" w14:paraId="5F5898AA" w14:textId="77777777" w:rsidTr="005452A1">
        <w:tc>
          <w:tcPr>
            <w:tcW w:w="2500" w:type="pct"/>
          </w:tcPr>
          <w:p w14:paraId="3FF4F3A4" w14:textId="77777777" w:rsidR="000C601D" w:rsidRDefault="000C601D" w:rsidP="005452A1">
            <w:r>
              <w:t>type</w:t>
            </w:r>
          </w:p>
        </w:tc>
        <w:tc>
          <w:tcPr>
            <w:tcW w:w="2500" w:type="pct"/>
          </w:tcPr>
          <w:p w14:paraId="3333A548" w14:textId="2B190D75" w:rsidR="000C601D" w:rsidRDefault="000C601D" w:rsidP="005452A1">
            <w:r>
              <w:t>http://standaarden.omgevingswet.overheid.nl/typegebiedsaanwijzing/id/concept/Beperkingengebied</w:t>
            </w:r>
          </w:p>
        </w:tc>
      </w:tr>
      <w:tr w:rsidR="000C601D" w:rsidRPr="00D631F2" w14:paraId="4B17B684" w14:textId="77777777" w:rsidTr="005452A1">
        <w:tc>
          <w:tcPr>
            <w:tcW w:w="2500" w:type="pct"/>
          </w:tcPr>
          <w:p w14:paraId="64E5A5F8" w14:textId="77777777" w:rsidR="000C601D" w:rsidRPr="00D631F2" w:rsidRDefault="000C601D" w:rsidP="005452A1">
            <w:r w:rsidRPr="00D631F2">
              <w:t>groep</w:t>
            </w:r>
          </w:p>
        </w:tc>
        <w:tc>
          <w:tcPr>
            <w:tcW w:w="2500" w:type="pct"/>
          </w:tcPr>
          <w:p w14:paraId="591D10BB" w14:textId="7FD92F07" w:rsidR="000C601D" w:rsidRPr="00D631F2" w:rsidRDefault="000C601D" w:rsidP="005452A1">
            <w:r>
              <w:t>http://standaarden.omgevingswet.overheid.nl/beperkingengebied/id/concept/Waterstaatswerk</w:t>
            </w:r>
          </w:p>
        </w:tc>
      </w:tr>
      <w:tr w:rsidR="000C601D" w:rsidRPr="00D631F2" w14:paraId="7D1FEA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ADF77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1C4F6" w14:textId="77777777" w:rsidR="000C601D" w:rsidRPr="0049085E" w:rsidRDefault="000C601D" w:rsidP="005452A1">
                  <w:r w:rsidRPr="0049085E">
                    <w:t>Locatie</w:t>
                  </w:r>
                </w:p>
              </w:tc>
            </w:tr>
            <w:tr w:rsidR="000C601D" w:rsidRPr="0049085E" w14:paraId="79E69CE3" w14:textId="77777777" w:rsidTr="005452A1">
              <w:tc>
                <w:tcPr>
                  <w:tcW w:w="2500" w:type="pct"/>
                </w:tcPr>
                <w:p w14:paraId="1FFC8CB8" w14:textId="77777777" w:rsidR="000C601D" w:rsidRPr="0049085E" w:rsidRDefault="000C601D" w:rsidP="005452A1">
                  <w:r w:rsidRPr="0049085E">
                    <w:t>bestandsnaam</w:t>
                  </w:r>
                </w:p>
              </w:tc>
              <w:tc>
                <w:tcPr>
                  <w:tcW w:w="2500" w:type="pct"/>
                </w:tcPr>
                <w:p w14:paraId="36AF308F" w14:textId="6CE3033E" w:rsidR="000C601D" w:rsidRPr="0049085E" w:rsidRDefault="000C601D" w:rsidP="005452A1">
                  <w:r>
                    <w:t>beperkingengebied waterkering.gml</w:t>
                  </w:r>
                </w:p>
              </w:tc>
            </w:tr>
            <w:tr w:rsidR="000C601D" w:rsidRPr="0049085E" w14:paraId="4AC1099F" w14:textId="77777777" w:rsidTr="005452A1">
              <w:tc>
                <w:tcPr>
                  <w:tcW w:w="2500" w:type="pct"/>
                </w:tcPr>
                <w:p w14:paraId="1F1DA07C" w14:textId="77777777" w:rsidR="000C601D" w:rsidRPr="0049085E" w:rsidRDefault="000C601D" w:rsidP="005452A1">
                  <w:r w:rsidRPr="0049085E">
                    <w:t>noemer</w:t>
                  </w:r>
                </w:p>
              </w:tc>
              <w:tc>
                <w:tcPr>
                  <w:tcW w:w="2500" w:type="pct"/>
                </w:tcPr>
                <w:p w14:paraId="4EA27DCD" w14:textId="107D04AC" w:rsidR="000C601D" w:rsidRPr="0049085E" w:rsidRDefault="000C601D" w:rsidP="005452A1">
                  <w:r>
                    <w:t>beperkingengebied waterkering</w:t>
                  </w:r>
                </w:p>
              </w:tc>
            </w:tr>
            <w:tr w:rsidR="000C601D" w:rsidRPr="0049085E" w14:paraId="69287AE4" w14:textId="77777777" w:rsidTr="005452A1">
              <w:tc>
                <w:tcPr>
                  <w:tcW w:w="2500" w:type="pct"/>
                </w:tcPr>
                <w:p w14:paraId="6A9B0508" w14:textId="77777777" w:rsidR="000C601D" w:rsidRPr="0049085E" w:rsidRDefault="000C601D" w:rsidP="005452A1">
                  <w:r>
                    <w:t>symboolcode</w:t>
                  </w:r>
                </w:p>
              </w:tc>
              <w:tc>
                <w:tcPr>
                  <w:tcW w:w="2500" w:type="pct"/>
                </w:tcPr>
                <w:p w14:paraId="581CEFCD" w14:textId="1D9A951F" w:rsidR="000C601D" w:rsidRDefault="000C601D" w:rsidP="005452A1"/>
              </w:tc>
            </w:tr>
            <w:tr w:rsidR="000C601D" w:rsidRPr="0049085E" w14:paraId="69E7F08F" w14:textId="77777777" w:rsidTr="005452A1">
              <w:tc>
                <w:tcPr>
                  <w:tcW w:w="2500" w:type="pct"/>
                </w:tcPr>
                <w:p w14:paraId="50FF5A7D" w14:textId="77777777" w:rsidR="000C601D" w:rsidRPr="0049085E" w:rsidRDefault="000C601D" w:rsidP="005452A1">
                  <w:r w:rsidRPr="0049085E">
                    <w:t>nauwkeurigheid</w:t>
                  </w:r>
                </w:p>
              </w:tc>
              <w:tc>
                <w:tcPr>
                  <w:tcW w:w="2500" w:type="pct"/>
                </w:tcPr>
                <w:p w14:paraId="6F3F4932" w14:textId="0BCD10F8" w:rsidR="000C601D" w:rsidRPr="0049085E" w:rsidRDefault="000C601D" w:rsidP="005452A1"/>
              </w:tc>
            </w:tr>
            <w:tr w:rsidR="000C601D" w:rsidRPr="0049085E" w14:paraId="1CFE198C" w14:textId="77777777" w:rsidTr="005452A1">
              <w:tc>
                <w:tcPr>
                  <w:tcW w:w="2500" w:type="pct"/>
                </w:tcPr>
                <w:p w14:paraId="02047F49" w14:textId="77777777" w:rsidR="000C601D" w:rsidRPr="0049085E" w:rsidRDefault="000C601D" w:rsidP="005452A1">
                  <w:r w:rsidRPr="0049085E">
                    <w:t>bronNauwkeurigheid</w:t>
                  </w:r>
                </w:p>
              </w:tc>
              <w:tc>
                <w:tcPr>
                  <w:tcW w:w="2500" w:type="pct"/>
                </w:tcPr>
                <w:p w14:paraId="0193C520" w14:textId="5A4E2ED9" w:rsidR="000C601D" w:rsidRPr="0049085E" w:rsidRDefault="000C601D" w:rsidP="005452A1">
                  <w:r>
                    <w:t>geen</w:t>
                  </w:r>
                </w:p>
              </w:tc>
            </w:tr>
            <w:tr w:rsidR="000C601D" w:rsidRPr="0049085E" w14:paraId="36882563" w14:textId="77777777" w:rsidTr="005452A1">
              <w:tc>
                <w:tcPr>
                  <w:tcW w:w="2500" w:type="pct"/>
                </w:tcPr>
                <w:p w14:paraId="5B26CDD1" w14:textId="77777777" w:rsidR="000C601D" w:rsidRPr="0049085E" w:rsidRDefault="000C601D" w:rsidP="005452A1">
                  <w:r>
                    <w:t>idealisatie</w:t>
                  </w:r>
                </w:p>
              </w:tc>
              <w:tc>
                <w:tcPr>
                  <w:tcW w:w="2500" w:type="pct"/>
                </w:tcPr>
                <w:p w14:paraId="7AB2C04C" w14:textId="2DEB1AFB" w:rsidR="000C601D" w:rsidRPr="0049085E" w:rsidRDefault="000C601D" w:rsidP="005452A1">
                  <w:r>
                    <w:t>geen</w:t>
                  </w:r>
                </w:p>
              </w:tc>
            </w:tr>
          </w:tbl>
          <w:p w14:paraId="200F1185" w14:textId="77777777" w:rsidR="000C601D" w:rsidRPr="00D631F2" w:rsidRDefault="000C601D" w:rsidP="005452A1"/>
        </w:tc>
      </w:tr>
    </w:tbl>
    <w:p w14:paraId="3799CC9E" w14:textId="6BCE77FA" w:rsidR="000C601D" w:rsidRDefault="000C601D">
      <w:pPr>
        <w:pStyle w:val="Tekstopmerking"/>
      </w:pPr>
    </w:p>
  </w:comment>
  <w:comment w:id="53"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7AB7FC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3095F"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1F296E6" w14:textId="77777777" w:rsidTr="000D442E">
        <w:tc>
          <w:tcPr>
            <w:tcW w:w="2500" w:type="pct"/>
          </w:tcPr>
          <w:p w14:paraId="29515E84" w14:textId="77777777" w:rsidR="000C601D" w:rsidRPr="0049085E" w:rsidRDefault="000C601D" w:rsidP="005452A1">
            <w:r>
              <w:t>bestandsnaam</w:t>
            </w:r>
          </w:p>
        </w:tc>
        <w:tc>
          <w:tcPr>
            <w:tcW w:w="2500" w:type="pct"/>
          </w:tcPr>
          <w:p w14:paraId="31A3BF67" w14:textId="5264D4A4" w:rsidR="000C601D" w:rsidRPr="0049085E" w:rsidRDefault="000C601D" w:rsidP="005452A1">
            <w:r>
              <w:t>beperkingengebied waterkering.gml</w:t>
            </w:r>
          </w:p>
        </w:tc>
      </w:tr>
      <w:tr w:rsidR="000C601D" w:rsidRPr="0049085E" w14:paraId="0CF1BEFA" w14:textId="77777777" w:rsidTr="000D442E">
        <w:tc>
          <w:tcPr>
            <w:tcW w:w="2500" w:type="pct"/>
          </w:tcPr>
          <w:p w14:paraId="0293F683" w14:textId="77777777" w:rsidR="000C601D" w:rsidRPr="0049085E" w:rsidRDefault="000C601D" w:rsidP="005452A1">
            <w:r w:rsidRPr="0049085E">
              <w:t>noemer</w:t>
            </w:r>
          </w:p>
        </w:tc>
        <w:tc>
          <w:tcPr>
            <w:tcW w:w="2500" w:type="pct"/>
          </w:tcPr>
          <w:p w14:paraId="0164A3EF" w14:textId="45A3C3CD" w:rsidR="000C601D" w:rsidRPr="0049085E" w:rsidRDefault="000C601D" w:rsidP="005452A1">
            <w:r>
              <w:t>beperkingengebied waterkering</w:t>
            </w:r>
          </w:p>
        </w:tc>
      </w:tr>
      <w:tr w:rsidR="000C601D" w:rsidRPr="0049085E" w14:paraId="451FEDB8" w14:textId="77777777" w:rsidTr="000D442E">
        <w:tc>
          <w:tcPr>
            <w:tcW w:w="2500" w:type="pct"/>
          </w:tcPr>
          <w:p w14:paraId="31383B4E" w14:textId="77777777" w:rsidR="000C601D" w:rsidRPr="0049085E" w:rsidRDefault="000C601D" w:rsidP="005452A1">
            <w:r>
              <w:t>symboolcode</w:t>
            </w:r>
          </w:p>
        </w:tc>
        <w:tc>
          <w:tcPr>
            <w:tcW w:w="2500" w:type="pct"/>
          </w:tcPr>
          <w:p w14:paraId="5547F8C8" w14:textId="0C0F8834" w:rsidR="000C601D" w:rsidRDefault="000C601D" w:rsidP="005452A1"/>
        </w:tc>
      </w:tr>
      <w:tr w:rsidR="000C601D" w:rsidRPr="0049085E" w14:paraId="677E80CC" w14:textId="77777777" w:rsidTr="000D442E">
        <w:tc>
          <w:tcPr>
            <w:tcW w:w="2500" w:type="pct"/>
          </w:tcPr>
          <w:p w14:paraId="74EF763F" w14:textId="77777777" w:rsidR="000C601D" w:rsidRPr="0049085E" w:rsidRDefault="000C601D" w:rsidP="005452A1">
            <w:r w:rsidRPr="0049085E">
              <w:t>nauwkeurigheid</w:t>
            </w:r>
          </w:p>
        </w:tc>
        <w:tc>
          <w:tcPr>
            <w:tcW w:w="2500" w:type="pct"/>
          </w:tcPr>
          <w:p w14:paraId="219836E4" w14:textId="0E688446" w:rsidR="000C601D" w:rsidRPr="0049085E" w:rsidRDefault="000C601D" w:rsidP="005452A1"/>
        </w:tc>
      </w:tr>
      <w:tr w:rsidR="000C601D" w:rsidRPr="0049085E" w14:paraId="0EEF655E" w14:textId="77777777" w:rsidTr="000D442E">
        <w:tc>
          <w:tcPr>
            <w:tcW w:w="2500" w:type="pct"/>
          </w:tcPr>
          <w:p w14:paraId="7B20063F" w14:textId="77777777" w:rsidR="000C601D" w:rsidRPr="0049085E" w:rsidRDefault="000C601D" w:rsidP="005452A1">
            <w:r w:rsidRPr="0049085E">
              <w:t>bronNauwkeurigheid</w:t>
            </w:r>
          </w:p>
        </w:tc>
        <w:tc>
          <w:tcPr>
            <w:tcW w:w="2500" w:type="pct"/>
          </w:tcPr>
          <w:p w14:paraId="169C8D8F" w14:textId="62FCF93D" w:rsidR="000C601D" w:rsidRPr="0049085E" w:rsidRDefault="000C601D" w:rsidP="005452A1">
            <w:r>
              <w:t>geen</w:t>
            </w:r>
          </w:p>
        </w:tc>
      </w:tr>
      <w:tr w:rsidR="000C601D" w:rsidRPr="0049085E" w14:paraId="24DBE556" w14:textId="77777777" w:rsidTr="000D442E">
        <w:tc>
          <w:tcPr>
            <w:tcW w:w="2500" w:type="pct"/>
          </w:tcPr>
          <w:p w14:paraId="11108664" w14:textId="77777777" w:rsidR="000C601D" w:rsidRPr="0049085E" w:rsidRDefault="000C601D" w:rsidP="005452A1">
            <w:r>
              <w:t>idealisatie</w:t>
            </w:r>
          </w:p>
        </w:tc>
        <w:tc>
          <w:tcPr>
            <w:tcW w:w="2500" w:type="pct"/>
          </w:tcPr>
          <w:p w14:paraId="4200697E" w14:textId="28AA4609" w:rsidR="000C601D" w:rsidRPr="0049085E" w:rsidRDefault="000C601D" w:rsidP="005452A1">
            <w:r>
              <w:t>geen</w:t>
            </w:r>
          </w:p>
        </w:tc>
      </w:tr>
      <w:tr w:rsidR="000D442E" w:rsidRPr="0049085E" w14:paraId="6D0D537F" w14:textId="77777777" w:rsidTr="000D442E">
        <w:tc>
          <w:tcPr>
            <w:tcW w:w="2500" w:type="pct"/>
          </w:tcPr>
          <w:p w14:paraId="715C9866" w14:textId="50197197" w:rsidR="000D442E" w:rsidRDefault="000D442E" w:rsidP="000D442E">
            <w:r w:rsidRPr="00DE0E9D">
              <w:t>regelingsgebied</w:t>
            </w:r>
          </w:p>
        </w:tc>
        <w:tc>
          <w:tcPr>
            <w:tcW w:w="2500" w:type="pct"/>
          </w:tcPr>
          <w:p w14:paraId="084F80D0" w14:textId="7B278705" w:rsidR="000D442E" w:rsidRDefault="000D442E" w:rsidP="000D442E">
            <w:r w:rsidRPr="00DE0E9D">
              <w:t>Onwaar</w:t>
            </w:r>
          </w:p>
        </w:tc>
      </w:tr>
    </w:tbl>
    <w:p w14:paraId="2F224D4F" w14:textId="02A9D3AC" w:rsidR="000C601D" w:rsidRDefault="000C601D">
      <w:pPr>
        <w:pStyle w:val="Tekstopmerking"/>
      </w:pPr>
    </w:p>
  </w:comment>
  <w:comment w:id="54" w:author="Peeters, Jerry" w:date="2021-04-30T12:5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0A511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AA22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685C391" w14:textId="77777777" w:rsidTr="005452A1">
        <w:tc>
          <w:tcPr>
            <w:tcW w:w="2500" w:type="pct"/>
          </w:tcPr>
          <w:p w14:paraId="71D579F4" w14:textId="77777777" w:rsidR="000C601D" w:rsidRPr="00D631F2" w:rsidRDefault="000C601D" w:rsidP="005452A1">
            <w:r>
              <w:t>gebiedsaanwijzing</w:t>
            </w:r>
          </w:p>
        </w:tc>
        <w:tc>
          <w:tcPr>
            <w:tcW w:w="2500" w:type="pct"/>
          </w:tcPr>
          <w:p w14:paraId="25B471FD" w14:textId="1C45C080" w:rsidR="000C601D" w:rsidRPr="00D631F2" w:rsidRDefault="000C601D" w:rsidP="005452A1">
            <w:r>
              <w:t>beperkingengebied waterkering</w:t>
            </w:r>
          </w:p>
        </w:tc>
      </w:tr>
      <w:tr w:rsidR="000C601D" w:rsidRPr="00D631F2" w14:paraId="1BA92BAA" w14:textId="77777777" w:rsidTr="005452A1">
        <w:tc>
          <w:tcPr>
            <w:tcW w:w="2500" w:type="pct"/>
          </w:tcPr>
          <w:p w14:paraId="24AC3E2F" w14:textId="77777777" w:rsidR="000C601D" w:rsidRDefault="000C601D" w:rsidP="005452A1">
            <w:r>
              <w:t>type</w:t>
            </w:r>
          </w:p>
        </w:tc>
        <w:tc>
          <w:tcPr>
            <w:tcW w:w="2500" w:type="pct"/>
          </w:tcPr>
          <w:p w14:paraId="7EDA66DD" w14:textId="09F45EDF" w:rsidR="000C601D" w:rsidRDefault="000C601D" w:rsidP="005452A1">
            <w:r>
              <w:t>http://standaarden.omgevingswet.overheid.nl/typegebiedsaanwijzing/id/concept/Beperkingengebied</w:t>
            </w:r>
          </w:p>
        </w:tc>
      </w:tr>
      <w:tr w:rsidR="000C601D" w:rsidRPr="00D631F2" w14:paraId="6DFC4FCF" w14:textId="77777777" w:rsidTr="005452A1">
        <w:tc>
          <w:tcPr>
            <w:tcW w:w="2500" w:type="pct"/>
          </w:tcPr>
          <w:p w14:paraId="43FCEA81" w14:textId="77777777" w:rsidR="000C601D" w:rsidRPr="00D631F2" w:rsidRDefault="000C601D" w:rsidP="005452A1">
            <w:r w:rsidRPr="00D631F2">
              <w:t>groep</w:t>
            </w:r>
          </w:p>
        </w:tc>
        <w:tc>
          <w:tcPr>
            <w:tcW w:w="2500" w:type="pct"/>
          </w:tcPr>
          <w:p w14:paraId="58BD3738" w14:textId="4D7EA606" w:rsidR="000C601D" w:rsidRPr="00D631F2" w:rsidRDefault="000C601D" w:rsidP="005452A1">
            <w:r>
              <w:t>http://standaarden.omgevingswet.overheid.nl/beperkingengebied/id/concept/Waterstaatswerk</w:t>
            </w:r>
          </w:p>
        </w:tc>
      </w:tr>
      <w:tr w:rsidR="000C601D" w:rsidRPr="00D631F2" w14:paraId="6EC2CF8C"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33710C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EAAB2" w14:textId="77777777" w:rsidR="000C601D" w:rsidRPr="0049085E" w:rsidRDefault="000C601D" w:rsidP="005452A1">
                  <w:r w:rsidRPr="0049085E">
                    <w:t>Locatie</w:t>
                  </w:r>
                </w:p>
              </w:tc>
            </w:tr>
            <w:tr w:rsidR="000C601D" w:rsidRPr="0049085E" w14:paraId="1F705744" w14:textId="77777777" w:rsidTr="005452A1">
              <w:tc>
                <w:tcPr>
                  <w:tcW w:w="2500" w:type="pct"/>
                </w:tcPr>
                <w:p w14:paraId="428AAEC1" w14:textId="77777777" w:rsidR="000C601D" w:rsidRPr="0049085E" w:rsidRDefault="000C601D" w:rsidP="005452A1">
                  <w:r w:rsidRPr="0049085E">
                    <w:t>bestandsnaam</w:t>
                  </w:r>
                </w:p>
              </w:tc>
              <w:tc>
                <w:tcPr>
                  <w:tcW w:w="2500" w:type="pct"/>
                </w:tcPr>
                <w:p w14:paraId="5D5EF881" w14:textId="1630122E" w:rsidR="000C601D" w:rsidRPr="0049085E" w:rsidRDefault="000C601D" w:rsidP="005452A1">
                  <w:r>
                    <w:t>beperkingengebied waterkering.gml</w:t>
                  </w:r>
                </w:p>
              </w:tc>
            </w:tr>
            <w:tr w:rsidR="000C601D" w:rsidRPr="0049085E" w14:paraId="39D879EE" w14:textId="77777777" w:rsidTr="005452A1">
              <w:tc>
                <w:tcPr>
                  <w:tcW w:w="2500" w:type="pct"/>
                </w:tcPr>
                <w:p w14:paraId="33D07C7C" w14:textId="77777777" w:rsidR="000C601D" w:rsidRPr="0049085E" w:rsidRDefault="000C601D" w:rsidP="005452A1">
                  <w:r w:rsidRPr="0049085E">
                    <w:t>noemer</w:t>
                  </w:r>
                </w:p>
              </w:tc>
              <w:tc>
                <w:tcPr>
                  <w:tcW w:w="2500" w:type="pct"/>
                </w:tcPr>
                <w:p w14:paraId="60445E09" w14:textId="6B6E83BC" w:rsidR="000C601D" w:rsidRPr="0049085E" w:rsidRDefault="000C601D" w:rsidP="005452A1">
                  <w:r>
                    <w:t>beperkingengebied waterkering</w:t>
                  </w:r>
                </w:p>
              </w:tc>
            </w:tr>
            <w:tr w:rsidR="000C601D" w:rsidRPr="0049085E" w14:paraId="63AA11F5" w14:textId="77777777" w:rsidTr="005452A1">
              <w:tc>
                <w:tcPr>
                  <w:tcW w:w="2500" w:type="pct"/>
                </w:tcPr>
                <w:p w14:paraId="40CA6033" w14:textId="77777777" w:rsidR="000C601D" w:rsidRPr="0049085E" w:rsidRDefault="000C601D" w:rsidP="005452A1">
                  <w:r>
                    <w:t>symboolcode</w:t>
                  </w:r>
                </w:p>
              </w:tc>
              <w:tc>
                <w:tcPr>
                  <w:tcW w:w="2500" w:type="pct"/>
                </w:tcPr>
                <w:p w14:paraId="2ED95BF8" w14:textId="7082550B" w:rsidR="000C601D" w:rsidRDefault="000C601D" w:rsidP="005452A1"/>
              </w:tc>
            </w:tr>
            <w:tr w:rsidR="000C601D" w:rsidRPr="0049085E" w14:paraId="4B673FA2" w14:textId="77777777" w:rsidTr="005452A1">
              <w:tc>
                <w:tcPr>
                  <w:tcW w:w="2500" w:type="pct"/>
                </w:tcPr>
                <w:p w14:paraId="0E7FCE2E" w14:textId="77777777" w:rsidR="000C601D" w:rsidRPr="0049085E" w:rsidRDefault="000C601D" w:rsidP="005452A1">
                  <w:r w:rsidRPr="0049085E">
                    <w:t>nauwkeurigheid</w:t>
                  </w:r>
                </w:p>
              </w:tc>
              <w:tc>
                <w:tcPr>
                  <w:tcW w:w="2500" w:type="pct"/>
                </w:tcPr>
                <w:p w14:paraId="58157CF2" w14:textId="043041D1" w:rsidR="000C601D" w:rsidRPr="0049085E" w:rsidRDefault="000C601D" w:rsidP="005452A1"/>
              </w:tc>
            </w:tr>
            <w:tr w:rsidR="000C601D" w:rsidRPr="0049085E" w14:paraId="20EE4F94" w14:textId="77777777" w:rsidTr="005452A1">
              <w:tc>
                <w:tcPr>
                  <w:tcW w:w="2500" w:type="pct"/>
                </w:tcPr>
                <w:p w14:paraId="5300FD05" w14:textId="77777777" w:rsidR="000C601D" w:rsidRPr="0049085E" w:rsidRDefault="000C601D" w:rsidP="005452A1">
                  <w:r w:rsidRPr="0049085E">
                    <w:t>bronNauwkeurigheid</w:t>
                  </w:r>
                </w:p>
              </w:tc>
              <w:tc>
                <w:tcPr>
                  <w:tcW w:w="2500" w:type="pct"/>
                </w:tcPr>
                <w:p w14:paraId="67F79A7B" w14:textId="47015455" w:rsidR="000C601D" w:rsidRPr="0049085E" w:rsidRDefault="000C601D" w:rsidP="005452A1">
                  <w:r>
                    <w:t>geen</w:t>
                  </w:r>
                </w:p>
              </w:tc>
            </w:tr>
            <w:tr w:rsidR="000C601D" w:rsidRPr="0049085E" w14:paraId="3BC31958" w14:textId="77777777" w:rsidTr="005452A1">
              <w:tc>
                <w:tcPr>
                  <w:tcW w:w="2500" w:type="pct"/>
                </w:tcPr>
                <w:p w14:paraId="716FB402" w14:textId="77777777" w:rsidR="000C601D" w:rsidRPr="0049085E" w:rsidRDefault="000C601D" w:rsidP="005452A1">
                  <w:r>
                    <w:t>idealisatie</w:t>
                  </w:r>
                </w:p>
              </w:tc>
              <w:tc>
                <w:tcPr>
                  <w:tcW w:w="2500" w:type="pct"/>
                </w:tcPr>
                <w:p w14:paraId="6559A95C" w14:textId="6D679CBB" w:rsidR="000C601D" w:rsidRPr="0049085E" w:rsidRDefault="000C601D" w:rsidP="005452A1">
                  <w:r>
                    <w:t>geen</w:t>
                  </w:r>
                </w:p>
              </w:tc>
            </w:tr>
          </w:tbl>
          <w:p w14:paraId="46B02686" w14:textId="77777777" w:rsidR="000C601D" w:rsidRPr="00D631F2" w:rsidRDefault="000C601D" w:rsidP="005452A1"/>
        </w:tc>
      </w:tr>
    </w:tbl>
    <w:p w14:paraId="695FD532" w14:textId="5690479C" w:rsidR="000C601D" w:rsidRDefault="000C601D">
      <w:pPr>
        <w:pStyle w:val="Tekstopmerking"/>
      </w:pPr>
    </w:p>
  </w:comment>
  <w:comment w:id="55" w:author="Peeters, Jerry" w:date="2021-04-30T12:5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942EDA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463BD"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96ED3C7" w14:textId="77777777" w:rsidTr="000D442E">
        <w:tc>
          <w:tcPr>
            <w:tcW w:w="2500" w:type="pct"/>
          </w:tcPr>
          <w:p w14:paraId="07A2F42A" w14:textId="77777777" w:rsidR="000C601D" w:rsidRPr="0049085E" w:rsidRDefault="000C601D" w:rsidP="005452A1">
            <w:r>
              <w:t>bestandsnaam</w:t>
            </w:r>
          </w:p>
        </w:tc>
        <w:tc>
          <w:tcPr>
            <w:tcW w:w="2500" w:type="pct"/>
          </w:tcPr>
          <w:p w14:paraId="117D92A1" w14:textId="2EBBDC5F" w:rsidR="000C601D" w:rsidRPr="0049085E" w:rsidRDefault="000C601D" w:rsidP="005452A1">
            <w:r>
              <w:t>beperkingengebied waterkering.gml</w:t>
            </w:r>
          </w:p>
        </w:tc>
      </w:tr>
      <w:tr w:rsidR="000C601D" w:rsidRPr="0049085E" w14:paraId="38CAEDD9" w14:textId="77777777" w:rsidTr="000D442E">
        <w:tc>
          <w:tcPr>
            <w:tcW w:w="2500" w:type="pct"/>
          </w:tcPr>
          <w:p w14:paraId="4BBF2FFE" w14:textId="77777777" w:rsidR="000C601D" w:rsidRPr="0049085E" w:rsidRDefault="000C601D" w:rsidP="005452A1">
            <w:r w:rsidRPr="0049085E">
              <w:t>noemer</w:t>
            </w:r>
          </w:p>
        </w:tc>
        <w:tc>
          <w:tcPr>
            <w:tcW w:w="2500" w:type="pct"/>
          </w:tcPr>
          <w:p w14:paraId="00A0EDAE" w14:textId="0967B1DE" w:rsidR="000C601D" w:rsidRPr="0049085E" w:rsidRDefault="000C601D" w:rsidP="005452A1">
            <w:r>
              <w:t>beperkingengebied waterkering</w:t>
            </w:r>
          </w:p>
        </w:tc>
      </w:tr>
      <w:tr w:rsidR="000C601D" w:rsidRPr="0049085E" w14:paraId="00041C94" w14:textId="77777777" w:rsidTr="000D442E">
        <w:tc>
          <w:tcPr>
            <w:tcW w:w="2500" w:type="pct"/>
          </w:tcPr>
          <w:p w14:paraId="5C137C2B" w14:textId="77777777" w:rsidR="000C601D" w:rsidRPr="0049085E" w:rsidRDefault="000C601D" w:rsidP="005452A1">
            <w:r>
              <w:t>symboolcode</w:t>
            </w:r>
          </w:p>
        </w:tc>
        <w:tc>
          <w:tcPr>
            <w:tcW w:w="2500" w:type="pct"/>
          </w:tcPr>
          <w:p w14:paraId="728F56DC" w14:textId="1054458F" w:rsidR="000C601D" w:rsidRDefault="000C601D" w:rsidP="005452A1"/>
        </w:tc>
      </w:tr>
      <w:tr w:rsidR="000C601D" w:rsidRPr="0049085E" w14:paraId="34D156BA" w14:textId="77777777" w:rsidTr="000D442E">
        <w:tc>
          <w:tcPr>
            <w:tcW w:w="2500" w:type="pct"/>
          </w:tcPr>
          <w:p w14:paraId="38C9078C" w14:textId="77777777" w:rsidR="000C601D" w:rsidRPr="0049085E" w:rsidRDefault="000C601D" w:rsidP="005452A1">
            <w:r w:rsidRPr="0049085E">
              <w:t>nauwkeurigheid</w:t>
            </w:r>
          </w:p>
        </w:tc>
        <w:tc>
          <w:tcPr>
            <w:tcW w:w="2500" w:type="pct"/>
          </w:tcPr>
          <w:p w14:paraId="13335F07" w14:textId="2B160D26" w:rsidR="000C601D" w:rsidRPr="0049085E" w:rsidRDefault="000C601D" w:rsidP="005452A1"/>
        </w:tc>
      </w:tr>
      <w:tr w:rsidR="000C601D" w:rsidRPr="0049085E" w14:paraId="3724D807" w14:textId="77777777" w:rsidTr="000D442E">
        <w:tc>
          <w:tcPr>
            <w:tcW w:w="2500" w:type="pct"/>
          </w:tcPr>
          <w:p w14:paraId="5DF8E679" w14:textId="77777777" w:rsidR="000C601D" w:rsidRPr="0049085E" w:rsidRDefault="000C601D" w:rsidP="005452A1">
            <w:r w:rsidRPr="0049085E">
              <w:t>bronNauwkeurigheid</w:t>
            </w:r>
          </w:p>
        </w:tc>
        <w:tc>
          <w:tcPr>
            <w:tcW w:w="2500" w:type="pct"/>
          </w:tcPr>
          <w:p w14:paraId="30AEA60C" w14:textId="294F90C8" w:rsidR="000C601D" w:rsidRPr="0049085E" w:rsidRDefault="000C601D" w:rsidP="005452A1">
            <w:r>
              <w:t>geen</w:t>
            </w:r>
          </w:p>
        </w:tc>
      </w:tr>
      <w:tr w:rsidR="000C601D" w:rsidRPr="0049085E" w14:paraId="1AA10C5C" w14:textId="77777777" w:rsidTr="000D442E">
        <w:tc>
          <w:tcPr>
            <w:tcW w:w="2500" w:type="pct"/>
          </w:tcPr>
          <w:p w14:paraId="1B804AD4" w14:textId="77777777" w:rsidR="000C601D" w:rsidRPr="0049085E" w:rsidRDefault="000C601D" w:rsidP="005452A1">
            <w:r>
              <w:t>idealisatie</w:t>
            </w:r>
          </w:p>
        </w:tc>
        <w:tc>
          <w:tcPr>
            <w:tcW w:w="2500" w:type="pct"/>
          </w:tcPr>
          <w:p w14:paraId="23C36908" w14:textId="2A956BB2" w:rsidR="000C601D" w:rsidRPr="0049085E" w:rsidRDefault="000C601D" w:rsidP="005452A1">
            <w:r>
              <w:t>geen</w:t>
            </w:r>
          </w:p>
        </w:tc>
      </w:tr>
      <w:tr w:rsidR="000D442E" w:rsidRPr="0049085E" w14:paraId="0BBBF7E0" w14:textId="77777777" w:rsidTr="000D442E">
        <w:tc>
          <w:tcPr>
            <w:tcW w:w="2500" w:type="pct"/>
          </w:tcPr>
          <w:p w14:paraId="6B413D24" w14:textId="1FB47175" w:rsidR="000D442E" w:rsidRDefault="000D442E" w:rsidP="000D442E">
            <w:r w:rsidRPr="00D478FF">
              <w:t>regelingsgebied</w:t>
            </w:r>
          </w:p>
        </w:tc>
        <w:tc>
          <w:tcPr>
            <w:tcW w:w="2500" w:type="pct"/>
          </w:tcPr>
          <w:p w14:paraId="40D37854" w14:textId="68714754" w:rsidR="000D442E" w:rsidRDefault="000D442E" w:rsidP="000D442E">
            <w:r w:rsidRPr="00D478FF">
              <w:t>Onwaar</w:t>
            </w:r>
          </w:p>
        </w:tc>
      </w:tr>
    </w:tbl>
    <w:p w14:paraId="47F961DA" w14:textId="214EA7D4" w:rsidR="000C601D" w:rsidRDefault="000C601D">
      <w:pPr>
        <w:pStyle w:val="Tekstopmerking"/>
      </w:pPr>
    </w:p>
  </w:comment>
  <w:comment w:id="59" w:author="Gerard Wolbers" w:date="2021-05-10T11:28:00Z" w:initials="GW">
    <w:p w14:paraId="1ED2229A" w14:textId="4202CCA1" w:rsidR="00883F13" w:rsidRDefault="00883F13">
      <w:pPr>
        <w:pStyle w:val="Tekstopmerking"/>
      </w:pPr>
      <w:r>
        <w:rPr>
          <w:rStyle w:val="Verwijzingopmerking"/>
        </w:rPr>
        <w:annotationRef/>
      </w:r>
      <w:r>
        <w:t>Hier activiteit verwijderd. Bevatte geen activiteiten.</w:t>
      </w:r>
    </w:p>
  </w:comment>
  <w:comment w:id="64" w:author="Peeters, Jerry" w:date="2021-04-30T12: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EFB0A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E247F8"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156C6E" w14:textId="77777777" w:rsidTr="005452A1">
        <w:tc>
          <w:tcPr>
            <w:tcW w:w="2500" w:type="pct"/>
          </w:tcPr>
          <w:p w14:paraId="72592CBE" w14:textId="77777777" w:rsidR="000C601D" w:rsidRPr="00D631F2" w:rsidRDefault="000C601D" w:rsidP="005452A1">
            <w:r w:rsidRPr="00D631F2">
              <w:t>activiteit</w:t>
            </w:r>
            <w:r>
              <w:t>en</w:t>
            </w:r>
          </w:p>
        </w:tc>
        <w:tc>
          <w:tcPr>
            <w:tcW w:w="2500" w:type="pct"/>
          </w:tcPr>
          <w:p w14:paraId="62165DB2" w14:textId="4B4313D4" w:rsidR="000C601D" w:rsidRPr="00D631F2" w:rsidRDefault="000C601D" w:rsidP="005452A1">
            <w:r>
              <w:t>bouwen; het in stand houden van een bouwwerk</w:t>
            </w:r>
          </w:p>
        </w:tc>
      </w:tr>
      <w:tr w:rsidR="000C601D" w:rsidRPr="00D631F2" w14:paraId="54187F63" w14:textId="77777777" w:rsidTr="005452A1">
        <w:tc>
          <w:tcPr>
            <w:tcW w:w="2500" w:type="pct"/>
          </w:tcPr>
          <w:p w14:paraId="43ED679E" w14:textId="77777777" w:rsidR="000C601D" w:rsidRPr="00D631F2" w:rsidRDefault="000C601D" w:rsidP="005452A1">
            <w:r>
              <w:t>bovenliggendeActiviteit</w:t>
            </w:r>
          </w:p>
        </w:tc>
        <w:tc>
          <w:tcPr>
            <w:tcW w:w="2500" w:type="pct"/>
          </w:tcPr>
          <w:p w14:paraId="05ACDFF5" w14:textId="5BEBBC5F" w:rsidR="000C601D" w:rsidRDefault="000C601D" w:rsidP="005452A1"/>
        </w:tc>
      </w:tr>
      <w:tr w:rsidR="000C601D" w:rsidRPr="00D631F2" w14:paraId="24CF5777" w14:textId="77777777" w:rsidTr="005452A1">
        <w:tc>
          <w:tcPr>
            <w:tcW w:w="2500" w:type="pct"/>
          </w:tcPr>
          <w:p w14:paraId="4ADBDA72" w14:textId="77777777" w:rsidR="000C601D" w:rsidRPr="00D631F2" w:rsidRDefault="000C601D" w:rsidP="005452A1">
            <w:r w:rsidRPr="00D631F2">
              <w:t>activiteitengroep</w:t>
            </w:r>
          </w:p>
        </w:tc>
        <w:tc>
          <w:tcPr>
            <w:tcW w:w="2500" w:type="pct"/>
          </w:tcPr>
          <w:p w14:paraId="6F582D50" w14:textId="5D33138F" w:rsidR="000C601D" w:rsidRPr="00D631F2" w:rsidRDefault="000C601D" w:rsidP="005452A1">
            <w:r>
              <w:t>http://standaarden.omgevingswet.overheid.nl/activiteit/id/concept/BouwactiviteitRuimtelijk</w:t>
            </w:r>
          </w:p>
        </w:tc>
      </w:tr>
      <w:tr w:rsidR="000C601D" w:rsidRPr="00D631F2" w14:paraId="76B6780F" w14:textId="77777777" w:rsidTr="005452A1">
        <w:tc>
          <w:tcPr>
            <w:tcW w:w="2500" w:type="pct"/>
          </w:tcPr>
          <w:p w14:paraId="415B3E62" w14:textId="77777777" w:rsidR="000C601D" w:rsidRPr="00D631F2" w:rsidRDefault="000C601D" w:rsidP="005452A1">
            <w:r>
              <w:t>activiteitregelkwalificatie</w:t>
            </w:r>
          </w:p>
        </w:tc>
        <w:tc>
          <w:tcPr>
            <w:tcW w:w="2500" w:type="pct"/>
          </w:tcPr>
          <w:p w14:paraId="6474FA62" w14:textId="3BEFF335" w:rsidR="000C601D" w:rsidRPr="00D631F2" w:rsidRDefault="000C601D" w:rsidP="005452A1">
            <w:r>
              <w:t>http://standaarden.omgevingswet.overheid.nl/activiteitregelkwalificatie/id/concept/AndersGeduid</w:t>
            </w:r>
          </w:p>
        </w:tc>
      </w:tr>
      <w:tr w:rsidR="000C601D" w:rsidRPr="00D631F2" w14:paraId="79F3FBC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7E5C7D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28DE52" w14:textId="77777777" w:rsidR="000C601D" w:rsidRPr="0049085E" w:rsidRDefault="000C601D" w:rsidP="005452A1">
                  <w:r w:rsidRPr="0049085E">
                    <w:t>Locatie</w:t>
                  </w:r>
                </w:p>
              </w:tc>
            </w:tr>
            <w:tr w:rsidR="000C601D" w:rsidRPr="0049085E" w14:paraId="0FBB6EE2" w14:textId="77777777" w:rsidTr="005452A1">
              <w:tc>
                <w:tcPr>
                  <w:tcW w:w="2500" w:type="pct"/>
                </w:tcPr>
                <w:p w14:paraId="352FFA44" w14:textId="77777777" w:rsidR="000C601D" w:rsidRPr="0049085E" w:rsidRDefault="000C601D" w:rsidP="005452A1">
                  <w:r w:rsidRPr="0049085E">
                    <w:t>bestandsnaam</w:t>
                  </w:r>
                </w:p>
              </w:tc>
              <w:tc>
                <w:tcPr>
                  <w:tcW w:w="2500" w:type="pct"/>
                </w:tcPr>
                <w:p w14:paraId="0CA0CBE9" w14:textId="7C8B3533" w:rsidR="000C601D" w:rsidRPr="0049085E" w:rsidRDefault="000C601D" w:rsidP="005452A1"/>
              </w:tc>
            </w:tr>
            <w:tr w:rsidR="000C601D" w:rsidRPr="0049085E" w14:paraId="47C98543" w14:textId="77777777" w:rsidTr="005452A1">
              <w:tc>
                <w:tcPr>
                  <w:tcW w:w="2500" w:type="pct"/>
                </w:tcPr>
                <w:p w14:paraId="24998149" w14:textId="77777777" w:rsidR="000C601D" w:rsidRPr="0049085E" w:rsidRDefault="000C601D" w:rsidP="005452A1">
                  <w:r w:rsidRPr="0049085E">
                    <w:t>noemer</w:t>
                  </w:r>
                </w:p>
              </w:tc>
              <w:tc>
                <w:tcPr>
                  <w:tcW w:w="2500" w:type="pct"/>
                </w:tcPr>
                <w:p w14:paraId="3001954D" w14:textId="55C85798" w:rsidR="000C601D" w:rsidRPr="0049085E" w:rsidRDefault="000C601D" w:rsidP="005452A1"/>
              </w:tc>
            </w:tr>
            <w:tr w:rsidR="000C601D" w:rsidRPr="0049085E" w14:paraId="781934E0" w14:textId="77777777" w:rsidTr="005452A1">
              <w:tc>
                <w:tcPr>
                  <w:tcW w:w="2500" w:type="pct"/>
                </w:tcPr>
                <w:p w14:paraId="190A3076" w14:textId="77777777" w:rsidR="000C601D" w:rsidRPr="0049085E" w:rsidRDefault="000C601D" w:rsidP="005452A1">
                  <w:r>
                    <w:t>symboolcode</w:t>
                  </w:r>
                </w:p>
              </w:tc>
              <w:tc>
                <w:tcPr>
                  <w:tcW w:w="2500" w:type="pct"/>
                </w:tcPr>
                <w:p w14:paraId="36F1DF88" w14:textId="53BBAE0F" w:rsidR="000C601D" w:rsidRDefault="000C601D" w:rsidP="005452A1"/>
              </w:tc>
            </w:tr>
            <w:tr w:rsidR="000C601D" w:rsidRPr="0049085E" w14:paraId="0CF9616F" w14:textId="77777777" w:rsidTr="005452A1">
              <w:tc>
                <w:tcPr>
                  <w:tcW w:w="2500" w:type="pct"/>
                </w:tcPr>
                <w:p w14:paraId="7A0E78B9" w14:textId="77777777" w:rsidR="000C601D" w:rsidRPr="0049085E" w:rsidRDefault="000C601D" w:rsidP="005452A1">
                  <w:r w:rsidRPr="0049085E">
                    <w:t>nauwkeurigheid</w:t>
                  </w:r>
                </w:p>
              </w:tc>
              <w:tc>
                <w:tcPr>
                  <w:tcW w:w="2500" w:type="pct"/>
                </w:tcPr>
                <w:p w14:paraId="183A3B15" w14:textId="4EB8CF62" w:rsidR="000C601D" w:rsidRPr="0049085E" w:rsidRDefault="000C601D" w:rsidP="005452A1"/>
              </w:tc>
            </w:tr>
            <w:tr w:rsidR="000C601D" w:rsidRPr="0049085E" w14:paraId="6463A0A9" w14:textId="77777777" w:rsidTr="005452A1">
              <w:tc>
                <w:tcPr>
                  <w:tcW w:w="2500" w:type="pct"/>
                </w:tcPr>
                <w:p w14:paraId="561B99C4" w14:textId="77777777" w:rsidR="000C601D" w:rsidRPr="0049085E" w:rsidRDefault="000C601D" w:rsidP="005452A1">
                  <w:r w:rsidRPr="0049085E">
                    <w:t>bron</w:t>
                  </w:r>
                  <w:r>
                    <w:t>N</w:t>
                  </w:r>
                  <w:r w:rsidRPr="0049085E">
                    <w:t>auwkeurigheid</w:t>
                  </w:r>
                </w:p>
              </w:tc>
              <w:tc>
                <w:tcPr>
                  <w:tcW w:w="2500" w:type="pct"/>
                </w:tcPr>
                <w:p w14:paraId="7BE6E81D" w14:textId="2AC96CF6" w:rsidR="000C601D" w:rsidRPr="0049085E" w:rsidRDefault="000C601D" w:rsidP="005452A1">
                  <w:r>
                    <w:t>geen</w:t>
                  </w:r>
                </w:p>
              </w:tc>
            </w:tr>
            <w:tr w:rsidR="000C601D" w:rsidRPr="0049085E" w14:paraId="52BA8ADF" w14:textId="77777777" w:rsidTr="005452A1">
              <w:tc>
                <w:tcPr>
                  <w:tcW w:w="2500" w:type="pct"/>
                </w:tcPr>
                <w:p w14:paraId="5D17649C" w14:textId="77777777" w:rsidR="000C601D" w:rsidRPr="0049085E" w:rsidRDefault="000C601D" w:rsidP="005452A1">
                  <w:r>
                    <w:t>idealisatie</w:t>
                  </w:r>
                </w:p>
              </w:tc>
              <w:tc>
                <w:tcPr>
                  <w:tcW w:w="2500" w:type="pct"/>
                </w:tcPr>
                <w:p w14:paraId="657BA01E" w14:textId="6FA8F8A5" w:rsidR="000C601D" w:rsidRPr="0049085E" w:rsidRDefault="000C601D" w:rsidP="005452A1">
                  <w:r>
                    <w:t>geen</w:t>
                  </w:r>
                </w:p>
              </w:tc>
            </w:tr>
          </w:tbl>
          <w:p w14:paraId="596E5D09" w14:textId="77777777" w:rsidR="000C601D" w:rsidRPr="00D631F2" w:rsidRDefault="000C601D" w:rsidP="005452A1"/>
        </w:tc>
      </w:tr>
    </w:tbl>
    <w:p w14:paraId="6860C53E" w14:textId="3BC93EE3" w:rsidR="000C601D" w:rsidRDefault="000C601D">
      <w:pPr>
        <w:pStyle w:val="Tekstopmerking"/>
      </w:pPr>
    </w:p>
  </w:comment>
  <w:comment w:id="65" w:author="Peeters, Jerry" w:date="2021-04-30T12: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6BDE4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C6F05"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126BDC" w14:textId="77777777" w:rsidTr="005452A1">
        <w:tc>
          <w:tcPr>
            <w:tcW w:w="2500" w:type="pct"/>
          </w:tcPr>
          <w:p w14:paraId="173C4379" w14:textId="77777777" w:rsidR="000C601D" w:rsidRPr="00D631F2" w:rsidRDefault="000C601D" w:rsidP="005452A1">
            <w:r w:rsidRPr="00D631F2">
              <w:t>activiteit</w:t>
            </w:r>
            <w:r>
              <w:t>en</w:t>
            </w:r>
          </w:p>
        </w:tc>
        <w:tc>
          <w:tcPr>
            <w:tcW w:w="2500" w:type="pct"/>
          </w:tcPr>
          <w:p w14:paraId="7DF52ED4" w14:textId="50FEFFC4" w:rsidR="000C601D" w:rsidRPr="00D631F2" w:rsidRDefault="000C601D" w:rsidP="005452A1">
            <w:r>
              <w:t>bouwen</w:t>
            </w:r>
          </w:p>
        </w:tc>
      </w:tr>
      <w:tr w:rsidR="000C601D" w:rsidRPr="00D631F2" w14:paraId="7865FDE8" w14:textId="77777777" w:rsidTr="005452A1">
        <w:tc>
          <w:tcPr>
            <w:tcW w:w="2500" w:type="pct"/>
          </w:tcPr>
          <w:p w14:paraId="57C09FAD" w14:textId="77777777" w:rsidR="000C601D" w:rsidRPr="00D631F2" w:rsidRDefault="000C601D" w:rsidP="005452A1">
            <w:r>
              <w:t>bovenliggendeActiviteit</w:t>
            </w:r>
          </w:p>
        </w:tc>
        <w:tc>
          <w:tcPr>
            <w:tcW w:w="2500" w:type="pct"/>
          </w:tcPr>
          <w:p w14:paraId="13BA9800" w14:textId="091E2F47" w:rsidR="000C601D" w:rsidRDefault="000C601D" w:rsidP="005452A1"/>
        </w:tc>
      </w:tr>
      <w:tr w:rsidR="000C601D" w:rsidRPr="00D631F2" w14:paraId="490536F0" w14:textId="77777777" w:rsidTr="005452A1">
        <w:tc>
          <w:tcPr>
            <w:tcW w:w="2500" w:type="pct"/>
          </w:tcPr>
          <w:p w14:paraId="7BCA992D" w14:textId="77777777" w:rsidR="000C601D" w:rsidRPr="00D631F2" w:rsidRDefault="000C601D" w:rsidP="005452A1">
            <w:r w:rsidRPr="00D631F2">
              <w:t>activiteitengroep</w:t>
            </w:r>
          </w:p>
        </w:tc>
        <w:tc>
          <w:tcPr>
            <w:tcW w:w="2500" w:type="pct"/>
          </w:tcPr>
          <w:p w14:paraId="266342C5" w14:textId="0642A447" w:rsidR="000C601D" w:rsidRPr="00D631F2" w:rsidRDefault="000C601D" w:rsidP="005452A1">
            <w:r>
              <w:t>http://standaarden.omgevingswet.overheid.nl/activiteit/id/concept/BouwactiviteitRuimtelijk</w:t>
            </w:r>
          </w:p>
        </w:tc>
      </w:tr>
      <w:tr w:rsidR="000C601D" w:rsidRPr="00D631F2" w14:paraId="14B91D5D" w14:textId="77777777" w:rsidTr="005452A1">
        <w:tc>
          <w:tcPr>
            <w:tcW w:w="2500" w:type="pct"/>
          </w:tcPr>
          <w:p w14:paraId="681977F1" w14:textId="77777777" w:rsidR="000C601D" w:rsidRPr="00D631F2" w:rsidRDefault="000C601D" w:rsidP="005452A1">
            <w:r>
              <w:t>activiteitregelkwalificatie</w:t>
            </w:r>
          </w:p>
        </w:tc>
        <w:tc>
          <w:tcPr>
            <w:tcW w:w="2500" w:type="pct"/>
          </w:tcPr>
          <w:p w14:paraId="341B41D3" w14:textId="5D73AE37" w:rsidR="000C601D" w:rsidRPr="00D631F2" w:rsidRDefault="000C601D" w:rsidP="005452A1">
            <w:r>
              <w:t>http://standaarden.omgevingswet.overheid.nl/activiteitregelkwalificatie/id/concept/Toegestaan</w:t>
            </w:r>
          </w:p>
        </w:tc>
      </w:tr>
      <w:tr w:rsidR="000C601D" w:rsidRPr="00D631F2" w14:paraId="34A2CE57"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7E15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A826DE" w14:textId="77777777" w:rsidR="000C601D" w:rsidRPr="0049085E" w:rsidRDefault="000C601D" w:rsidP="005452A1">
                  <w:r w:rsidRPr="0049085E">
                    <w:t>Locatie</w:t>
                  </w:r>
                </w:p>
              </w:tc>
            </w:tr>
            <w:tr w:rsidR="000C601D" w:rsidRPr="0049085E" w14:paraId="4415B3B3" w14:textId="77777777" w:rsidTr="005452A1">
              <w:tc>
                <w:tcPr>
                  <w:tcW w:w="2500" w:type="pct"/>
                </w:tcPr>
                <w:p w14:paraId="4FBBFC5A" w14:textId="77777777" w:rsidR="000C601D" w:rsidRPr="0049085E" w:rsidRDefault="000C601D" w:rsidP="005452A1">
                  <w:r w:rsidRPr="0049085E">
                    <w:t>bestandsnaam</w:t>
                  </w:r>
                </w:p>
              </w:tc>
              <w:tc>
                <w:tcPr>
                  <w:tcW w:w="2500" w:type="pct"/>
                </w:tcPr>
                <w:p w14:paraId="79CCE262" w14:textId="5DE855FA" w:rsidR="000C601D" w:rsidRPr="0049085E" w:rsidRDefault="000C601D" w:rsidP="005452A1"/>
              </w:tc>
            </w:tr>
            <w:tr w:rsidR="000C601D" w:rsidRPr="0049085E" w14:paraId="601CB0CE" w14:textId="77777777" w:rsidTr="005452A1">
              <w:tc>
                <w:tcPr>
                  <w:tcW w:w="2500" w:type="pct"/>
                </w:tcPr>
                <w:p w14:paraId="0F9BBBAA" w14:textId="77777777" w:rsidR="000C601D" w:rsidRPr="0049085E" w:rsidRDefault="000C601D" w:rsidP="005452A1">
                  <w:r w:rsidRPr="0049085E">
                    <w:t>noemer</w:t>
                  </w:r>
                </w:p>
              </w:tc>
              <w:tc>
                <w:tcPr>
                  <w:tcW w:w="2500" w:type="pct"/>
                </w:tcPr>
                <w:p w14:paraId="647B0FDE" w14:textId="7C8D6C9D" w:rsidR="000C601D" w:rsidRPr="0049085E" w:rsidRDefault="000C601D" w:rsidP="005452A1"/>
              </w:tc>
            </w:tr>
            <w:tr w:rsidR="000C601D" w:rsidRPr="0049085E" w14:paraId="3107AFCD" w14:textId="77777777" w:rsidTr="005452A1">
              <w:tc>
                <w:tcPr>
                  <w:tcW w:w="2500" w:type="pct"/>
                </w:tcPr>
                <w:p w14:paraId="47B7C406" w14:textId="77777777" w:rsidR="000C601D" w:rsidRPr="0049085E" w:rsidRDefault="000C601D" w:rsidP="005452A1">
                  <w:r>
                    <w:t>symboolcode</w:t>
                  </w:r>
                </w:p>
              </w:tc>
              <w:tc>
                <w:tcPr>
                  <w:tcW w:w="2500" w:type="pct"/>
                </w:tcPr>
                <w:p w14:paraId="6FE7F750" w14:textId="29B86CD5" w:rsidR="000C601D" w:rsidRDefault="000C601D" w:rsidP="005452A1"/>
              </w:tc>
            </w:tr>
            <w:tr w:rsidR="000C601D" w:rsidRPr="0049085E" w14:paraId="4B3261CC" w14:textId="77777777" w:rsidTr="005452A1">
              <w:tc>
                <w:tcPr>
                  <w:tcW w:w="2500" w:type="pct"/>
                </w:tcPr>
                <w:p w14:paraId="0EF00924" w14:textId="77777777" w:rsidR="000C601D" w:rsidRPr="0049085E" w:rsidRDefault="000C601D" w:rsidP="005452A1">
                  <w:r w:rsidRPr="0049085E">
                    <w:t>nauwkeurigheid</w:t>
                  </w:r>
                </w:p>
              </w:tc>
              <w:tc>
                <w:tcPr>
                  <w:tcW w:w="2500" w:type="pct"/>
                </w:tcPr>
                <w:p w14:paraId="299B705D" w14:textId="794891BD" w:rsidR="000C601D" w:rsidRPr="0049085E" w:rsidRDefault="000C601D" w:rsidP="005452A1"/>
              </w:tc>
            </w:tr>
            <w:tr w:rsidR="000C601D" w:rsidRPr="0049085E" w14:paraId="6342FB3E" w14:textId="77777777" w:rsidTr="005452A1">
              <w:tc>
                <w:tcPr>
                  <w:tcW w:w="2500" w:type="pct"/>
                </w:tcPr>
                <w:p w14:paraId="66DEA9EC" w14:textId="77777777" w:rsidR="000C601D" w:rsidRPr="0049085E" w:rsidRDefault="000C601D" w:rsidP="005452A1">
                  <w:r w:rsidRPr="0049085E">
                    <w:t>bron</w:t>
                  </w:r>
                  <w:r>
                    <w:t>N</w:t>
                  </w:r>
                  <w:r w:rsidRPr="0049085E">
                    <w:t>auwkeurigheid</w:t>
                  </w:r>
                </w:p>
              </w:tc>
              <w:tc>
                <w:tcPr>
                  <w:tcW w:w="2500" w:type="pct"/>
                </w:tcPr>
                <w:p w14:paraId="0729A246" w14:textId="7ACBBE40" w:rsidR="000C601D" w:rsidRPr="0049085E" w:rsidRDefault="000C601D" w:rsidP="005452A1">
                  <w:r>
                    <w:t>geen</w:t>
                  </w:r>
                </w:p>
              </w:tc>
            </w:tr>
            <w:tr w:rsidR="000C601D" w:rsidRPr="0049085E" w14:paraId="52EC37C1" w14:textId="77777777" w:rsidTr="005452A1">
              <w:tc>
                <w:tcPr>
                  <w:tcW w:w="2500" w:type="pct"/>
                </w:tcPr>
                <w:p w14:paraId="1BAD72FC" w14:textId="77777777" w:rsidR="000C601D" w:rsidRPr="0049085E" w:rsidRDefault="000C601D" w:rsidP="005452A1">
                  <w:r>
                    <w:t>idealisatie</w:t>
                  </w:r>
                </w:p>
              </w:tc>
              <w:tc>
                <w:tcPr>
                  <w:tcW w:w="2500" w:type="pct"/>
                </w:tcPr>
                <w:p w14:paraId="6820F1E1" w14:textId="39B7B8AA" w:rsidR="000C601D" w:rsidRPr="0049085E" w:rsidRDefault="000C601D" w:rsidP="005452A1">
                  <w:r>
                    <w:t>geen</w:t>
                  </w:r>
                </w:p>
              </w:tc>
            </w:tr>
          </w:tbl>
          <w:p w14:paraId="4B23B9FC" w14:textId="77777777" w:rsidR="000C601D" w:rsidRPr="00D631F2" w:rsidRDefault="000C601D" w:rsidP="005452A1"/>
        </w:tc>
      </w:tr>
    </w:tbl>
    <w:p w14:paraId="70115A81" w14:textId="5BB89007" w:rsidR="000C601D" w:rsidRDefault="000C601D">
      <w:pPr>
        <w:pStyle w:val="Tekstopmerking"/>
      </w:pPr>
    </w:p>
  </w:comment>
  <w:comment w:id="66" w:author="Peeters, Jerry" w:date="2021-04-30T13:0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3D1E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BC53B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5FA9AA" w14:textId="77777777" w:rsidTr="005452A1">
        <w:tc>
          <w:tcPr>
            <w:tcW w:w="2500" w:type="pct"/>
          </w:tcPr>
          <w:p w14:paraId="48F900AF" w14:textId="77777777" w:rsidR="000C601D" w:rsidRPr="00D631F2" w:rsidRDefault="000C601D" w:rsidP="005452A1">
            <w:r w:rsidRPr="00D631F2">
              <w:t>activiteit</w:t>
            </w:r>
            <w:r>
              <w:t>en</w:t>
            </w:r>
          </w:p>
        </w:tc>
        <w:tc>
          <w:tcPr>
            <w:tcW w:w="2500" w:type="pct"/>
          </w:tcPr>
          <w:p w14:paraId="139C0B06" w14:textId="3AAEFCD6" w:rsidR="000C601D" w:rsidRPr="00D631F2" w:rsidRDefault="000C601D" w:rsidP="005452A1">
            <w:r>
              <w:t>het in stand houden van een bouwwerk</w:t>
            </w:r>
          </w:p>
        </w:tc>
      </w:tr>
      <w:tr w:rsidR="000C601D" w:rsidRPr="00D631F2" w14:paraId="1A7194E9" w14:textId="77777777" w:rsidTr="005452A1">
        <w:tc>
          <w:tcPr>
            <w:tcW w:w="2500" w:type="pct"/>
          </w:tcPr>
          <w:p w14:paraId="44FCB959" w14:textId="77777777" w:rsidR="000C601D" w:rsidRPr="00D631F2" w:rsidRDefault="000C601D" w:rsidP="005452A1">
            <w:r>
              <w:t>bovenliggendeActiviteit</w:t>
            </w:r>
          </w:p>
        </w:tc>
        <w:tc>
          <w:tcPr>
            <w:tcW w:w="2500" w:type="pct"/>
          </w:tcPr>
          <w:p w14:paraId="2E5F55F6" w14:textId="02263440" w:rsidR="000C601D" w:rsidRDefault="000C601D" w:rsidP="005452A1"/>
        </w:tc>
      </w:tr>
      <w:tr w:rsidR="000C601D" w:rsidRPr="00D631F2" w14:paraId="77DFD3B6" w14:textId="77777777" w:rsidTr="005452A1">
        <w:tc>
          <w:tcPr>
            <w:tcW w:w="2500" w:type="pct"/>
          </w:tcPr>
          <w:p w14:paraId="126A809F" w14:textId="77777777" w:rsidR="000C601D" w:rsidRPr="00D631F2" w:rsidRDefault="000C601D" w:rsidP="005452A1">
            <w:r w:rsidRPr="00D631F2">
              <w:t>activiteitengroep</w:t>
            </w:r>
          </w:p>
        </w:tc>
        <w:tc>
          <w:tcPr>
            <w:tcW w:w="2500" w:type="pct"/>
          </w:tcPr>
          <w:p w14:paraId="1AD4FC4D" w14:textId="0F85DBCD" w:rsidR="000C601D" w:rsidRPr="00D631F2" w:rsidRDefault="000C601D" w:rsidP="005452A1">
            <w:r>
              <w:t>http://standaarden.omgevingswet.overheid.nl/activiteit/id/concept/BouwactiviteitRuimtelijk</w:t>
            </w:r>
          </w:p>
        </w:tc>
      </w:tr>
      <w:tr w:rsidR="000C601D" w:rsidRPr="00D631F2" w14:paraId="3490CE7F" w14:textId="77777777" w:rsidTr="005452A1">
        <w:tc>
          <w:tcPr>
            <w:tcW w:w="2500" w:type="pct"/>
          </w:tcPr>
          <w:p w14:paraId="60C9E0BB" w14:textId="77777777" w:rsidR="000C601D" w:rsidRPr="00D631F2" w:rsidRDefault="000C601D" w:rsidP="005452A1">
            <w:r>
              <w:t>activiteitregelkwalificatie</w:t>
            </w:r>
          </w:p>
        </w:tc>
        <w:tc>
          <w:tcPr>
            <w:tcW w:w="2500" w:type="pct"/>
          </w:tcPr>
          <w:p w14:paraId="3BBF4A43" w14:textId="038E2899" w:rsidR="000C601D" w:rsidRPr="00D631F2" w:rsidRDefault="000C601D" w:rsidP="005452A1">
            <w:r>
              <w:t>http://standaarden.omgevingswet.overheid.nl/activiteitregelkwalificatie/id/concept/Verbod</w:t>
            </w:r>
          </w:p>
        </w:tc>
      </w:tr>
      <w:tr w:rsidR="000C601D" w:rsidRPr="00D631F2" w14:paraId="151F2A0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AA06D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EB607" w14:textId="77777777" w:rsidR="000C601D" w:rsidRPr="0049085E" w:rsidRDefault="000C601D" w:rsidP="005452A1">
                  <w:r w:rsidRPr="0049085E">
                    <w:t>Locatie</w:t>
                  </w:r>
                </w:p>
              </w:tc>
            </w:tr>
            <w:tr w:rsidR="000C601D" w:rsidRPr="0049085E" w14:paraId="1E883835" w14:textId="77777777" w:rsidTr="005452A1">
              <w:tc>
                <w:tcPr>
                  <w:tcW w:w="2500" w:type="pct"/>
                </w:tcPr>
                <w:p w14:paraId="65D5D101" w14:textId="77777777" w:rsidR="000C601D" w:rsidRPr="0049085E" w:rsidRDefault="000C601D" w:rsidP="005452A1">
                  <w:r w:rsidRPr="0049085E">
                    <w:t>bestandsnaam</w:t>
                  </w:r>
                </w:p>
              </w:tc>
              <w:tc>
                <w:tcPr>
                  <w:tcW w:w="2500" w:type="pct"/>
                </w:tcPr>
                <w:p w14:paraId="56BFFE36" w14:textId="02776979" w:rsidR="000C601D" w:rsidRPr="0049085E" w:rsidRDefault="000C601D" w:rsidP="005452A1"/>
              </w:tc>
            </w:tr>
            <w:tr w:rsidR="000C601D" w:rsidRPr="0049085E" w14:paraId="2C93DAFD" w14:textId="77777777" w:rsidTr="005452A1">
              <w:tc>
                <w:tcPr>
                  <w:tcW w:w="2500" w:type="pct"/>
                </w:tcPr>
                <w:p w14:paraId="6AE113E1" w14:textId="77777777" w:rsidR="000C601D" w:rsidRPr="0049085E" w:rsidRDefault="000C601D" w:rsidP="005452A1">
                  <w:r w:rsidRPr="0049085E">
                    <w:t>noemer</w:t>
                  </w:r>
                </w:p>
              </w:tc>
              <w:tc>
                <w:tcPr>
                  <w:tcW w:w="2500" w:type="pct"/>
                </w:tcPr>
                <w:p w14:paraId="57C49BA5" w14:textId="67C5C27C" w:rsidR="000C601D" w:rsidRPr="0049085E" w:rsidRDefault="000C601D" w:rsidP="005452A1"/>
              </w:tc>
            </w:tr>
            <w:tr w:rsidR="000C601D" w:rsidRPr="0049085E" w14:paraId="3214546B" w14:textId="77777777" w:rsidTr="005452A1">
              <w:tc>
                <w:tcPr>
                  <w:tcW w:w="2500" w:type="pct"/>
                </w:tcPr>
                <w:p w14:paraId="3F44F1C7" w14:textId="77777777" w:rsidR="000C601D" w:rsidRPr="0049085E" w:rsidRDefault="000C601D" w:rsidP="005452A1">
                  <w:r>
                    <w:t>symboolcode</w:t>
                  </w:r>
                </w:p>
              </w:tc>
              <w:tc>
                <w:tcPr>
                  <w:tcW w:w="2500" w:type="pct"/>
                </w:tcPr>
                <w:p w14:paraId="52FC3F46" w14:textId="146AF274" w:rsidR="000C601D" w:rsidRDefault="000C601D" w:rsidP="005452A1"/>
              </w:tc>
            </w:tr>
            <w:tr w:rsidR="000C601D" w:rsidRPr="0049085E" w14:paraId="60009DB6" w14:textId="77777777" w:rsidTr="005452A1">
              <w:tc>
                <w:tcPr>
                  <w:tcW w:w="2500" w:type="pct"/>
                </w:tcPr>
                <w:p w14:paraId="50F76D9A" w14:textId="77777777" w:rsidR="000C601D" w:rsidRPr="0049085E" w:rsidRDefault="000C601D" w:rsidP="005452A1">
                  <w:r w:rsidRPr="0049085E">
                    <w:t>nauwkeurigheid</w:t>
                  </w:r>
                </w:p>
              </w:tc>
              <w:tc>
                <w:tcPr>
                  <w:tcW w:w="2500" w:type="pct"/>
                </w:tcPr>
                <w:p w14:paraId="3F3499E4" w14:textId="76148E9B" w:rsidR="000C601D" w:rsidRPr="0049085E" w:rsidRDefault="000C601D" w:rsidP="005452A1"/>
              </w:tc>
            </w:tr>
            <w:tr w:rsidR="000C601D" w:rsidRPr="0049085E" w14:paraId="0C47BEE5" w14:textId="77777777" w:rsidTr="005452A1">
              <w:tc>
                <w:tcPr>
                  <w:tcW w:w="2500" w:type="pct"/>
                </w:tcPr>
                <w:p w14:paraId="12AF3FD0" w14:textId="77777777" w:rsidR="000C601D" w:rsidRPr="0049085E" w:rsidRDefault="000C601D" w:rsidP="005452A1">
                  <w:r w:rsidRPr="0049085E">
                    <w:t>bron</w:t>
                  </w:r>
                  <w:r>
                    <w:t>N</w:t>
                  </w:r>
                  <w:r w:rsidRPr="0049085E">
                    <w:t>auwkeurigheid</w:t>
                  </w:r>
                </w:p>
              </w:tc>
              <w:tc>
                <w:tcPr>
                  <w:tcW w:w="2500" w:type="pct"/>
                </w:tcPr>
                <w:p w14:paraId="682FC93B" w14:textId="42F226AF" w:rsidR="000C601D" w:rsidRPr="0049085E" w:rsidRDefault="000C601D" w:rsidP="005452A1">
                  <w:r>
                    <w:t>geen</w:t>
                  </w:r>
                </w:p>
              </w:tc>
            </w:tr>
            <w:tr w:rsidR="000C601D" w:rsidRPr="0049085E" w14:paraId="18F4824A" w14:textId="77777777" w:rsidTr="005452A1">
              <w:tc>
                <w:tcPr>
                  <w:tcW w:w="2500" w:type="pct"/>
                </w:tcPr>
                <w:p w14:paraId="3772FE3B" w14:textId="77777777" w:rsidR="000C601D" w:rsidRPr="0049085E" w:rsidRDefault="000C601D" w:rsidP="005452A1">
                  <w:r>
                    <w:t>idealisatie</w:t>
                  </w:r>
                </w:p>
              </w:tc>
              <w:tc>
                <w:tcPr>
                  <w:tcW w:w="2500" w:type="pct"/>
                </w:tcPr>
                <w:p w14:paraId="518FE943" w14:textId="21CBA925" w:rsidR="000C601D" w:rsidRPr="0049085E" w:rsidRDefault="000C601D" w:rsidP="005452A1">
                  <w:r>
                    <w:t>geen</w:t>
                  </w:r>
                </w:p>
              </w:tc>
            </w:tr>
          </w:tbl>
          <w:p w14:paraId="77370747" w14:textId="77777777" w:rsidR="000C601D" w:rsidRPr="00D631F2" w:rsidRDefault="000C601D" w:rsidP="005452A1"/>
        </w:tc>
      </w:tr>
    </w:tbl>
    <w:p w14:paraId="5E964702" w14:textId="2BFC81DF" w:rsidR="000C601D" w:rsidRDefault="000C601D">
      <w:pPr>
        <w:pStyle w:val="Tekstopmerking"/>
      </w:pPr>
    </w:p>
  </w:comment>
  <w:comment w:id="67"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3770E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7348A"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B848CD9" w14:textId="77777777" w:rsidTr="005452A1">
        <w:tc>
          <w:tcPr>
            <w:tcW w:w="2500" w:type="pct"/>
          </w:tcPr>
          <w:p w14:paraId="4DF3B898" w14:textId="77777777" w:rsidR="000C601D" w:rsidRPr="00D631F2" w:rsidRDefault="000C601D" w:rsidP="005452A1">
            <w:r w:rsidRPr="00D631F2">
              <w:t>activiteit</w:t>
            </w:r>
            <w:r>
              <w:t>en</w:t>
            </w:r>
          </w:p>
        </w:tc>
        <w:tc>
          <w:tcPr>
            <w:tcW w:w="2500" w:type="pct"/>
          </w:tcPr>
          <w:p w14:paraId="19FD752A" w14:textId="34A728B4" w:rsidR="000C601D" w:rsidRPr="00D631F2" w:rsidRDefault="000C601D" w:rsidP="005452A1">
            <w:r>
              <w:t>bouwen</w:t>
            </w:r>
          </w:p>
        </w:tc>
      </w:tr>
      <w:tr w:rsidR="000C601D" w:rsidRPr="00D631F2" w14:paraId="0CAD6DC2" w14:textId="77777777" w:rsidTr="005452A1">
        <w:tc>
          <w:tcPr>
            <w:tcW w:w="2500" w:type="pct"/>
          </w:tcPr>
          <w:p w14:paraId="171C2A57" w14:textId="77777777" w:rsidR="000C601D" w:rsidRPr="00D631F2" w:rsidRDefault="000C601D" w:rsidP="005452A1">
            <w:r>
              <w:t>bovenliggendeActiviteit</w:t>
            </w:r>
          </w:p>
        </w:tc>
        <w:tc>
          <w:tcPr>
            <w:tcW w:w="2500" w:type="pct"/>
          </w:tcPr>
          <w:p w14:paraId="2E91065A" w14:textId="3C2EAA93" w:rsidR="000C601D" w:rsidRDefault="000C601D" w:rsidP="005452A1"/>
        </w:tc>
      </w:tr>
      <w:tr w:rsidR="000C601D" w:rsidRPr="00D631F2" w14:paraId="63679CB5" w14:textId="77777777" w:rsidTr="005452A1">
        <w:tc>
          <w:tcPr>
            <w:tcW w:w="2500" w:type="pct"/>
          </w:tcPr>
          <w:p w14:paraId="745874C1" w14:textId="77777777" w:rsidR="000C601D" w:rsidRPr="00D631F2" w:rsidRDefault="000C601D" w:rsidP="005452A1">
            <w:r w:rsidRPr="00D631F2">
              <w:t>activiteitengroep</w:t>
            </w:r>
          </w:p>
        </w:tc>
        <w:tc>
          <w:tcPr>
            <w:tcW w:w="2500" w:type="pct"/>
          </w:tcPr>
          <w:p w14:paraId="008402AF" w14:textId="644A34EA" w:rsidR="000C601D" w:rsidRPr="00D631F2" w:rsidRDefault="000C601D" w:rsidP="005452A1">
            <w:r>
              <w:t>http://standaarden.omgevingswet.overheid.nl/activiteit/id/concept/BouwactiviteitRuimtelijk</w:t>
            </w:r>
          </w:p>
        </w:tc>
      </w:tr>
      <w:tr w:rsidR="000C601D" w:rsidRPr="00D631F2" w14:paraId="48013716" w14:textId="77777777" w:rsidTr="005452A1">
        <w:tc>
          <w:tcPr>
            <w:tcW w:w="2500" w:type="pct"/>
          </w:tcPr>
          <w:p w14:paraId="18F3C13F" w14:textId="77777777" w:rsidR="000C601D" w:rsidRPr="00D631F2" w:rsidRDefault="000C601D" w:rsidP="005452A1">
            <w:r>
              <w:t>activiteitregelkwalificatie</w:t>
            </w:r>
          </w:p>
        </w:tc>
        <w:tc>
          <w:tcPr>
            <w:tcW w:w="2500" w:type="pct"/>
          </w:tcPr>
          <w:p w14:paraId="5A4945A2" w14:textId="3F02BC2E" w:rsidR="000C601D" w:rsidRPr="00D631F2" w:rsidRDefault="000C601D" w:rsidP="005452A1">
            <w:r>
              <w:t>http://standaarden.omgevingswet.overheid.nl/activiteitregelkwalificatie/id/concept/Verbod</w:t>
            </w:r>
          </w:p>
        </w:tc>
      </w:tr>
      <w:tr w:rsidR="000C601D" w:rsidRPr="00D631F2" w14:paraId="2DCEAF9D"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C5105F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AB1BA9" w14:textId="77777777" w:rsidR="000C601D" w:rsidRPr="0049085E" w:rsidRDefault="000C601D" w:rsidP="005452A1">
                  <w:r w:rsidRPr="0049085E">
                    <w:t>Locatie</w:t>
                  </w:r>
                </w:p>
              </w:tc>
            </w:tr>
            <w:tr w:rsidR="000C601D" w:rsidRPr="0049085E" w14:paraId="694C2D05" w14:textId="77777777" w:rsidTr="005452A1">
              <w:tc>
                <w:tcPr>
                  <w:tcW w:w="2500" w:type="pct"/>
                </w:tcPr>
                <w:p w14:paraId="5B5F0ABB" w14:textId="77777777" w:rsidR="000C601D" w:rsidRPr="0049085E" w:rsidRDefault="000C601D" w:rsidP="005452A1">
                  <w:r w:rsidRPr="0049085E">
                    <w:t>bestandsnaam</w:t>
                  </w:r>
                </w:p>
              </w:tc>
              <w:tc>
                <w:tcPr>
                  <w:tcW w:w="2500" w:type="pct"/>
                </w:tcPr>
                <w:p w14:paraId="682B89A3" w14:textId="69C69742" w:rsidR="000C601D" w:rsidRPr="0049085E" w:rsidRDefault="000C601D" w:rsidP="005452A1"/>
              </w:tc>
            </w:tr>
            <w:tr w:rsidR="000C601D" w:rsidRPr="0049085E" w14:paraId="10C84118" w14:textId="77777777" w:rsidTr="005452A1">
              <w:tc>
                <w:tcPr>
                  <w:tcW w:w="2500" w:type="pct"/>
                </w:tcPr>
                <w:p w14:paraId="2A680DDB" w14:textId="77777777" w:rsidR="000C601D" w:rsidRPr="0049085E" w:rsidRDefault="000C601D" w:rsidP="005452A1">
                  <w:r w:rsidRPr="0049085E">
                    <w:t>noemer</w:t>
                  </w:r>
                </w:p>
              </w:tc>
              <w:tc>
                <w:tcPr>
                  <w:tcW w:w="2500" w:type="pct"/>
                </w:tcPr>
                <w:p w14:paraId="74E859C1" w14:textId="71523C4C" w:rsidR="000C601D" w:rsidRPr="0049085E" w:rsidRDefault="000C601D" w:rsidP="005452A1"/>
              </w:tc>
            </w:tr>
            <w:tr w:rsidR="000C601D" w:rsidRPr="0049085E" w14:paraId="34FBD9BA" w14:textId="77777777" w:rsidTr="005452A1">
              <w:tc>
                <w:tcPr>
                  <w:tcW w:w="2500" w:type="pct"/>
                </w:tcPr>
                <w:p w14:paraId="6D75F27C" w14:textId="77777777" w:rsidR="000C601D" w:rsidRPr="0049085E" w:rsidRDefault="000C601D" w:rsidP="005452A1">
                  <w:r>
                    <w:t>symboolcode</w:t>
                  </w:r>
                </w:p>
              </w:tc>
              <w:tc>
                <w:tcPr>
                  <w:tcW w:w="2500" w:type="pct"/>
                </w:tcPr>
                <w:p w14:paraId="60E464CC" w14:textId="356E460F" w:rsidR="000C601D" w:rsidRDefault="000C601D" w:rsidP="005452A1"/>
              </w:tc>
            </w:tr>
            <w:tr w:rsidR="000C601D" w:rsidRPr="0049085E" w14:paraId="14E2991A" w14:textId="77777777" w:rsidTr="005452A1">
              <w:tc>
                <w:tcPr>
                  <w:tcW w:w="2500" w:type="pct"/>
                </w:tcPr>
                <w:p w14:paraId="3CDC7276" w14:textId="77777777" w:rsidR="000C601D" w:rsidRPr="0049085E" w:rsidRDefault="000C601D" w:rsidP="005452A1">
                  <w:r w:rsidRPr="0049085E">
                    <w:t>nauwkeurigheid</w:t>
                  </w:r>
                </w:p>
              </w:tc>
              <w:tc>
                <w:tcPr>
                  <w:tcW w:w="2500" w:type="pct"/>
                </w:tcPr>
                <w:p w14:paraId="701FF40D" w14:textId="6ED4E1A8" w:rsidR="000C601D" w:rsidRPr="0049085E" w:rsidRDefault="000C601D" w:rsidP="005452A1"/>
              </w:tc>
            </w:tr>
            <w:tr w:rsidR="000C601D" w:rsidRPr="0049085E" w14:paraId="257F6C1C" w14:textId="77777777" w:rsidTr="005452A1">
              <w:tc>
                <w:tcPr>
                  <w:tcW w:w="2500" w:type="pct"/>
                </w:tcPr>
                <w:p w14:paraId="54183005" w14:textId="77777777" w:rsidR="000C601D" w:rsidRPr="0049085E" w:rsidRDefault="000C601D" w:rsidP="005452A1">
                  <w:r w:rsidRPr="0049085E">
                    <w:t>bron</w:t>
                  </w:r>
                  <w:r>
                    <w:t>N</w:t>
                  </w:r>
                  <w:r w:rsidRPr="0049085E">
                    <w:t>auwkeurigheid</w:t>
                  </w:r>
                </w:p>
              </w:tc>
              <w:tc>
                <w:tcPr>
                  <w:tcW w:w="2500" w:type="pct"/>
                </w:tcPr>
                <w:p w14:paraId="3EF704C9" w14:textId="4ECE4345" w:rsidR="000C601D" w:rsidRPr="0049085E" w:rsidRDefault="000C601D" w:rsidP="005452A1">
                  <w:r>
                    <w:t>geen</w:t>
                  </w:r>
                </w:p>
              </w:tc>
            </w:tr>
            <w:tr w:rsidR="000C601D" w:rsidRPr="0049085E" w14:paraId="070F19E0" w14:textId="77777777" w:rsidTr="005452A1">
              <w:tc>
                <w:tcPr>
                  <w:tcW w:w="2500" w:type="pct"/>
                </w:tcPr>
                <w:p w14:paraId="246346E4" w14:textId="77777777" w:rsidR="000C601D" w:rsidRPr="0049085E" w:rsidRDefault="000C601D" w:rsidP="005452A1">
                  <w:r>
                    <w:t>idealisatie</w:t>
                  </w:r>
                </w:p>
              </w:tc>
              <w:tc>
                <w:tcPr>
                  <w:tcW w:w="2500" w:type="pct"/>
                </w:tcPr>
                <w:p w14:paraId="0FA34EB4" w14:textId="53E2FA9D" w:rsidR="000C601D" w:rsidRPr="0049085E" w:rsidRDefault="000C601D" w:rsidP="005452A1">
                  <w:r>
                    <w:t>geen</w:t>
                  </w:r>
                </w:p>
              </w:tc>
            </w:tr>
          </w:tbl>
          <w:p w14:paraId="6960489D" w14:textId="77777777" w:rsidR="000C601D" w:rsidRPr="00D631F2" w:rsidRDefault="000C601D" w:rsidP="005452A1"/>
        </w:tc>
      </w:tr>
    </w:tbl>
    <w:p w14:paraId="5A67986C" w14:textId="1511E7C6" w:rsidR="000C601D" w:rsidRDefault="000C601D">
      <w:pPr>
        <w:pStyle w:val="Tekstopmerking"/>
      </w:pPr>
    </w:p>
  </w:comment>
  <w:comment w:id="68"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65BE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3C647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DD6694" w14:textId="77777777" w:rsidTr="005452A1">
        <w:tc>
          <w:tcPr>
            <w:tcW w:w="2500" w:type="pct"/>
          </w:tcPr>
          <w:p w14:paraId="0B609BBE" w14:textId="77777777" w:rsidR="000C601D" w:rsidRPr="00D631F2" w:rsidRDefault="000C601D" w:rsidP="005452A1">
            <w:r w:rsidRPr="00D631F2">
              <w:t>activiteit</w:t>
            </w:r>
            <w:r>
              <w:t>en</w:t>
            </w:r>
          </w:p>
        </w:tc>
        <w:tc>
          <w:tcPr>
            <w:tcW w:w="2500" w:type="pct"/>
          </w:tcPr>
          <w:p w14:paraId="14436DF1" w14:textId="52DF9FBC" w:rsidR="000C601D" w:rsidRPr="00D631F2" w:rsidRDefault="000C601D" w:rsidP="005452A1">
            <w:r>
              <w:t>bouwen</w:t>
            </w:r>
          </w:p>
        </w:tc>
      </w:tr>
      <w:tr w:rsidR="000C601D" w:rsidRPr="00D631F2" w14:paraId="52645C69" w14:textId="77777777" w:rsidTr="005452A1">
        <w:tc>
          <w:tcPr>
            <w:tcW w:w="2500" w:type="pct"/>
          </w:tcPr>
          <w:p w14:paraId="3DB5262A" w14:textId="77777777" w:rsidR="000C601D" w:rsidRPr="00D631F2" w:rsidRDefault="000C601D" w:rsidP="005452A1">
            <w:r>
              <w:t>bovenliggendeActiviteit</w:t>
            </w:r>
          </w:p>
        </w:tc>
        <w:tc>
          <w:tcPr>
            <w:tcW w:w="2500" w:type="pct"/>
          </w:tcPr>
          <w:p w14:paraId="6985F066" w14:textId="174B5187" w:rsidR="000C601D" w:rsidRDefault="000C601D" w:rsidP="005452A1"/>
        </w:tc>
      </w:tr>
      <w:tr w:rsidR="000C601D" w:rsidRPr="00D631F2" w14:paraId="04808BD4" w14:textId="77777777" w:rsidTr="005452A1">
        <w:tc>
          <w:tcPr>
            <w:tcW w:w="2500" w:type="pct"/>
          </w:tcPr>
          <w:p w14:paraId="6F39FC70" w14:textId="77777777" w:rsidR="000C601D" w:rsidRPr="00D631F2" w:rsidRDefault="000C601D" w:rsidP="005452A1">
            <w:r w:rsidRPr="00D631F2">
              <w:t>activiteitengroep</w:t>
            </w:r>
          </w:p>
        </w:tc>
        <w:tc>
          <w:tcPr>
            <w:tcW w:w="2500" w:type="pct"/>
          </w:tcPr>
          <w:p w14:paraId="1E963BCB" w14:textId="190F5830" w:rsidR="000C601D" w:rsidRPr="00D631F2" w:rsidRDefault="000C601D" w:rsidP="005452A1">
            <w:r>
              <w:t>http://standaarden.omgevingswet.overheid.nl/activiteit/id/concept/BouwactiviteitRuimtelijk</w:t>
            </w:r>
          </w:p>
        </w:tc>
      </w:tr>
      <w:tr w:rsidR="000C601D" w:rsidRPr="00D631F2" w14:paraId="573D8439" w14:textId="77777777" w:rsidTr="005452A1">
        <w:tc>
          <w:tcPr>
            <w:tcW w:w="2500" w:type="pct"/>
          </w:tcPr>
          <w:p w14:paraId="5280F684" w14:textId="77777777" w:rsidR="000C601D" w:rsidRPr="00D631F2" w:rsidRDefault="000C601D" w:rsidP="005452A1">
            <w:r>
              <w:t>activiteitregelkwalificatie</w:t>
            </w:r>
          </w:p>
        </w:tc>
        <w:tc>
          <w:tcPr>
            <w:tcW w:w="2500" w:type="pct"/>
          </w:tcPr>
          <w:p w14:paraId="387E1021" w14:textId="5175ADC1" w:rsidR="000C601D" w:rsidRPr="00D631F2" w:rsidRDefault="000C601D" w:rsidP="005452A1">
            <w:r>
              <w:t>http://standaarden.omgevingswet.overheid.nl/activiteitregelkwalificatie/id/concept/Vergunningplicht</w:t>
            </w:r>
          </w:p>
        </w:tc>
      </w:tr>
      <w:tr w:rsidR="000C601D" w:rsidRPr="00D631F2" w14:paraId="1CADCCE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7C71EC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66E6C" w14:textId="77777777" w:rsidR="000C601D" w:rsidRPr="0049085E" w:rsidRDefault="000C601D" w:rsidP="005452A1">
                  <w:r w:rsidRPr="0049085E">
                    <w:t>Locatie</w:t>
                  </w:r>
                </w:p>
              </w:tc>
            </w:tr>
            <w:tr w:rsidR="000C601D" w:rsidRPr="0049085E" w14:paraId="64A568AC" w14:textId="77777777" w:rsidTr="005452A1">
              <w:tc>
                <w:tcPr>
                  <w:tcW w:w="2500" w:type="pct"/>
                </w:tcPr>
                <w:p w14:paraId="7CF43704" w14:textId="77777777" w:rsidR="000C601D" w:rsidRPr="0049085E" w:rsidRDefault="000C601D" w:rsidP="005452A1">
                  <w:r w:rsidRPr="0049085E">
                    <w:t>bestandsnaam</w:t>
                  </w:r>
                </w:p>
              </w:tc>
              <w:tc>
                <w:tcPr>
                  <w:tcW w:w="2500" w:type="pct"/>
                </w:tcPr>
                <w:p w14:paraId="3FEF9149" w14:textId="0722776E" w:rsidR="000C601D" w:rsidRPr="0049085E" w:rsidRDefault="000C601D" w:rsidP="005452A1"/>
              </w:tc>
            </w:tr>
            <w:tr w:rsidR="000C601D" w:rsidRPr="0049085E" w14:paraId="3D0F08A8" w14:textId="77777777" w:rsidTr="005452A1">
              <w:tc>
                <w:tcPr>
                  <w:tcW w:w="2500" w:type="pct"/>
                </w:tcPr>
                <w:p w14:paraId="38AD6F71" w14:textId="77777777" w:rsidR="000C601D" w:rsidRPr="0049085E" w:rsidRDefault="000C601D" w:rsidP="005452A1">
                  <w:r w:rsidRPr="0049085E">
                    <w:t>noemer</w:t>
                  </w:r>
                </w:p>
              </w:tc>
              <w:tc>
                <w:tcPr>
                  <w:tcW w:w="2500" w:type="pct"/>
                </w:tcPr>
                <w:p w14:paraId="70991D89" w14:textId="57CEC69D" w:rsidR="000C601D" w:rsidRPr="0049085E" w:rsidRDefault="000C601D" w:rsidP="005452A1"/>
              </w:tc>
            </w:tr>
            <w:tr w:rsidR="000C601D" w:rsidRPr="0049085E" w14:paraId="07DF51F6" w14:textId="77777777" w:rsidTr="005452A1">
              <w:tc>
                <w:tcPr>
                  <w:tcW w:w="2500" w:type="pct"/>
                </w:tcPr>
                <w:p w14:paraId="04CBE07D" w14:textId="77777777" w:rsidR="000C601D" w:rsidRPr="0049085E" w:rsidRDefault="000C601D" w:rsidP="005452A1">
                  <w:r>
                    <w:t>symboolcode</w:t>
                  </w:r>
                </w:p>
              </w:tc>
              <w:tc>
                <w:tcPr>
                  <w:tcW w:w="2500" w:type="pct"/>
                </w:tcPr>
                <w:p w14:paraId="1C6FCB84" w14:textId="037BCCB4" w:rsidR="000C601D" w:rsidRDefault="000C601D" w:rsidP="005452A1"/>
              </w:tc>
            </w:tr>
            <w:tr w:rsidR="000C601D" w:rsidRPr="0049085E" w14:paraId="3F73AF6B" w14:textId="77777777" w:rsidTr="005452A1">
              <w:tc>
                <w:tcPr>
                  <w:tcW w:w="2500" w:type="pct"/>
                </w:tcPr>
                <w:p w14:paraId="1D57F707" w14:textId="77777777" w:rsidR="000C601D" w:rsidRPr="0049085E" w:rsidRDefault="000C601D" w:rsidP="005452A1">
                  <w:r w:rsidRPr="0049085E">
                    <w:t>nauwkeurigheid</w:t>
                  </w:r>
                </w:p>
              </w:tc>
              <w:tc>
                <w:tcPr>
                  <w:tcW w:w="2500" w:type="pct"/>
                </w:tcPr>
                <w:p w14:paraId="52AC84E9" w14:textId="4A826DD2" w:rsidR="000C601D" w:rsidRPr="0049085E" w:rsidRDefault="000C601D" w:rsidP="005452A1"/>
              </w:tc>
            </w:tr>
            <w:tr w:rsidR="000C601D" w:rsidRPr="0049085E" w14:paraId="4AB2CD7D" w14:textId="77777777" w:rsidTr="005452A1">
              <w:tc>
                <w:tcPr>
                  <w:tcW w:w="2500" w:type="pct"/>
                </w:tcPr>
                <w:p w14:paraId="541D6E5E" w14:textId="77777777" w:rsidR="000C601D" w:rsidRPr="0049085E" w:rsidRDefault="000C601D" w:rsidP="005452A1">
                  <w:r w:rsidRPr="0049085E">
                    <w:t>bron</w:t>
                  </w:r>
                  <w:r>
                    <w:t>N</w:t>
                  </w:r>
                  <w:r w:rsidRPr="0049085E">
                    <w:t>auwkeurigheid</w:t>
                  </w:r>
                </w:p>
              </w:tc>
              <w:tc>
                <w:tcPr>
                  <w:tcW w:w="2500" w:type="pct"/>
                </w:tcPr>
                <w:p w14:paraId="081FE577" w14:textId="5291CD7E" w:rsidR="000C601D" w:rsidRPr="0049085E" w:rsidRDefault="000C601D" w:rsidP="005452A1">
                  <w:r>
                    <w:t>geen</w:t>
                  </w:r>
                </w:p>
              </w:tc>
            </w:tr>
            <w:tr w:rsidR="000C601D" w:rsidRPr="0049085E" w14:paraId="5FA1F9AA" w14:textId="77777777" w:rsidTr="005452A1">
              <w:tc>
                <w:tcPr>
                  <w:tcW w:w="2500" w:type="pct"/>
                </w:tcPr>
                <w:p w14:paraId="48820449" w14:textId="77777777" w:rsidR="000C601D" w:rsidRPr="0049085E" w:rsidRDefault="000C601D" w:rsidP="005452A1">
                  <w:r>
                    <w:t>idealisatie</w:t>
                  </w:r>
                </w:p>
              </w:tc>
              <w:tc>
                <w:tcPr>
                  <w:tcW w:w="2500" w:type="pct"/>
                </w:tcPr>
                <w:p w14:paraId="3EEB301F" w14:textId="4BEC7131" w:rsidR="000C601D" w:rsidRPr="0049085E" w:rsidRDefault="000C601D" w:rsidP="005452A1">
                  <w:r>
                    <w:t>geen</w:t>
                  </w:r>
                </w:p>
              </w:tc>
            </w:tr>
          </w:tbl>
          <w:p w14:paraId="63F3D7E1" w14:textId="77777777" w:rsidR="000C601D" w:rsidRPr="00D631F2" w:rsidRDefault="000C601D" w:rsidP="005452A1"/>
        </w:tc>
      </w:tr>
    </w:tbl>
    <w:p w14:paraId="24696D2D" w14:textId="6CBE59A6" w:rsidR="000C601D" w:rsidRDefault="000C601D">
      <w:pPr>
        <w:pStyle w:val="Tekstopmerking"/>
      </w:pPr>
    </w:p>
  </w:comment>
  <w:comment w:id="69"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8AA4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0DF12"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8789D3" w14:textId="77777777" w:rsidTr="005452A1">
        <w:tc>
          <w:tcPr>
            <w:tcW w:w="2500" w:type="pct"/>
          </w:tcPr>
          <w:p w14:paraId="40DBA92F" w14:textId="77777777" w:rsidR="000C601D" w:rsidRPr="00D631F2" w:rsidRDefault="000C601D" w:rsidP="005452A1">
            <w:r w:rsidRPr="00D631F2">
              <w:t>activiteit</w:t>
            </w:r>
            <w:r>
              <w:t>en</w:t>
            </w:r>
          </w:p>
        </w:tc>
        <w:tc>
          <w:tcPr>
            <w:tcW w:w="2500" w:type="pct"/>
          </w:tcPr>
          <w:p w14:paraId="45F63622" w14:textId="2A74710E" w:rsidR="000C601D" w:rsidRPr="00D631F2" w:rsidRDefault="000C601D" w:rsidP="005452A1">
            <w:r>
              <w:t>bouwen</w:t>
            </w:r>
          </w:p>
        </w:tc>
      </w:tr>
      <w:tr w:rsidR="000C601D" w:rsidRPr="00D631F2" w14:paraId="2285B353" w14:textId="77777777" w:rsidTr="005452A1">
        <w:tc>
          <w:tcPr>
            <w:tcW w:w="2500" w:type="pct"/>
          </w:tcPr>
          <w:p w14:paraId="17BF2478" w14:textId="77777777" w:rsidR="000C601D" w:rsidRPr="00D631F2" w:rsidRDefault="000C601D" w:rsidP="005452A1">
            <w:r>
              <w:t>bovenliggendeActiviteit</w:t>
            </w:r>
          </w:p>
        </w:tc>
        <w:tc>
          <w:tcPr>
            <w:tcW w:w="2500" w:type="pct"/>
          </w:tcPr>
          <w:p w14:paraId="1AE6C7A5" w14:textId="75A1B5DA" w:rsidR="000C601D" w:rsidRDefault="000C601D" w:rsidP="005452A1"/>
        </w:tc>
      </w:tr>
      <w:tr w:rsidR="000C601D" w:rsidRPr="00D631F2" w14:paraId="1EC91FFB" w14:textId="77777777" w:rsidTr="005452A1">
        <w:tc>
          <w:tcPr>
            <w:tcW w:w="2500" w:type="pct"/>
          </w:tcPr>
          <w:p w14:paraId="7E3D3B55" w14:textId="77777777" w:rsidR="000C601D" w:rsidRPr="00D631F2" w:rsidRDefault="000C601D" w:rsidP="005452A1">
            <w:r w:rsidRPr="00D631F2">
              <w:t>activiteitengroep</w:t>
            </w:r>
          </w:p>
        </w:tc>
        <w:tc>
          <w:tcPr>
            <w:tcW w:w="2500" w:type="pct"/>
          </w:tcPr>
          <w:p w14:paraId="0E1A3753" w14:textId="07D2C42E" w:rsidR="000C601D" w:rsidRPr="00D631F2" w:rsidRDefault="000C601D" w:rsidP="005452A1">
            <w:r>
              <w:t>http://standaarden.omgevingswet.overheid.nl/activiteit/id/concept/BouwactiviteitRuimtelijk</w:t>
            </w:r>
          </w:p>
        </w:tc>
      </w:tr>
      <w:tr w:rsidR="000C601D" w:rsidRPr="00D631F2" w14:paraId="16194066" w14:textId="77777777" w:rsidTr="005452A1">
        <w:tc>
          <w:tcPr>
            <w:tcW w:w="2500" w:type="pct"/>
          </w:tcPr>
          <w:p w14:paraId="24DC95D6" w14:textId="77777777" w:rsidR="000C601D" w:rsidRPr="00D631F2" w:rsidRDefault="000C601D" w:rsidP="005452A1">
            <w:r>
              <w:t>activiteitregelkwalificatie</w:t>
            </w:r>
          </w:p>
        </w:tc>
        <w:tc>
          <w:tcPr>
            <w:tcW w:w="2500" w:type="pct"/>
          </w:tcPr>
          <w:p w14:paraId="3D6CE851" w14:textId="2B0D32D8" w:rsidR="000C601D" w:rsidRPr="00D631F2" w:rsidRDefault="000C601D" w:rsidP="005452A1">
            <w:r>
              <w:t>http://standaarden.omgevingswet.overheid.nl/activiteitregelkwalificatie/id/concept/Vergunningplicht</w:t>
            </w:r>
          </w:p>
        </w:tc>
      </w:tr>
      <w:tr w:rsidR="000C601D" w:rsidRPr="00D631F2" w14:paraId="499AFD3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AA405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83BC8" w14:textId="77777777" w:rsidR="000C601D" w:rsidRPr="0049085E" w:rsidRDefault="000C601D" w:rsidP="005452A1">
                  <w:r w:rsidRPr="0049085E">
                    <w:t>Locatie</w:t>
                  </w:r>
                </w:p>
              </w:tc>
            </w:tr>
            <w:tr w:rsidR="000C601D" w:rsidRPr="0049085E" w14:paraId="57E00830" w14:textId="77777777" w:rsidTr="005452A1">
              <w:tc>
                <w:tcPr>
                  <w:tcW w:w="2500" w:type="pct"/>
                </w:tcPr>
                <w:p w14:paraId="737458BF" w14:textId="77777777" w:rsidR="000C601D" w:rsidRPr="0049085E" w:rsidRDefault="000C601D" w:rsidP="005452A1">
                  <w:r w:rsidRPr="0049085E">
                    <w:t>bestandsnaam</w:t>
                  </w:r>
                </w:p>
              </w:tc>
              <w:tc>
                <w:tcPr>
                  <w:tcW w:w="2500" w:type="pct"/>
                </w:tcPr>
                <w:p w14:paraId="517D883A" w14:textId="4A6DA868" w:rsidR="000C601D" w:rsidRPr="0049085E" w:rsidRDefault="000C601D" w:rsidP="005452A1"/>
              </w:tc>
            </w:tr>
            <w:tr w:rsidR="000C601D" w:rsidRPr="0049085E" w14:paraId="4E06FBBC" w14:textId="77777777" w:rsidTr="005452A1">
              <w:tc>
                <w:tcPr>
                  <w:tcW w:w="2500" w:type="pct"/>
                </w:tcPr>
                <w:p w14:paraId="48A70196" w14:textId="77777777" w:rsidR="000C601D" w:rsidRPr="0049085E" w:rsidRDefault="000C601D" w:rsidP="005452A1">
                  <w:r w:rsidRPr="0049085E">
                    <w:t>noemer</w:t>
                  </w:r>
                </w:p>
              </w:tc>
              <w:tc>
                <w:tcPr>
                  <w:tcW w:w="2500" w:type="pct"/>
                </w:tcPr>
                <w:p w14:paraId="49F4C3C3" w14:textId="0FBC113F" w:rsidR="000C601D" w:rsidRPr="0049085E" w:rsidRDefault="000C601D" w:rsidP="005452A1"/>
              </w:tc>
            </w:tr>
            <w:tr w:rsidR="000C601D" w:rsidRPr="0049085E" w14:paraId="20213D04" w14:textId="77777777" w:rsidTr="005452A1">
              <w:tc>
                <w:tcPr>
                  <w:tcW w:w="2500" w:type="pct"/>
                </w:tcPr>
                <w:p w14:paraId="7CF44AB6" w14:textId="77777777" w:rsidR="000C601D" w:rsidRPr="0049085E" w:rsidRDefault="000C601D" w:rsidP="005452A1">
                  <w:r>
                    <w:t>symboolcode</w:t>
                  </w:r>
                </w:p>
              </w:tc>
              <w:tc>
                <w:tcPr>
                  <w:tcW w:w="2500" w:type="pct"/>
                </w:tcPr>
                <w:p w14:paraId="42E32C24" w14:textId="4557CE84" w:rsidR="000C601D" w:rsidRDefault="000C601D" w:rsidP="005452A1"/>
              </w:tc>
            </w:tr>
            <w:tr w:rsidR="000C601D" w:rsidRPr="0049085E" w14:paraId="5CE4BFDE" w14:textId="77777777" w:rsidTr="005452A1">
              <w:tc>
                <w:tcPr>
                  <w:tcW w:w="2500" w:type="pct"/>
                </w:tcPr>
                <w:p w14:paraId="362E976C" w14:textId="77777777" w:rsidR="000C601D" w:rsidRPr="0049085E" w:rsidRDefault="000C601D" w:rsidP="005452A1">
                  <w:r w:rsidRPr="0049085E">
                    <w:t>nauwkeurigheid</w:t>
                  </w:r>
                </w:p>
              </w:tc>
              <w:tc>
                <w:tcPr>
                  <w:tcW w:w="2500" w:type="pct"/>
                </w:tcPr>
                <w:p w14:paraId="3473E353" w14:textId="5E989640" w:rsidR="000C601D" w:rsidRPr="0049085E" w:rsidRDefault="000C601D" w:rsidP="005452A1"/>
              </w:tc>
            </w:tr>
            <w:tr w:rsidR="000C601D" w:rsidRPr="0049085E" w14:paraId="254CBD86" w14:textId="77777777" w:rsidTr="005452A1">
              <w:tc>
                <w:tcPr>
                  <w:tcW w:w="2500" w:type="pct"/>
                </w:tcPr>
                <w:p w14:paraId="4EA183E2" w14:textId="77777777" w:rsidR="000C601D" w:rsidRPr="0049085E" w:rsidRDefault="000C601D" w:rsidP="005452A1">
                  <w:r w:rsidRPr="0049085E">
                    <w:t>bron</w:t>
                  </w:r>
                  <w:r>
                    <w:t>N</w:t>
                  </w:r>
                  <w:r w:rsidRPr="0049085E">
                    <w:t>auwkeurigheid</w:t>
                  </w:r>
                </w:p>
              </w:tc>
              <w:tc>
                <w:tcPr>
                  <w:tcW w:w="2500" w:type="pct"/>
                </w:tcPr>
                <w:p w14:paraId="254D65F2" w14:textId="5BF48387" w:rsidR="000C601D" w:rsidRPr="0049085E" w:rsidRDefault="000C601D" w:rsidP="005452A1">
                  <w:r>
                    <w:t>geen</w:t>
                  </w:r>
                </w:p>
              </w:tc>
            </w:tr>
            <w:tr w:rsidR="000C601D" w:rsidRPr="0049085E" w14:paraId="10B6FEBD" w14:textId="77777777" w:rsidTr="005452A1">
              <w:tc>
                <w:tcPr>
                  <w:tcW w:w="2500" w:type="pct"/>
                </w:tcPr>
                <w:p w14:paraId="0C0F7189" w14:textId="77777777" w:rsidR="000C601D" w:rsidRPr="0049085E" w:rsidRDefault="000C601D" w:rsidP="005452A1">
                  <w:r>
                    <w:t>idealisatie</w:t>
                  </w:r>
                </w:p>
              </w:tc>
              <w:tc>
                <w:tcPr>
                  <w:tcW w:w="2500" w:type="pct"/>
                </w:tcPr>
                <w:p w14:paraId="47833C8E" w14:textId="39E31C87" w:rsidR="000C601D" w:rsidRPr="0049085E" w:rsidRDefault="000C601D" w:rsidP="005452A1">
                  <w:r>
                    <w:t>geen</w:t>
                  </w:r>
                </w:p>
              </w:tc>
            </w:tr>
          </w:tbl>
          <w:p w14:paraId="57574265" w14:textId="77777777" w:rsidR="000C601D" w:rsidRPr="00D631F2" w:rsidRDefault="000C601D" w:rsidP="005452A1"/>
        </w:tc>
      </w:tr>
    </w:tbl>
    <w:p w14:paraId="517795EC" w14:textId="34E889BC" w:rsidR="000C601D" w:rsidRDefault="000C601D">
      <w:pPr>
        <w:pStyle w:val="Tekstopmerking"/>
      </w:pPr>
    </w:p>
  </w:comment>
  <w:comment w:id="74" w:author="Peeters, Jerry" w:date="2021-04-30T13: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0CA2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BBD5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ED4AB3" w14:textId="77777777" w:rsidTr="005452A1">
        <w:tc>
          <w:tcPr>
            <w:tcW w:w="2500" w:type="pct"/>
          </w:tcPr>
          <w:p w14:paraId="4FC8C2E6" w14:textId="77777777" w:rsidR="000C601D" w:rsidRPr="00D631F2" w:rsidRDefault="000C601D" w:rsidP="005452A1">
            <w:r w:rsidRPr="00D631F2">
              <w:t>activiteit</w:t>
            </w:r>
            <w:r>
              <w:t>en</w:t>
            </w:r>
          </w:p>
        </w:tc>
        <w:tc>
          <w:tcPr>
            <w:tcW w:w="2500" w:type="pct"/>
          </w:tcPr>
          <w:p w14:paraId="63E9D069" w14:textId="3C415AB1" w:rsidR="000C601D" w:rsidRPr="00D631F2" w:rsidRDefault="000C601D" w:rsidP="005452A1">
            <w:r>
              <w:t>bouwen; het in stand houden van een bouwwerk</w:t>
            </w:r>
          </w:p>
        </w:tc>
      </w:tr>
      <w:tr w:rsidR="000C601D" w:rsidRPr="00D631F2" w14:paraId="16415CF5" w14:textId="77777777" w:rsidTr="005452A1">
        <w:tc>
          <w:tcPr>
            <w:tcW w:w="2500" w:type="pct"/>
          </w:tcPr>
          <w:p w14:paraId="795786D9" w14:textId="77777777" w:rsidR="000C601D" w:rsidRPr="00D631F2" w:rsidRDefault="000C601D" w:rsidP="005452A1">
            <w:r>
              <w:t>bovenliggendeActiviteit</w:t>
            </w:r>
          </w:p>
        </w:tc>
        <w:tc>
          <w:tcPr>
            <w:tcW w:w="2500" w:type="pct"/>
          </w:tcPr>
          <w:p w14:paraId="2DDD1A29" w14:textId="24F763B0" w:rsidR="000C601D" w:rsidRDefault="000C601D" w:rsidP="005452A1"/>
        </w:tc>
      </w:tr>
      <w:tr w:rsidR="000C601D" w:rsidRPr="00D631F2" w14:paraId="39C899BE" w14:textId="77777777" w:rsidTr="005452A1">
        <w:tc>
          <w:tcPr>
            <w:tcW w:w="2500" w:type="pct"/>
          </w:tcPr>
          <w:p w14:paraId="6497D01C" w14:textId="77777777" w:rsidR="000C601D" w:rsidRPr="00D631F2" w:rsidRDefault="000C601D" w:rsidP="005452A1">
            <w:r w:rsidRPr="00D631F2">
              <w:t>activiteitengroep</w:t>
            </w:r>
          </w:p>
        </w:tc>
        <w:tc>
          <w:tcPr>
            <w:tcW w:w="2500" w:type="pct"/>
          </w:tcPr>
          <w:p w14:paraId="2F17A959" w14:textId="72B9C64A" w:rsidR="000C601D" w:rsidRPr="00D631F2" w:rsidRDefault="000C601D" w:rsidP="005452A1">
            <w:r>
              <w:t>http://standaarden.omgevingswet.overheid.nl/activiteit/id/concept/BouwactiviteitRuimtelijk</w:t>
            </w:r>
          </w:p>
        </w:tc>
      </w:tr>
      <w:tr w:rsidR="000C601D" w:rsidRPr="00D631F2" w14:paraId="7815A1D3" w14:textId="77777777" w:rsidTr="005452A1">
        <w:tc>
          <w:tcPr>
            <w:tcW w:w="2500" w:type="pct"/>
          </w:tcPr>
          <w:p w14:paraId="5FBEE2C4" w14:textId="77777777" w:rsidR="000C601D" w:rsidRPr="00D631F2" w:rsidRDefault="000C601D" w:rsidP="005452A1">
            <w:r>
              <w:t>activiteitregelkwalificatie</w:t>
            </w:r>
          </w:p>
        </w:tc>
        <w:tc>
          <w:tcPr>
            <w:tcW w:w="2500" w:type="pct"/>
          </w:tcPr>
          <w:p w14:paraId="390E63C0" w14:textId="2A16DD0B" w:rsidR="000C601D" w:rsidRPr="00D631F2" w:rsidRDefault="000C601D" w:rsidP="005452A1">
            <w:r>
              <w:t>http://standaarden.omgevingswet.overheid.nl/activiteitregelkwalificatie/id/concept/AndersGeduid</w:t>
            </w:r>
          </w:p>
        </w:tc>
      </w:tr>
      <w:tr w:rsidR="000C601D" w:rsidRPr="00D631F2" w14:paraId="1ABCF8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0500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E1D20" w14:textId="77777777" w:rsidR="000C601D" w:rsidRPr="0049085E" w:rsidRDefault="000C601D" w:rsidP="005452A1">
                  <w:r w:rsidRPr="0049085E">
                    <w:t>Locatie</w:t>
                  </w:r>
                </w:p>
              </w:tc>
            </w:tr>
            <w:tr w:rsidR="000C601D" w:rsidRPr="0049085E" w14:paraId="6FC5C086" w14:textId="77777777" w:rsidTr="005452A1">
              <w:tc>
                <w:tcPr>
                  <w:tcW w:w="2500" w:type="pct"/>
                </w:tcPr>
                <w:p w14:paraId="2D6B230A" w14:textId="77777777" w:rsidR="000C601D" w:rsidRPr="0049085E" w:rsidRDefault="000C601D" w:rsidP="005452A1">
                  <w:r w:rsidRPr="0049085E">
                    <w:t>bestandsnaam</w:t>
                  </w:r>
                </w:p>
              </w:tc>
              <w:tc>
                <w:tcPr>
                  <w:tcW w:w="2500" w:type="pct"/>
                </w:tcPr>
                <w:p w14:paraId="022C1246" w14:textId="28F3F749" w:rsidR="000C601D" w:rsidRPr="0049085E" w:rsidRDefault="000C601D" w:rsidP="005452A1">
                  <w:r>
                    <w:t>welstandsgebied.gml</w:t>
                  </w:r>
                </w:p>
              </w:tc>
            </w:tr>
            <w:tr w:rsidR="000C601D" w:rsidRPr="0049085E" w14:paraId="671519A2" w14:textId="77777777" w:rsidTr="005452A1">
              <w:tc>
                <w:tcPr>
                  <w:tcW w:w="2500" w:type="pct"/>
                </w:tcPr>
                <w:p w14:paraId="1077BE42" w14:textId="77777777" w:rsidR="000C601D" w:rsidRPr="0049085E" w:rsidRDefault="000C601D" w:rsidP="005452A1">
                  <w:r w:rsidRPr="0049085E">
                    <w:t>noemer</w:t>
                  </w:r>
                </w:p>
              </w:tc>
              <w:tc>
                <w:tcPr>
                  <w:tcW w:w="2500" w:type="pct"/>
                </w:tcPr>
                <w:p w14:paraId="5CCAB1D5" w14:textId="6D1D867D" w:rsidR="000C601D" w:rsidRPr="0049085E" w:rsidRDefault="000C601D" w:rsidP="005452A1">
                  <w:r>
                    <w:t>welstandsgebied</w:t>
                  </w:r>
                </w:p>
              </w:tc>
            </w:tr>
            <w:tr w:rsidR="000C601D" w:rsidRPr="0049085E" w14:paraId="3A7D5AC5" w14:textId="77777777" w:rsidTr="005452A1">
              <w:tc>
                <w:tcPr>
                  <w:tcW w:w="2500" w:type="pct"/>
                </w:tcPr>
                <w:p w14:paraId="2F855337" w14:textId="77777777" w:rsidR="000C601D" w:rsidRPr="0049085E" w:rsidRDefault="000C601D" w:rsidP="005452A1">
                  <w:r>
                    <w:t>symboolcode</w:t>
                  </w:r>
                </w:p>
              </w:tc>
              <w:tc>
                <w:tcPr>
                  <w:tcW w:w="2500" w:type="pct"/>
                </w:tcPr>
                <w:p w14:paraId="28D62605" w14:textId="11B5A17B" w:rsidR="000C601D" w:rsidRDefault="000C601D" w:rsidP="005452A1"/>
              </w:tc>
            </w:tr>
            <w:tr w:rsidR="000C601D" w:rsidRPr="0049085E" w14:paraId="0BCD9F16" w14:textId="77777777" w:rsidTr="005452A1">
              <w:tc>
                <w:tcPr>
                  <w:tcW w:w="2500" w:type="pct"/>
                </w:tcPr>
                <w:p w14:paraId="760FFFF2" w14:textId="77777777" w:rsidR="000C601D" w:rsidRPr="0049085E" w:rsidRDefault="000C601D" w:rsidP="005452A1">
                  <w:r w:rsidRPr="0049085E">
                    <w:t>nauwkeurigheid</w:t>
                  </w:r>
                </w:p>
              </w:tc>
              <w:tc>
                <w:tcPr>
                  <w:tcW w:w="2500" w:type="pct"/>
                </w:tcPr>
                <w:p w14:paraId="5EDAD296" w14:textId="1B825961" w:rsidR="000C601D" w:rsidRPr="0049085E" w:rsidRDefault="000C601D" w:rsidP="005452A1"/>
              </w:tc>
            </w:tr>
            <w:tr w:rsidR="000C601D" w:rsidRPr="0049085E" w14:paraId="51EDDD4A" w14:textId="77777777" w:rsidTr="005452A1">
              <w:tc>
                <w:tcPr>
                  <w:tcW w:w="2500" w:type="pct"/>
                </w:tcPr>
                <w:p w14:paraId="6A5CB341" w14:textId="77777777" w:rsidR="000C601D" w:rsidRPr="0049085E" w:rsidRDefault="000C601D" w:rsidP="005452A1">
                  <w:r w:rsidRPr="0049085E">
                    <w:t>bron</w:t>
                  </w:r>
                  <w:r>
                    <w:t>N</w:t>
                  </w:r>
                  <w:r w:rsidRPr="0049085E">
                    <w:t>auwkeurigheid</w:t>
                  </w:r>
                </w:p>
              </w:tc>
              <w:tc>
                <w:tcPr>
                  <w:tcW w:w="2500" w:type="pct"/>
                </w:tcPr>
                <w:p w14:paraId="0155C186" w14:textId="5E345CB0" w:rsidR="000C601D" w:rsidRPr="0049085E" w:rsidRDefault="000C601D" w:rsidP="005452A1">
                  <w:r>
                    <w:t>geen</w:t>
                  </w:r>
                </w:p>
              </w:tc>
            </w:tr>
            <w:tr w:rsidR="000C601D" w:rsidRPr="0049085E" w14:paraId="323CDC4E" w14:textId="77777777" w:rsidTr="005452A1">
              <w:tc>
                <w:tcPr>
                  <w:tcW w:w="2500" w:type="pct"/>
                </w:tcPr>
                <w:p w14:paraId="2D4F2EC9" w14:textId="77777777" w:rsidR="000C601D" w:rsidRPr="0049085E" w:rsidRDefault="000C601D" w:rsidP="005452A1">
                  <w:r>
                    <w:t>idealisatie</w:t>
                  </w:r>
                </w:p>
              </w:tc>
              <w:tc>
                <w:tcPr>
                  <w:tcW w:w="2500" w:type="pct"/>
                </w:tcPr>
                <w:p w14:paraId="51C29E39" w14:textId="5BBC9DF1" w:rsidR="000C601D" w:rsidRPr="0049085E" w:rsidRDefault="000C601D" w:rsidP="005452A1">
                  <w:r>
                    <w:t>geen</w:t>
                  </w:r>
                </w:p>
              </w:tc>
            </w:tr>
          </w:tbl>
          <w:p w14:paraId="63DC6FE1" w14:textId="77777777" w:rsidR="000C601D" w:rsidRPr="00D631F2" w:rsidRDefault="000C601D" w:rsidP="005452A1"/>
        </w:tc>
      </w:tr>
    </w:tbl>
    <w:p w14:paraId="53F9DB21" w14:textId="0728C5F8" w:rsidR="000C601D" w:rsidRDefault="000C601D">
      <w:pPr>
        <w:pStyle w:val="Tekstopmerking"/>
      </w:pPr>
    </w:p>
  </w:comment>
  <w:comment w:id="75" w:author="Peeters, Jerry" w:date="2021-04-30T13:0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7888F1B"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5E87B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4DD4A1" w14:textId="77777777" w:rsidTr="000D442E">
        <w:tc>
          <w:tcPr>
            <w:tcW w:w="2500" w:type="pct"/>
          </w:tcPr>
          <w:p w14:paraId="5CE6D7AC" w14:textId="77777777" w:rsidR="000C601D" w:rsidRPr="0049085E" w:rsidRDefault="000C601D" w:rsidP="005452A1">
            <w:r>
              <w:t>bestandsnaam</w:t>
            </w:r>
          </w:p>
        </w:tc>
        <w:tc>
          <w:tcPr>
            <w:tcW w:w="2500" w:type="pct"/>
          </w:tcPr>
          <w:p w14:paraId="1EECCBA9" w14:textId="7318B5CD" w:rsidR="000C601D" w:rsidRPr="0049085E" w:rsidRDefault="000C601D" w:rsidP="005452A1">
            <w:r>
              <w:t>welstandsgebied.gml</w:t>
            </w:r>
          </w:p>
        </w:tc>
      </w:tr>
      <w:tr w:rsidR="000C601D" w:rsidRPr="0049085E" w14:paraId="1FD1E8C6" w14:textId="77777777" w:rsidTr="000D442E">
        <w:tc>
          <w:tcPr>
            <w:tcW w:w="2500" w:type="pct"/>
          </w:tcPr>
          <w:p w14:paraId="2DE31435" w14:textId="77777777" w:rsidR="000C601D" w:rsidRPr="0049085E" w:rsidRDefault="000C601D" w:rsidP="005452A1">
            <w:r w:rsidRPr="0049085E">
              <w:t>noemer</w:t>
            </w:r>
          </w:p>
        </w:tc>
        <w:tc>
          <w:tcPr>
            <w:tcW w:w="2500" w:type="pct"/>
          </w:tcPr>
          <w:p w14:paraId="7B8B087F" w14:textId="1FBE5B38" w:rsidR="000C601D" w:rsidRPr="0049085E" w:rsidRDefault="000C601D" w:rsidP="005452A1">
            <w:r>
              <w:t>welstandsgebied</w:t>
            </w:r>
          </w:p>
        </w:tc>
      </w:tr>
      <w:tr w:rsidR="000C601D" w:rsidRPr="0049085E" w14:paraId="3431149A" w14:textId="77777777" w:rsidTr="000D442E">
        <w:tc>
          <w:tcPr>
            <w:tcW w:w="2500" w:type="pct"/>
          </w:tcPr>
          <w:p w14:paraId="52DBB87D" w14:textId="77777777" w:rsidR="000C601D" w:rsidRPr="0049085E" w:rsidRDefault="000C601D" w:rsidP="005452A1">
            <w:r>
              <w:t>symboolcode</w:t>
            </w:r>
          </w:p>
        </w:tc>
        <w:tc>
          <w:tcPr>
            <w:tcW w:w="2500" w:type="pct"/>
          </w:tcPr>
          <w:p w14:paraId="524174F7" w14:textId="44D8AED6" w:rsidR="000C601D" w:rsidRDefault="000C601D" w:rsidP="005452A1"/>
        </w:tc>
      </w:tr>
      <w:tr w:rsidR="000C601D" w:rsidRPr="0049085E" w14:paraId="0D69E6F5" w14:textId="77777777" w:rsidTr="000D442E">
        <w:tc>
          <w:tcPr>
            <w:tcW w:w="2500" w:type="pct"/>
          </w:tcPr>
          <w:p w14:paraId="59F02EDC" w14:textId="77777777" w:rsidR="000C601D" w:rsidRPr="0049085E" w:rsidRDefault="000C601D" w:rsidP="005452A1">
            <w:r w:rsidRPr="0049085E">
              <w:t>nauwkeurigheid</w:t>
            </w:r>
          </w:p>
        </w:tc>
        <w:tc>
          <w:tcPr>
            <w:tcW w:w="2500" w:type="pct"/>
          </w:tcPr>
          <w:p w14:paraId="6E42A2BC" w14:textId="112AB3FE" w:rsidR="000C601D" w:rsidRPr="0049085E" w:rsidRDefault="000C601D" w:rsidP="005452A1"/>
        </w:tc>
      </w:tr>
      <w:tr w:rsidR="000C601D" w:rsidRPr="0049085E" w14:paraId="39E04A84" w14:textId="77777777" w:rsidTr="000D442E">
        <w:tc>
          <w:tcPr>
            <w:tcW w:w="2500" w:type="pct"/>
          </w:tcPr>
          <w:p w14:paraId="32CE04C5" w14:textId="77777777" w:rsidR="000C601D" w:rsidRPr="0049085E" w:rsidRDefault="000C601D" w:rsidP="005452A1">
            <w:r w:rsidRPr="0049085E">
              <w:t>bronNauwkeurigheid</w:t>
            </w:r>
          </w:p>
        </w:tc>
        <w:tc>
          <w:tcPr>
            <w:tcW w:w="2500" w:type="pct"/>
          </w:tcPr>
          <w:p w14:paraId="2499C326" w14:textId="17A2BB1F" w:rsidR="000C601D" w:rsidRPr="0049085E" w:rsidRDefault="000C601D" w:rsidP="005452A1">
            <w:r>
              <w:t>geen</w:t>
            </w:r>
          </w:p>
        </w:tc>
      </w:tr>
      <w:tr w:rsidR="000C601D" w:rsidRPr="0049085E" w14:paraId="28A22F9C" w14:textId="77777777" w:rsidTr="000D442E">
        <w:tc>
          <w:tcPr>
            <w:tcW w:w="2500" w:type="pct"/>
          </w:tcPr>
          <w:p w14:paraId="6C978F41" w14:textId="77777777" w:rsidR="000C601D" w:rsidRPr="0049085E" w:rsidRDefault="000C601D" w:rsidP="005452A1">
            <w:r>
              <w:t>idealisatie</w:t>
            </w:r>
          </w:p>
        </w:tc>
        <w:tc>
          <w:tcPr>
            <w:tcW w:w="2500" w:type="pct"/>
          </w:tcPr>
          <w:p w14:paraId="0D5FA0A2" w14:textId="5A9AD5B8" w:rsidR="000C601D" w:rsidRPr="0049085E" w:rsidRDefault="000C601D" w:rsidP="005452A1">
            <w:r>
              <w:t>geen</w:t>
            </w:r>
          </w:p>
        </w:tc>
      </w:tr>
      <w:tr w:rsidR="000D442E" w:rsidRPr="0049085E" w14:paraId="7B84F5AF" w14:textId="77777777" w:rsidTr="000D442E">
        <w:tc>
          <w:tcPr>
            <w:tcW w:w="2500" w:type="pct"/>
          </w:tcPr>
          <w:p w14:paraId="69A1B0F5" w14:textId="7FBBD39D" w:rsidR="000D442E" w:rsidRDefault="000D442E" w:rsidP="000D442E">
            <w:r w:rsidRPr="00D752BB">
              <w:t>regelingsgebied</w:t>
            </w:r>
          </w:p>
        </w:tc>
        <w:tc>
          <w:tcPr>
            <w:tcW w:w="2500" w:type="pct"/>
          </w:tcPr>
          <w:p w14:paraId="7B0EA2B5" w14:textId="63B21AC1" w:rsidR="000D442E" w:rsidRDefault="000D442E" w:rsidP="000D442E">
            <w:r w:rsidRPr="00D752BB">
              <w:t>Onwaar</w:t>
            </w:r>
          </w:p>
        </w:tc>
      </w:tr>
    </w:tbl>
    <w:p w14:paraId="202064F8" w14:textId="330A3E95" w:rsidR="000C601D" w:rsidRDefault="000C601D">
      <w:pPr>
        <w:pStyle w:val="Tekstopmerking"/>
      </w:pPr>
    </w:p>
  </w:comment>
  <w:comment w:id="76" w:author="Peeters, Jerry" w:date="2021-04-30T13: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58263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09644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6F7DBA" w14:textId="77777777" w:rsidTr="00D619D5">
        <w:tc>
          <w:tcPr>
            <w:tcW w:w="2500" w:type="pct"/>
          </w:tcPr>
          <w:p w14:paraId="31BE2D7F" w14:textId="77777777" w:rsidR="000C601D" w:rsidRPr="00D631F2" w:rsidRDefault="000C601D" w:rsidP="00D619D5">
            <w:r w:rsidRPr="00D631F2">
              <w:t>activiteit</w:t>
            </w:r>
            <w:r>
              <w:t>en</w:t>
            </w:r>
          </w:p>
        </w:tc>
        <w:tc>
          <w:tcPr>
            <w:tcW w:w="2500" w:type="pct"/>
          </w:tcPr>
          <w:p w14:paraId="67E4391A" w14:textId="16E1DB69" w:rsidR="000C601D" w:rsidRPr="00D631F2" w:rsidRDefault="000C601D" w:rsidP="00D619D5">
            <w:r>
              <w:t>het in stand houden van een bouwwerk</w:t>
            </w:r>
          </w:p>
        </w:tc>
      </w:tr>
      <w:tr w:rsidR="000C601D" w:rsidRPr="00D631F2" w14:paraId="6BEE0292" w14:textId="77777777" w:rsidTr="00D619D5">
        <w:tc>
          <w:tcPr>
            <w:tcW w:w="2500" w:type="pct"/>
          </w:tcPr>
          <w:p w14:paraId="053715E6" w14:textId="77777777" w:rsidR="000C601D" w:rsidRPr="00D631F2" w:rsidRDefault="000C601D" w:rsidP="00D619D5">
            <w:r>
              <w:t>bovenliggendeActiviteit</w:t>
            </w:r>
          </w:p>
        </w:tc>
        <w:tc>
          <w:tcPr>
            <w:tcW w:w="2500" w:type="pct"/>
          </w:tcPr>
          <w:p w14:paraId="2D4FDD6A" w14:textId="1335954D" w:rsidR="000C601D" w:rsidRDefault="000C601D" w:rsidP="00D619D5">
            <w:r>
              <w:t>bouwen</w:t>
            </w:r>
          </w:p>
        </w:tc>
      </w:tr>
      <w:tr w:rsidR="000C601D" w:rsidRPr="00D631F2" w14:paraId="005726B6" w14:textId="77777777" w:rsidTr="00D619D5">
        <w:tc>
          <w:tcPr>
            <w:tcW w:w="2500" w:type="pct"/>
          </w:tcPr>
          <w:p w14:paraId="24E59DCA" w14:textId="77777777" w:rsidR="000C601D" w:rsidRPr="00D631F2" w:rsidRDefault="000C601D" w:rsidP="00D619D5">
            <w:r w:rsidRPr="00D631F2">
              <w:t>activiteitengroep</w:t>
            </w:r>
          </w:p>
        </w:tc>
        <w:tc>
          <w:tcPr>
            <w:tcW w:w="2500" w:type="pct"/>
          </w:tcPr>
          <w:p w14:paraId="17E326E0" w14:textId="2FF5F3EC" w:rsidR="000C601D" w:rsidRPr="00D631F2" w:rsidRDefault="000C601D" w:rsidP="00D619D5">
            <w:r>
              <w:t>http://standaarden.omgevingswet.overheid.nl/activiteit/id/concept/BouwactiviteitRuimtelijk</w:t>
            </w:r>
          </w:p>
        </w:tc>
      </w:tr>
      <w:tr w:rsidR="000C601D" w:rsidRPr="00D631F2" w14:paraId="0A47FDFB" w14:textId="77777777" w:rsidTr="00D619D5">
        <w:tc>
          <w:tcPr>
            <w:tcW w:w="2500" w:type="pct"/>
          </w:tcPr>
          <w:p w14:paraId="2A74C499" w14:textId="77777777" w:rsidR="000C601D" w:rsidRPr="00D631F2" w:rsidRDefault="000C601D" w:rsidP="00D619D5">
            <w:r>
              <w:t>activiteitregelkwalificatie</w:t>
            </w:r>
          </w:p>
        </w:tc>
        <w:tc>
          <w:tcPr>
            <w:tcW w:w="2500" w:type="pct"/>
          </w:tcPr>
          <w:p w14:paraId="5CA6E910" w14:textId="3094B4EA" w:rsidR="000C601D" w:rsidRPr="00D631F2" w:rsidRDefault="000C601D" w:rsidP="00D619D5">
            <w:r>
              <w:t>http://standaarden.omgevingswet.overheid.nl/activiteitregelkwalificatie/id/concept/Zorgplicht</w:t>
            </w:r>
          </w:p>
        </w:tc>
      </w:tr>
      <w:tr w:rsidR="000C601D" w:rsidRPr="00D631F2" w14:paraId="6F901D2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A72E0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E740A2" w14:textId="77777777" w:rsidR="000C601D" w:rsidRPr="0049085E" w:rsidRDefault="000C601D" w:rsidP="00D619D5">
                  <w:r w:rsidRPr="0049085E">
                    <w:t>Locatie</w:t>
                  </w:r>
                </w:p>
              </w:tc>
            </w:tr>
            <w:tr w:rsidR="000C601D" w:rsidRPr="0049085E" w14:paraId="15615DBB" w14:textId="77777777" w:rsidTr="00D619D5">
              <w:tc>
                <w:tcPr>
                  <w:tcW w:w="2500" w:type="pct"/>
                </w:tcPr>
                <w:p w14:paraId="589E0F65" w14:textId="77777777" w:rsidR="000C601D" w:rsidRPr="0049085E" w:rsidRDefault="000C601D" w:rsidP="00D619D5">
                  <w:r w:rsidRPr="0049085E">
                    <w:t>bestandsnaam</w:t>
                  </w:r>
                </w:p>
              </w:tc>
              <w:tc>
                <w:tcPr>
                  <w:tcW w:w="2500" w:type="pct"/>
                </w:tcPr>
                <w:p w14:paraId="42C186E9" w14:textId="241277F1" w:rsidR="000C601D" w:rsidRPr="0049085E" w:rsidRDefault="000C601D" w:rsidP="00D619D5">
                  <w:r>
                    <w:t>welstandsgebied.gml</w:t>
                  </w:r>
                </w:p>
              </w:tc>
            </w:tr>
            <w:tr w:rsidR="000C601D" w:rsidRPr="0049085E" w14:paraId="7D268FDA" w14:textId="77777777" w:rsidTr="00D619D5">
              <w:tc>
                <w:tcPr>
                  <w:tcW w:w="2500" w:type="pct"/>
                </w:tcPr>
                <w:p w14:paraId="5355948B" w14:textId="77777777" w:rsidR="000C601D" w:rsidRPr="0049085E" w:rsidRDefault="000C601D" w:rsidP="00D619D5">
                  <w:r w:rsidRPr="0049085E">
                    <w:t>noemer</w:t>
                  </w:r>
                </w:p>
              </w:tc>
              <w:tc>
                <w:tcPr>
                  <w:tcW w:w="2500" w:type="pct"/>
                </w:tcPr>
                <w:p w14:paraId="15306886" w14:textId="7AA56853" w:rsidR="000C601D" w:rsidRPr="0049085E" w:rsidRDefault="000C601D" w:rsidP="00D619D5">
                  <w:r>
                    <w:t>welstandsgebied</w:t>
                  </w:r>
                </w:p>
              </w:tc>
            </w:tr>
            <w:tr w:rsidR="000C601D" w:rsidRPr="0049085E" w14:paraId="0C59CB51" w14:textId="77777777" w:rsidTr="00D619D5">
              <w:tc>
                <w:tcPr>
                  <w:tcW w:w="2500" w:type="pct"/>
                </w:tcPr>
                <w:p w14:paraId="4B69A0B8" w14:textId="77777777" w:rsidR="000C601D" w:rsidRPr="0049085E" w:rsidRDefault="000C601D" w:rsidP="00D619D5">
                  <w:r>
                    <w:t>symboolcode</w:t>
                  </w:r>
                </w:p>
              </w:tc>
              <w:tc>
                <w:tcPr>
                  <w:tcW w:w="2500" w:type="pct"/>
                </w:tcPr>
                <w:p w14:paraId="2E479CDE" w14:textId="0192CEDD" w:rsidR="000C601D" w:rsidRDefault="000C601D" w:rsidP="00D619D5"/>
              </w:tc>
            </w:tr>
            <w:tr w:rsidR="000C601D" w:rsidRPr="0049085E" w14:paraId="1F6E4A46" w14:textId="77777777" w:rsidTr="00D619D5">
              <w:tc>
                <w:tcPr>
                  <w:tcW w:w="2500" w:type="pct"/>
                </w:tcPr>
                <w:p w14:paraId="6BD98DA8" w14:textId="77777777" w:rsidR="000C601D" w:rsidRPr="0049085E" w:rsidRDefault="000C601D" w:rsidP="00D619D5">
                  <w:r w:rsidRPr="0049085E">
                    <w:t>nauwkeurigheid</w:t>
                  </w:r>
                </w:p>
              </w:tc>
              <w:tc>
                <w:tcPr>
                  <w:tcW w:w="2500" w:type="pct"/>
                </w:tcPr>
                <w:p w14:paraId="141C5ED2" w14:textId="1202D57D" w:rsidR="000C601D" w:rsidRPr="0049085E" w:rsidRDefault="000C601D" w:rsidP="00D619D5"/>
              </w:tc>
            </w:tr>
            <w:tr w:rsidR="000C601D" w:rsidRPr="0049085E" w14:paraId="6DF2A026" w14:textId="77777777" w:rsidTr="00D619D5">
              <w:tc>
                <w:tcPr>
                  <w:tcW w:w="2500" w:type="pct"/>
                </w:tcPr>
                <w:p w14:paraId="65242ACE" w14:textId="77777777" w:rsidR="000C601D" w:rsidRPr="0049085E" w:rsidRDefault="000C601D" w:rsidP="00D619D5">
                  <w:r w:rsidRPr="0049085E">
                    <w:t>bron</w:t>
                  </w:r>
                  <w:r>
                    <w:t>N</w:t>
                  </w:r>
                  <w:r w:rsidRPr="0049085E">
                    <w:t>auwkeurigheid</w:t>
                  </w:r>
                </w:p>
              </w:tc>
              <w:tc>
                <w:tcPr>
                  <w:tcW w:w="2500" w:type="pct"/>
                </w:tcPr>
                <w:p w14:paraId="378B16B3" w14:textId="2FF2E656" w:rsidR="000C601D" w:rsidRPr="0049085E" w:rsidRDefault="000C601D" w:rsidP="00D619D5">
                  <w:r>
                    <w:t>geen</w:t>
                  </w:r>
                </w:p>
              </w:tc>
            </w:tr>
            <w:tr w:rsidR="000C601D" w:rsidRPr="0049085E" w14:paraId="76C414CF" w14:textId="77777777" w:rsidTr="00D619D5">
              <w:tc>
                <w:tcPr>
                  <w:tcW w:w="2500" w:type="pct"/>
                </w:tcPr>
                <w:p w14:paraId="0FF6CAD1" w14:textId="77777777" w:rsidR="000C601D" w:rsidRPr="0049085E" w:rsidRDefault="000C601D" w:rsidP="00D619D5">
                  <w:r>
                    <w:t>idealisatie</w:t>
                  </w:r>
                </w:p>
              </w:tc>
              <w:tc>
                <w:tcPr>
                  <w:tcW w:w="2500" w:type="pct"/>
                </w:tcPr>
                <w:p w14:paraId="09CF74E4" w14:textId="063A2D93" w:rsidR="000C601D" w:rsidRPr="0049085E" w:rsidRDefault="000C601D" w:rsidP="00D619D5">
                  <w:r>
                    <w:t>geen</w:t>
                  </w:r>
                </w:p>
              </w:tc>
            </w:tr>
          </w:tbl>
          <w:p w14:paraId="5B5F3C10" w14:textId="77777777" w:rsidR="000C601D" w:rsidRPr="00D631F2" w:rsidRDefault="000C601D" w:rsidP="00D619D5"/>
        </w:tc>
      </w:tr>
    </w:tbl>
    <w:p w14:paraId="61348175" w14:textId="0FA58ADB" w:rsidR="000C601D" w:rsidRDefault="000C601D">
      <w:pPr>
        <w:pStyle w:val="Tekstopmerking"/>
      </w:pPr>
    </w:p>
  </w:comment>
  <w:comment w:id="77" w:author="Peeters, Jerry" w:date="2021-04-30T13:0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E998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E1EA0"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55BCAC9" w14:textId="77777777" w:rsidTr="000D442E">
        <w:tc>
          <w:tcPr>
            <w:tcW w:w="2500" w:type="pct"/>
          </w:tcPr>
          <w:p w14:paraId="3D8B2436" w14:textId="77777777" w:rsidR="000C601D" w:rsidRPr="0049085E" w:rsidRDefault="000C601D" w:rsidP="005452A1">
            <w:r>
              <w:t>bestandsnaam</w:t>
            </w:r>
          </w:p>
        </w:tc>
        <w:tc>
          <w:tcPr>
            <w:tcW w:w="2500" w:type="pct"/>
          </w:tcPr>
          <w:p w14:paraId="1DF905AF" w14:textId="03082478" w:rsidR="000C601D" w:rsidRPr="0049085E" w:rsidRDefault="000C601D" w:rsidP="005452A1">
            <w:r>
              <w:t>welstandsgebied.gml</w:t>
            </w:r>
          </w:p>
        </w:tc>
      </w:tr>
      <w:tr w:rsidR="000C601D" w:rsidRPr="0049085E" w14:paraId="3ED65C53" w14:textId="77777777" w:rsidTr="000D442E">
        <w:tc>
          <w:tcPr>
            <w:tcW w:w="2500" w:type="pct"/>
          </w:tcPr>
          <w:p w14:paraId="5D7F7468" w14:textId="77777777" w:rsidR="000C601D" w:rsidRPr="0049085E" w:rsidRDefault="000C601D" w:rsidP="005452A1">
            <w:r w:rsidRPr="0049085E">
              <w:t>noemer</w:t>
            </w:r>
          </w:p>
        </w:tc>
        <w:tc>
          <w:tcPr>
            <w:tcW w:w="2500" w:type="pct"/>
          </w:tcPr>
          <w:p w14:paraId="7DA1AF7D" w14:textId="508004A6" w:rsidR="000C601D" w:rsidRPr="0049085E" w:rsidRDefault="000C601D" w:rsidP="005452A1">
            <w:r>
              <w:t>welstandsgebied</w:t>
            </w:r>
          </w:p>
        </w:tc>
      </w:tr>
      <w:tr w:rsidR="000C601D" w:rsidRPr="0049085E" w14:paraId="5D48958D" w14:textId="77777777" w:rsidTr="000D442E">
        <w:tc>
          <w:tcPr>
            <w:tcW w:w="2500" w:type="pct"/>
          </w:tcPr>
          <w:p w14:paraId="40A0B731" w14:textId="77777777" w:rsidR="000C601D" w:rsidRPr="0049085E" w:rsidRDefault="000C601D" w:rsidP="005452A1">
            <w:r>
              <w:t>symboolcode</w:t>
            </w:r>
          </w:p>
        </w:tc>
        <w:tc>
          <w:tcPr>
            <w:tcW w:w="2500" w:type="pct"/>
          </w:tcPr>
          <w:p w14:paraId="70A0A0E0" w14:textId="243DF02B" w:rsidR="000C601D" w:rsidRDefault="000C601D" w:rsidP="005452A1"/>
        </w:tc>
      </w:tr>
      <w:tr w:rsidR="000C601D" w:rsidRPr="0049085E" w14:paraId="5D19918C" w14:textId="77777777" w:rsidTr="000D442E">
        <w:tc>
          <w:tcPr>
            <w:tcW w:w="2500" w:type="pct"/>
          </w:tcPr>
          <w:p w14:paraId="449E3CE1" w14:textId="77777777" w:rsidR="000C601D" w:rsidRPr="0049085E" w:rsidRDefault="000C601D" w:rsidP="005452A1">
            <w:r w:rsidRPr="0049085E">
              <w:t>nauwkeurigheid</w:t>
            </w:r>
          </w:p>
        </w:tc>
        <w:tc>
          <w:tcPr>
            <w:tcW w:w="2500" w:type="pct"/>
          </w:tcPr>
          <w:p w14:paraId="05926AD8" w14:textId="3FD021C7" w:rsidR="000C601D" w:rsidRPr="0049085E" w:rsidRDefault="000C601D" w:rsidP="005452A1"/>
        </w:tc>
      </w:tr>
      <w:tr w:rsidR="000C601D" w:rsidRPr="0049085E" w14:paraId="022E28D8" w14:textId="77777777" w:rsidTr="000D442E">
        <w:tc>
          <w:tcPr>
            <w:tcW w:w="2500" w:type="pct"/>
          </w:tcPr>
          <w:p w14:paraId="38F180BA" w14:textId="77777777" w:rsidR="000C601D" w:rsidRPr="0049085E" w:rsidRDefault="000C601D" w:rsidP="005452A1">
            <w:r w:rsidRPr="0049085E">
              <w:t>bronNauwkeurigheid</w:t>
            </w:r>
          </w:p>
        </w:tc>
        <w:tc>
          <w:tcPr>
            <w:tcW w:w="2500" w:type="pct"/>
          </w:tcPr>
          <w:p w14:paraId="23E42362" w14:textId="0CDF57AA" w:rsidR="000C601D" w:rsidRPr="0049085E" w:rsidRDefault="000C601D" w:rsidP="005452A1">
            <w:r>
              <w:t>geen</w:t>
            </w:r>
          </w:p>
        </w:tc>
      </w:tr>
      <w:tr w:rsidR="000C601D" w:rsidRPr="0049085E" w14:paraId="5DA92CF0" w14:textId="77777777" w:rsidTr="000D442E">
        <w:tc>
          <w:tcPr>
            <w:tcW w:w="2500" w:type="pct"/>
          </w:tcPr>
          <w:p w14:paraId="3FE18976" w14:textId="77777777" w:rsidR="000C601D" w:rsidRPr="0049085E" w:rsidRDefault="000C601D" w:rsidP="005452A1">
            <w:r>
              <w:t>idealisatie</w:t>
            </w:r>
          </w:p>
        </w:tc>
        <w:tc>
          <w:tcPr>
            <w:tcW w:w="2500" w:type="pct"/>
          </w:tcPr>
          <w:p w14:paraId="4A63470A" w14:textId="4AA7609B" w:rsidR="000C601D" w:rsidRPr="0049085E" w:rsidRDefault="000C601D" w:rsidP="005452A1">
            <w:r>
              <w:t>geen</w:t>
            </w:r>
          </w:p>
        </w:tc>
      </w:tr>
      <w:tr w:rsidR="000D442E" w:rsidRPr="0049085E" w14:paraId="0D4EAB4C" w14:textId="77777777" w:rsidTr="000D442E">
        <w:tc>
          <w:tcPr>
            <w:tcW w:w="2500" w:type="pct"/>
          </w:tcPr>
          <w:p w14:paraId="0C3CD2E0" w14:textId="3B4E91B2" w:rsidR="000D442E" w:rsidRDefault="000D442E" w:rsidP="000D442E">
            <w:r w:rsidRPr="00916660">
              <w:t>regelingsgebied</w:t>
            </w:r>
          </w:p>
        </w:tc>
        <w:tc>
          <w:tcPr>
            <w:tcW w:w="2500" w:type="pct"/>
          </w:tcPr>
          <w:p w14:paraId="1472A5C8" w14:textId="50382B8F" w:rsidR="000D442E" w:rsidRDefault="000D442E" w:rsidP="000D442E">
            <w:r w:rsidRPr="00916660">
              <w:t>Onwaar</w:t>
            </w:r>
          </w:p>
        </w:tc>
      </w:tr>
    </w:tbl>
    <w:p w14:paraId="7632DC56" w14:textId="4E089125" w:rsidR="000C601D" w:rsidRDefault="000C601D">
      <w:pPr>
        <w:pStyle w:val="Tekstopmerking"/>
      </w:pPr>
    </w:p>
  </w:comment>
  <w:comment w:id="78" w:author="Peeters, Jerry" w:date="2021-04-30T13: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05612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50CE4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CA0780" w14:textId="77777777" w:rsidTr="00D619D5">
        <w:tc>
          <w:tcPr>
            <w:tcW w:w="2500" w:type="pct"/>
          </w:tcPr>
          <w:p w14:paraId="0A6D621A" w14:textId="77777777" w:rsidR="000C601D" w:rsidRPr="00D631F2" w:rsidRDefault="000C601D" w:rsidP="00D619D5">
            <w:r w:rsidRPr="00D631F2">
              <w:t>activiteit</w:t>
            </w:r>
            <w:r>
              <w:t>en</w:t>
            </w:r>
          </w:p>
        </w:tc>
        <w:tc>
          <w:tcPr>
            <w:tcW w:w="2500" w:type="pct"/>
          </w:tcPr>
          <w:p w14:paraId="21592AC2" w14:textId="0B526833" w:rsidR="000C601D" w:rsidRPr="00D631F2" w:rsidRDefault="000C601D" w:rsidP="00D619D5">
            <w:r>
              <w:t>het bouwen van een hoofdgebouw; het bouwen van een gebouw; het bouwen van een ander bouwwerk, geen gebouw zijnde; het bouwen van een bijbehorend bouwwerk met kap bij een woning; het bouwen van een erker aan de voorgevel van een woning; het bouwen van een dakterrasafscheiding aan een woning; het bouwen van een dakkapel op een woning; het bouwen van een bouwwerk voor infrastructurele en openbare voorzieningen; het bouwen van een hoogspanningsverbinding; het bouwen van een brug hoger dan 3 m</w:t>
            </w:r>
          </w:p>
        </w:tc>
      </w:tr>
      <w:tr w:rsidR="000C601D" w:rsidRPr="00D631F2" w14:paraId="5EA82226" w14:textId="77777777" w:rsidTr="00D619D5">
        <w:tc>
          <w:tcPr>
            <w:tcW w:w="2500" w:type="pct"/>
          </w:tcPr>
          <w:p w14:paraId="058EAE18" w14:textId="77777777" w:rsidR="000C601D" w:rsidRPr="00D631F2" w:rsidRDefault="000C601D" w:rsidP="00D619D5">
            <w:r>
              <w:t>bovenliggendeActiviteit</w:t>
            </w:r>
          </w:p>
        </w:tc>
        <w:tc>
          <w:tcPr>
            <w:tcW w:w="2500" w:type="pct"/>
          </w:tcPr>
          <w:p w14:paraId="4DB9741C" w14:textId="0CBF85CA" w:rsidR="000C601D" w:rsidRDefault="000C601D" w:rsidP="00D619D5">
            <w:r>
              <w:t>bouwen</w:t>
            </w:r>
          </w:p>
        </w:tc>
      </w:tr>
      <w:tr w:rsidR="000C601D" w:rsidRPr="00D631F2" w14:paraId="694B8E25" w14:textId="77777777" w:rsidTr="00D619D5">
        <w:tc>
          <w:tcPr>
            <w:tcW w:w="2500" w:type="pct"/>
          </w:tcPr>
          <w:p w14:paraId="7332ECAF" w14:textId="77777777" w:rsidR="000C601D" w:rsidRPr="00D631F2" w:rsidRDefault="000C601D" w:rsidP="00D619D5">
            <w:r w:rsidRPr="00D631F2">
              <w:t>activiteitengroep</w:t>
            </w:r>
          </w:p>
        </w:tc>
        <w:tc>
          <w:tcPr>
            <w:tcW w:w="2500" w:type="pct"/>
          </w:tcPr>
          <w:p w14:paraId="03AEF076" w14:textId="0B73FEB5" w:rsidR="000C601D" w:rsidRPr="00D631F2" w:rsidRDefault="000C601D" w:rsidP="00D619D5">
            <w:r>
              <w:t>http://standaarden.omgevingswet.overheid.nl/activiteit/id/concept/BouwactiviteitRuimtelijk</w:t>
            </w:r>
          </w:p>
        </w:tc>
      </w:tr>
      <w:tr w:rsidR="000C601D" w:rsidRPr="00D631F2" w14:paraId="74D24BF6" w14:textId="77777777" w:rsidTr="00D619D5">
        <w:tc>
          <w:tcPr>
            <w:tcW w:w="2500" w:type="pct"/>
          </w:tcPr>
          <w:p w14:paraId="129912E3" w14:textId="77777777" w:rsidR="000C601D" w:rsidRPr="00D631F2" w:rsidRDefault="000C601D" w:rsidP="00D619D5">
            <w:r>
              <w:t>activiteitregelkwalificatie</w:t>
            </w:r>
          </w:p>
        </w:tc>
        <w:tc>
          <w:tcPr>
            <w:tcW w:w="2500" w:type="pct"/>
          </w:tcPr>
          <w:p w14:paraId="15764218" w14:textId="7CDBDF02" w:rsidR="000C601D" w:rsidRPr="00D631F2" w:rsidRDefault="000C601D" w:rsidP="00D619D5">
            <w:r>
              <w:t>http://standaarden.omgevingswet.overheid.nl/activiteitregelkwalificatie/id/concept/Vergunningplicht</w:t>
            </w:r>
          </w:p>
        </w:tc>
      </w:tr>
      <w:tr w:rsidR="000C601D" w:rsidRPr="00D631F2" w14:paraId="38A17E7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3C6D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913E1" w14:textId="77777777" w:rsidR="000C601D" w:rsidRPr="0049085E" w:rsidRDefault="000C601D" w:rsidP="00D619D5">
                  <w:r w:rsidRPr="0049085E">
                    <w:t>Locatie</w:t>
                  </w:r>
                </w:p>
              </w:tc>
            </w:tr>
            <w:tr w:rsidR="000C601D" w:rsidRPr="0049085E" w14:paraId="219E194B" w14:textId="77777777" w:rsidTr="00D619D5">
              <w:tc>
                <w:tcPr>
                  <w:tcW w:w="2500" w:type="pct"/>
                </w:tcPr>
                <w:p w14:paraId="164CAA10" w14:textId="77777777" w:rsidR="000C601D" w:rsidRPr="0049085E" w:rsidRDefault="000C601D" w:rsidP="00D619D5">
                  <w:r w:rsidRPr="0049085E">
                    <w:t>bestandsnaam</w:t>
                  </w:r>
                </w:p>
              </w:tc>
              <w:tc>
                <w:tcPr>
                  <w:tcW w:w="2500" w:type="pct"/>
                </w:tcPr>
                <w:p w14:paraId="1624ECD3" w14:textId="151E87F6" w:rsidR="000C601D" w:rsidRPr="0049085E" w:rsidRDefault="000C601D" w:rsidP="00D619D5">
                  <w:r>
                    <w:t>welstandsgebied.gml</w:t>
                  </w:r>
                </w:p>
              </w:tc>
            </w:tr>
            <w:tr w:rsidR="000C601D" w:rsidRPr="0049085E" w14:paraId="15EAF876" w14:textId="77777777" w:rsidTr="00D619D5">
              <w:tc>
                <w:tcPr>
                  <w:tcW w:w="2500" w:type="pct"/>
                </w:tcPr>
                <w:p w14:paraId="493D2664" w14:textId="77777777" w:rsidR="000C601D" w:rsidRPr="0049085E" w:rsidRDefault="000C601D" w:rsidP="00D619D5">
                  <w:r w:rsidRPr="0049085E">
                    <w:t>noemer</w:t>
                  </w:r>
                </w:p>
              </w:tc>
              <w:tc>
                <w:tcPr>
                  <w:tcW w:w="2500" w:type="pct"/>
                </w:tcPr>
                <w:p w14:paraId="49F6A37E" w14:textId="405FE853" w:rsidR="000C601D" w:rsidRPr="0049085E" w:rsidRDefault="000C601D" w:rsidP="00D619D5">
                  <w:r>
                    <w:t>welstandsgebied</w:t>
                  </w:r>
                </w:p>
              </w:tc>
            </w:tr>
            <w:tr w:rsidR="000C601D" w:rsidRPr="0049085E" w14:paraId="25F6108F" w14:textId="77777777" w:rsidTr="00D619D5">
              <w:tc>
                <w:tcPr>
                  <w:tcW w:w="2500" w:type="pct"/>
                </w:tcPr>
                <w:p w14:paraId="724A789E" w14:textId="77777777" w:rsidR="000C601D" w:rsidRPr="0049085E" w:rsidRDefault="000C601D" w:rsidP="00D619D5">
                  <w:r>
                    <w:t>symboolcode</w:t>
                  </w:r>
                </w:p>
              </w:tc>
              <w:tc>
                <w:tcPr>
                  <w:tcW w:w="2500" w:type="pct"/>
                </w:tcPr>
                <w:p w14:paraId="2E02369E" w14:textId="12BA7797" w:rsidR="000C601D" w:rsidRDefault="000C601D" w:rsidP="00D619D5"/>
              </w:tc>
            </w:tr>
            <w:tr w:rsidR="000C601D" w:rsidRPr="0049085E" w14:paraId="601425E7" w14:textId="77777777" w:rsidTr="00D619D5">
              <w:tc>
                <w:tcPr>
                  <w:tcW w:w="2500" w:type="pct"/>
                </w:tcPr>
                <w:p w14:paraId="6BE60A86" w14:textId="77777777" w:rsidR="000C601D" w:rsidRPr="0049085E" w:rsidRDefault="000C601D" w:rsidP="00D619D5">
                  <w:r w:rsidRPr="0049085E">
                    <w:t>nauwkeurigheid</w:t>
                  </w:r>
                </w:p>
              </w:tc>
              <w:tc>
                <w:tcPr>
                  <w:tcW w:w="2500" w:type="pct"/>
                </w:tcPr>
                <w:p w14:paraId="732EA8F1" w14:textId="27C5E610" w:rsidR="000C601D" w:rsidRPr="0049085E" w:rsidRDefault="000C601D" w:rsidP="00D619D5"/>
              </w:tc>
            </w:tr>
            <w:tr w:rsidR="000C601D" w:rsidRPr="0049085E" w14:paraId="1302CAAB" w14:textId="77777777" w:rsidTr="00D619D5">
              <w:tc>
                <w:tcPr>
                  <w:tcW w:w="2500" w:type="pct"/>
                </w:tcPr>
                <w:p w14:paraId="7FFEEE99" w14:textId="77777777" w:rsidR="000C601D" w:rsidRPr="0049085E" w:rsidRDefault="000C601D" w:rsidP="00D619D5">
                  <w:r w:rsidRPr="0049085E">
                    <w:t>bron</w:t>
                  </w:r>
                  <w:r>
                    <w:t>N</w:t>
                  </w:r>
                  <w:r w:rsidRPr="0049085E">
                    <w:t>auwkeurigheid</w:t>
                  </w:r>
                </w:p>
              </w:tc>
              <w:tc>
                <w:tcPr>
                  <w:tcW w:w="2500" w:type="pct"/>
                </w:tcPr>
                <w:p w14:paraId="7214620F" w14:textId="0455DE38" w:rsidR="000C601D" w:rsidRPr="0049085E" w:rsidRDefault="000C601D" w:rsidP="00D619D5">
                  <w:r>
                    <w:t>geen</w:t>
                  </w:r>
                </w:p>
              </w:tc>
            </w:tr>
            <w:tr w:rsidR="000C601D" w:rsidRPr="0049085E" w14:paraId="0292B55A" w14:textId="77777777" w:rsidTr="00D619D5">
              <w:tc>
                <w:tcPr>
                  <w:tcW w:w="2500" w:type="pct"/>
                </w:tcPr>
                <w:p w14:paraId="6D25C747" w14:textId="77777777" w:rsidR="000C601D" w:rsidRPr="0049085E" w:rsidRDefault="000C601D" w:rsidP="00D619D5">
                  <w:r>
                    <w:t>idealisatie</w:t>
                  </w:r>
                </w:p>
              </w:tc>
              <w:tc>
                <w:tcPr>
                  <w:tcW w:w="2500" w:type="pct"/>
                </w:tcPr>
                <w:p w14:paraId="5D5AE1BB" w14:textId="7DF28B8F" w:rsidR="000C601D" w:rsidRPr="0049085E" w:rsidRDefault="000C601D" w:rsidP="00D619D5">
                  <w:r>
                    <w:t>geen</w:t>
                  </w:r>
                </w:p>
              </w:tc>
            </w:tr>
          </w:tbl>
          <w:p w14:paraId="5143FF2F" w14:textId="77777777" w:rsidR="000C601D" w:rsidRPr="00D631F2" w:rsidRDefault="000C601D" w:rsidP="00D619D5"/>
        </w:tc>
      </w:tr>
    </w:tbl>
    <w:p w14:paraId="2E92BFEE" w14:textId="3C029282" w:rsidR="000C601D" w:rsidRDefault="000C601D">
      <w:pPr>
        <w:pStyle w:val="Tekstopmerking"/>
      </w:pPr>
    </w:p>
  </w:comment>
  <w:comment w:id="79" w:author="Peeters, Jerry" w:date="2021-04-30T13:0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68072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B6FE5" w14:textId="77777777" w:rsidR="000C601D" w:rsidRPr="0049085E"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DD5B287" w14:textId="77777777" w:rsidTr="000D442E">
        <w:tc>
          <w:tcPr>
            <w:tcW w:w="2500" w:type="pct"/>
          </w:tcPr>
          <w:p w14:paraId="48B51E7E" w14:textId="77777777" w:rsidR="000C601D" w:rsidRPr="0049085E" w:rsidRDefault="000C601D" w:rsidP="00D619D5">
            <w:r>
              <w:t>bestandsnaam</w:t>
            </w:r>
          </w:p>
        </w:tc>
        <w:tc>
          <w:tcPr>
            <w:tcW w:w="2500" w:type="pct"/>
          </w:tcPr>
          <w:p w14:paraId="675FB5FE" w14:textId="5F1BCF73" w:rsidR="000C601D" w:rsidRPr="0049085E" w:rsidRDefault="000C601D" w:rsidP="00D619D5">
            <w:r>
              <w:t>welstandsgebied.gml</w:t>
            </w:r>
          </w:p>
        </w:tc>
      </w:tr>
      <w:tr w:rsidR="000C601D" w:rsidRPr="0049085E" w14:paraId="44723F3E" w14:textId="77777777" w:rsidTr="000D442E">
        <w:tc>
          <w:tcPr>
            <w:tcW w:w="2500" w:type="pct"/>
          </w:tcPr>
          <w:p w14:paraId="6A2EDC67" w14:textId="77777777" w:rsidR="000C601D" w:rsidRPr="0049085E" w:rsidRDefault="000C601D" w:rsidP="00D619D5">
            <w:r w:rsidRPr="0049085E">
              <w:t>noemer</w:t>
            </w:r>
          </w:p>
        </w:tc>
        <w:tc>
          <w:tcPr>
            <w:tcW w:w="2500" w:type="pct"/>
          </w:tcPr>
          <w:p w14:paraId="22CA42D2" w14:textId="684846A4" w:rsidR="000C601D" w:rsidRPr="0049085E" w:rsidRDefault="000C601D" w:rsidP="00D619D5">
            <w:r>
              <w:t>welstandsgebied</w:t>
            </w:r>
          </w:p>
        </w:tc>
      </w:tr>
      <w:tr w:rsidR="000C601D" w:rsidRPr="0049085E" w14:paraId="0BCF9D73" w14:textId="77777777" w:rsidTr="000D442E">
        <w:tc>
          <w:tcPr>
            <w:tcW w:w="2500" w:type="pct"/>
          </w:tcPr>
          <w:p w14:paraId="6DF0F5E7" w14:textId="77777777" w:rsidR="000C601D" w:rsidRPr="0049085E" w:rsidRDefault="000C601D" w:rsidP="00D619D5">
            <w:r>
              <w:t>symboolcode</w:t>
            </w:r>
          </w:p>
        </w:tc>
        <w:tc>
          <w:tcPr>
            <w:tcW w:w="2500" w:type="pct"/>
          </w:tcPr>
          <w:p w14:paraId="50168A97" w14:textId="4081814E" w:rsidR="000C601D" w:rsidRDefault="000C601D" w:rsidP="00D619D5"/>
        </w:tc>
      </w:tr>
      <w:tr w:rsidR="000C601D" w:rsidRPr="0049085E" w14:paraId="63577D1A" w14:textId="77777777" w:rsidTr="000D442E">
        <w:tc>
          <w:tcPr>
            <w:tcW w:w="2500" w:type="pct"/>
          </w:tcPr>
          <w:p w14:paraId="36D7E90B" w14:textId="77777777" w:rsidR="000C601D" w:rsidRPr="0049085E" w:rsidRDefault="000C601D" w:rsidP="00D619D5">
            <w:r w:rsidRPr="0049085E">
              <w:t>nauwkeurigheid</w:t>
            </w:r>
          </w:p>
        </w:tc>
        <w:tc>
          <w:tcPr>
            <w:tcW w:w="2500" w:type="pct"/>
          </w:tcPr>
          <w:p w14:paraId="1414218B" w14:textId="18669C25" w:rsidR="000C601D" w:rsidRPr="0049085E" w:rsidRDefault="000C601D" w:rsidP="00D619D5"/>
        </w:tc>
      </w:tr>
      <w:tr w:rsidR="000C601D" w:rsidRPr="0049085E" w14:paraId="11B3772D" w14:textId="77777777" w:rsidTr="000D442E">
        <w:tc>
          <w:tcPr>
            <w:tcW w:w="2500" w:type="pct"/>
          </w:tcPr>
          <w:p w14:paraId="2E6743B6" w14:textId="77777777" w:rsidR="000C601D" w:rsidRPr="0049085E" w:rsidRDefault="000C601D" w:rsidP="00D619D5">
            <w:r w:rsidRPr="0049085E">
              <w:t>bronNauwkeurigheid</w:t>
            </w:r>
          </w:p>
        </w:tc>
        <w:tc>
          <w:tcPr>
            <w:tcW w:w="2500" w:type="pct"/>
          </w:tcPr>
          <w:p w14:paraId="4A9D5ADC" w14:textId="5C9D6391" w:rsidR="000C601D" w:rsidRPr="0049085E" w:rsidRDefault="000C601D" w:rsidP="00D619D5">
            <w:r>
              <w:t>geen</w:t>
            </w:r>
          </w:p>
        </w:tc>
      </w:tr>
      <w:tr w:rsidR="000C601D" w:rsidRPr="0049085E" w14:paraId="01438459" w14:textId="77777777" w:rsidTr="000D442E">
        <w:tc>
          <w:tcPr>
            <w:tcW w:w="2500" w:type="pct"/>
          </w:tcPr>
          <w:p w14:paraId="2CEFB73D" w14:textId="77777777" w:rsidR="000C601D" w:rsidRPr="0049085E" w:rsidRDefault="000C601D" w:rsidP="00D619D5">
            <w:r>
              <w:t>idealisatie</w:t>
            </w:r>
          </w:p>
        </w:tc>
        <w:tc>
          <w:tcPr>
            <w:tcW w:w="2500" w:type="pct"/>
          </w:tcPr>
          <w:p w14:paraId="03557A5A" w14:textId="40D91847" w:rsidR="000C601D" w:rsidRPr="0049085E" w:rsidRDefault="000C601D" w:rsidP="00D619D5">
            <w:r>
              <w:t>geen</w:t>
            </w:r>
          </w:p>
        </w:tc>
      </w:tr>
      <w:tr w:rsidR="000D442E" w:rsidRPr="0049085E" w14:paraId="5BD228B7" w14:textId="77777777" w:rsidTr="000D442E">
        <w:tc>
          <w:tcPr>
            <w:tcW w:w="2500" w:type="pct"/>
          </w:tcPr>
          <w:p w14:paraId="05DDD1BD" w14:textId="1FE80BFC" w:rsidR="000D442E" w:rsidRDefault="000D442E" w:rsidP="000D442E">
            <w:r w:rsidRPr="000629F2">
              <w:t>regelingsgebied</w:t>
            </w:r>
          </w:p>
        </w:tc>
        <w:tc>
          <w:tcPr>
            <w:tcW w:w="2500" w:type="pct"/>
          </w:tcPr>
          <w:p w14:paraId="29C3E919" w14:textId="2420755A" w:rsidR="000D442E" w:rsidRDefault="000D442E" w:rsidP="000D442E">
            <w:r w:rsidRPr="000629F2">
              <w:t>Onwaar</w:t>
            </w:r>
          </w:p>
        </w:tc>
      </w:tr>
    </w:tbl>
    <w:p w14:paraId="7467EA0A" w14:textId="37E8139D" w:rsidR="000C601D" w:rsidRDefault="000C601D">
      <w:pPr>
        <w:pStyle w:val="Tekstopmerking"/>
      </w:pPr>
    </w:p>
  </w:comment>
  <w:comment w:id="83"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9D83D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A550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0C7241" w14:textId="77777777" w:rsidTr="00D619D5">
        <w:tc>
          <w:tcPr>
            <w:tcW w:w="2500" w:type="pct"/>
          </w:tcPr>
          <w:p w14:paraId="0AD7272C" w14:textId="77777777" w:rsidR="000C601D" w:rsidRPr="00D631F2" w:rsidRDefault="000C601D" w:rsidP="00D619D5">
            <w:r w:rsidRPr="00D631F2">
              <w:t>activiteit</w:t>
            </w:r>
            <w:r>
              <w:t>en</w:t>
            </w:r>
          </w:p>
        </w:tc>
        <w:tc>
          <w:tcPr>
            <w:tcW w:w="2500" w:type="pct"/>
          </w:tcPr>
          <w:p w14:paraId="7B067D93" w14:textId="45F30128" w:rsidR="000C601D" w:rsidRPr="00D631F2" w:rsidRDefault="000C601D" w:rsidP="00D619D5">
            <w:r>
              <w:t>het veranderen van een bouwwerk</w:t>
            </w:r>
          </w:p>
        </w:tc>
      </w:tr>
      <w:tr w:rsidR="000C601D" w:rsidRPr="00D631F2" w14:paraId="27FAD4FB" w14:textId="77777777" w:rsidTr="00D619D5">
        <w:tc>
          <w:tcPr>
            <w:tcW w:w="2500" w:type="pct"/>
          </w:tcPr>
          <w:p w14:paraId="4F87F936" w14:textId="77777777" w:rsidR="000C601D" w:rsidRPr="00D631F2" w:rsidRDefault="000C601D" w:rsidP="00D619D5">
            <w:r>
              <w:t>bovenliggendeActiviteit</w:t>
            </w:r>
          </w:p>
        </w:tc>
        <w:tc>
          <w:tcPr>
            <w:tcW w:w="2500" w:type="pct"/>
          </w:tcPr>
          <w:p w14:paraId="2E705F0A" w14:textId="7783400E" w:rsidR="000C601D" w:rsidRDefault="000C601D" w:rsidP="00D619D5">
            <w:r>
              <w:t>bouwen</w:t>
            </w:r>
          </w:p>
        </w:tc>
      </w:tr>
      <w:tr w:rsidR="000C601D" w:rsidRPr="00D631F2" w14:paraId="343DBDB0" w14:textId="77777777" w:rsidTr="00D619D5">
        <w:tc>
          <w:tcPr>
            <w:tcW w:w="2500" w:type="pct"/>
          </w:tcPr>
          <w:p w14:paraId="5CC96C8F" w14:textId="77777777" w:rsidR="000C601D" w:rsidRPr="00D631F2" w:rsidRDefault="000C601D" w:rsidP="00D619D5">
            <w:r w:rsidRPr="00D631F2">
              <w:t>activiteitengroep</w:t>
            </w:r>
          </w:p>
        </w:tc>
        <w:tc>
          <w:tcPr>
            <w:tcW w:w="2500" w:type="pct"/>
          </w:tcPr>
          <w:p w14:paraId="36569FD0" w14:textId="5813F529" w:rsidR="000C601D" w:rsidRPr="00D631F2" w:rsidRDefault="000C601D" w:rsidP="00D619D5">
            <w:r>
              <w:t>http://standaarden.omgevingswet.overheid.nl/activiteit/id/concept/BouwactiviteitRuimtelijk</w:t>
            </w:r>
          </w:p>
        </w:tc>
      </w:tr>
      <w:tr w:rsidR="000C601D" w:rsidRPr="00D631F2" w14:paraId="4936D09E" w14:textId="77777777" w:rsidTr="00D619D5">
        <w:tc>
          <w:tcPr>
            <w:tcW w:w="2500" w:type="pct"/>
          </w:tcPr>
          <w:p w14:paraId="3FA2DB95" w14:textId="77777777" w:rsidR="000C601D" w:rsidRPr="00D631F2" w:rsidRDefault="000C601D" w:rsidP="00D619D5">
            <w:r>
              <w:t>activiteitregelkwalificatie</w:t>
            </w:r>
          </w:p>
        </w:tc>
        <w:tc>
          <w:tcPr>
            <w:tcW w:w="2500" w:type="pct"/>
          </w:tcPr>
          <w:p w14:paraId="65CECA61" w14:textId="3054A4F3" w:rsidR="000C601D" w:rsidRPr="00D631F2" w:rsidRDefault="000C601D" w:rsidP="00D619D5">
            <w:r>
              <w:t>http://standaarden.omgevingswet.overheid.nl/activiteitregelkwalificatie/id/concept/AndersGeduid</w:t>
            </w:r>
          </w:p>
        </w:tc>
      </w:tr>
      <w:tr w:rsidR="000C601D" w:rsidRPr="00D631F2" w14:paraId="4619B4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9CC0B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E0E05" w14:textId="77777777" w:rsidR="000C601D" w:rsidRPr="0049085E" w:rsidRDefault="000C601D" w:rsidP="00D619D5">
                  <w:r w:rsidRPr="0049085E">
                    <w:t>Locatie</w:t>
                  </w:r>
                </w:p>
              </w:tc>
            </w:tr>
            <w:tr w:rsidR="000C601D" w:rsidRPr="0049085E" w14:paraId="72E7581C" w14:textId="77777777" w:rsidTr="00D619D5">
              <w:tc>
                <w:tcPr>
                  <w:tcW w:w="2500" w:type="pct"/>
                </w:tcPr>
                <w:p w14:paraId="699AF437" w14:textId="77777777" w:rsidR="000C601D" w:rsidRPr="0049085E" w:rsidRDefault="000C601D" w:rsidP="00D619D5">
                  <w:r w:rsidRPr="0049085E">
                    <w:t>bestandsnaam</w:t>
                  </w:r>
                </w:p>
              </w:tc>
              <w:tc>
                <w:tcPr>
                  <w:tcW w:w="2500" w:type="pct"/>
                </w:tcPr>
                <w:p w14:paraId="7897CED9" w14:textId="433F87BB" w:rsidR="000C601D" w:rsidRPr="0049085E" w:rsidRDefault="000C601D" w:rsidP="00D619D5"/>
              </w:tc>
            </w:tr>
            <w:tr w:rsidR="000C601D" w:rsidRPr="0049085E" w14:paraId="479EB2BD" w14:textId="77777777" w:rsidTr="00D619D5">
              <w:tc>
                <w:tcPr>
                  <w:tcW w:w="2500" w:type="pct"/>
                </w:tcPr>
                <w:p w14:paraId="302C1EFD" w14:textId="77777777" w:rsidR="000C601D" w:rsidRPr="0049085E" w:rsidRDefault="000C601D" w:rsidP="00D619D5">
                  <w:r w:rsidRPr="0049085E">
                    <w:t>noemer</w:t>
                  </w:r>
                </w:p>
              </w:tc>
              <w:tc>
                <w:tcPr>
                  <w:tcW w:w="2500" w:type="pct"/>
                </w:tcPr>
                <w:p w14:paraId="27AD8A48" w14:textId="08D805EE" w:rsidR="000C601D" w:rsidRPr="0049085E" w:rsidRDefault="000C601D" w:rsidP="00D619D5"/>
              </w:tc>
            </w:tr>
            <w:tr w:rsidR="000C601D" w:rsidRPr="0049085E" w14:paraId="1C86CD79" w14:textId="77777777" w:rsidTr="00D619D5">
              <w:tc>
                <w:tcPr>
                  <w:tcW w:w="2500" w:type="pct"/>
                </w:tcPr>
                <w:p w14:paraId="2E3BDA8C" w14:textId="77777777" w:rsidR="000C601D" w:rsidRPr="0049085E" w:rsidRDefault="000C601D" w:rsidP="00D619D5">
                  <w:r>
                    <w:t>symboolcode</w:t>
                  </w:r>
                </w:p>
              </w:tc>
              <w:tc>
                <w:tcPr>
                  <w:tcW w:w="2500" w:type="pct"/>
                </w:tcPr>
                <w:p w14:paraId="493BF730" w14:textId="40F42791" w:rsidR="000C601D" w:rsidRDefault="000C601D" w:rsidP="00D619D5"/>
              </w:tc>
            </w:tr>
            <w:tr w:rsidR="000C601D" w:rsidRPr="0049085E" w14:paraId="2CD9A687" w14:textId="77777777" w:rsidTr="00D619D5">
              <w:tc>
                <w:tcPr>
                  <w:tcW w:w="2500" w:type="pct"/>
                </w:tcPr>
                <w:p w14:paraId="7A85570C" w14:textId="77777777" w:rsidR="000C601D" w:rsidRPr="0049085E" w:rsidRDefault="000C601D" w:rsidP="00D619D5">
                  <w:r w:rsidRPr="0049085E">
                    <w:t>nauwkeurigheid</w:t>
                  </w:r>
                </w:p>
              </w:tc>
              <w:tc>
                <w:tcPr>
                  <w:tcW w:w="2500" w:type="pct"/>
                </w:tcPr>
                <w:p w14:paraId="68695B1F" w14:textId="0AED4BCC" w:rsidR="000C601D" w:rsidRPr="0049085E" w:rsidRDefault="000C601D" w:rsidP="00D619D5"/>
              </w:tc>
            </w:tr>
            <w:tr w:rsidR="000C601D" w:rsidRPr="0049085E" w14:paraId="380D7436" w14:textId="77777777" w:rsidTr="00D619D5">
              <w:tc>
                <w:tcPr>
                  <w:tcW w:w="2500" w:type="pct"/>
                </w:tcPr>
                <w:p w14:paraId="34D662F5" w14:textId="77777777" w:rsidR="000C601D" w:rsidRPr="0049085E" w:rsidRDefault="000C601D" w:rsidP="00D619D5">
                  <w:r w:rsidRPr="0049085E">
                    <w:t>bron</w:t>
                  </w:r>
                  <w:r>
                    <w:t>N</w:t>
                  </w:r>
                  <w:r w:rsidRPr="0049085E">
                    <w:t>auwkeurigheid</w:t>
                  </w:r>
                </w:p>
              </w:tc>
              <w:tc>
                <w:tcPr>
                  <w:tcW w:w="2500" w:type="pct"/>
                </w:tcPr>
                <w:p w14:paraId="1F9F29A5" w14:textId="74BBEBE4" w:rsidR="000C601D" w:rsidRPr="0049085E" w:rsidRDefault="000C601D" w:rsidP="00D619D5">
                  <w:r>
                    <w:t>geen</w:t>
                  </w:r>
                </w:p>
              </w:tc>
            </w:tr>
            <w:tr w:rsidR="000C601D" w:rsidRPr="0049085E" w14:paraId="1875BB24" w14:textId="77777777" w:rsidTr="00D619D5">
              <w:tc>
                <w:tcPr>
                  <w:tcW w:w="2500" w:type="pct"/>
                </w:tcPr>
                <w:p w14:paraId="77300A37" w14:textId="77777777" w:rsidR="000C601D" w:rsidRPr="0049085E" w:rsidRDefault="000C601D" w:rsidP="00D619D5">
                  <w:r>
                    <w:t>idealisatie</w:t>
                  </w:r>
                </w:p>
              </w:tc>
              <w:tc>
                <w:tcPr>
                  <w:tcW w:w="2500" w:type="pct"/>
                </w:tcPr>
                <w:p w14:paraId="0904CE94" w14:textId="283E8DEB" w:rsidR="000C601D" w:rsidRPr="0049085E" w:rsidRDefault="000C601D" w:rsidP="00D619D5">
                  <w:r>
                    <w:t>geen</w:t>
                  </w:r>
                </w:p>
              </w:tc>
            </w:tr>
          </w:tbl>
          <w:p w14:paraId="77991078" w14:textId="77777777" w:rsidR="000C601D" w:rsidRPr="00D631F2" w:rsidRDefault="000C601D" w:rsidP="00D619D5"/>
        </w:tc>
      </w:tr>
    </w:tbl>
    <w:p w14:paraId="3D92C688" w14:textId="486485E0" w:rsidR="000C601D" w:rsidRDefault="000C601D">
      <w:pPr>
        <w:pStyle w:val="Tekstopmerking"/>
      </w:pPr>
    </w:p>
  </w:comment>
  <w:comment w:id="84"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3A2EE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F45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ED08EC" w14:textId="77777777" w:rsidTr="00D619D5">
        <w:tc>
          <w:tcPr>
            <w:tcW w:w="2500" w:type="pct"/>
          </w:tcPr>
          <w:p w14:paraId="18250D70" w14:textId="77777777" w:rsidR="000C601D" w:rsidRPr="00D631F2" w:rsidRDefault="000C601D" w:rsidP="00D619D5">
            <w:r w:rsidRPr="00D631F2">
              <w:t>activiteit</w:t>
            </w:r>
            <w:r>
              <w:t>en</w:t>
            </w:r>
          </w:p>
        </w:tc>
        <w:tc>
          <w:tcPr>
            <w:tcW w:w="2500" w:type="pct"/>
          </w:tcPr>
          <w:p w14:paraId="60812ECB" w14:textId="7299B71E" w:rsidR="000C601D" w:rsidRPr="00D631F2" w:rsidRDefault="000C601D" w:rsidP="00D619D5">
            <w:r>
              <w:t>het veranderen van een bouwwerk</w:t>
            </w:r>
          </w:p>
        </w:tc>
      </w:tr>
      <w:tr w:rsidR="000C601D" w:rsidRPr="00D631F2" w14:paraId="5D0D199F" w14:textId="77777777" w:rsidTr="00D619D5">
        <w:tc>
          <w:tcPr>
            <w:tcW w:w="2500" w:type="pct"/>
          </w:tcPr>
          <w:p w14:paraId="5E7C2424" w14:textId="77777777" w:rsidR="000C601D" w:rsidRPr="00D631F2" w:rsidRDefault="000C601D" w:rsidP="00D619D5">
            <w:r>
              <w:t>bovenliggendeActiviteit</w:t>
            </w:r>
          </w:p>
        </w:tc>
        <w:tc>
          <w:tcPr>
            <w:tcW w:w="2500" w:type="pct"/>
          </w:tcPr>
          <w:p w14:paraId="5B83742F" w14:textId="78096FFD" w:rsidR="000C601D" w:rsidRDefault="000C601D" w:rsidP="00D619D5">
            <w:r>
              <w:t>bouwen</w:t>
            </w:r>
          </w:p>
        </w:tc>
      </w:tr>
      <w:tr w:rsidR="000C601D" w:rsidRPr="00D631F2" w14:paraId="06BD1564" w14:textId="77777777" w:rsidTr="00D619D5">
        <w:tc>
          <w:tcPr>
            <w:tcW w:w="2500" w:type="pct"/>
          </w:tcPr>
          <w:p w14:paraId="5A9CCDD7" w14:textId="77777777" w:rsidR="000C601D" w:rsidRPr="00D631F2" w:rsidRDefault="000C601D" w:rsidP="00D619D5">
            <w:r w:rsidRPr="00D631F2">
              <w:t>activiteitengroep</w:t>
            </w:r>
          </w:p>
        </w:tc>
        <w:tc>
          <w:tcPr>
            <w:tcW w:w="2500" w:type="pct"/>
          </w:tcPr>
          <w:p w14:paraId="4C918C38" w14:textId="154B6301" w:rsidR="000C601D" w:rsidRPr="00D631F2" w:rsidRDefault="000C601D" w:rsidP="00D619D5">
            <w:r>
              <w:t>http://standaarden.omgevingswet.overheid.nl/activiteit/id/concept/BouwactiviteitRuimtelijk</w:t>
            </w:r>
          </w:p>
        </w:tc>
      </w:tr>
      <w:tr w:rsidR="000C601D" w:rsidRPr="00D631F2" w14:paraId="29FC698B" w14:textId="77777777" w:rsidTr="00D619D5">
        <w:tc>
          <w:tcPr>
            <w:tcW w:w="2500" w:type="pct"/>
          </w:tcPr>
          <w:p w14:paraId="1EEA5706" w14:textId="77777777" w:rsidR="000C601D" w:rsidRPr="00D631F2" w:rsidRDefault="000C601D" w:rsidP="00D619D5">
            <w:r>
              <w:t>activiteitregelkwalificatie</w:t>
            </w:r>
          </w:p>
        </w:tc>
        <w:tc>
          <w:tcPr>
            <w:tcW w:w="2500" w:type="pct"/>
          </w:tcPr>
          <w:p w14:paraId="1F1955C7" w14:textId="7A2064FF" w:rsidR="000C601D" w:rsidRPr="00D631F2" w:rsidRDefault="000C601D" w:rsidP="00D619D5">
            <w:r>
              <w:t>http://standaarden.omgevingswet.overheid.nl/activiteitregelkwalificatie/id/concept/AndersGeduid</w:t>
            </w:r>
          </w:p>
        </w:tc>
      </w:tr>
      <w:tr w:rsidR="000C601D" w:rsidRPr="00D631F2" w14:paraId="58D7B0B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08FC8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C074" w14:textId="77777777" w:rsidR="000C601D" w:rsidRPr="0049085E" w:rsidRDefault="000C601D" w:rsidP="00D619D5">
                  <w:r w:rsidRPr="0049085E">
                    <w:t>Locatie</w:t>
                  </w:r>
                </w:p>
              </w:tc>
            </w:tr>
            <w:tr w:rsidR="000C601D" w:rsidRPr="0049085E" w14:paraId="6D2D70EB" w14:textId="77777777" w:rsidTr="00D619D5">
              <w:tc>
                <w:tcPr>
                  <w:tcW w:w="2500" w:type="pct"/>
                </w:tcPr>
                <w:p w14:paraId="42CBBCF3" w14:textId="77777777" w:rsidR="000C601D" w:rsidRPr="0049085E" w:rsidRDefault="000C601D" w:rsidP="00D619D5">
                  <w:r w:rsidRPr="0049085E">
                    <w:t>bestandsnaam</w:t>
                  </w:r>
                </w:p>
              </w:tc>
              <w:tc>
                <w:tcPr>
                  <w:tcW w:w="2500" w:type="pct"/>
                </w:tcPr>
                <w:p w14:paraId="1D1C992F" w14:textId="0031135C" w:rsidR="000C601D" w:rsidRPr="0049085E" w:rsidRDefault="000C601D" w:rsidP="00D619D5"/>
              </w:tc>
            </w:tr>
            <w:tr w:rsidR="000C601D" w:rsidRPr="0049085E" w14:paraId="676D9495" w14:textId="77777777" w:rsidTr="00D619D5">
              <w:tc>
                <w:tcPr>
                  <w:tcW w:w="2500" w:type="pct"/>
                </w:tcPr>
                <w:p w14:paraId="0351E734" w14:textId="77777777" w:rsidR="000C601D" w:rsidRPr="0049085E" w:rsidRDefault="000C601D" w:rsidP="00D619D5">
                  <w:r w:rsidRPr="0049085E">
                    <w:t>noemer</w:t>
                  </w:r>
                </w:p>
              </w:tc>
              <w:tc>
                <w:tcPr>
                  <w:tcW w:w="2500" w:type="pct"/>
                </w:tcPr>
                <w:p w14:paraId="781F64DE" w14:textId="42EEB3A7" w:rsidR="000C601D" w:rsidRPr="0049085E" w:rsidRDefault="000C601D" w:rsidP="00D619D5"/>
              </w:tc>
            </w:tr>
            <w:tr w:rsidR="000C601D" w:rsidRPr="0049085E" w14:paraId="1F2312A0" w14:textId="77777777" w:rsidTr="00D619D5">
              <w:tc>
                <w:tcPr>
                  <w:tcW w:w="2500" w:type="pct"/>
                </w:tcPr>
                <w:p w14:paraId="71E9F350" w14:textId="77777777" w:rsidR="000C601D" w:rsidRPr="0049085E" w:rsidRDefault="000C601D" w:rsidP="00D619D5">
                  <w:r>
                    <w:t>symboolcode</w:t>
                  </w:r>
                </w:p>
              </w:tc>
              <w:tc>
                <w:tcPr>
                  <w:tcW w:w="2500" w:type="pct"/>
                </w:tcPr>
                <w:p w14:paraId="37284670" w14:textId="38F6F5D9" w:rsidR="000C601D" w:rsidRDefault="000C601D" w:rsidP="00D619D5"/>
              </w:tc>
            </w:tr>
            <w:tr w:rsidR="000C601D" w:rsidRPr="0049085E" w14:paraId="2663CBEB" w14:textId="77777777" w:rsidTr="00D619D5">
              <w:tc>
                <w:tcPr>
                  <w:tcW w:w="2500" w:type="pct"/>
                </w:tcPr>
                <w:p w14:paraId="1F8E5919" w14:textId="77777777" w:rsidR="000C601D" w:rsidRPr="0049085E" w:rsidRDefault="000C601D" w:rsidP="00D619D5">
                  <w:r w:rsidRPr="0049085E">
                    <w:t>nauwkeurigheid</w:t>
                  </w:r>
                </w:p>
              </w:tc>
              <w:tc>
                <w:tcPr>
                  <w:tcW w:w="2500" w:type="pct"/>
                </w:tcPr>
                <w:p w14:paraId="32FCC6CF" w14:textId="0D1C0D74" w:rsidR="000C601D" w:rsidRPr="0049085E" w:rsidRDefault="000C601D" w:rsidP="00D619D5"/>
              </w:tc>
            </w:tr>
            <w:tr w:rsidR="000C601D" w:rsidRPr="0049085E" w14:paraId="541559C1" w14:textId="77777777" w:rsidTr="00D619D5">
              <w:tc>
                <w:tcPr>
                  <w:tcW w:w="2500" w:type="pct"/>
                </w:tcPr>
                <w:p w14:paraId="5D92AC3E" w14:textId="77777777" w:rsidR="000C601D" w:rsidRPr="0049085E" w:rsidRDefault="000C601D" w:rsidP="00D619D5">
                  <w:r w:rsidRPr="0049085E">
                    <w:t>bron</w:t>
                  </w:r>
                  <w:r>
                    <w:t>N</w:t>
                  </w:r>
                  <w:r w:rsidRPr="0049085E">
                    <w:t>auwkeurigheid</w:t>
                  </w:r>
                </w:p>
              </w:tc>
              <w:tc>
                <w:tcPr>
                  <w:tcW w:w="2500" w:type="pct"/>
                </w:tcPr>
                <w:p w14:paraId="5EE6B75D" w14:textId="2DC9DC60" w:rsidR="000C601D" w:rsidRPr="0049085E" w:rsidRDefault="000C601D" w:rsidP="00D619D5">
                  <w:r>
                    <w:t>geen</w:t>
                  </w:r>
                </w:p>
              </w:tc>
            </w:tr>
            <w:tr w:rsidR="000C601D" w:rsidRPr="0049085E" w14:paraId="4A24EBE8" w14:textId="77777777" w:rsidTr="00D619D5">
              <w:tc>
                <w:tcPr>
                  <w:tcW w:w="2500" w:type="pct"/>
                </w:tcPr>
                <w:p w14:paraId="52211B53" w14:textId="77777777" w:rsidR="000C601D" w:rsidRPr="0049085E" w:rsidRDefault="000C601D" w:rsidP="00D619D5">
                  <w:r>
                    <w:t>idealisatie</w:t>
                  </w:r>
                </w:p>
              </w:tc>
              <w:tc>
                <w:tcPr>
                  <w:tcW w:w="2500" w:type="pct"/>
                </w:tcPr>
                <w:p w14:paraId="5B2233AA" w14:textId="622D3085" w:rsidR="000C601D" w:rsidRPr="0049085E" w:rsidRDefault="000C601D" w:rsidP="00D619D5">
                  <w:r>
                    <w:t>geen</w:t>
                  </w:r>
                </w:p>
              </w:tc>
            </w:tr>
          </w:tbl>
          <w:p w14:paraId="057AF362" w14:textId="77777777" w:rsidR="000C601D" w:rsidRPr="00D631F2" w:rsidRDefault="000C601D" w:rsidP="00D619D5"/>
        </w:tc>
      </w:tr>
    </w:tbl>
    <w:p w14:paraId="67F3EC11" w14:textId="2EA33EE6" w:rsidR="000C601D" w:rsidRDefault="000C601D">
      <w:pPr>
        <w:pStyle w:val="Tekstopmerking"/>
      </w:pPr>
    </w:p>
  </w:comment>
  <w:comment w:id="85"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596A1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B26B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B6493D" w14:textId="77777777" w:rsidTr="00D619D5">
        <w:tc>
          <w:tcPr>
            <w:tcW w:w="2500" w:type="pct"/>
          </w:tcPr>
          <w:p w14:paraId="6048AB62" w14:textId="77777777" w:rsidR="000C601D" w:rsidRPr="00D631F2" w:rsidRDefault="000C601D" w:rsidP="00D619D5">
            <w:r w:rsidRPr="00D631F2">
              <w:t>activiteit</w:t>
            </w:r>
            <w:r>
              <w:t>en</w:t>
            </w:r>
          </w:p>
        </w:tc>
        <w:tc>
          <w:tcPr>
            <w:tcW w:w="2500" w:type="pct"/>
          </w:tcPr>
          <w:p w14:paraId="5EE3A824" w14:textId="615F00C0" w:rsidR="000C601D" w:rsidRPr="00D631F2" w:rsidRDefault="000C601D" w:rsidP="00D619D5">
            <w:r>
              <w:t>het veranderen van een bouwwerk</w:t>
            </w:r>
          </w:p>
        </w:tc>
      </w:tr>
      <w:tr w:rsidR="000C601D" w:rsidRPr="00D631F2" w14:paraId="7512EC79" w14:textId="77777777" w:rsidTr="00D619D5">
        <w:tc>
          <w:tcPr>
            <w:tcW w:w="2500" w:type="pct"/>
          </w:tcPr>
          <w:p w14:paraId="12249309" w14:textId="77777777" w:rsidR="000C601D" w:rsidRPr="00D631F2" w:rsidRDefault="000C601D" w:rsidP="00D619D5">
            <w:r>
              <w:t>bovenliggendeActiviteit</w:t>
            </w:r>
          </w:p>
        </w:tc>
        <w:tc>
          <w:tcPr>
            <w:tcW w:w="2500" w:type="pct"/>
          </w:tcPr>
          <w:p w14:paraId="20298D00" w14:textId="4EC582F8" w:rsidR="000C601D" w:rsidRDefault="000C601D" w:rsidP="00D619D5">
            <w:r>
              <w:t>bouwen</w:t>
            </w:r>
          </w:p>
        </w:tc>
      </w:tr>
      <w:tr w:rsidR="000C601D" w:rsidRPr="00D631F2" w14:paraId="08DEE9CE" w14:textId="77777777" w:rsidTr="00D619D5">
        <w:tc>
          <w:tcPr>
            <w:tcW w:w="2500" w:type="pct"/>
          </w:tcPr>
          <w:p w14:paraId="7206D5FD" w14:textId="77777777" w:rsidR="000C601D" w:rsidRPr="00D631F2" w:rsidRDefault="000C601D" w:rsidP="00D619D5">
            <w:r w:rsidRPr="00D631F2">
              <w:t>activiteitengroep</w:t>
            </w:r>
          </w:p>
        </w:tc>
        <w:tc>
          <w:tcPr>
            <w:tcW w:w="2500" w:type="pct"/>
          </w:tcPr>
          <w:p w14:paraId="0B4C4AD1" w14:textId="59469841" w:rsidR="000C601D" w:rsidRPr="00D631F2" w:rsidRDefault="000C601D" w:rsidP="00D619D5">
            <w:r>
              <w:t>http://standaarden.omgevingswet.overheid.nl/activiteit/id/concept/BouwactiviteitRuimtelijk</w:t>
            </w:r>
          </w:p>
        </w:tc>
      </w:tr>
      <w:tr w:rsidR="000C601D" w:rsidRPr="00D631F2" w14:paraId="1EBF3F1A" w14:textId="77777777" w:rsidTr="00D619D5">
        <w:tc>
          <w:tcPr>
            <w:tcW w:w="2500" w:type="pct"/>
          </w:tcPr>
          <w:p w14:paraId="6ABC27F3" w14:textId="77777777" w:rsidR="000C601D" w:rsidRPr="00D631F2" w:rsidRDefault="000C601D" w:rsidP="00D619D5">
            <w:r>
              <w:t>activiteitregelkwalificatie</w:t>
            </w:r>
          </w:p>
        </w:tc>
        <w:tc>
          <w:tcPr>
            <w:tcW w:w="2500" w:type="pct"/>
          </w:tcPr>
          <w:p w14:paraId="4F55843F" w14:textId="2D59A266" w:rsidR="000C601D" w:rsidRPr="00D631F2" w:rsidRDefault="000C601D" w:rsidP="00D619D5">
            <w:r>
              <w:t>http://standaarden.omgevingswet.overheid.nl/activiteitregelkwalificatie/id/concept/Toegestaan</w:t>
            </w:r>
          </w:p>
        </w:tc>
      </w:tr>
      <w:tr w:rsidR="000C601D" w:rsidRPr="00D631F2" w14:paraId="0FEE82B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72305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49699" w14:textId="77777777" w:rsidR="000C601D" w:rsidRPr="0049085E" w:rsidRDefault="000C601D" w:rsidP="00D619D5">
                  <w:r w:rsidRPr="0049085E">
                    <w:t>Locatie</w:t>
                  </w:r>
                </w:p>
              </w:tc>
            </w:tr>
            <w:tr w:rsidR="000C601D" w:rsidRPr="0049085E" w14:paraId="0CE4EDBC" w14:textId="77777777" w:rsidTr="00D619D5">
              <w:tc>
                <w:tcPr>
                  <w:tcW w:w="2500" w:type="pct"/>
                </w:tcPr>
                <w:p w14:paraId="54B6563F" w14:textId="77777777" w:rsidR="000C601D" w:rsidRPr="0049085E" w:rsidRDefault="000C601D" w:rsidP="00D619D5">
                  <w:r w:rsidRPr="0049085E">
                    <w:t>bestandsnaam</w:t>
                  </w:r>
                </w:p>
              </w:tc>
              <w:tc>
                <w:tcPr>
                  <w:tcW w:w="2500" w:type="pct"/>
                </w:tcPr>
                <w:p w14:paraId="72178F64" w14:textId="6E223BB9" w:rsidR="000C601D" w:rsidRPr="0049085E" w:rsidRDefault="000C601D" w:rsidP="00D619D5"/>
              </w:tc>
            </w:tr>
            <w:tr w:rsidR="000C601D" w:rsidRPr="0049085E" w14:paraId="5DFF0E47" w14:textId="77777777" w:rsidTr="00D619D5">
              <w:tc>
                <w:tcPr>
                  <w:tcW w:w="2500" w:type="pct"/>
                </w:tcPr>
                <w:p w14:paraId="45810942" w14:textId="77777777" w:rsidR="000C601D" w:rsidRPr="0049085E" w:rsidRDefault="000C601D" w:rsidP="00D619D5">
                  <w:r w:rsidRPr="0049085E">
                    <w:t>noemer</w:t>
                  </w:r>
                </w:p>
              </w:tc>
              <w:tc>
                <w:tcPr>
                  <w:tcW w:w="2500" w:type="pct"/>
                </w:tcPr>
                <w:p w14:paraId="024CF927" w14:textId="7D0C4D90" w:rsidR="000C601D" w:rsidRPr="0049085E" w:rsidRDefault="000C601D" w:rsidP="00D619D5"/>
              </w:tc>
            </w:tr>
            <w:tr w:rsidR="000C601D" w:rsidRPr="0049085E" w14:paraId="045BA407" w14:textId="77777777" w:rsidTr="00D619D5">
              <w:tc>
                <w:tcPr>
                  <w:tcW w:w="2500" w:type="pct"/>
                </w:tcPr>
                <w:p w14:paraId="1CD3B415" w14:textId="77777777" w:rsidR="000C601D" w:rsidRPr="0049085E" w:rsidRDefault="000C601D" w:rsidP="00D619D5">
                  <w:r>
                    <w:t>symboolcode</w:t>
                  </w:r>
                </w:p>
              </w:tc>
              <w:tc>
                <w:tcPr>
                  <w:tcW w:w="2500" w:type="pct"/>
                </w:tcPr>
                <w:p w14:paraId="00B03E88" w14:textId="497986AB" w:rsidR="000C601D" w:rsidRDefault="000C601D" w:rsidP="00D619D5"/>
              </w:tc>
            </w:tr>
            <w:tr w:rsidR="000C601D" w:rsidRPr="0049085E" w14:paraId="515518EE" w14:textId="77777777" w:rsidTr="00D619D5">
              <w:tc>
                <w:tcPr>
                  <w:tcW w:w="2500" w:type="pct"/>
                </w:tcPr>
                <w:p w14:paraId="4AB051FF" w14:textId="77777777" w:rsidR="000C601D" w:rsidRPr="0049085E" w:rsidRDefault="000C601D" w:rsidP="00D619D5">
                  <w:r w:rsidRPr="0049085E">
                    <w:t>nauwkeurigheid</w:t>
                  </w:r>
                </w:p>
              </w:tc>
              <w:tc>
                <w:tcPr>
                  <w:tcW w:w="2500" w:type="pct"/>
                </w:tcPr>
                <w:p w14:paraId="6946847A" w14:textId="4AB25C68" w:rsidR="000C601D" w:rsidRPr="0049085E" w:rsidRDefault="000C601D" w:rsidP="00D619D5"/>
              </w:tc>
            </w:tr>
            <w:tr w:rsidR="000C601D" w:rsidRPr="0049085E" w14:paraId="0FF949E8" w14:textId="77777777" w:rsidTr="00D619D5">
              <w:tc>
                <w:tcPr>
                  <w:tcW w:w="2500" w:type="pct"/>
                </w:tcPr>
                <w:p w14:paraId="48AA4FC8" w14:textId="77777777" w:rsidR="000C601D" w:rsidRPr="0049085E" w:rsidRDefault="000C601D" w:rsidP="00D619D5">
                  <w:r w:rsidRPr="0049085E">
                    <w:t>bron</w:t>
                  </w:r>
                  <w:r>
                    <w:t>N</w:t>
                  </w:r>
                  <w:r w:rsidRPr="0049085E">
                    <w:t>auwkeurigheid</w:t>
                  </w:r>
                </w:p>
              </w:tc>
              <w:tc>
                <w:tcPr>
                  <w:tcW w:w="2500" w:type="pct"/>
                </w:tcPr>
                <w:p w14:paraId="48C38605" w14:textId="207EFA85" w:rsidR="000C601D" w:rsidRPr="0049085E" w:rsidRDefault="000C601D" w:rsidP="00D619D5">
                  <w:r>
                    <w:t>geen</w:t>
                  </w:r>
                </w:p>
              </w:tc>
            </w:tr>
            <w:tr w:rsidR="000C601D" w:rsidRPr="0049085E" w14:paraId="387047F7" w14:textId="77777777" w:rsidTr="00D619D5">
              <w:tc>
                <w:tcPr>
                  <w:tcW w:w="2500" w:type="pct"/>
                </w:tcPr>
                <w:p w14:paraId="699505D2" w14:textId="77777777" w:rsidR="000C601D" w:rsidRPr="0049085E" w:rsidRDefault="000C601D" w:rsidP="00D619D5">
                  <w:r>
                    <w:t>idealisatie</w:t>
                  </w:r>
                </w:p>
              </w:tc>
              <w:tc>
                <w:tcPr>
                  <w:tcW w:w="2500" w:type="pct"/>
                </w:tcPr>
                <w:p w14:paraId="150D4081" w14:textId="608B8A74" w:rsidR="000C601D" w:rsidRPr="0049085E" w:rsidRDefault="000C601D" w:rsidP="00D619D5">
                  <w:r>
                    <w:t>geen</w:t>
                  </w:r>
                </w:p>
              </w:tc>
            </w:tr>
          </w:tbl>
          <w:p w14:paraId="4685A3ED" w14:textId="77777777" w:rsidR="000C601D" w:rsidRPr="00D631F2" w:rsidRDefault="000C601D" w:rsidP="00D619D5"/>
        </w:tc>
      </w:tr>
    </w:tbl>
    <w:p w14:paraId="77762EC4" w14:textId="6D221DDB" w:rsidR="000C601D" w:rsidRDefault="000C601D">
      <w:pPr>
        <w:pStyle w:val="Tekstopmerking"/>
      </w:pPr>
    </w:p>
  </w:comment>
  <w:comment w:id="89"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FFF30B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911C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8EF50" w14:textId="77777777" w:rsidTr="00D619D5">
        <w:tc>
          <w:tcPr>
            <w:tcW w:w="2500" w:type="pct"/>
          </w:tcPr>
          <w:p w14:paraId="2BFDC57D" w14:textId="77777777" w:rsidR="000C601D" w:rsidRPr="00D631F2" w:rsidRDefault="000C601D" w:rsidP="00D619D5">
            <w:r w:rsidRPr="00D631F2">
              <w:t>activiteit</w:t>
            </w:r>
            <w:r>
              <w:t>en</w:t>
            </w:r>
          </w:p>
        </w:tc>
        <w:tc>
          <w:tcPr>
            <w:tcW w:w="2500" w:type="pct"/>
          </w:tcPr>
          <w:p w14:paraId="418E0595" w14:textId="7E8C8C30" w:rsidR="000C601D" w:rsidRPr="00D631F2" w:rsidRDefault="000C601D" w:rsidP="00D619D5">
            <w:r>
              <w:t>het bouwen van een hoofdgebouw</w:t>
            </w:r>
          </w:p>
        </w:tc>
      </w:tr>
      <w:tr w:rsidR="000C601D" w:rsidRPr="00D631F2" w14:paraId="74D68787" w14:textId="77777777" w:rsidTr="00D619D5">
        <w:tc>
          <w:tcPr>
            <w:tcW w:w="2500" w:type="pct"/>
          </w:tcPr>
          <w:p w14:paraId="3A817CCC" w14:textId="77777777" w:rsidR="000C601D" w:rsidRPr="00D631F2" w:rsidRDefault="000C601D" w:rsidP="00D619D5">
            <w:r>
              <w:t>bovenliggendeActiviteit</w:t>
            </w:r>
          </w:p>
        </w:tc>
        <w:tc>
          <w:tcPr>
            <w:tcW w:w="2500" w:type="pct"/>
          </w:tcPr>
          <w:p w14:paraId="149D6273" w14:textId="47B2AE17" w:rsidR="000C601D" w:rsidRDefault="000C601D" w:rsidP="00D619D5">
            <w:r>
              <w:t>bouwen</w:t>
            </w:r>
          </w:p>
        </w:tc>
      </w:tr>
      <w:tr w:rsidR="000C601D" w:rsidRPr="00D631F2" w14:paraId="1A535D14" w14:textId="77777777" w:rsidTr="00D619D5">
        <w:tc>
          <w:tcPr>
            <w:tcW w:w="2500" w:type="pct"/>
          </w:tcPr>
          <w:p w14:paraId="651A3742" w14:textId="77777777" w:rsidR="000C601D" w:rsidRPr="00D631F2" w:rsidRDefault="000C601D" w:rsidP="00D619D5">
            <w:r w:rsidRPr="00D631F2">
              <w:t>activiteitengroep</w:t>
            </w:r>
          </w:p>
        </w:tc>
        <w:tc>
          <w:tcPr>
            <w:tcW w:w="2500" w:type="pct"/>
          </w:tcPr>
          <w:p w14:paraId="39C6CA80" w14:textId="2A680257" w:rsidR="000C601D" w:rsidRPr="00D631F2" w:rsidRDefault="000C601D" w:rsidP="00D619D5">
            <w:r>
              <w:t>http://standaarden.omgevingswet.overheid.nl/activiteit/id/concept/BouwactiviteitRuimtelijk</w:t>
            </w:r>
          </w:p>
        </w:tc>
      </w:tr>
      <w:tr w:rsidR="000C601D" w:rsidRPr="00D631F2" w14:paraId="76D3D368" w14:textId="77777777" w:rsidTr="00D619D5">
        <w:tc>
          <w:tcPr>
            <w:tcW w:w="2500" w:type="pct"/>
          </w:tcPr>
          <w:p w14:paraId="0B26942C" w14:textId="77777777" w:rsidR="000C601D" w:rsidRPr="00D631F2" w:rsidRDefault="000C601D" w:rsidP="00D619D5">
            <w:r>
              <w:t>activiteitregelkwalificatie</w:t>
            </w:r>
          </w:p>
        </w:tc>
        <w:tc>
          <w:tcPr>
            <w:tcW w:w="2500" w:type="pct"/>
          </w:tcPr>
          <w:p w14:paraId="620F0F89" w14:textId="0E86770D" w:rsidR="000C601D" w:rsidRPr="00D631F2" w:rsidRDefault="000C601D" w:rsidP="00D619D5">
            <w:r>
              <w:t>http://standaarden.omgevingswet.overheid.nl/activiteitregelkwalificatie/id/concept/AndersGeduid</w:t>
            </w:r>
          </w:p>
        </w:tc>
      </w:tr>
      <w:tr w:rsidR="000C601D" w:rsidRPr="00D631F2" w14:paraId="795C1F2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B09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2386A" w14:textId="77777777" w:rsidR="000C601D" w:rsidRPr="0049085E" w:rsidRDefault="000C601D" w:rsidP="00D619D5">
                  <w:r w:rsidRPr="0049085E">
                    <w:t>Locatie</w:t>
                  </w:r>
                </w:p>
              </w:tc>
            </w:tr>
            <w:tr w:rsidR="000C601D" w:rsidRPr="0049085E" w14:paraId="0DD6CB68" w14:textId="77777777" w:rsidTr="00D619D5">
              <w:tc>
                <w:tcPr>
                  <w:tcW w:w="2500" w:type="pct"/>
                </w:tcPr>
                <w:p w14:paraId="7E3EFF24" w14:textId="77777777" w:rsidR="000C601D" w:rsidRPr="0049085E" w:rsidRDefault="000C601D" w:rsidP="00D619D5">
                  <w:r w:rsidRPr="0049085E">
                    <w:t>bestandsnaam</w:t>
                  </w:r>
                </w:p>
              </w:tc>
              <w:tc>
                <w:tcPr>
                  <w:tcW w:w="2500" w:type="pct"/>
                </w:tcPr>
                <w:p w14:paraId="51CF03EF" w14:textId="3CD551B3" w:rsidR="000C601D" w:rsidRPr="0049085E" w:rsidRDefault="000C601D" w:rsidP="00D619D5"/>
              </w:tc>
            </w:tr>
            <w:tr w:rsidR="000C601D" w:rsidRPr="0049085E" w14:paraId="268A8E48" w14:textId="77777777" w:rsidTr="00D619D5">
              <w:tc>
                <w:tcPr>
                  <w:tcW w:w="2500" w:type="pct"/>
                </w:tcPr>
                <w:p w14:paraId="0446179F" w14:textId="77777777" w:rsidR="000C601D" w:rsidRPr="0049085E" w:rsidRDefault="000C601D" w:rsidP="00D619D5">
                  <w:r w:rsidRPr="0049085E">
                    <w:t>noemer</w:t>
                  </w:r>
                </w:p>
              </w:tc>
              <w:tc>
                <w:tcPr>
                  <w:tcW w:w="2500" w:type="pct"/>
                </w:tcPr>
                <w:p w14:paraId="1004E324" w14:textId="3ED2250C" w:rsidR="000C601D" w:rsidRPr="0049085E" w:rsidRDefault="000C601D" w:rsidP="00D619D5"/>
              </w:tc>
            </w:tr>
            <w:tr w:rsidR="000C601D" w:rsidRPr="0049085E" w14:paraId="1901A5EE" w14:textId="77777777" w:rsidTr="00D619D5">
              <w:tc>
                <w:tcPr>
                  <w:tcW w:w="2500" w:type="pct"/>
                </w:tcPr>
                <w:p w14:paraId="2C812E75" w14:textId="77777777" w:rsidR="000C601D" w:rsidRPr="0049085E" w:rsidRDefault="000C601D" w:rsidP="00D619D5">
                  <w:r>
                    <w:t>symboolcode</w:t>
                  </w:r>
                </w:p>
              </w:tc>
              <w:tc>
                <w:tcPr>
                  <w:tcW w:w="2500" w:type="pct"/>
                </w:tcPr>
                <w:p w14:paraId="72E01139" w14:textId="567AAC27" w:rsidR="000C601D" w:rsidRDefault="000C601D" w:rsidP="00D619D5"/>
              </w:tc>
            </w:tr>
            <w:tr w:rsidR="000C601D" w:rsidRPr="0049085E" w14:paraId="02AA1488" w14:textId="77777777" w:rsidTr="00D619D5">
              <w:tc>
                <w:tcPr>
                  <w:tcW w:w="2500" w:type="pct"/>
                </w:tcPr>
                <w:p w14:paraId="6F47566D" w14:textId="77777777" w:rsidR="000C601D" w:rsidRPr="0049085E" w:rsidRDefault="000C601D" w:rsidP="00D619D5">
                  <w:r w:rsidRPr="0049085E">
                    <w:t>nauwkeurigheid</w:t>
                  </w:r>
                </w:p>
              </w:tc>
              <w:tc>
                <w:tcPr>
                  <w:tcW w:w="2500" w:type="pct"/>
                </w:tcPr>
                <w:p w14:paraId="1ECB91EE" w14:textId="35C96FAA" w:rsidR="000C601D" w:rsidRPr="0049085E" w:rsidRDefault="000C601D" w:rsidP="00D619D5"/>
              </w:tc>
            </w:tr>
            <w:tr w:rsidR="000C601D" w:rsidRPr="0049085E" w14:paraId="2603233F" w14:textId="77777777" w:rsidTr="00D619D5">
              <w:tc>
                <w:tcPr>
                  <w:tcW w:w="2500" w:type="pct"/>
                </w:tcPr>
                <w:p w14:paraId="51E25A4E" w14:textId="77777777" w:rsidR="000C601D" w:rsidRPr="0049085E" w:rsidRDefault="000C601D" w:rsidP="00D619D5">
                  <w:r w:rsidRPr="0049085E">
                    <w:t>bron</w:t>
                  </w:r>
                  <w:r>
                    <w:t>N</w:t>
                  </w:r>
                  <w:r w:rsidRPr="0049085E">
                    <w:t>auwkeurigheid</w:t>
                  </w:r>
                </w:p>
              </w:tc>
              <w:tc>
                <w:tcPr>
                  <w:tcW w:w="2500" w:type="pct"/>
                </w:tcPr>
                <w:p w14:paraId="73AF4551" w14:textId="5CB2200D" w:rsidR="000C601D" w:rsidRPr="0049085E" w:rsidRDefault="000C601D" w:rsidP="00D619D5">
                  <w:r>
                    <w:t>geen</w:t>
                  </w:r>
                </w:p>
              </w:tc>
            </w:tr>
            <w:tr w:rsidR="000C601D" w:rsidRPr="0049085E" w14:paraId="732BC597" w14:textId="77777777" w:rsidTr="00D619D5">
              <w:tc>
                <w:tcPr>
                  <w:tcW w:w="2500" w:type="pct"/>
                </w:tcPr>
                <w:p w14:paraId="616BF43D" w14:textId="77777777" w:rsidR="000C601D" w:rsidRPr="0049085E" w:rsidRDefault="000C601D" w:rsidP="00D619D5">
                  <w:r>
                    <w:t>idealisatie</w:t>
                  </w:r>
                </w:p>
              </w:tc>
              <w:tc>
                <w:tcPr>
                  <w:tcW w:w="2500" w:type="pct"/>
                </w:tcPr>
                <w:p w14:paraId="0585A586" w14:textId="7B05BEF2" w:rsidR="000C601D" w:rsidRPr="0049085E" w:rsidRDefault="000C601D" w:rsidP="00D619D5">
                  <w:r>
                    <w:t>geen</w:t>
                  </w:r>
                </w:p>
              </w:tc>
            </w:tr>
          </w:tbl>
          <w:p w14:paraId="71482FBB" w14:textId="77777777" w:rsidR="000C601D" w:rsidRPr="00D631F2" w:rsidRDefault="000C601D" w:rsidP="00D619D5"/>
        </w:tc>
      </w:tr>
    </w:tbl>
    <w:p w14:paraId="20611385" w14:textId="0A089786" w:rsidR="000C601D" w:rsidRDefault="000C601D">
      <w:pPr>
        <w:pStyle w:val="Tekstopmerking"/>
      </w:pPr>
    </w:p>
  </w:comment>
  <w:comment w:id="90"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59AD51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EFC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759FD6" w14:textId="77777777" w:rsidTr="00D619D5">
        <w:tc>
          <w:tcPr>
            <w:tcW w:w="2500" w:type="pct"/>
          </w:tcPr>
          <w:p w14:paraId="0FED18B1" w14:textId="77777777" w:rsidR="000C601D" w:rsidRPr="00D631F2" w:rsidRDefault="000C601D" w:rsidP="00D619D5">
            <w:r w:rsidRPr="00D631F2">
              <w:t>activiteit</w:t>
            </w:r>
            <w:r>
              <w:t>en</w:t>
            </w:r>
          </w:p>
        </w:tc>
        <w:tc>
          <w:tcPr>
            <w:tcW w:w="2500" w:type="pct"/>
          </w:tcPr>
          <w:p w14:paraId="15D8E92A" w14:textId="416BD3A5" w:rsidR="000C601D" w:rsidRPr="00D631F2" w:rsidRDefault="000C601D" w:rsidP="00D619D5">
            <w:r>
              <w:t>het bouwen van een hoofdgebouw</w:t>
            </w:r>
          </w:p>
        </w:tc>
      </w:tr>
      <w:tr w:rsidR="000C601D" w:rsidRPr="00D631F2" w14:paraId="09D803BB" w14:textId="77777777" w:rsidTr="00D619D5">
        <w:tc>
          <w:tcPr>
            <w:tcW w:w="2500" w:type="pct"/>
          </w:tcPr>
          <w:p w14:paraId="6481BBB1" w14:textId="77777777" w:rsidR="000C601D" w:rsidRPr="00D631F2" w:rsidRDefault="000C601D" w:rsidP="00D619D5">
            <w:r>
              <w:t>bovenliggendeActiviteit</w:t>
            </w:r>
          </w:p>
        </w:tc>
        <w:tc>
          <w:tcPr>
            <w:tcW w:w="2500" w:type="pct"/>
          </w:tcPr>
          <w:p w14:paraId="600A652B" w14:textId="5FDD7DF8" w:rsidR="000C601D" w:rsidRDefault="000C601D" w:rsidP="00D619D5">
            <w:r>
              <w:t>bouwen</w:t>
            </w:r>
          </w:p>
        </w:tc>
      </w:tr>
      <w:tr w:rsidR="000C601D" w:rsidRPr="00D631F2" w14:paraId="21CDBD93" w14:textId="77777777" w:rsidTr="00D619D5">
        <w:tc>
          <w:tcPr>
            <w:tcW w:w="2500" w:type="pct"/>
          </w:tcPr>
          <w:p w14:paraId="3F13DFFF" w14:textId="77777777" w:rsidR="000C601D" w:rsidRPr="00D631F2" w:rsidRDefault="000C601D" w:rsidP="00D619D5">
            <w:r w:rsidRPr="00D631F2">
              <w:t>activiteitengroep</w:t>
            </w:r>
          </w:p>
        </w:tc>
        <w:tc>
          <w:tcPr>
            <w:tcW w:w="2500" w:type="pct"/>
          </w:tcPr>
          <w:p w14:paraId="788502EA" w14:textId="25AB2091" w:rsidR="000C601D" w:rsidRPr="00D631F2" w:rsidRDefault="000C601D" w:rsidP="00D619D5">
            <w:r>
              <w:t>http://standaarden.omgevingswet.overheid.nl/activiteit/id/concept/BouwactiviteitRuimtelijk</w:t>
            </w:r>
          </w:p>
        </w:tc>
      </w:tr>
      <w:tr w:rsidR="000C601D" w:rsidRPr="00D631F2" w14:paraId="617BC8A4" w14:textId="77777777" w:rsidTr="00D619D5">
        <w:tc>
          <w:tcPr>
            <w:tcW w:w="2500" w:type="pct"/>
          </w:tcPr>
          <w:p w14:paraId="6CEE7FE6" w14:textId="77777777" w:rsidR="000C601D" w:rsidRPr="00D631F2" w:rsidRDefault="000C601D" w:rsidP="00D619D5">
            <w:r>
              <w:t>activiteitregelkwalificatie</w:t>
            </w:r>
          </w:p>
        </w:tc>
        <w:tc>
          <w:tcPr>
            <w:tcW w:w="2500" w:type="pct"/>
          </w:tcPr>
          <w:p w14:paraId="14AD900C" w14:textId="61E90769" w:rsidR="000C601D" w:rsidRPr="00D631F2" w:rsidRDefault="000C601D" w:rsidP="00D619D5">
            <w:r>
              <w:t>http://standaarden.omgevingswet.overheid.nl/activiteitregelkwalificatie/id/concept/AndersGeduid</w:t>
            </w:r>
          </w:p>
        </w:tc>
      </w:tr>
      <w:tr w:rsidR="000C601D" w:rsidRPr="00D631F2" w14:paraId="4C75827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BE046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D22D4" w14:textId="77777777" w:rsidR="000C601D" w:rsidRPr="0049085E" w:rsidRDefault="000C601D" w:rsidP="00D619D5">
                  <w:r w:rsidRPr="0049085E">
                    <w:t>Locatie</w:t>
                  </w:r>
                </w:p>
              </w:tc>
            </w:tr>
            <w:tr w:rsidR="000C601D" w:rsidRPr="0049085E" w14:paraId="7CB76F1A" w14:textId="77777777" w:rsidTr="00D619D5">
              <w:tc>
                <w:tcPr>
                  <w:tcW w:w="2500" w:type="pct"/>
                </w:tcPr>
                <w:p w14:paraId="10BB6751" w14:textId="77777777" w:rsidR="000C601D" w:rsidRPr="0049085E" w:rsidRDefault="000C601D" w:rsidP="00D619D5">
                  <w:r w:rsidRPr="0049085E">
                    <w:t>bestandsnaam</w:t>
                  </w:r>
                </w:p>
              </w:tc>
              <w:tc>
                <w:tcPr>
                  <w:tcW w:w="2500" w:type="pct"/>
                </w:tcPr>
                <w:p w14:paraId="007752FD" w14:textId="32A954C0" w:rsidR="000C601D" w:rsidRPr="0049085E" w:rsidRDefault="000C601D" w:rsidP="00D619D5"/>
              </w:tc>
            </w:tr>
            <w:tr w:rsidR="000C601D" w:rsidRPr="0049085E" w14:paraId="3E926960" w14:textId="77777777" w:rsidTr="00D619D5">
              <w:tc>
                <w:tcPr>
                  <w:tcW w:w="2500" w:type="pct"/>
                </w:tcPr>
                <w:p w14:paraId="242E2552" w14:textId="77777777" w:rsidR="000C601D" w:rsidRPr="0049085E" w:rsidRDefault="000C601D" w:rsidP="00D619D5">
                  <w:r w:rsidRPr="0049085E">
                    <w:t>noemer</w:t>
                  </w:r>
                </w:p>
              </w:tc>
              <w:tc>
                <w:tcPr>
                  <w:tcW w:w="2500" w:type="pct"/>
                </w:tcPr>
                <w:p w14:paraId="195A76F6" w14:textId="0415EA61" w:rsidR="000C601D" w:rsidRPr="0049085E" w:rsidRDefault="000C601D" w:rsidP="00D619D5"/>
              </w:tc>
            </w:tr>
            <w:tr w:rsidR="000C601D" w:rsidRPr="0049085E" w14:paraId="00E74705" w14:textId="77777777" w:rsidTr="00D619D5">
              <w:tc>
                <w:tcPr>
                  <w:tcW w:w="2500" w:type="pct"/>
                </w:tcPr>
                <w:p w14:paraId="11E14F96" w14:textId="77777777" w:rsidR="000C601D" w:rsidRPr="0049085E" w:rsidRDefault="000C601D" w:rsidP="00D619D5">
                  <w:r>
                    <w:t>symboolcode</w:t>
                  </w:r>
                </w:p>
              </w:tc>
              <w:tc>
                <w:tcPr>
                  <w:tcW w:w="2500" w:type="pct"/>
                </w:tcPr>
                <w:p w14:paraId="0BB6DA74" w14:textId="0576D547" w:rsidR="000C601D" w:rsidRDefault="000C601D" w:rsidP="00D619D5"/>
              </w:tc>
            </w:tr>
            <w:tr w:rsidR="000C601D" w:rsidRPr="0049085E" w14:paraId="5F7C9B87" w14:textId="77777777" w:rsidTr="00D619D5">
              <w:tc>
                <w:tcPr>
                  <w:tcW w:w="2500" w:type="pct"/>
                </w:tcPr>
                <w:p w14:paraId="439C4B1B" w14:textId="77777777" w:rsidR="000C601D" w:rsidRPr="0049085E" w:rsidRDefault="000C601D" w:rsidP="00D619D5">
                  <w:r w:rsidRPr="0049085E">
                    <w:t>nauwkeurigheid</w:t>
                  </w:r>
                </w:p>
              </w:tc>
              <w:tc>
                <w:tcPr>
                  <w:tcW w:w="2500" w:type="pct"/>
                </w:tcPr>
                <w:p w14:paraId="5DFA1ECE" w14:textId="4880EF7E" w:rsidR="000C601D" w:rsidRPr="0049085E" w:rsidRDefault="000C601D" w:rsidP="00D619D5"/>
              </w:tc>
            </w:tr>
            <w:tr w:rsidR="000C601D" w:rsidRPr="0049085E" w14:paraId="69A55476" w14:textId="77777777" w:rsidTr="00D619D5">
              <w:tc>
                <w:tcPr>
                  <w:tcW w:w="2500" w:type="pct"/>
                </w:tcPr>
                <w:p w14:paraId="4A6769F3" w14:textId="77777777" w:rsidR="000C601D" w:rsidRPr="0049085E" w:rsidRDefault="000C601D" w:rsidP="00D619D5">
                  <w:r w:rsidRPr="0049085E">
                    <w:t>bron</w:t>
                  </w:r>
                  <w:r>
                    <w:t>N</w:t>
                  </w:r>
                  <w:r w:rsidRPr="0049085E">
                    <w:t>auwkeurigheid</w:t>
                  </w:r>
                </w:p>
              </w:tc>
              <w:tc>
                <w:tcPr>
                  <w:tcW w:w="2500" w:type="pct"/>
                </w:tcPr>
                <w:p w14:paraId="7C587C4B" w14:textId="1C933406" w:rsidR="000C601D" w:rsidRPr="0049085E" w:rsidRDefault="000C601D" w:rsidP="00D619D5">
                  <w:r>
                    <w:t>geen</w:t>
                  </w:r>
                </w:p>
              </w:tc>
            </w:tr>
            <w:tr w:rsidR="000C601D" w:rsidRPr="0049085E" w14:paraId="36F1646F" w14:textId="77777777" w:rsidTr="00D619D5">
              <w:tc>
                <w:tcPr>
                  <w:tcW w:w="2500" w:type="pct"/>
                </w:tcPr>
                <w:p w14:paraId="06A61F98" w14:textId="77777777" w:rsidR="000C601D" w:rsidRPr="0049085E" w:rsidRDefault="000C601D" w:rsidP="00D619D5">
                  <w:r>
                    <w:t>idealisatie</w:t>
                  </w:r>
                </w:p>
              </w:tc>
              <w:tc>
                <w:tcPr>
                  <w:tcW w:w="2500" w:type="pct"/>
                </w:tcPr>
                <w:p w14:paraId="2E16ACD6" w14:textId="5765BB4A" w:rsidR="000C601D" w:rsidRPr="0049085E" w:rsidRDefault="000C601D" w:rsidP="00D619D5">
                  <w:r>
                    <w:t>geen</w:t>
                  </w:r>
                </w:p>
              </w:tc>
            </w:tr>
          </w:tbl>
          <w:p w14:paraId="65A6D63B" w14:textId="77777777" w:rsidR="000C601D" w:rsidRPr="00D631F2" w:rsidRDefault="000C601D" w:rsidP="00D619D5"/>
        </w:tc>
      </w:tr>
    </w:tbl>
    <w:p w14:paraId="112F1D17" w14:textId="6C91B8FF" w:rsidR="000C601D" w:rsidRDefault="000C601D">
      <w:pPr>
        <w:pStyle w:val="Tekstopmerking"/>
      </w:pPr>
    </w:p>
  </w:comment>
  <w:comment w:id="91"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A0B40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C8B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B9139" w14:textId="77777777" w:rsidTr="00D619D5">
        <w:tc>
          <w:tcPr>
            <w:tcW w:w="2500" w:type="pct"/>
          </w:tcPr>
          <w:p w14:paraId="75261932" w14:textId="77777777" w:rsidR="000C601D" w:rsidRPr="00D631F2" w:rsidRDefault="000C601D" w:rsidP="00D619D5">
            <w:r w:rsidRPr="00D631F2">
              <w:t>activiteit</w:t>
            </w:r>
            <w:r>
              <w:t>en</w:t>
            </w:r>
          </w:p>
        </w:tc>
        <w:tc>
          <w:tcPr>
            <w:tcW w:w="2500" w:type="pct"/>
          </w:tcPr>
          <w:p w14:paraId="51A19204" w14:textId="5945B756" w:rsidR="000C601D" w:rsidRPr="00D631F2" w:rsidRDefault="000C601D" w:rsidP="00D619D5">
            <w:r>
              <w:t>het bouwen van een hoofdgebouw</w:t>
            </w:r>
          </w:p>
        </w:tc>
      </w:tr>
      <w:tr w:rsidR="000C601D" w:rsidRPr="00D631F2" w14:paraId="3E459C00" w14:textId="77777777" w:rsidTr="00D619D5">
        <w:tc>
          <w:tcPr>
            <w:tcW w:w="2500" w:type="pct"/>
          </w:tcPr>
          <w:p w14:paraId="3FAF1585" w14:textId="77777777" w:rsidR="000C601D" w:rsidRPr="00D631F2" w:rsidRDefault="000C601D" w:rsidP="00D619D5">
            <w:r>
              <w:t>bovenliggendeActiviteit</w:t>
            </w:r>
          </w:p>
        </w:tc>
        <w:tc>
          <w:tcPr>
            <w:tcW w:w="2500" w:type="pct"/>
          </w:tcPr>
          <w:p w14:paraId="3AD952AD" w14:textId="0A82BB2F" w:rsidR="000C601D" w:rsidRDefault="000C601D" w:rsidP="00D619D5">
            <w:r>
              <w:t>bouwen</w:t>
            </w:r>
          </w:p>
        </w:tc>
      </w:tr>
      <w:tr w:rsidR="000C601D" w:rsidRPr="00D631F2" w14:paraId="59A5DDA7" w14:textId="77777777" w:rsidTr="00D619D5">
        <w:tc>
          <w:tcPr>
            <w:tcW w:w="2500" w:type="pct"/>
          </w:tcPr>
          <w:p w14:paraId="0F7E8E16" w14:textId="77777777" w:rsidR="000C601D" w:rsidRPr="00D631F2" w:rsidRDefault="000C601D" w:rsidP="00D619D5">
            <w:r w:rsidRPr="00D631F2">
              <w:t>activiteitengroep</w:t>
            </w:r>
          </w:p>
        </w:tc>
        <w:tc>
          <w:tcPr>
            <w:tcW w:w="2500" w:type="pct"/>
          </w:tcPr>
          <w:p w14:paraId="051D8C8E" w14:textId="2C113183" w:rsidR="000C601D" w:rsidRPr="00D631F2" w:rsidRDefault="000C601D" w:rsidP="00D619D5">
            <w:r>
              <w:t>http://standaarden.omgevingswet.overheid.nl/activiteit/id/concept/BouwactiviteitRuimtelijk</w:t>
            </w:r>
          </w:p>
        </w:tc>
      </w:tr>
      <w:tr w:rsidR="000C601D" w:rsidRPr="00D631F2" w14:paraId="4ADA80C1" w14:textId="77777777" w:rsidTr="00D619D5">
        <w:tc>
          <w:tcPr>
            <w:tcW w:w="2500" w:type="pct"/>
          </w:tcPr>
          <w:p w14:paraId="4B35471A" w14:textId="77777777" w:rsidR="000C601D" w:rsidRPr="00D631F2" w:rsidRDefault="000C601D" w:rsidP="00D619D5">
            <w:r>
              <w:t>activiteitregelkwalificatie</w:t>
            </w:r>
          </w:p>
        </w:tc>
        <w:tc>
          <w:tcPr>
            <w:tcW w:w="2500" w:type="pct"/>
          </w:tcPr>
          <w:p w14:paraId="55F59ED0" w14:textId="45C2100D" w:rsidR="000C601D" w:rsidRPr="00D631F2" w:rsidRDefault="000C601D" w:rsidP="00D619D5">
            <w:r>
              <w:t>http://standaarden.omgevingswet.overheid.nl/activiteitregelkwalificatie/id/concept/Vergunningplicht</w:t>
            </w:r>
          </w:p>
        </w:tc>
      </w:tr>
      <w:tr w:rsidR="000C601D" w:rsidRPr="00D631F2" w14:paraId="011CED9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ACE9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5B3C" w14:textId="77777777" w:rsidR="000C601D" w:rsidRPr="0049085E" w:rsidRDefault="000C601D" w:rsidP="00D619D5">
                  <w:r w:rsidRPr="0049085E">
                    <w:t>Locatie</w:t>
                  </w:r>
                </w:p>
              </w:tc>
            </w:tr>
            <w:tr w:rsidR="000C601D" w:rsidRPr="0049085E" w14:paraId="514B83B2" w14:textId="77777777" w:rsidTr="00D619D5">
              <w:tc>
                <w:tcPr>
                  <w:tcW w:w="2500" w:type="pct"/>
                </w:tcPr>
                <w:p w14:paraId="76341666" w14:textId="77777777" w:rsidR="000C601D" w:rsidRPr="0049085E" w:rsidRDefault="000C601D" w:rsidP="00D619D5">
                  <w:r w:rsidRPr="0049085E">
                    <w:t>bestandsnaam</w:t>
                  </w:r>
                </w:p>
              </w:tc>
              <w:tc>
                <w:tcPr>
                  <w:tcW w:w="2500" w:type="pct"/>
                </w:tcPr>
                <w:p w14:paraId="474C32F4" w14:textId="66909459" w:rsidR="000C601D" w:rsidRPr="0049085E" w:rsidRDefault="000C601D" w:rsidP="00D619D5"/>
              </w:tc>
            </w:tr>
            <w:tr w:rsidR="000C601D" w:rsidRPr="0049085E" w14:paraId="3B420C95" w14:textId="77777777" w:rsidTr="00D619D5">
              <w:tc>
                <w:tcPr>
                  <w:tcW w:w="2500" w:type="pct"/>
                </w:tcPr>
                <w:p w14:paraId="59082153" w14:textId="77777777" w:rsidR="000C601D" w:rsidRPr="0049085E" w:rsidRDefault="000C601D" w:rsidP="00D619D5">
                  <w:r w:rsidRPr="0049085E">
                    <w:t>noemer</w:t>
                  </w:r>
                </w:p>
              </w:tc>
              <w:tc>
                <w:tcPr>
                  <w:tcW w:w="2500" w:type="pct"/>
                </w:tcPr>
                <w:p w14:paraId="27F348F1" w14:textId="5C95CE6C" w:rsidR="000C601D" w:rsidRPr="0049085E" w:rsidRDefault="000C601D" w:rsidP="00D619D5"/>
              </w:tc>
            </w:tr>
            <w:tr w:rsidR="000C601D" w:rsidRPr="0049085E" w14:paraId="7A9755CE" w14:textId="77777777" w:rsidTr="00D619D5">
              <w:tc>
                <w:tcPr>
                  <w:tcW w:w="2500" w:type="pct"/>
                </w:tcPr>
                <w:p w14:paraId="6FE99175" w14:textId="77777777" w:rsidR="000C601D" w:rsidRPr="0049085E" w:rsidRDefault="000C601D" w:rsidP="00D619D5">
                  <w:r>
                    <w:t>symboolcode</w:t>
                  </w:r>
                </w:p>
              </w:tc>
              <w:tc>
                <w:tcPr>
                  <w:tcW w:w="2500" w:type="pct"/>
                </w:tcPr>
                <w:p w14:paraId="6E7E33D5" w14:textId="3B2EC7D4" w:rsidR="000C601D" w:rsidRDefault="000C601D" w:rsidP="00D619D5"/>
              </w:tc>
            </w:tr>
            <w:tr w:rsidR="000C601D" w:rsidRPr="0049085E" w14:paraId="7546DC68" w14:textId="77777777" w:rsidTr="00D619D5">
              <w:tc>
                <w:tcPr>
                  <w:tcW w:w="2500" w:type="pct"/>
                </w:tcPr>
                <w:p w14:paraId="1AC3C18A" w14:textId="77777777" w:rsidR="000C601D" w:rsidRPr="0049085E" w:rsidRDefault="000C601D" w:rsidP="00D619D5">
                  <w:r w:rsidRPr="0049085E">
                    <w:t>nauwkeurigheid</w:t>
                  </w:r>
                </w:p>
              </w:tc>
              <w:tc>
                <w:tcPr>
                  <w:tcW w:w="2500" w:type="pct"/>
                </w:tcPr>
                <w:p w14:paraId="62E48ECB" w14:textId="530C98CF" w:rsidR="000C601D" w:rsidRPr="0049085E" w:rsidRDefault="000C601D" w:rsidP="00D619D5"/>
              </w:tc>
            </w:tr>
            <w:tr w:rsidR="000C601D" w:rsidRPr="0049085E" w14:paraId="250907A2" w14:textId="77777777" w:rsidTr="00D619D5">
              <w:tc>
                <w:tcPr>
                  <w:tcW w:w="2500" w:type="pct"/>
                </w:tcPr>
                <w:p w14:paraId="3A8279BE" w14:textId="77777777" w:rsidR="000C601D" w:rsidRPr="0049085E" w:rsidRDefault="000C601D" w:rsidP="00D619D5">
                  <w:r w:rsidRPr="0049085E">
                    <w:t>bron</w:t>
                  </w:r>
                  <w:r>
                    <w:t>N</w:t>
                  </w:r>
                  <w:r w:rsidRPr="0049085E">
                    <w:t>auwkeurigheid</w:t>
                  </w:r>
                </w:p>
              </w:tc>
              <w:tc>
                <w:tcPr>
                  <w:tcW w:w="2500" w:type="pct"/>
                </w:tcPr>
                <w:p w14:paraId="3A854085" w14:textId="5BBC1720" w:rsidR="000C601D" w:rsidRPr="0049085E" w:rsidRDefault="000C601D" w:rsidP="00D619D5">
                  <w:r>
                    <w:t>geen</w:t>
                  </w:r>
                </w:p>
              </w:tc>
            </w:tr>
            <w:tr w:rsidR="000C601D" w:rsidRPr="0049085E" w14:paraId="1F9B72F7" w14:textId="77777777" w:rsidTr="00D619D5">
              <w:tc>
                <w:tcPr>
                  <w:tcW w:w="2500" w:type="pct"/>
                </w:tcPr>
                <w:p w14:paraId="6676991B" w14:textId="77777777" w:rsidR="000C601D" w:rsidRPr="0049085E" w:rsidRDefault="000C601D" w:rsidP="00D619D5">
                  <w:r>
                    <w:t>idealisatie</w:t>
                  </w:r>
                </w:p>
              </w:tc>
              <w:tc>
                <w:tcPr>
                  <w:tcW w:w="2500" w:type="pct"/>
                </w:tcPr>
                <w:p w14:paraId="6EDC970B" w14:textId="1FE23600" w:rsidR="000C601D" w:rsidRPr="0049085E" w:rsidRDefault="000C601D" w:rsidP="00D619D5">
                  <w:r>
                    <w:t>geen</w:t>
                  </w:r>
                </w:p>
              </w:tc>
            </w:tr>
          </w:tbl>
          <w:p w14:paraId="29962BD9" w14:textId="77777777" w:rsidR="000C601D" w:rsidRPr="00D631F2" w:rsidRDefault="000C601D" w:rsidP="00D619D5"/>
        </w:tc>
      </w:tr>
    </w:tbl>
    <w:p w14:paraId="3847A2F0" w14:textId="3F3900DB" w:rsidR="000C601D" w:rsidRDefault="000C601D">
      <w:pPr>
        <w:pStyle w:val="Tekstopmerking"/>
      </w:pPr>
    </w:p>
  </w:comment>
  <w:comment w:id="92"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C95D6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22A9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BA5FE29" w14:textId="77777777" w:rsidTr="00D619D5">
        <w:tc>
          <w:tcPr>
            <w:tcW w:w="2500" w:type="pct"/>
          </w:tcPr>
          <w:p w14:paraId="6D1194EE" w14:textId="77777777" w:rsidR="000C601D" w:rsidRPr="00D631F2" w:rsidRDefault="000C601D" w:rsidP="00D619D5">
            <w:r w:rsidRPr="00D631F2">
              <w:t>activiteit</w:t>
            </w:r>
            <w:r>
              <w:t>en</w:t>
            </w:r>
          </w:p>
        </w:tc>
        <w:tc>
          <w:tcPr>
            <w:tcW w:w="2500" w:type="pct"/>
          </w:tcPr>
          <w:p w14:paraId="568B5E1A" w14:textId="7750E378" w:rsidR="000C601D" w:rsidRPr="00D631F2" w:rsidRDefault="000C601D" w:rsidP="00D619D5">
            <w:r>
              <w:t>het bouwen van een hoofdgebouw</w:t>
            </w:r>
          </w:p>
        </w:tc>
      </w:tr>
      <w:tr w:rsidR="000C601D" w:rsidRPr="00D631F2" w14:paraId="49AEC158" w14:textId="77777777" w:rsidTr="00D619D5">
        <w:tc>
          <w:tcPr>
            <w:tcW w:w="2500" w:type="pct"/>
          </w:tcPr>
          <w:p w14:paraId="6A144841" w14:textId="77777777" w:rsidR="000C601D" w:rsidRPr="00D631F2" w:rsidRDefault="000C601D" w:rsidP="00D619D5">
            <w:r>
              <w:t>bovenliggendeActiviteit</w:t>
            </w:r>
          </w:p>
        </w:tc>
        <w:tc>
          <w:tcPr>
            <w:tcW w:w="2500" w:type="pct"/>
          </w:tcPr>
          <w:p w14:paraId="2724CBE4" w14:textId="3F09895B" w:rsidR="000C601D" w:rsidRDefault="000C601D" w:rsidP="00D619D5">
            <w:r>
              <w:t>bouwen</w:t>
            </w:r>
          </w:p>
        </w:tc>
      </w:tr>
      <w:tr w:rsidR="000C601D" w:rsidRPr="00D631F2" w14:paraId="3327EFA8" w14:textId="77777777" w:rsidTr="00D619D5">
        <w:tc>
          <w:tcPr>
            <w:tcW w:w="2500" w:type="pct"/>
          </w:tcPr>
          <w:p w14:paraId="503C2CCD" w14:textId="77777777" w:rsidR="000C601D" w:rsidRPr="00D631F2" w:rsidRDefault="000C601D" w:rsidP="00D619D5">
            <w:r w:rsidRPr="00D631F2">
              <w:t>activiteitengroep</w:t>
            </w:r>
          </w:p>
        </w:tc>
        <w:tc>
          <w:tcPr>
            <w:tcW w:w="2500" w:type="pct"/>
          </w:tcPr>
          <w:p w14:paraId="2F8F9A87" w14:textId="51931EEF" w:rsidR="000C601D" w:rsidRPr="00D631F2" w:rsidRDefault="000C601D" w:rsidP="00D619D5">
            <w:r>
              <w:t>http://standaarden.omgevingswet.overheid.nl/activiteit/id/concept/BouwactiviteitRuimtelijk</w:t>
            </w:r>
          </w:p>
        </w:tc>
      </w:tr>
      <w:tr w:rsidR="000C601D" w:rsidRPr="00D631F2" w14:paraId="6132CF28" w14:textId="77777777" w:rsidTr="00D619D5">
        <w:tc>
          <w:tcPr>
            <w:tcW w:w="2500" w:type="pct"/>
          </w:tcPr>
          <w:p w14:paraId="1E21C5DE" w14:textId="77777777" w:rsidR="000C601D" w:rsidRPr="00D631F2" w:rsidRDefault="000C601D" w:rsidP="00D619D5">
            <w:r>
              <w:t>activiteitregelkwalificatie</w:t>
            </w:r>
          </w:p>
        </w:tc>
        <w:tc>
          <w:tcPr>
            <w:tcW w:w="2500" w:type="pct"/>
          </w:tcPr>
          <w:p w14:paraId="10B09437" w14:textId="4706C1CC" w:rsidR="000C601D" w:rsidRPr="00D631F2" w:rsidRDefault="000C601D" w:rsidP="00D619D5">
            <w:r>
              <w:t>http://standaarden.omgevingswet.overheid.nl/activiteitregelkwalificatie/id/concept/Vergunningplicht</w:t>
            </w:r>
          </w:p>
        </w:tc>
      </w:tr>
      <w:tr w:rsidR="000C601D" w:rsidRPr="00D631F2" w14:paraId="763B1C9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3F473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20ED0" w14:textId="77777777" w:rsidR="000C601D" w:rsidRPr="0049085E" w:rsidRDefault="000C601D" w:rsidP="00D619D5">
                  <w:r w:rsidRPr="0049085E">
                    <w:t>Locatie</w:t>
                  </w:r>
                </w:p>
              </w:tc>
            </w:tr>
            <w:tr w:rsidR="000C601D" w:rsidRPr="0049085E" w14:paraId="22199A3C" w14:textId="77777777" w:rsidTr="00D619D5">
              <w:tc>
                <w:tcPr>
                  <w:tcW w:w="2500" w:type="pct"/>
                </w:tcPr>
                <w:p w14:paraId="509CA46F" w14:textId="77777777" w:rsidR="000C601D" w:rsidRPr="0049085E" w:rsidRDefault="000C601D" w:rsidP="00D619D5">
                  <w:r w:rsidRPr="0049085E">
                    <w:t>bestandsnaam</w:t>
                  </w:r>
                </w:p>
              </w:tc>
              <w:tc>
                <w:tcPr>
                  <w:tcW w:w="2500" w:type="pct"/>
                </w:tcPr>
                <w:p w14:paraId="245D15CA" w14:textId="49D4636A" w:rsidR="000C601D" w:rsidRPr="0049085E" w:rsidRDefault="000C601D" w:rsidP="00D619D5"/>
              </w:tc>
            </w:tr>
            <w:tr w:rsidR="000C601D" w:rsidRPr="0049085E" w14:paraId="31B2ADE9" w14:textId="77777777" w:rsidTr="00D619D5">
              <w:tc>
                <w:tcPr>
                  <w:tcW w:w="2500" w:type="pct"/>
                </w:tcPr>
                <w:p w14:paraId="4B3EBDF2" w14:textId="77777777" w:rsidR="000C601D" w:rsidRPr="0049085E" w:rsidRDefault="000C601D" w:rsidP="00D619D5">
                  <w:r w:rsidRPr="0049085E">
                    <w:t>noemer</w:t>
                  </w:r>
                </w:p>
              </w:tc>
              <w:tc>
                <w:tcPr>
                  <w:tcW w:w="2500" w:type="pct"/>
                </w:tcPr>
                <w:p w14:paraId="4109D810" w14:textId="0B834988" w:rsidR="000C601D" w:rsidRPr="0049085E" w:rsidRDefault="000C601D" w:rsidP="00D619D5"/>
              </w:tc>
            </w:tr>
            <w:tr w:rsidR="000C601D" w:rsidRPr="0049085E" w14:paraId="74098F80" w14:textId="77777777" w:rsidTr="00D619D5">
              <w:tc>
                <w:tcPr>
                  <w:tcW w:w="2500" w:type="pct"/>
                </w:tcPr>
                <w:p w14:paraId="2EC6A427" w14:textId="77777777" w:rsidR="000C601D" w:rsidRPr="0049085E" w:rsidRDefault="000C601D" w:rsidP="00D619D5">
                  <w:r>
                    <w:t>symboolcode</w:t>
                  </w:r>
                </w:p>
              </w:tc>
              <w:tc>
                <w:tcPr>
                  <w:tcW w:w="2500" w:type="pct"/>
                </w:tcPr>
                <w:p w14:paraId="15944436" w14:textId="3E126DA0" w:rsidR="000C601D" w:rsidRDefault="000C601D" w:rsidP="00D619D5"/>
              </w:tc>
            </w:tr>
            <w:tr w:rsidR="000C601D" w:rsidRPr="0049085E" w14:paraId="38BAF359" w14:textId="77777777" w:rsidTr="00D619D5">
              <w:tc>
                <w:tcPr>
                  <w:tcW w:w="2500" w:type="pct"/>
                </w:tcPr>
                <w:p w14:paraId="2DD31112" w14:textId="77777777" w:rsidR="000C601D" w:rsidRPr="0049085E" w:rsidRDefault="000C601D" w:rsidP="00D619D5">
                  <w:r w:rsidRPr="0049085E">
                    <w:t>nauwkeurigheid</w:t>
                  </w:r>
                </w:p>
              </w:tc>
              <w:tc>
                <w:tcPr>
                  <w:tcW w:w="2500" w:type="pct"/>
                </w:tcPr>
                <w:p w14:paraId="1542A4DA" w14:textId="07EFCE40" w:rsidR="000C601D" w:rsidRPr="0049085E" w:rsidRDefault="000C601D" w:rsidP="00D619D5"/>
              </w:tc>
            </w:tr>
            <w:tr w:rsidR="000C601D" w:rsidRPr="0049085E" w14:paraId="30DD2AEF" w14:textId="77777777" w:rsidTr="00D619D5">
              <w:tc>
                <w:tcPr>
                  <w:tcW w:w="2500" w:type="pct"/>
                </w:tcPr>
                <w:p w14:paraId="771660FD" w14:textId="77777777" w:rsidR="000C601D" w:rsidRPr="0049085E" w:rsidRDefault="000C601D" w:rsidP="00D619D5">
                  <w:r w:rsidRPr="0049085E">
                    <w:t>bron</w:t>
                  </w:r>
                  <w:r>
                    <w:t>N</w:t>
                  </w:r>
                  <w:r w:rsidRPr="0049085E">
                    <w:t>auwkeurigheid</w:t>
                  </w:r>
                </w:p>
              </w:tc>
              <w:tc>
                <w:tcPr>
                  <w:tcW w:w="2500" w:type="pct"/>
                </w:tcPr>
                <w:p w14:paraId="3093CAF0" w14:textId="0CCA5BC1" w:rsidR="000C601D" w:rsidRPr="0049085E" w:rsidRDefault="000C601D" w:rsidP="00D619D5">
                  <w:r>
                    <w:t>geen</w:t>
                  </w:r>
                </w:p>
              </w:tc>
            </w:tr>
            <w:tr w:rsidR="000C601D" w:rsidRPr="0049085E" w14:paraId="18EFDCD7" w14:textId="77777777" w:rsidTr="00D619D5">
              <w:tc>
                <w:tcPr>
                  <w:tcW w:w="2500" w:type="pct"/>
                </w:tcPr>
                <w:p w14:paraId="2FC4F32F" w14:textId="77777777" w:rsidR="000C601D" w:rsidRPr="0049085E" w:rsidRDefault="000C601D" w:rsidP="00D619D5">
                  <w:r>
                    <w:t>idealisatie</w:t>
                  </w:r>
                </w:p>
              </w:tc>
              <w:tc>
                <w:tcPr>
                  <w:tcW w:w="2500" w:type="pct"/>
                </w:tcPr>
                <w:p w14:paraId="31B21C2E" w14:textId="3CBD0D45" w:rsidR="000C601D" w:rsidRPr="0049085E" w:rsidRDefault="000C601D" w:rsidP="00D619D5">
                  <w:r>
                    <w:t>geen</w:t>
                  </w:r>
                </w:p>
              </w:tc>
            </w:tr>
          </w:tbl>
          <w:p w14:paraId="44F7EC90" w14:textId="77777777" w:rsidR="000C601D" w:rsidRPr="00D631F2" w:rsidRDefault="000C601D" w:rsidP="00D619D5"/>
        </w:tc>
      </w:tr>
    </w:tbl>
    <w:p w14:paraId="2FC333F7" w14:textId="5ED4107C" w:rsidR="000C601D" w:rsidRDefault="000C601D">
      <w:pPr>
        <w:pStyle w:val="Tekstopmerking"/>
      </w:pPr>
    </w:p>
  </w:comment>
  <w:comment w:id="93" w:author="Gerard Wolbers" w:date="2021-05-14T13:22: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47E7D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DB94CB" w14:textId="77777777" w:rsidR="00811788" w:rsidRPr="00D631F2" w:rsidRDefault="00811788" w:rsidP="001977CC">
            <w:r>
              <w:rPr>
                <w:rStyle w:val="Verwijzingopmerking"/>
              </w:rPr>
              <w:annotationRef/>
            </w:r>
            <w:r>
              <w:t>Gebiedsaanwijzing</w:t>
            </w:r>
          </w:p>
        </w:tc>
      </w:tr>
      <w:tr w:rsidR="00811788" w:rsidRPr="00D631F2" w14:paraId="46CA1A97" w14:textId="77777777" w:rsidTr="001977CC">
        <w:tc>
          <w:tcPr>
            <w:tcW w:w="2500" w:type="pct"/>
          </w:tcPr>
          <w:p w14:paraId="25837933" w14:textId="77777777" w:rsidR="00811788" w:rsidRPr="00D631F2" w:rsidRDefault="00811788" w:rsidP="001977CC">
            <w:r>
              <w:t>gebiedsaanwijzing</w:t>
            </w:r>
          </w:p>
        </w:tc>
        <w:tc>
          <w:tcPr>
            <w:tcW w:w="2500" w:type="pct"/>
          </w:tcPr>
          <w:p w14:paraId="3FCD6C8C" w14:textId="60EF69D7" w:rsidR="00811788" w:rsidRPr="00D631F2" w:rsidRDefault="00811788" w:rsidP="001977CC">
            <w:r>
              <w:t>bouwvlak</w:t>
            </w:r>
          </w:p>
        </w:tc>
      </w:tr>
      <w:tr w:rsidR="00811788" w:rsidRPr="00D631F2" w14:paraId="700DC1DC" w14:textId="77777777" w:rsidTr="001977CC">
        <w:tc>
          <w:tcPr>
            <w:tcW w:w="2500" w:type="pct"/>
          </w:tcPr>
          <w:p w14:paraId="526AE3A1" w14:textId="77777777" w:rsidR="00811788" w:rsidRDefault="00811788" w:rsidP="001977CC">
            <w:r>
              <w:t>type</w:t>
            </w:r>
          </w:p>
        </w:tc>
        <w:tc>
          <w:tcPr>
            <w:tcW w:w="2500" w:type="pct"/>
          </w:tcPr>
          <w:p w14:paraId="69AB69FB" w14:textId="60FEB7C7" w:rsidR="00811788" w:rsidRDefault="00811788" w:rsidP="001977CC">
            <w:r>
              <w:t>http://standaarden.omgevingswet.overheid.nl/typegebiedsaanwijzing/id/concept/RuimtelijkGebruik</w:t>
            </w:r>
          </w:p>
        </w:tc>
      </w:tr>
      <w:tr w:rsidR="00811788" w:rsidRPr="00D631F2" w14:paraId="0AD50DFD" w14:textId="77777777" w:rsidTr="001977CC">
        <w:tc>
          <w:tcPr>
            <w:tcW w:w="2500" w:type="pct"/>
          </w:tcPr>
          <w:p w14:paraId="5AD3028A" w14:textId="77777777" w:rsidR="00811788" w:rsidRPr="00D631F2" w:rsidRDefault="00811788" w:rsidP="001977CC">
            <w:r w:rsidRPr="00D631F2">
              <w:t>groep</w:t>
            </w:r>
          </w:p>
        </w:tc>
        <w:tc>
          <w:tcPr>
            <w:tcW w:w="2500" w:type="pct"/>
          </w:tcPr>
          <w:p w14:paraId="6C155E71" w14:textId="1254B9ED" w:rsidR="00811788" w:rsidRPr="00D631F2" w:rsidRDefault="00811788" w:rsidP="001977CC">
            <w:r>
              <w:t>http://standaarden.omgevingswet.overheid.nl/ruimtelijkgebruik/id/concept/Bebouwingscontour</w:t>
            </w:r>
          </w:p>
        </w:tc>
      </w:tr>
      <w:tr w:rsidR="00811788" w:rsidRPr="00D631F2" w14:paraId="032398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7FA9DA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865CFB" w14:textId="77777777" w:rsidR="00811788" w:rsidRPr="0049085E" w:rsidRDefault="00811788" w:rsidP="001977CC">
                  <w:r w:rsidRPr="0049085E">
                    <w:t>Locatie</w:t>
                  </w:r>
                </w:p>
              </w:tc>
            </w:tr>
            <w:tr w:rsidR="00811788" w:rsidRPr="0049085E" w14:paraId="71EF92DD" w14:textId="77777777" w:rsidTr="001977CC">
              <w:tc>
                <w:tcPr>
                  <w:tcW w:w="2500" w:type="pct"/>
                </w:tcPr>
                <w:p w14:paraId="3226DDFC" w14:textId="77777777" w:rsidR="00811788" w:rsidRPr="0049085E" w:rsidRDefault="00811788" w:rsidP="001977CC">
                  <w:r w:rsidRPr="0049085E">
                    <w:t>bestandsnaam</w:t>
                  </w:r>
                </w:p>
              </w:tc>
              <w:tc>
                <w:tcPr>
                  <w:tcW w:w="2500" w:type="pct"/>
                </w:tcPr>
                <w:p w14:paraId="181ED574" w14:textId="1B52BBEE" w:rsidR="00811788" w:rsidRPr="0049085E" w:rsidRDefault="00811788" w:rsidP="001977CC">
                  <w:r>
                    <w:t>bouwvlak.gml</w:t>
                  </w:r>
                </w:p>
              </w:tc>
            </w:tr>
            <w:tr w:rsidR="00811788" w:rsidRPr="0049085E" w14:paraId="2C24F900" w14:textId="77777777" w:rsidTr="001977CC">
              <w:tc>
                <w:tcPr>
                  <w:tcW w:w="2500" w:type="pct"/>
                </w:tcPr>
                <w:p w14:paraId="0EE20C51" w14:textId="77777777" w:rsidR="00811788" w:rsidRPr="0049085E" w:rsidRDefault="00811788" w:rsidP="001977CC">
                  <w:r w:rsidRPr="0049085E">
                    <w:t>noemer</w:t>
                  </w:r>
                </w:p>
              </w:tc>
              <w:tc>
                <w:tcPr>
                  <w:tcW w:w="2500" w:type="pct"/>
                </w:tcPr>
                <w:p w14:paraId="10FF45C9" w14:textId="3A7F97BA" w:rsidR="00811788" w:rsidRPr="0049085E" w:rsidRDefault="00811788" w:rsidP="001977CC">
                  <w:r>
                    <w:t>bouwvlak</w:t>
                  </w:r>
                </w:p>
              </w:tc>
            </w:tr>
            <w:tr w:rsidR="00811788" w:rsidRPr="0049085E" w14:paraId="2CDBCF47" w14:textId="77777777" w:rsidTr="001977CC">
              <w:tc>
                <w:tcPr>
                  <w:tcW w:w="2500" w:type="pct"/>
                </w:tcPr>
                <w:p w14:paraId="21714BB2" w14:textId="77777777" w:rsidR="00811788" w:rsidRPr="0049085E" w:rsidRDefault="00811788" w:rsidP="001977CC">
                  <w:r>
                    <w:t>symboolcode</w:t>
                  </w:r>
                </w:p>
              </w:tc>
              <w:tc>
                <w:tcPr>
                  <w:tcW w:w="2500" w:type="pct"/>
                </w:tcPr>
                <w:p w14:paraId="1271A536" w14:textId="4BEC8127" w:rsidR="00811788" w:rsidRDefault="00811788" w:rsidP="001977CC"/>
              </w:tc>
            </w:tr>
            <w:tr w:rsidR="00811788" w:rsidRPr="0049085E" w14:paraId="5582DBFA" w14:textId="77777777" w:rsidTr="001977CC">
              <w:tc>
                <w:tcPr>
                  <w:tcW w:w="2500" w:type="pct"/>
                </w:tcPr>
                <w:p w14:paraId="07AB9549" w14:textId="77777777" w:rsidR="00811788" w:rsidRPr="0049085E" w:rsidRDefault="00811788" w:rsidP="001977CC">
                  <w:r w:rsidRPr="0049085E">
                    <w:t>nauwkeurigheid</w:t>
                  </w:r>
                </w:p>
              </w:tc>
              <w:tc>
                <w:tcPr>
                  <w:tcW w:w="2500" w:type="pct"/>
                </w:tcPr>
                <w:p w14:paraId="5C8AD7BA" w14:textId="4B23930E" w:rsidR="00811788" w:rsidRPr="0049085E" w:rsidRDefault="00811788" w:rsidP="001977CC"/>
              </w:tc>
            </w:tr>
            <w:tr w:rsidR="00811788" w:rsidRPr="0049085E" w14:paraId="03540E22" w14:textId="77777777" w:rsidTr="001977CC">
              <w:tc>
                <w:tcPr>
                  <w:tcW w:w="2500" w:type="pct"/>
                </w:tcPr>
                <w:p w14:paraId="183DE4C2" w14:textId="77777777" w:rsidR="00811788" w:rsidRPr="0049085E" w:rsidRDefault="00811788" w:rsidP="001977CC">
                  <w:r w:rsidRPr="0049085E">
                    <w:t>bronNauwkeurigheid</w:t>
                  </w:r>
                </w:p>
              </w:tc>
              <w:tc>
                <w:tcPr>
                  <w:tcW w:w="2500" w:type="pct"/>
                </w:tcPr>
                <w:p w14:paraId="197D9F46" w14:textId="14ACA58B" w:rsidR="00811788" w:rsidRPr="0049085E" w:rsidRDefault="00811788" w:rsidP="001977CC">
                  <w:r>
                    <w:t>geen</w:t>
                  </w:r>
                </w:p>
              </w:tc>
            </w:tr>
            <w:tr w:rsidR="00811788" w:rsidRPr="0049085E" w14:paraId="67EBFD1A" w14:textId="77777777" w:rsidTr="001977CC">
              <w:tc>
                <w:tcPr>
                  <w:tcW w:w="2500" w:type="pct"/>
                </w:tcPr>
                <w:p w14:paraId="4AAEEFB0" w14:textId="77777777" w:rsidR="00811788" w:rsidRPr="0049085E" w:rsidRDefault="00811788" w:rsidP="001977CC">
                  <w:r>
                    <w:t>idealisatie</w:t>
                  </w:r>
                </w:p>
              </w:tc>
              <w:tc>
                <w:tcPr>
                  <w:tcW w:w="2500" w:type="pct"/>
                </w:tcPr>
                <w:p w14:paraId="342E1BC4" w14:textId="3E134B42" w:rsidR="00811788" w:rsidRPr="0049085E" w:rsidRDefault="00811788" w:rsidP="001977CC">
                  <w:r>
                    <w:t>geen</w:t>
                  </w:r>
                </w:p>
              </w:tc>
            </w:tr>
          </w:tbl>
          <w:p w14:paraId="6359B28C" w14:textId="77777777" w:rsidR="00811788" w:rsidRPr="00D631F2" w:rsidRDefault="00811788" w:rsidP="001977CC"/>
        </w:tc>
      </w:tr>
    </w:tbl>
    <w:p w14:paraId="01C6999E" w14:textId="079D3E37" w:rsidR="00811788" w:rsidRDefault="00811788">
      <w:pPr>
        <w:pStyle w:val="Tekstopmerking"/>
      </w:pPr>
    </w:p>
  </w:comment>
  <w:comment w:id="94" w:author="Peeters, Jerry" w:date="2021-04-30T16:09: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E6085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B243"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6799B0E" w14:textId="77777777" w:rsidTr="001977CC">
        <w:tc>
          <w:tcPr>
            <w:tcW w:w="2500" w:type="pct"/>
          </w:tcPr>
          <w:p w14:paraId="77EDDB62" w14:textId="77777777" w:rsidR="00CD5473" w:rsidRPr="00D631F2" w:rsidRDefault="00CD5473" w:rsidP="001977CC">
            <w:r>
              <w:t>omgevingsnorm</w:t>
            </w:r>
          </w:p>
        </w:tc>
        <w:tc>
          <w:tcPr>
            <w:tcW w:w="2500" w:type="pct"/>
          </w:tcPr>
          <w:p w14:paraId="7B0629AC" w14:textId="07AE5CFC" w:rsidR="00CD5473" w:rsidRPr="00D631F2" w:rsidRDefault="000C6958" w:rsidP="001977CC">
            <w:r>
              <w:t>maximum goothoogte 6 m</w:t>
            </w:r>
          </w:p>
        </w:tc>
      </w:tr>
      <w:tr w:rsidR="00CD5473" w:rsidRPr="00D631F2" w14:paraId="48D7F2EA" w14:textId="77777777" w:rsidTr="001977CC">
        <w:tc>
          <w:tcPr>
            <w:tcW w:w="2500" w:type="pct"/>
          </w:tcPr>
          <w:p w14:paraId="723E2D64" w14:textId="77777777" w:rsidR="00CD5473" w:rsidRPr="00D631F2" w:rsidRDefault="00CD5473" w:rsidP="001977CC">
            <w:r>
              <w:t>omgevingsnorm</w:t>
            </w:r>
            <w:r w:rsidRPr="00D631F2">
              <w:t>groep</w:t>
            </w:r>
          </w:p>
        </w:tc>
        <w:tc>
          <w:tcPr>
            <w:tcW w:w="2500" w:type="pct"/>
          </w:tcPr>
          <w:p w14:paraId="56605634" w14:textId="5E8BFE1C" w:rsidR="00CD5473" w:rsidRPr="00D631F2" w:rsidRDefault="000C6958" w:rsidP="001977CC">
            <w:r>
              <w:t>http://standaarden.omgevingswet.overheid.nl/omgevingsnorm/id/concept/MaatvoeringBouwen</w:t>
            </w:r>
          </w:p>
        </w:tc>
      </w:tr>
      <w:tr w:rsidR="00CD5473" w:rsidRPr="00D631F2" w14:paraId="25E12CD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5A7F9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ED5AC" w14:textId="77777777" w:rsidR="00CD5473" w:rsidRPr="0049085E" w:rsidRDefault="00CD5473" w:rsidP="001977CC">
                  <w:r>
                    <w:t>Waarde</w:t>
                  </w:r>
                </w:p>
              </w:tc>
            </w:tr>
            <w:tr w:rsidR="00CD5473" w:rsidRPr="0049085E" w14:paraId="041CA3EC" w14:textId="77777777" w:rsidTr="001977CC">
              <w:tc>
                <w:tcPr>
                  <w:tcW w:w="2500" w:type="pct"/>
                </w:tcPr>
                <w:p w14:paraId="580B6D0D" w14:textId="77777777" w:rsidR="00CD5473" w:rsidRDefault="00CD5473" w:rsidP="001977CC">
                  <w:r>
                    <w:t>typeNorm</w:t>
                  </w:r>
                </w:p>
              </w:tc>
              <w:tc>
                <w:tcPr>
                  <w:tcW w:w="2500" w:type="pct"/>
                </w:tcPr>
                <w:p w14:paraId="49635E12" w14:textId="144862CB" w:rsidR="00CD5473" w:rsidRDefault="000C6958" w:rsidP="001977CC">
                  <w:r>
                    <w:t>http://standaarden.omgevingswet.overheid.nl/typenorm/id/concept/Goothoogte</w:t>
                  </w:r>
                </w:p>
              </w:tc>
            </w:tr>
            <w:tr w:rsidR="00CD5473" w:rsidRPr="0049085E" w14:paraId="6B83085C" w14:textId="77777777" w:rsidTr="001977CC">
              <w:tc>
                <w:tcPr>
                  <w:tcW w:w="2500" w:type="pct"/>
                </w:tcPr>
                <w:p w14:paraId="59C93DDE" w14:textId="77777777" w:rsidR="00CD5473" w:rsidRPr="0049085E" w:rsidRDefault="00CD5473" w:rsidP="001977CC">
                  <w:r>
                    <w:t>kwalitatieveWaarde</w:t>
                  </w:r>
                </w:p>
              </w:tc>
              <w:tc>
                <w:tcPr>
                  <w:tcW w:w="2500" w:type="pct"/>
                </w:tcPr>
                <w:p w14:paraId="18576324" w14:textId="3575D3A4" w:rsidR="00CD5473" w:rsidRPr="0049085E" w:rsidRDefault="00CD5473" w:rsidP="001977CC"/>
              </w:tc>
            </w:tr>
            <w:tr w:rsidR="00CD5473" w:rsidRPr="0049085E" w14:paraId="115525A7" w14:textId="77777777" w:rsidTr="001977CC">
              <w:tc>
                <w:tcPr>
                  <w:tcW w:w="2500" w:type="pct"/>
                </w:tcPr>
                <w:p w14:paraId="1CE498AD" w14:textId="77777777" w:rsidR="00CD5473" w:rsidRPr="0049085E" w:rsidRDefault="00CD5473" w:rsidP="001977CC">
                  <w:r>
                    <w:t>kwantitatieveWaarde</w:t>
                  </w:r>
                </w:p>
              </w:tc>
              <w:tc>
                <w:tcPr>
                  <w:tcW w:w="2500" w:type="pct"/>
                </w:tcPr>
                <w:p w14:paraId="08C1E404" w14:textId="5E34B299" w:rsidR="00CD5473" w:rsidRPr="0049085E" w:rsidRDefault="000C6958" w:rsidP="001977CC">
                  <w:r>
                    <w:t>6 meter</w:t>
                  </w:r>
                </w:p>
              </w:tc>
            </w:tr>
          </w:tbl>
          <w:p w14:paraId="0A9233FD" w14:textId="77777777" w:rsidR="00CD5473" w:rsidRPr="00D631F2" w:rsidRDefault="00CD5473" w:rsidP="001977CC"/>
        </w:tc>
      </w:tr>
      <w:tr w:rsidR="00CD5473" w:rsidRPr="00D631F2" w14:paraId="59E664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D68F3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28D06" w14:textId="77777777" w:rsidR="00CD5473" w:rsidRPr="0049085E" w:rsidRDefault="00CD5473" w:rsidP="001977CC">
                  <w:r w:rsidRPr="0049085E">
                    <w:t>Locatie</w:t>
                  </w:r>
                </w:p>
              </w:tc>
            </w:tr>
            <w:tr w:rsidR="00CD5473" w:rsidRPr="0049085E" w14:paraId="18F0E116" w14:textId="77777777" w:rsidTr="001977CC">
              <w:tc>
                <w:tcPr>
                  <w:tcW w:w="2500" w:type="pct"/>
                </w:tcPr>
                <w:p w14:paraId="0E48B073" w14:textId="77777777" w:rsidR="00CD5473" w:rsidRPr="0049085E" w:rsidRDefault="00CD5473" w:rsidP="001977CC">
                  <w:r w:rsidRPr="0049085E">
                    <w:t>bestandsnaam</w:t>
                  </w:r>
                </w:p>
              </w:tc>
              <w:tc>
                <w:tcPr>
                  <w:tcW w:w="2500" w:type="pct"/>
                </w:tcPr>
                <w:p w14:paraId="15A5E939" w14:textId="75DCF1F8" w:rsidR="00CD5473" w:rsidRPr="0049085E" w:rsidRDefault="000C6958" w:rsidP="001977CC">
                  <w:r>
                    <w:t>maximum goothoogte 6 m.gml</w:t>
                  </w:r>
                </w:p>
              </w:tc>
            </w:tr>
            <w:tr w:rsidR="00CD5473" w:rsidRPr="0049085E" w14:paraId="1BC29DEB" w14:textId="77777777" w:rsidTr="001977CC">
              <w:tc>
                <w:tcPr>
                  <w:tcW w:w="2500" w:type="pct"/>
                </w:tcPr>
                <w:p w14:paraId="6BF7D75D" w14:textId="77777777" w:rsidR="00CD5473" w:rsidRPr="0049085E" w:rsidRDefault="00CD5473" w:rsidP="001977CC">
                  <w:r w:rsidRPr="0049085E">
                    <w:t>noemer</w:t>
                  </w:r>
                </w:p>
              </w:tc>
              <w:tc>
                <w:tcPr>
                  <w:tcW w:w="2500" w:type="pct"/>
                </w:tcPr>
                <w:p w14:paraId="1E0E0AD7" w14:textId="64B77E94" w:rsidR="00CD5473" w:rsidRPr="0049085E" w:rsidRDefault="000C6958" w:rsidP="001977CC">
                  <w:r>
                    <w:t>maximum goothoogte 6 m</w:t>
                  </w:r>
                </w:p>
              </w:tc>
            </w:tr>
            <w:tr w:rsidR="00CD5473" w:rsidRPr="0049085E" w14:paraId="5C61B3B6" w14:textId="77777777" w:rsidTr="001977CC">
              <w:tc>
                <w:tcPr>
                  <w:tcW w:w="2500" w:type="pct"/>
                </w:tcPr>
                <w:p w14:paraId="1431029C" w14:textId="77777777" w:rsidR="00CD5473" w:rsidRPr="0049085E" w:rsidRDefault="00CD5473" w:rsidP="001977CC">
                  <w:r>
                    <w:t>symboolcode</w:t>
                  </w:r>
                </w:p>
              </w:tc>
              <w:tc>
                <w:tcPr>
                  <w:tcW w:w="2500" w:type="pct"/>
                </w:tcPr>
                <w:p w14:paraId="373DE407" w14:textId="2CE42C1E" w:rsidR="00CD5473" w:rsidRDefault="00CD5473" w:rsidP="001977CC"/>
              </w:tc>
            </w:tr>
            <w:tr w:rsidR="00CD5473" w:rsidRPr="0049085E" w14:paraId="0EF08D79" w14:textId="77777777" w:rsidTr="001977CC">
              <w:tc>
                <w:tcPr>
                  <w:tcW w:w="2500" w:type="pct"/>
                </w:tcPr>
                <w:p w14:paraId="2B383EC9" w14:textId="77777777" w:rsidR="00CD5473" w:rsidRPr="0049085E" w:rsidRDefault="00CD5473" w:rsidP="001977CC">
                  <w:r w:rsidRPr="0049085E">
                    <w:t>nauwkeurigheid</w:t>
                  </w:r>
                </w:p>
              </w:tc>
              <w:tc>
                <w:tcPr>
                  <w:tcW w:w="2500" w:type="pct"/>
                </w:tcPr>
                <w:p w14:paraId="27CD6D8D" w14:textId="51F076C9" w:rsidR="00CD5473" w:rsidRPr="0049085E" w:rsidRDefault="00CD5473" w:rsidP="001977CC"/>
              </w:tc>
            </w:tr>
            <w:tr w:rsidR="00CD5473" w:rsidRPr="0049085E" w14:paraId="3B810E12" w14:textId="77777777" w:rsidTr="001977CC">
              <w:tc>
                <w:tcPr>
                  <w:tcW w:w="2500" w:type="pct"/>
                </w:tcPr>
                <w:p w14:paraId="3D7006DE" w14:textId="77777777" w:rsidR="00CD5473" w:rsidRPr="0049085E" w:rsidRDefault="00CD5473" w:rsidP="001977CC">
                  <w:r w:rsidRPr="0049085E">
                    <w:t>bronNauwkeurigheid</w:t>
                  </w:r>
                </w:p>
              </w:tc>
              <w:tc>
                <w:tcPr>
                  <w:tcW w:w="2500" w:type="pct"/>
                </w:tcPr>
                <w:p w14:paraId="0DC43710" w14:textId="3DAB23AC" w:rsidR="00CD5473" w:rsidRPr="0049085E" w:rsidRDefault="000C6958" w:rsidP="001977CC">
                  <w:r>
                    <w:t>geen</w:t>
                  </w:r>
                </w:p>
              </w:tc>
            </w:tr>
            <w:tr w:rsidR="00CD5473" w:rsidRPr="0049085E" w14:paraId="76CC7036" w14:textId="77777777" w:rsidTr="001977CC">
              <w:tc>
                <w:tcPr>
                  <w:tcW w:w="2500" w:type="pct"/>
                </w:tcPr>
                <w:p w14:paraId="61059749" w14:textId="77777777" w:rsidR="00CD5473" w:rsidRPr="0049085E" w:rsidRDefault="00CD5473" w:rsidP="001977CC">
                  <w:r>
                    <w:t>idealisatie</w:t>
                  </w:r>
                </w:p>
              </w:tc>
              <w:tc>
                <w:tcPr>
                  <w:tcW w:w="2500" w:type="pct"/>
                </w:tcPr>
                <w:p w14:paraId="2E89C80D" w14:textId="139B6DE6" w:rsidR="00CD5473" w:rsidRPr="0049085E" w:rsidRDefault="000C6958" w:rsidP="001977CC">
                  <w:r>
                    <w:t>geen</w:t>
                  </w:r>
                </w:p>
              </w:tc>
            </w:tr>
          </w:tbl>
          <w:p w14:paraId="1BF9D17D" w14:textId="77777777" w:rsidR="00CD5473" w:rsidRPr="00D631F2" w:rsidRDefault="00CD5473" w:rsidP="001977CC"/>
        </w:tc>
      </w:tr>
    </w:tbl>
    <w:p w14:paraId="64EE607E" w14:textId="4A62D0C5" w:rsidR="00CD5473" w:rsidRDefault="00CD5473">
      <w:pPr>
        <w:pStyle w:val="Tekstopmerking"/>
      </w:pPr>
    </w:p>
  </w:comment>
  <w:comment w:id="95"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107DB276" w14:textId="77777777" w:rsidTr="0059128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ED1CFB" w14:textId="43C9F0C9"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1D58A47D" w14:textId="77777777" w:rsidTr="0059128A">
        <w:tc>
          <w:tcPr>
            <w:tcW w:w="2500" w:type="pct"/>
          </w:tcPr>
          <w:p w14:paraId="41341436" w14:textId="77777777" w:rsidR="00FF70F9" w:rsidRPr="00D631F2" w:rsidRDefault="00FF70F9" w:rsidP="00FF70F9">
            <w:r>
              <w:t>omgevingsnorm</w:t>
            </w:r>
          </w:p>
        </w:tc>
        <w:tc>
          <w:tcPr>
            <w:tcW w:w="2500" w:type="pct"/>
          </w:tcPr>
          <w:p w14:paraId="05F83011" w14:textId="610A1106" w:rsidR="00FF70F9" w:rsidRPr="00D631F2" w:rsidRDefault="000C6958" w:rsidP="00FF70F9">
            <w:r>
              <w:t>maximum bouwhoogte X m</w:t>
            </w:r>
          </w:p>
        </w:tc>
      </w:tr>
      <w:tr w:rsidR="00FF70F9" w:rsidRPr="00D631F2" w14:paraId="615D73A6" w14:textId="77777777" w:rsidTr="0059128A">
        <w:tc>
          <w:tcPr>
            <w:tcW w:w="2500" w:type="pct"/>
          </w:tcPr>
          <w:p w14:paraId="6CAB1E9B" w14:textId="77777777" w:rsidR="00FF70F9" w:rsidRPr="00D631F2" w:rsidRDefault="00FF70F9" w:rsidP="00FF70F9">
            <w:r>
              <w:t>omgevingsnorm</w:t>
            </w:r>
            <w:r w:rsidRPr="00D631F2">
              <w:t>groep</w:t>
            </w:r>
          </w:p>
        </w:tc>
        <w:tc>
          <w:tcPr>
            <w:tcW w:w="2500" w:type="pct"/>
          </w:tcPr>
          <w:p w14:paraId="7BC22048" w14:textId="493CDC43" w:rsidR="00FF70F9" w:rsidRPr="00D631F2" w:rsidRDefault="000C6958" w:rsidP="00FF70F9">
            <w:r>
              <w:t>http://standaarden.omgevingswet.overheid.nl/omgevingsnorm/id/concept/MaatvoeringBouwen</w:t>
            </w:r>
          </w:p>
        </w:tc>
      </w:tr>
      <w:tr w:rsidR="00FF70F9" w:rsidRPr="00D631F2" w14:paraId="7BE5D9C9"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507525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A8D22" w14:textId="77777777" w:rsidR="00FF70F9" w:rsidRPr="0049085E" w:rsidRDefault="00FF70F9" w:rsidP="00FF70F9">
                  <w:r>
                    <w:t>Waarde</w:t>
                  </w:r>
                </w:p>
              </w:tc>
            </w:tr>
            <w:tr w:rsidR="00FF70F9" w:rsidRPr="0049085E" w14:paraId="59A43BF1" w14:textId="77777777" w:rsidTr="00E30FAC">
              <w:tc>
                <w:tcPr>
                  <w:tcW w:w="2500" w:type="pct"/>
                </w:tcPr>
                <w:p w14:paraId="3929726E" w14:textId="77777777" w:rsidR="00FF70F9" w:rsidRDefault="00FF70F9" w:rsidP="00FF70F9">
                  <w:r>
                    <w:t>typeNorm</w:t>
                  </w:r>
                </w:p>
              </w:tc>
              <w:tc>
                <w:tcPr>
                  <w:tcW w:w="2500" w:type="pct"/>
                </w:tcPr>
                <w:p w14:paraId="0617C9C5" w14:textId="6C6E3B00" w:rsidR="00FF70F9" w:rsidRDefault="000C6958" w:rsidP="00FF70F9">
                  <w:r>
                    <w:t>http://standaarden.omgevingswet.overheid.nl/typenorm/id/concept/Bouwhoogte</w:t>
                  </w:r>
                </w:p>
              </w:tc>
            </w:tr>
            <w:tr w:rsidR="00FF70F9" w:rsidRPr="0049085E" w14:paraId="31934424" w14:textId="77777777" w:rsidTr="00E30FAC">
              <w:tc>
                <w:tcPr>
                  <w:tcW w:w="2500" w:type="pct"/>
                </w:tcPr>
                <w:p w14:paraId="0C9C814B" w14:textId="77777777" w:rsidR="00FF70F9" w:rsidRPr="0049085E" w:rsidRDefault="00FF70F9" w:rsidP="00FF70F9">
                  <w:r>
                    <w:t>kwalitatieveWaarde</w:t>
                  </w:r>
                </w:p>
              </w:tc>
              <w:tc>
                <w:tcPr>
                  <w:tcW w:w="2500" w:type="pct"/>
                </w:tcPr>
                <w:p w14:paraId="6B18CD92" w14:textId="7F2FFED3" w:rsidR="00FF70F9" w:rsidRPr="0049085E" w:rsidRDefault="00FF70F9" w:rsidP="00FF70F9"/>
              </w:tc>
            </w:tr>
            <w:tr w:rsidR="00FF70F9" w:rsidRPr="0049085E" w14:paraId="68B80325" w14:textId="77777777" w:rsidTr="00E30FAC">
              <w:tc>
                <w:tcPr>
                  <w:tcW w:w="2500" w:type="pct"/>
                </w:tcPr>
                <w:p w14:paraId="79A9D458" w14:textId="77777777" w:rsidR="00FF70F9" w:rsidRPr="0049085E" w:rsidRDefault="00FF70F9" w:rsidP="00FF70F9">
                  <w:r>
                    <w:t>kwantitatieveWaarde</w:t>
                  </w:r>
                </w:p>
              </w:tc>
              <w:tc>
                <w:tcPr>
                  <w:tcW w:w="2500" w:type="pct"/>
                </w:tcPr>
                <w:p w14:paraId="034427D0" w14:textId="633CCE6A" w:rsidR="00FF70F9" w:rsidRPr="0049085E" w:rsidRDefault="000C6958" w:rsidP="00FF70F9">
                  <w:r>
                    <w:t>7 meter</w:t>
                  </w:r>
                </w:p>
              </w:tc>
            </w:tr>
          </w:tbl>
          <w:p w14:paraId="765D7F34" w14:textId="77777777" w:rsidR="00FF70F9" w:rsidRPr="00D631F2" w:rsidRDefault="00FF70F9" w:rsidP="00FF70F9"/>
        </w:tc>
      </w:tr>
      <w:tr w:rsidR="00FF70F9" w:rsidRPr="00D631F2" w14:paraId="62FF5C76"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3D821D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0E370" w14:textId="77777777" w:rsidR="00FF70F9" w:rsidRPr="0049085E" w:rsidRDefault="00FF70F9" w:rsidP="00FF70F9">
                  <w:r w:rsidRPr="0049085E">
                    <w:t>Locatie</w:t>
                  </w:r>
                </w:p>
              </w:tc>
            </w:tr>
            <w:tr w:rsidR="00FF70F9" w:rsidRPr="0049085E" w14:paraId="376E7DC8" w14:textId="77777777" w:rsidTr="00E30FAC">
              <w:tc>
                <w:tcPr>
                  <w:tcW w:w="2500" w:type="pct"/>
                </w:tcPr>
                <w:p w14:paraId="43AF9AFD" w14:textId="77777777" w:rsidR="00FF70F9" w:rsidRPr="0049085E" w:rsidRDefault="00FF70F9" w:rsidP="00FF70F9">
                  <w:r w:rsidRPr="0049085E">
                    <w:t>bestandsnaam</w:t>
                  </w:r>
                </w:p>
              </w:tc>
              <w:tc>
                <w:tcPr>
                  <w:tcW w:w="2500" w:type="pct"/>
                </w:tcPr>
                <w:p w14:paraId="42D9C52F" w14:textId="3D81E140" w:rsidR="00FF70F9" w:rsidRPr="0049085E" w:rsidRDefault="000C6958" w:rsidP="00FF70F9">
                  <w:r>
                    <w:t>maximum bouwhoogte 7 m.gml</w:t>
                  </w:r>
                </w:p>
              </w:tc>
            </w:tr>
            <w:tr w:rsidR="00FF70F9" w:rsidRPr="0049085E" w14:paraId="399F3E76" w14:textId="77777777" w:rsidTr="00E30FAC">
              <w:tc>
                <w:tcPr>
                  <w:tcW w:w="2500" w:type="pct"/>
                </w:tcPr>
                <w:p w14:paraId="24DC361A" w14:textId="77777777" w:rsidR="00FF70F9" w:rsidRPr="0049085E" w:rsidRDefault="00FF70F9" w:rsidP="00FF70F9">
                  <w:r w:rsidRPr="0049085E">
                    <w:t>noemer</w:t>
                  </w:r>
                </w:p>
              </w:tc>
              <w:tc>
                <w:tcPr>
                  <w:tcW w:w="2500" w:type="pct"/>
                </w:tcPr>
                <w:p w14:paraId="2F14521F" w14:textId="5125BBC8" w:rsidR="00FF70F9" w:rsidRPr="0049085E" w:rsidRDefault="000C6958" w:rsidP="00FF70F9">
                  <w:r>
                    <w:t>maximum bouwhoogte 7 m</w:t>
                  </w:r>
                </w:p>
              </w:tc>
            </w:tr>
            <w:tr w:rsidR="00FF70F9" w:rsidRPr="0049085E" w14:paraId="0B7F7C52" w14:textId="77777777" w:rsidTr="00E30FAC">
              <w:tc>
                <w:tcPr>
                  <w:tcW w:w="2500" w:type="pct"/>
                </w:tcPr>
                <w:p w14:paraId="2D2C0E7C" w14:textId="77777777" w:rsidR="00FF70F9" w:rsidRPr="0049085E" w:rsidRDefault="00FF70F9" w:rsidP="00FF70F9">
                  <w:r>
                    <w:t>symboolcode</w:t>
                  </w:r>
                </w:p>
              </w:tc>
              <w:tc>
                <w:tcPr>
                  <w:tcW w:w="2500" w:type="pct"/>
                </w:tcPr>
                <w:p w14:paraId="0E3467D1" w14:textId="77777777" w:rsidR="00FF70F9" w:rsidRDefault="00FF70F9" w:rsidP="00FF70F9"/>
              </w:tc>
            </w:tr>
            <w:tr w:rsidR="00FF70F9" w:rsidRPr="0049085E" w14:paraId="24C5B5DB" w14:textId="77777777" w:rsidTr="00E30FAC">
              <w:tc>
                <w:tcPr>
                  <w:tcW w:w="2500" w:type="pct"/>
                </w:tcPr>
                <w:p w14:paraId="34D0FC87" w14:textId="77777777" w:rsidR="00FF70F9" w:rsidRPr="0049085E" w:rsidRDefault="00FF70F9" w:rsidP="00FF70F9">
                  <w:r w:rsidRPr="0049085E">
                    <w:t>nauwkeurigheid</w:t>
                  </w:r>
                </w:p>
              </w:tc>
              <w:tc>
                <w:tcPr>
                  <w:tcW w:w="2500" w:type="pct"/>
                </w:tcPr>
                <w:p w14:paraId="50749D5C" w14:textId="77777777" w:rsidR="00FF70F9" w:rsidRPr="0049085E" w:rsidRDefault="00FF70F9" w:rsidP="00FF70F9"/>
              </w:tc>
            </w:tr>
            <w:tr w:rsidR="00FF70F9" w:rsidRPr="0049085E" w14:paraId="41FF0ADD" w14:textId="77777777" w:rsidTr="00E30FAC">
              <w:tc>
                <w:tcPr>
                  <w:tcW w:w="2500" w:type="pct"/>
                </w:tcPr>
                <w:p w14:paraId="4FDE4775" w14:textId="77777777" w:rsidR="00FF70F9" w:rsidRPr="0049085E" w:rsidRDefault="00FF70F9" w:rsidP="00FF70F9">
                  <w:r w:rsidRPr="0049085E">
                    <w:t>bronNauwkeurigheid</w:t>
                  </w:r>
                </w:p>
              </w:tc>
              <w:tc>
                <w:tcPr>
                  <w:tcW w:w="2500" w:type="pct"/>
                </w:tcPr>
                <w:p w14:paraId="1D68367D" w14:textId="6BAE5520" w:rsidR="00FF70F9" w:rsidRPr="0049085E" w:rsidRDefault="000C6958" w:rsidP="00FF70F9">
                  <w:r>
                    <w:t>geen</w:t>
                  </w:r>
                </w:p>
              </w:tc>
            </w:tr>
            <w:tr w:rsidR="00FF70F9" w:rsidRPr="0049085E" w14:paraId="4C465EB5" w14:textId="77777777" w:rsidTr="00E30FAC">
              <w:tc>
                <w:tcPr>
                  <w:tcW w:w="2500" w:type="pct"/>
                </w:tcPr>
                <w:p w14:paraId="705095A0" w14:textId="77777777" w:rsidR="00FF70F9" w:rsidRPr="0049085E" w:rsidRDefault="00FF70F9" w:rsidP="00FF70F9">
                  <w:r>
                    <w:t>idealisatie</w:t>
                  </w:r>
                </w:p>
              </w:tc>
              <w:tc>
                <w:tcPr>
                  <w:tcW w:w="2500" w:type="pct"/>
                </w:tcPr>
                <w:p w14:paraId="5E89170E" w14:textId="3E0E4DDE" w:rsidR="00FF70F9" w:rsidRPr="0049085E" w:rsidRDefault="000C6958" w:rsidP="00FF70F9">
                  <w:r>
                    <w:t>geen</w:t>
                  </w:r>
                </w:p>
              </w:tc>
            </w:tr>
          </w:tbl>
          <w:p w14:paraId="42AC31CD" w14:textId="77777777" w:rsidR="00FF70F9" w:rsidRPr="00D631F2" w:rsidRDefault="00FF70F9" w:rsidP="00FF70F9"/>
        </w:tc>
      </w:tr>
    </w:tbl>
    <w:p w14:paraId="5621CAA0" w14:textId="3831EF08" w:rsidR="00FF70F9" w:rsidRDefault="00FF70F9">
      <w:pPr>
        <w:pStyle w:val="Tekstopmerking"/>
      </w:pPr>
    </w:p>
  </w:comment>
  <w:comment w:id="96" w:author="Peeters, Jerry" w:date="2021-04-30T16:07: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578D94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AA0D6"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8D21DD3" w14:textId="77777777" w:rsidTr="001977CC">
        <w:tc>
          <w:tcPr>
            <w:tcW w:w="2500" w:type="pct"/>
          </w:tcPr>
          <w:p w14:paraId="78355B94" w14:textId="77777777" w:rsidR="00CD5473" w:rsidRPr="00D631F2" w:rsidRDefault="00CD5473" w:rsidP="001977CC">
            <w:r>
              <w:t>omgevingsnorm</w:t>
            </w:r>
          </w:p>
        </w:tc>
        <w:tc>
          <w:tcPr>
            <w:tcW w:w="2500" w:type="pct"/>
          </w:tcPr>
          <w:p w14:paraId="3207303B" w14:textId="59035B8F" w:rsidR="00CD5473" w:rsidRPr="00D631F2" w:rsidRDefault="000C6958" w:rsidP="001977CC">
            <w:r>
              <w:t>maximum bouwhoogte X m</w:t>
            </w:r>
          </w:p>
        </w:tc>
      </w:tr>
      <w:tr w:rsidR="00CD5473" w:rsidRPr="00D631F2" w14:paraId="594228A4" w14:textId="77777777" w:rsidTr="001977CC">
        <w:tc>
          <w:tcPr>
            <w:tcW w:w="2500" w:type="pct"/>
          </w:tcPr>
          <w:p w14:paraId="0FCF120E" w14:textId="77777777" w:rsidR="00CD5473" w:rsidRPr="00D631F2" w:rsidRDefault="00CD5473" w:rsidP="001977CC">
            <w:r>
              <w:t>omgevingsnorm</w:t>
            </w:r>
            <w:r w:rsidRPr="00D631F2">
              <w:t>groep</w:t>
            </w:r>
          </w:p>
        </w:tc>
        <w:tc>
          <w:tcPr>
            <w:tcW w:w="2500" w:type="pct"/>
          </w:tcPr>
          <w:p w14:paraId="15F453DE" w14:textId="504DB14E" w:rsidR="00CD5473" w:rsidRPr="00D631F2" w:rsidRDefault="000C6958" w:rsidP="001977CC">
            <w:r>
              <w:t>http://standaarden.omgevingswet.overheid.nl/omgevingsnorm/id/concept/MaatvoeringBouwen</w:t>
            </w:r>
          </w:p>
        </w:tc>
      </w:tr>
      <w:tr w:rsidR="00CD5473" w:rsidRPr="00D631F2" w14:paraId="197564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988251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1DEFDF" w14:textId="77777777" w:rsidR="00CD5473" w:rsidRPr="0049085E" w:rsidRDefault="00CD5473" w:rsidP="001977CC">
                  <w:r>
                    <w:t>Waarde</w:t>
                  </w:r>
                </w:p>
              </w:tc>
            </w:tr>
            <w:tr w:rsidR="00CD5473" w:rsidRPr="0049085E" w14:paraId="40E976BF" w14:textId="77777777" w:rsidTr="001977CC">
              <w:tc>
                <w:tcPr>
                  <w:tcW w:w="2500" w:type="pct"/>
                </w:tcPr>
                <w:p w14:paraId="0704A0FB" w14:textId="77777777" w:rsidR="00CD5473" w:rsidRDefault="00CD5473" w:rsidP="001977CC">
                  <w:r>
                    <w:t>typeNorm</w:t>
                  </w:r>
                </w:p>
              </w:tc>
              <w:tc>
                <w:tcPr>
                  <w:tcW w:w="2500" w:type="pct"/>
                </w:tcPr>
                <w:p w14:paraId="57A06FAF" w14:textId="0E6EB34D" w:rsidR="00CD5473" w:rsidRDefault="000C6958" w:rsidP="001977CC">
                  <w:r>
                    <w:t>http://standaarden.omgevingswet.overheid.nl/typenorm/id/concept/Bouwhoogte</w:t>
                  </w:r>
                </w:p>
              </w:tc>
            </w:tr>
            <w:tr w:rsidR="00CD5473" w:rsidRPr="0049085E" w14:paraId="231957E0" w14:textId="77777777" w:rsidTr="001977CC">
              <w:tc>
                <w:tcPr>
                  <w:tcW w:w="2500" w:type="pct"/>
                </w:tcPr>
                <w:p w14:paraId="577D65FC" w14:textId="77777777" w:rsidR="00CD5473" w:rsidRPr="0049085E" w:rsidRDefault="00CD5473" w:rsidP="001977CC">
                  <w:r>
                    <w:t>kwalitatieveWaarde</w:t>
                  </w:r>
                </w:p>
              </w:tc>
              <w:tc>
                <w:tcPr>
                  <w:tcW w:w="2500" w:type="pct"/>
                </w:tcPr>
                <w:p w14:paraId="00BE6445" w14:textId="3F14E07C" w:rsidR="00CD5473" w:rsidRPr="0049085E" w:rsidRDefault="00CD5473" w:rsidP="001977CC"/>
              </w:tc>
            </w:tr>
            <w:tr w:rsidR="00CD5473" w:rsidRPr="0049085E" w14:paraId="244B066B" w14:textId="77777777" w:rsidTr="001977CC">
              <w:tc>
                <w:tcPr>
                  <w:tcW w:w="2500" w:type="pct"/>
                </w:tcPr>
                <w:p w14:paraId="1E4CF7AE" w14:textId="77777777" w:rsidR="00CD5473" w:rsidRPr="0049085E" w:rsidRDefault="00CD5473" w:rsidP="001977CC">
                  <w:r>
                    <w:t>kwantitatieveWaarde</w:t>
                  </w:r>
                </w:p>
              </w:tc>
              <w:tc>
                <w:tcPr>
                  <w:tcW w:w="2500" w:type="pct"/>
                </w:tcPr>
                <w:p w14:paraId="09C6A23F" w14:textId="47E13F34" w:rsidR="00CD5473" w:rsidRPr="0049085E" w:rsidRDefault="000C6958" w:rsidP="001977CC">
                  <w:r>
                    <w:t>8 meter</w:t>
                  </w:r>
                </w:p>
              </w:tc>
            </w:tr>
          </w:tbl>
          <w:p w14:paraId="6D42098D" w14:textId="77777777" w:rsidR="00CD5473" w:rsidRPr="00D631F2" w:rsidRDefault="00CD5473" w:rsidP="001977CC"/>
        </w:tc>
      </w:tr>
      <w:tr w:rsidR="00CD5473" w:rsidRPr="00D631F2" w14:paraId="5B7AB71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894239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F8954" w14:textId="77777777" w:rsidR="00CD5473" w:rsidRPr="0049085E" w:rsidRDefault="00CD5473" w:rsidP="001977CC">
                  <w:r w:rsidRPr="0049085E">
                    <w:t>Locatie</w:t>
                  </w:r>
                </w:p>
              </w:tc>
            </w:tr>
            <w:tr w:rsidR="00CD5473" w:rsidRPr="0049085E" w14:paraId="5B1C1E52" w14:textId="77777777" w:rsidTr="001977CC">
              <w:tc>
                <w:tcPr>
                  <w:tcW w:w="2500" w:type="pct"/>
                </w:tcPr>
                <w:p w14:paraId="16267462" w14:textId="77777777" w:rsidR="00CD5473" w:rsidRPr="0049085E" w:rsidRDefault="00CD5473" w:rsidP="001977CC">
                  <w:r w:rsidRPr="0049085E">
                    <w:t>bestandsnaam</w:t>
                  </w:r>
                </w:p>
              </w:tc>
              <w:tc>
                <w:tcPr>
                  <w:tcW w:w="2500" w:type="pct"/>
                </w:tcPr>
                <w:p w14:paraId="5C4B983C" w14:textId="3EC83DD2" w:rsidR="00CD5473" w:rsidRPr="0049085E" w:rsidRDefault="000C6958" w:rsidP="001977CC">
                  <w:r>
                    <w:t>maximum bouwhoogte 8 m.gml</w:t>
                  </w:r>
                </w:p>
              </w:tc>
            </w:tr>
            <w:tr w:rsidR="00CD5473" w:rsidRPr="0049085E" w14:paraId="17B74987" w14:textId="77777777" w:rsidTr="001977CC">
              <w:tc>
                <w:tcPr>
                  <w:tcW w:w="2500" w:type="pct"/>
                </w:tcPr>
                <w:p w14:paraId="60C4188A" w14:textId="77777777" w:rsidR="00CD5473" w:rsidRPr="0049085E" w:rsidRDefault="00CD5473" w:rsidP="001977CC">
                  <w:r w:rsidRPr="0049085E">
                    <w:t>noemer</w:t>
                  </w:r>
                </w:p>
              </w:tc>
              <w:tc>
                <w:tcPr>
                  <w:tcW w:w="2500" w:type="pct"/>
                </w:tcPr>
                <w:p w14:paraId="5DEE3D6C" w14:textId="31AC91C2" w:rsidR="00CD5473" w:rsidRPr="0049085E" w:rsidRDefault="000C6958" w:rsidP="001977CC">
                  <w:r>
                    <w:t>maximum bouwhoogte 8 m</w:t>
                  </w:r>
                </w:p>
              </w:tc>
            </w:tr>
            <w:tr w:rsidR="00CD5473" w:rsidRPr="0049085E" w14:paraId="1DD71D97" w14:textId="77777777" w:rsidTr="001977CC">
              <w:tc>
                <w:tcPr>
                  <w:tcW w:w="2500" w:type="pct"/>
                </w:tcPr>
                <w:p w14:paraId="6D8C8C18" w14:textId="77777777" w:rsidR="00CD5473" w:rsidRPr="0049085E" w:rsidRDefault="00CD5473" w:rsidP="001977CC">
                  <w:r>
                    <w:t>symboolcode</w:t>
                  </w:r>
                </w:p>
              </w:tc>
              <w:tc>
                <w:tcPr>
                  <w:tcW w:w="2500" w:type="pct"/>
                </w:tcPr>
                <w:p w14:paraId="43E75C92" w14:textId="41B59436" w:rsidR="00CD5473" w:rsidRDefault="00CD5473" w:rsidP="001977CC"/>
              </w:tc>
            </w:tr>
            <w:tr w:rsidR="00CD5473" w:rsidRPr="0049085E" w14:paraId="003CECDB" w14:textId="77777777" w:rsidTr="001977CC">
              <w:tc>
                <w:tcPr>
                  <w:tcW w:w="2500" w:type="pct"/>
                </w:tcPr>
                <w:p w14:paraId="6096E772" w14:textId="77777777" w:rsidR="00CD5473" w:rsidRPr="0049085E" w:rsidRDefault="00CD5473" w:rsidP="001977CC">
                  <w:r w:rsidRPr="0049085E">
                    <w:t>nauwkeurigheid</w:t>
                  </w:r>
                </w:p>
              </w:tc>
              <w:tc>
                <w:tcPr>
                  <w:tcW w:w="2500" w:type="pct"/>
                </w:tcPr>
                <w:p w14:paraId="1839E618" w14:textId="0347E7F6" w:rsidR="00CD5473" w:rsidRPr="0049085E" w:rsidRDefault="00CD5473" w:rsidP="001977CC"/>
              </w:tc>
            </w:tr>
            <w:tr w:rsidR="00CD5473" w:rsidRPr="0049085E" w14:paraId="46449F74" w14:textId="77777777" w:rsidTr="001977CC">
              <w:tc>
                <w:tcPr>
                  <w:tcW w:w="2500" w:type="pct"/>
                </w:tcPr>
                <w:p w14:paraId="3C5741A2" w14:textId="77777777" w:rsidR="00CD5473" w:rsidRPr="0049085E" w:rsidRDefault="00CD5473" w:rsidP="001977CC">
                  <w:r w:rsidRPr="0049085E">
                    <w:t>bronNauwkeurigheid</w:t>
                  </w:r>
                </w:p>
              </w:tc>
              <w:tc>
                <w:tcPr>
                  <w:tcW w:w="2500" w:type="pct"/>
                </w:tcPr>
                <w:p w14:paraId="7A7DC6E8" w14:textId="44829CAA" w:rsidR="00CD5473" w:rsidRPr="0049085E" w:rsidRDefault="000C6958" w:rsidP="001977CC">
                  <w:r>
                    <w:t>geen</w:t>
                  </w:r>
                </w:p>
              </w:tc>
            </w:tr>
            <w:tr w:rsidR="00CD5473" w:rsidRPr="0049085E" w14:paraId="75B86E68" w14:textId="77777777" w:rsidTr="001977CC">
              <w:tc>
                <w:tcPr>
                  <w:tcW w:w="2500" w:type="pct"/>
                </w:tcPr>
                <w:p w14:paraId="51A5F1A4" w14:textId="77777777" w:rsidR="00CD5473" w:rsidRPr="0049085E" w:rsidRDefault="00CD5473" w:rsidP="001977CC">
                  <w:r>
                    <w:t>idealisatie</w:t>
                  </w:r>
                </w:p>
              </w:tc>
              <w:tc>
                <w:tcPr>
                  <w:tcW w:w="2500" w:type="pct"/>
                </w:tcPr>
                <w:p w14:paraId="66340BE0" w14:textId="440C02E7" w:rsidR="00CD5473" w:rsidRPr="0049085E" w:rsidRDefault="000C6958" w:rsidP="001977CC">
                  <w:r>
                    <w:t>geen</w:t>
                  </w:r>
                </w:p>
              </w:tc>
            </w:tr>
          </w:tbl>
          <w:p w14:paraId="3F708A69" w14:textId="77777777" w:rsidR="00CD5473" w:rsidRPr="00D631F2" w:rsidRDefault="00CD5473" w:rsidP="001977CC"/>
        </w:tc>
      </w:tr>
    </w:tbl>
    <w:p w14:paraId="062D281C" w14:textId="45884B0C" w:rsidR="00CD5473" w:rsidRDefault="00CD5473">
      <w:pPr>
        <w:pStyle w:val="Tekstopmerking"/>
      </w:pPr>
    </w:p>
  </w:comment>
  <w:comment w:id="97" w:author="Gerard Wolbers" w:date="2021-05-14T11:59:00Z" w:initials="GW">
    <w:tbl>
      <w:tblPr>
        <w:tblStyle w:val="Annotatie"/>
        <w:tblW w:w="5000" w:type="pct"/>
        <w:tblLayout w:type="fixed"/>
        <w:tblLook w:val="0620" w:firstRow="1" w:lastRow="0" w:firstColumn="0" w:lastColumn="0" w:noHBand="1" w:noVBand="1"/>
      </w:tblPr>
      <w:tblGrid>
        <w:gridCol w:w="3963"/>
        <w:gridCol w:w="3964"/>
      </w:tblGrid>
      <w:tr w:rsidR="009825C1" w:rsidRPr="00D631F2" w14:paraId="38286D7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84E81" w14:textId="77777777" w:rsidR="009825C1" w:rsidRPr="00D631F2" w:rsidRDefault="009825C1" w:rsidP="001977CC">
            <w:r>
              <w:rPr>
                <w:rStyle w:val="Verwijzingopmerking"/>
              </w:rPr>
              <w:annotationRef/>
            </w:r>
            <w:r>
              <w:t>Omgevingsnorm</w:t>
            </w:r>
          </w:p>
        </w:tc>
      </w:tr>
      <w:tr w:rsidR="009825C1" w:rsidRPr="00D631F2" w14:paraId="68975442" w14:textId="77777777" w:rsidTr="001977CC">
        <w:tc>
          <w:tcPr>
            <w:tcW w:w="2500" w:type="pct"/>
          </w:tcPr>
          <w:p w14:paraId="01FCA728" w14:textId="77777777" w:rsidR="009825C1" w:rsidRPr="00D631F2" w:rsidRDefault="009825C1" w:rsidP="001977CC">
            <w:r>
              <w:t>omgevingsnorm</w:t>
            </w:r>
          </w:p>
        </w:tc>
        <w:tc>
          <w:tcPr>
            <w:tcW w:w="2500" w:type="pct"/>
          </w:tcPr>
          <w:p w14:paraId="54A56818" w14:textId="61209508" w:rsidR="009825C1" w:rsidRPr="00D631F2" w:rsidRDefault="00811788" w:rsidP="001977CC">
            <w:r>
              <w:t>maximum bouwhoogte X m</w:t>
            </w:r>
          </w:p>
        </w:tc>
      </w:tr>
      <w:tr w:rsidR="009825C1" w:rsidRPr="00D631F2" w14:paraId="286E8A61" w14:textId="77777777" w:rsidTr="001977CC">
        <w:tc>
          <w:tcPr>
            <w:tcW w:w="2500" w:type="pct"/>
          </w:tcPr>
          <w:p w14:paraId="10885C45" w14:textId="77777777" w:rsidR="009825C1" w:rsidRPr="00D631F2" w:rsidRDefault="009825C1" w:rsidP="001977CC">
            <w:r>
              <w:t>omgevingsnorm</w:t>
            </w:r>
            <w:r w:rsidRPr="00D631F2">
              <w:t>groep</w:t>
            </w:r>
          </w:p>
        </w:tc>
        <w:tc>
          <w:tcPr>
            <w:tcW w:w="2500" w:type="pct"/>
          </w:tcPr>
          <w:p w14:paraId="5A4872F2" w14:textId="05BACF59" w:rsidR="009825C1" w:rsidRPr="00D631F2" w:rsidRDefault="00811788" w:rsidP="001977CC">
            <w:r>
              <w:t>http://standaarden.omgevingswet.overheid.nl/omgevingsnorm/id/concept/Bouwaanduiding</w:t>
            </w:r>
          </w:p>
        </w:tc>
      </w:tr>
      <w:tr w:rsidR="009825C1" w:rsidRPr="00D631F2" w14:paraId="6EFE910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50761A9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BF6443" w14:textId="77777777" w:rsidR="009825C1" w:rsidRPr="0049085E" w:rsidRDefault="009825C1" w:rsidP="001977CC">
                  <w:r>
                    <w:t>Waarde</w:t>
                  </w:r>
                </w:p>
              </w:tc>
            </w:tr>
            <w:tr w:rsidR="009825C1" w:rsidRPr="0049085E" w14:paraId="238A8468" w14:textId="77777777" w:rsidTr="001977CC">
              <w:tc>
                <w:tcPr>
                  <w:tcW w:w="2500" w:type="pct"/>
                </w:tcPr>
                <w:p w14:paraId="5DE6A177" w14:textId="77777777" w:rsidR="009825C1" w:rsidRDefault="009825C1" w:rsidP="001977CC">
                  <w:r>
                    <w:t>typeNorm</w:t>
                  </w:r>
                </w:p>
              </w:tc>
              <w:tc>
                <w:tcPr>
                  <w:tcW w:w="2500" w:type="pct"/>
                </w:tcPr>
                <w:p w14:paraId="73CD3C2D" w14:textId="2DB89463" w:rsidR="009825C1" w:rsidRDefault="00811788" w:rsidP="001977CC">
                  <w:r>
                    <w:t>http://standaarden.omgevingswet.overheid.nl/typenorm/id/concept/Bouwhoogte</w:t>
                  </w:r>
                </w:p>
              </w:tc>
            </w:tr>
            <w:tr w:rsidR="009825C1" w:rsidRPr="0049085E" w14:paraId="722BD19D" w14:textId="77777777" w:rsidTr="001977CC">
              <w:tc>
                <w:tcPr>
                  <w:tcW w:w="2500" w:type="pct"/>
                </w:tcPr>
                <w:p w14:paraId="14065F94" w14:textId="77777777" w:rsidR="009825C1" w:rsidRPr="0049085E" w:rsidRDefault="009825C1" w:rsidP="001977CC">
                  <w:r>
                    <w:t>kwalitatieveWaarde</w:t>
                  </w:r>
                </w:p>
              </w:tc>
              <w:tc>
                <w:tcPr>
                  <w:tcW w:w="2500" w:type="pct"/>
                </w:tcPr>
                <w:p w14:paraId="538D636B" w14:textId="27253A5B" w:rsidR="009825C1" w:rsidRPr="0049085E" w:rsidRDefault="00811788" w:rsidP="001977CC">
                  <w:r>
                    <w:t>passend in de omgeving</w:t>
                  </w:r>
                </w:p>
              </w:tc>
            </w:tr>
            <w:tr w:rsidR="009825C1" w:rsidRPr="0049085E" w14:paraId="67F495FF" w14:textId="77777777" w:rsidTr="001977CC">
              <w:tc>
                <w:tcPr>
                  <w:tcW w:w="2500" w:type="pct"/>
                </w:tcPr>
                <w:p w14:paraId="16157AC2" w14:textId="77777777" w:rsidR="009825C1" w:rsidRPr="0049085E" w:rsidRDefault="009825C1" w:rsidP="001977CC">
                  <w:r>
                    <w:t>kwantitatieveWaarde</w:t>
                  </w:r>
                </w:p>
              </w:tc>
              <w:tc>
                <w:tcPr>
                  <w:tcW w:w="2500" w:type="pct"/>
                </w:tcPr>
                <w:p w14:paraId="51132EBB" w14:textId="67022A13" w:rsidR="009825C1" w:rsidRPr="0049085E" w:rsidRDefault="009825C1" w:rsidP="001977CC"/>
              </w:tc>
            </w:tr>
          </w:tbl>
          <w:p w14:paraId="2D2B3E37" w14:textId="77777777" w:rsidR="009825C1" w:rsidRPr="00D631F2" w:rsidRDefault="009825C1" w:rsidP="001977CC"/>
        </w:tc>
      </w:tr>
      <w:tr w:rsidR="009825C1" w:rsidRPr="00D631F2" w14:paraId="3141CD5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26E7C5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0DC914" w14:textId="77777777" w:rsidR="009825C1" w:rsidRPr="0049085E" w:rsidRDefault="009825C1" w:rsidP="001977CC">
                  <w:r w:rsidRPr="0049085E">
                    <w:t>Locatie</w:t>
                  </w:r>
                </w:p>
              </w:tc>
            </w:tr>
            <w:tr w:rsidR="009825C1" w:rsidRPr="0049085E" w14:paraId="58B3E79E" w14:textId="77777777" w:rsidTr="001977CC">
              <w:tc>
                <w:tcPr>
                  <w:tcW w:w="2500" w:type="pct"/>
                </w:tcPr>
                <w:p w14:paraId="2491ADE7" w14:textId="77777777" w:rsidR="009825C1" w:rsidRPr="0049085E" w:rsidRDefault="009825C1" w:rsidP="001977CC">
                  <w:r w:rsidRPr="0049085E">
                    <w:t>bestandsnaam</w:t>
                  </w:r>
                </w:p>
              </w:tc>
              <w:tc>
                <w:tcPr>
                  <w:tcW w:w="2500" w:type="pct"/>
                </w:tcPr>
                <w:p w14:paraId="03C932F1" w14:textId="5914FA5C" w:rsidR="009825C1" w:rsidRPr="0049085E" w:rsidRDefault="009825C1" w:rsidP="001977CC"/>
              </w:tc>
            </w:tr>
            <w:tr w:rsidR="009825C1" w:rsidRPr="0049085E" w14:paraId="125E7639" w14:textId="77777777" w:rsidTr="001977CC">
              <w:tc>
                <w:tcPr>
                  <w:tcW w:w="2500" w:type="pct"/>
                </w:tcPr>
                <w:p w14:paraId="08C98EB7" w14:textId="77777777" w:rsidR="009825C1" w:rsidRPr="0049085E" w:rsidRDefault="009825C1" w:rsidP="001977CC">
                  <w:r w:rsidRPr="0049085E">
                    <w:t>noemer</w:t>
                  </w:r>
                </w:p>
              </w:tc>
              <w:tc>
                <w:tcPr>
                  <w:tcW w:w="2500" w:type="pct"/>
                </w:tcPr>
                <w:p w14:paraId="3774AEB0" w14:textId="14D58500" w:rsidR="009825C1" w:rsidRPr="0049085E" w:rsidRDefault="009825C1" w:rsidP="001977CC"/>
              </w:tc>
            </w:tr>
            <w:tr w:rsidR="009825C1" w:rsidRPr="0049085E" w14:paraId="0A00D3EE" w14:textId="77777777" w:rsidTr="001977CC">
              <w:tc>
                <w:tcPr>
                  <w:tcW w:w="2500" w:type="pct"/>
                </w:tcPr>
                <w:p w14:paraId="4CEA2BD8" w14:textId="77777777" w:rsidR="009825C1" w:rsidRPr="0049085E" w:rsidRDefault="009825C1" w:rsidP="001977CC">
                  <w:r>
                    <w:t>symboolcode</w:t>
                  </w:r>
                </w:p>
              </w:tc>
              <w:tc>
                <w:tcPr>
                  <w:tcW w:w="2500" w:type="pct"/>
                </w:tcPr>
                <w:p w14:paraId="4EA0CDB7" w14:textId="5E5C01DA" w:rsidR="009825C1" w:rsidRDefault="009825C1" w:rsidP="001977CC"/>
              </w:tc>
            </w:tr>
            <w:tr w:rsidR="009825C1" w:rsidRPr="0049085E" w14:paraId="31392FF7" w14:textId="77777777" w:rsidTr="001977CC">
              <w:tc>
                <w:tcPr>
                  <w:tcW w:w="2500" w:type="pct"/>
                </w:tcPr>
                <w:p w14:paraId="5CCEFAE5" w14:textId="77777777" w:rsidR="009825C1" w:rsidRPr="0049085E" w:rsidRDefault="009825C1" w:rsidP="001977CC">
                  <w:r w:rsidRPr="0049085E">
                    <w:t>nauwkeurigheid</w:t>
                  </w:r>
                </w:p>
              </w:tc>
              <w:tc>
                <w:tcPr>
                  <w:tcW w:w="2500" w:type="pct"/>
                </w:tcPr>
                <w:p w14:paraId="0B7C0E31" w14:textId="0ABFF286" w:rsidR="009825C1" w:rsidRPr="0049085E" w:rsidRDefault="009825C1" w:rsidP="001977CC"/>
              </w:tc>
            </w:tr>
            <w:tr w:rsidR="009825C1" w:rsidRPr="0049085E" w14:paraId="363CC1CE" w14:textId="77777777" w:rsidTr="001977CC">
              <w:tc>
                <w:tcPr>
                  <w:tcW w:w="2500" w:type="pct"/>
                </w:tcPr>
                <w:p w14:paraId="79F1D91D" w14:textId="77777777" w:rsidR="009825C1" w:rsidRPr="0049085E" w:rsidRDefault="009825C1" w:rsidP="001977CC">
                  <w:r w:rsidRPr="0049085E">
                    <w:t>bronNauwkeurigheid</w:t>
                  </w:r>
                </w:p>
              </w:tc>
              <w:tc>
                <w:tcPr>
                  <w:tcW w:w="2500" w:type="pct"/>
                </w:tcPr>
                <w:p w14:paraId="4E232B30" w14:textId="5C888A29" w:rsidR="009825C1" w:rsidRPr="0049085E" w:rsidRDefault="00811788" w:rsidP="001977CC">
                  <w:r>
                    <w:t>geen</w:t>
                  </w:r>
                </w:p>
              </w:tc>
            </w:tr>
            <w:tr w:rsidR="009825C1" w:rsidRPr="0049085E" w14:paraId="028366A9" w14:textId="77777777" w:rsidTr="001977CC">
              <w:tc>
                <w:tcPr>
                  <w:tcW w:w="2500" w:type="pct"/>
                </w:tcPr>
                <w:p w14:paraId="53E3CEDB" w14:textId="77777777" w:rsidR="009825C1" w:rsidRPr="0049085E" w:rsidRDefault="009825C1" w:rsidP="001977CC">
                  <w:r>
                    <w:t>idealisatie</w:t>
                  </w:r>
                </w:p>
              </w:tc>
              <w:tc>
                <w:tcPr>
                  <w:tcW w:w="2500" w:type="pct"/>
                </w:tcPr>
                <w:p w14:paraId="65838B49" w14:textId="3199B2C6" w:rsidR="009825C1" w:rsidRPr="0049085E" w:rsidRDefault="00811788" w:rsidP="001977CC">
                  <w:r>
                    <w:t>geen</w:t>
                  </w:r>
                </w:p>
              </w:tc>
            </w:tr>
          </w:tbl>
          <w:p w14:paraId="06060D88" w14:textId="77777777" w:rsidR="009825C1" w:rsidRPr="00D631F2" w:rsidRDefault="009825C1" w:rsidP="001977CC"/>
        </w:tc>
      </w:tr>
    </w:tbl>
    <w:p w14:paraId="15BA4A83" w14:textId="447020AC" w:rsidR="009825C1" w:rsidRDefault="009825C1">
      <w:pPr>
        <w:pStyle w:val="Tekstopmerking"/>
      </w:pPr>
    </w:p>
  </w:comment>
  <w:comment w:id="101"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09DAB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B635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639BD7" w14:textId="77777777" w:rsidTr="00D619D5">
        <w:tc>
          <w:tcPr>
            <w:tcW w:w="2500" w:type="pct"/>
          </w:tcPr>
          <w:p w14:paraId="4BC6A414" w14:textId="77777777" w:rsidR="000C601D" w:rsidRPr="00D631F2" w:rsidRDefault="000C601D" w:rsidP="00D619D5">
            <w:r w:rsidRPr="00D631F2">
              <w:t>activiteit</w:t>
            </w:r>
            <w:r>
              <w:t>en</w:t>
            </w:r>
          </w:p>
        </w:tc>
        <w:tc>
          <w:tcPr>
            <w:tcW w:w="2500" w:type="pct"/>
          </w:tcPr>
          <w:p w14:paraId="1E917C8B" w14:textId="2C4062D1" w:rsidR="000C601D" w:rsidRPr="00D631F2" w:rsidRDefault="000C601D" w:rsidP="00D619D5">
            <w:r>
              <w:t>het bouwen van een bijbehorend bouwwerk</w:t>
            </w:r>
          </w:p>
        </w:tc>
      </w:tr>
      <w:tr w:rsidR="000C601D" w:rsidRPr="00D631F2" w14:paraId="26418CC1" w14:textId="77777777" w:rsidTr="00D619D5">
        <w:tc>
          <w:tcPr>
            <w:tcW w:w="2500" w:type="pct"/>
          </w:tcPr>
          <w:p w14:paraId="5E5E5B8C" w14:textId="77777777" w:rsidR="000C601D" w:rsidRPr="00D631F2" w:rsidRDefault="000C601D" w:rsidP="00D619D5">
            <w:r>
              <w:t>bovenliggendeActiviteit</w:t>
            </w:r>
          </w:p>
        </w:tc>
        <w:tc>
          <w:tcPr>
            <w:tcW w:w="2500" w:type="pct"/>
          </w:tcPr>
          <w:p w14:paraId="64EAFEE5" w14:textId="06BE9B32" w:rsidR="000C601D" w:rsidRDefault="000C601D" w:rsidP="00D619D5">
            <w:r>
              <w:t>bouwen</w:t>
            </w:r>
          </w:p>
        </w:tc>
      </w:tr>
      <w:tr w:rsidR="000C601D" w:rsidRPr="00D631F2" w14:paraId="03A69BC9" w14:textId="77777777" w:rsidTr="00D619D5">
        <w:tc>
          <w:tcPr>
            <w:tcW w:w="2500" w:type="pct"/>
          </w:tcPr>
          <w:p w14:paraId="3BC1A1BA" w14:textId="77777777" w:rsidR="000C601D" w:rsidRPr="00D631F2" w:rsidRDefault="000C601D" w:rsidP="00D619D5">
            <w:r w:rsidRPr="00D631F2">
              <w:t>activiteitengroep</w:t>
            </w:r>
          </w:p>
        </w:tc>
        <w:tc>
          <w:tcPr>
            <w:tcW w:w="2500" w:type="pct"/>
          </w:tcPr>
          <w:p w14:paraId="0E663FB4" w14:textId="28C0E3B5" w:rsidR="000C601D" w:rsidRPr="00D631F2" w:rsidRDefault="000C601D" w:rsidP="00D619D5">
            <w:r>
              <w:t>http://standaarden.omgevingswet.overheid.nl/activiteit/id/concept/BouwactiviteitRuimtelijk</w:t>
            </w:r>
          </w:p>
        </w:tc>
      </w:tr>
      <w:tr w:rsidR="000C601D" w:rsidRPr="00D631F2" w14:paraId="11334B2E" w14:textId="77777777" w:rsidTr="00D619D5">
        <w:tc>
          <w:tcPr>
            <w:tcW w:w="2500" w:type="pct"/>
          </w:tcPr>
          <w:p w14:paraId="29B314C2" w14:textId="77777777" w:rsidR="000C601D" w:rsidRPr="00D631F2" w:rsidRDefault="000C601D" w:rsidP="00D619D5">
            <w:r>
              <w:t>activiteitregelkwalificatie</w:t>
            </w:r>
          </w:p>
        </w:tc>
        <w:tc>
          <w:tcPr>
            <w:tcW w:w="2500" w:type="pct"/>
          </w:tcPr>
          <w:p w14:paraId="56302CCB" w14:textId="3B4EE745" w:rsidR="000C601D" w:rsidRPr="00D631F2" w:rsidRDefault="000C601D" w:rsidP="00D619D5">
            <w:r>
              <w:t>http://standaarden.omgevingswet.overheid.nl/activiteitregelkwalificatie/id/concept/AndersGeduid</w:t>
            </w:r>
          </w:p>
        </w:tc>
      </w:tr>
      <w:tr w:rsidR="000C601D" w:rsidRPr="00D631F2" w14:paraId="502D367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9DBBA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D7D89B" w14:textId="77777777" w:rsidR="000C601D" w:rsidRPr="0049085E" w:rsidRDefault="000C601D" w:rsidP="00D619D5">
                  <w:r w:rsidRPr="0049085E">
                    <w:t>Locatie</w:t>
                  </w:r>
                </w:p>
              </w:tc>
            </w:tr>
            <w:tr w:rsidR="000C601D" w:rsidRPr="0049085E" w14:paraId="3955B2CA" w14:textId="77777777" w:rsidTr="00D619D5">
              <w:tc>
                <w:tcPr>
                  <w:tcW w:w="2500" w:type="pct"/>
                </w:tcPr>
                <w:p w14:paraId="7434CD8E" w14:textId="77777777" w:rsidR="000C601D" w:rsidRPr="0049085E" w:rsidRDefault="000C601D" w:rsidP="00D619D5">
                  <w:r w:rsidRPr="0049085E">
                    <w:t>bestandsnaam</w:t>
                  </w:r>
                </w:p>
              </w:tc>
              <w:tc>
                <w:tcPr>
                  <w:tcW w:w="2500" w:type="pct"/>
                </w:tcPr>
                <w:p w14:paraId="28BEC343" w14:textId="28728188" w:rsidR="000C601D" w:rsidRPr="0049085E" w:rsidRDefault="000C601D" w:rsidP="00D619D5"/>
              </w:tc>
            </w:tr>
            <w:tr w:rsidR="000C601D" w:rsidRPr="0049085E" w14:paraId="6C9CBCC9" w14:textId="77777777" w:rsidTr="00D619D5">
              <w:tc>
                <w:tcPr>
                  <w:tcW w:w="2500" w:type="pct"/>
                </w:tcPr>
                <w:p w14:paraId="27B8B3DE" w14:textId="77777777" w:rsidR="000C601D" w:rsidRPr="0049085E" w:rsidRDefault="000C601D" w:rsidP="00D619D5">
                  <w:r w:rsidRPr="0049085E">
                    <w:t>noemer</w:t>
                  </w:r>
                </w:p>
              </w:tc>
              <w:tc>
                <w:tcPr>
                  <w:tcW w:w="2500" w:type="pct"/>
                </w:tcPr>
                <w:p w14:paraId="73D9263C" w14:textId="7C0ACDC7" w:rsidR="000C601D" w:rsidRPr="0049085E" w:rsidRDefault="000C601D" w:rsidP="00D619D5"/>
              </w:tc>
            </w:tr>
            <w:tr w:rsidR="000C601D" w:rsidRPr="0049085E" w14:paraId="7B1C7E4E" w14:textId="77777777" w:rsidTr="00D619D5">
              <w:tc>
                <w:tcPr>
                  <w:tcW w:w="2500" w:type="pct"/>
                </w:tcPr>
                <w:p w14:paraId="540367ED" w14:textId="77777777" w:rsidR="000C601D" w:rsidRPr="0049085E" w:rsidRDefault="000C601D" w:rsidP="00D619D5">
                  <w:r>
                    <w:t>symboolcode</w:t>
                  </w:r>
                </w:p>
              </w:tc>
              <w:tc>
                <w:tcPr>
                  <w:tcW w:w="2500" w:type="pct"/>
                </w:tcPr>
                <w:p w14:paraId="21B6C125" w14:textId="6E2E0B73" w:rsidR="000C601D" w:rsidRDefault="000C601D" w:rsidP="00D619D5"/>
              </w:tc>
            </w:tr>
            <w:tr w:rsidR="000C601D" w:rsidRPr="0049085E" w14:paraId="16124C22" w14:textId="77777777" w:rsidTr="00D619D5">
              <w:tc>
                <w:tcPr>
                  <w:tcW w:w="2500" w:type="pct"/>
                </w:tcPr>
                <w:p w14:paraId="0F267CB0" w14:textId="77777777" w:rsidR="000C601D" w:rsidRPr="0049085E" w:rsidRDefault="000C601D" w:rsidP="00D619D5">
                  <w:r w:rsidRPr="0049085E">
                    <w:t>nauwkeurigheid</w:t>
                  </w:r>
                </w:p>
              </w:tc>
              <w:tc>
                <w:tcPr>
                  <w:tcW w:w="2500" w:type="pct"/>
                </w:tcPr>
                <w:p w14:paraId="528A1346" w14:textId="6677A6DB" w:rsidR="000C601D" w:rsidRPr="0049085E" w:rsidRDefault="000C601D" w:rsidP="00D619D5"/>
              </w:tc>
            </w:tr>
            <w:tr w:rsidR="000C601D" w:rsidRPr="0049085E" w14:paraId="76335075" w14:textId="77777777" w:rsidTr="00D619D5">
              <w:tc>
                <w:tcPr>
                  <w:tcW w:w="2500" w:type="pct"/>
                </w:tcPr>
                <w:p w14:paraId="56FF76D0" w14:textId="77777777" w:rsidR="000C601D" w:rsidRPr="0049085E" w:rsidRDefault="000C601D" w:rsidP="00D619D5">
                  <w:r w:rsidRPr="0049085E">
                    <w:t>bron</w:t>
                  </w:r>
                  <w:r>
                    <w:t>N</w:t>
                  </w:r>
                  <w:r w:rsidRPr="0049085E">
                    <w:t>auwkeurigheid</w:t>
                  </w:r>
                </w:p>
              </w:tc>
              <w:tc>
                <w:tcPr>
                  <w:tcW w:w="2500" w:type="pct"/>
                </w:tcPr>
                <w:p w14:paraId="217DE7D3" w14:textId="6C473E7B" w:rsidR="000C601D" w:rsidRPr="0049085E" w:rsidRDefault="000C601D" w:rsidP="00D619D5">
                  <w:r>
                    <w:t>geen</w:t>
                  </w:r>
                </w:p>
              </w:tc>
            </w:tr>
            <w:tr w:rsidR="000C601D" w:rsidRPr="0049085E" w14:paraId="6E0B098E" w14:textId="77777777" w:rsidTr="00D619D5">
              <w:tc>
                <w:tcPr>
                  <w:tcW w:w="2500" w:type="pct"/>
                </w:tcPr>
                <w:p w14:paraId="29A28B4C" w14:textId="77777777" w:rsidR="000C601D" w:rsidRPr="0049085E" w:rsidRDefault="000C601D" w:rsidP="00D619D5">
                  <w:r>
                    <w:t>idealisatie</w:t>
                  </w:r>
                </w:p>
              </w:tc>
              <w:tc>
                <w:tcPr>
                  <w:tcW w:w="2500" w:type="pct"/>
                </w:tcPr>
                <w:p w14:paraId="5BC6A093" w14:textId="36B9AC50" w:rsidR="000C601D" w:rsidRPr="0049085E" w:rsidRDefault="000C601D" w:rsidP="00D619D5">
                  <w:r>
                    <w:t>geen</w:t>
                  </w:r>
                </w:p>
              </w:tc>
            </w:tr>
          </w:tbl>
          <w:p w14:paraId="387A8AD7" w14:textId="77777777" w:rsidR="000C601D" w:rsidRPr="00D631F2" w:rsidRDefault="000C601D" w:rsidP="00D619D5"/>
        </w:tc>
      </w:tr>
    </w:tbl>
    <w:p w14:paraId="2CC199FB" w14:textId="4B5C9C57" w:rsidR="000C601D" w:rsidRDefault="000C601D">
      <w:pPr>
        <w:pStyle w:val="Tekstopmerking"/>
      </w:pPr>
    </w:p>
  </w:comment>
  <w:comment w:id="102"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F9A38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37D52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281C6" w14:textId="77777777" w:rsidTr="00D619D5">
        <w:tc>
          <w:tcPr>
            <w:tcW w:w="2500" w:type="pct"/>
          </w:tcPr>
          <w:p w14:paraId="1503EBEF" w14:textId="77777777" w:rsidR="000C601D" w:rsidRPr="00D631F2" w:rsidRDefault="000C601D" w:rsidP="00D619D5">
            <w:r w:rsidRPr="00D631F2">
              <w:t>activiteit</w:t>
            </w:r>
            <w:r>
              <w:t>en</w:t>
            </w:r>
          </w:p>
        </w:tc>
        <w:tc>
          <w:tcPr>
            <w:tcW w:w="2500" w:type="pct"/>
          </w:tcPr>
          <w:p w14:paraId="527EDA88" w14:textId="4644C1AE" w:rsidR="000C601D" w:rsidRPr="00D631F2" w:rsidRDefault="000C601D" w:rsidP="00D619D5">
            <w:r>
              <w:t>het bouwen van een bijbehorend bouwwerk</w:t>
            </w:r>
          </w:p>
        </w:tc>
      </w:tr>
      <w:tr w:rsidR="000C601D" w:rsidRPr="00D631F2" w14:paraId="47FD6D77" w14:textId="77777777" w:rsidTr="00D619D5">
        <w:tc>
          <w:tcPr>
            <w:tcW w:w="2500" w:type="pct"/>
          </w:tcPr>
          <w:p w14:paraId="7A89781F" w14:textId="77777777" w:rsidR="000C601D" w:rsidRPr="00D631F2" w:rsidRDefault="000C601D" w:rsidP="00D619D5">
            <w:r>
              <w:t>bovenliggendeActiviteit</w:t>
            </w:r>
          </w:p>
        </w:tc>
        <w:tc>
          <w:tcPr>
            <w:tcW w:w="2500" w:type="pct"/>
          </w:tcPr>
          <w:p w14:paraId="06D22C62" w14:textId="1FFAF09F" w:rsidR="000C601D" w:rsidRDefault="000C601D" w:rsidP="00D619D5">
            <w:r>
              <w:t>bouwen</w:t>
            </w:r>
          </w:p>
        </w:tc>
      </w:tr>
      <w:tr w:rsidR="000C601D" w:rsidRPr="00D631F2" w14:paraId="771FDDEB" w14:textId="77777777" w:rsidTr="00D619D5">
        <w:tc>
          <w:tcPr>
            <w:tcW w:w="2500" w:type="pct"/>
          </w:tcPr>
          <w:p w14:paraId="605D3B1B" w14:textId="77777777" w:rsidR="000C601D" w:rsidRPr="00D631F2" w:rsidRDefault="000C601D" w:rsidP="00D619D5">
            <w:r w:rsidRPr="00D631F2">
              <w:t>activiteitengroep</w:t>
            </w:r>
          </w:p>
        </w:tc>
        <w:tc>
          <w:tcPr>
            <w:tcW w:w="2500" w:type="pct"/>
          </w:tcPr>
          <w:p w14:paraId="73B16295" w14:textId="33F8ED10" w:rsidR="000C601D" w:rsidRPr="00D631F2" w:rsidRDefault="000C601D" w:rsidP="00D619D5">
            <w:r>
              <w:t>http://standaarden.omgevingswet.overheid.nl/activiteit/id/concept/BouwactiviteitRuimtelijk</w:t>
            </w:r>
          </w:p>
        </w:tc>
      </w:tr>
      <w:tr w:rsidR="000C601D" w:rsidRPr="00D631F2" w14:paraId="35C88EBA" w14:textId="77777777" w:rsidTr="00D619D5">
        <w:tc>
          <w:tcPr>
            <w:tcW w:w="2500" w:type="pct"/>
          </w:tcPr>
          <w:p w14:paraId="1C9180E0" w14:textId="77777777" w:rsidR="000C601D" w:rsidRPr="00D631F2" w:rsidRDefault="000C601D" w:rsidP="00D619D5">
            <w:r>
              <w:t>activiteitregelkwalificatie</w:t>
            </w:r>
          </w:p>
        </w:tc>
        <w:tc>
          <w:tcPr>
            <w:tcW w:w="2500" w:type="pct"/>
          </w:tcPr>
          <w:p w14:paraId="1509D8A2" w14:textId="7D72E1EB" w:rsidR="000C601D" w:rsidRPr="00D631F2" w:rsidRDefault="000C601D" w:rsidP="00D619D5">
            <w:r>
              <w:t>http://standaarden.omgevingswet.overheid.nl/activiteitregelkwalificatie/id/concept/AndersGeduid</w:t>
            </w:r>
          </w:p>
        </w:tc>
      </w:tr>
      <w:tr w:rsidR="000C601D" w:rsidRPr="00D631F2" w14:paraId="2463F80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89196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8412C" w14:textId="77777777" w:rsidR="000C601D" w:rsidRPr="0049085E" w:rsidRDefault="000C601D" w:rsidP="00D619D5">
                  <w:r w:rsidRPr="0049085E">
                    <w:t>Locatie</w:t>
                  </w:r>
                </w:p>
              </w:tc>
            </w:tr>
            <w:tr w:rsidR="000C601D" w:rsidRPr="0049085E" w14:paraId="14608A50" w14:textId="77777777" w:rsidTr="00D619D5">
              <w:tc>
                <w:tcPr>
                  <w:tcW w:w="2500" w:type="pct"/>
                </w:tcPr>
                <w:p w14:paraId="099FD418" w14:textId="77777777" w:rsidR="000C601D" w:rsidRPr="0049085E" w:rsidRDefault="000C601D" w:rsidP="00D619D5">
                  <w:r w:rsidRPr="0049085E">
                    <w:t>bestandsnaam</w:t>
                  </w:r>
                </w:p>
              </w:tc>
              <w:tc>
                <w:tcPr>
                  <w:tcW w:w="2500" w:type="pct"/>
                </w:tcPr>
                <w:p w14:paraId="53984A20" w14:textId="1FFACEF2" w:rsidR="000C601D" w:rsidRPr="0049085E" w:rsidRDefault="000C601D" w:rsidP="00D619D5"/>
              </w:tc>
            </w:tr>
            <w:tr w:rsidR="000C601D" w:rsidRPr="0049085E" w14:paraId="5E4DC0A1" w14:textId="77777777" w:rsidTr="00D619D5">
              <w:tc>
                <w:tcPr>
                  <w:tcW w:w="2500" w:type="pct"/>
                </w:tcPr>
                <w:p w14:paraId="56A6ECFD" w14:textId="77777777" w:rsidR="000C601D" w:rsidRPr="0049085E" w:rsidRDefault="000C601D" w:rsidP="00D619D5">
                  <w:r w:rsidRPr="0049085E">
                    <w:t>noemer</w:t>
                  </w:r>
                </w:p>
              </w:tc>
              <w:tc>
                <w:tcPr>
                  <w:tcW w:w="2500" w:type="pct"/>
                </w:tcPr>
                <w:p w14:paraId="5CDE7C27" w14:textId="1E2EB26E" w:rsidR="000C601D" w:rsidRPr="0049085E" w:rsidRDefault="000C601D" w:rsidP="00D619D5"/>
              </w:tc>
            </w:tr>
            <w:tr w:rsidR="000C601D" w:rsidRPr="0049085E" w14:paraId="113878BD" w14:textId="77777777" w:rsidTr="00D619D5">
              <w:tc>
                <w:tcPr>
                  <w:tcW w:w="2500" w:type="pct"/>
                </w:tcPr>
                <w:p w14:paraId="67E3BFDF" w14:textId="77777777" w:rsidR="000C601D" w:rsidRPr="0049085E" w:rsidRDefault="000C601D" w:rsidP="00D619D5">
                  <w:r>
                    <w:t>symboolcode</w:t>
                  </w:r>
                </w:p>
              </w:tc>
              <w:tc>
                <w:tcPr>
                  <w:tcW w:w="2500" w:type="pct"/>
                </w:tcPr>
                <w:p w14:paraId="2744B09F" w14:textId="396EB5CD" w:rsidR="000C601D" w:rsidRDefault="000C601D" w:rsidP="00D619D5"/>
              </w:tc>
            </w:tr>
            <w:tr w:rsidR="000C601D" w:rsidRPr="0049085E" w14:paraId="2EAC7BD9" w14:textId="77777777" w:rsidTr="00D619D5">
              <w:tc>
                <w:tcPr>
                  <w:tcW w:w="2500" w:type="pct"/>
                </w:tcPr>
                <w:p w14:paraId="3E7CAE3F" w14:textId="77777777" w:rsidR="000C601D" w:rsidRPr="0049085E" w:rsidRDefault="000C601D" w:rsidP="00D619D5">
                  <w:r w:rsidRPr="0049085E">
                    <w:t>nauwkeurigheid</w:t>
                  </w:r>
                </w:p>
              </w:tc>
              <w:tc>
                <w:tcPr>
                  <w:tcW w:w="2500" w:type="pct"/>
                </w:tcPr>
                <w:p w14:paraId="50357A95" w14:textId="67942AD1" w:rsidR="000C601D" w:rsidRPr="0049085E" w:rsidRDefault="000C601D" w:rsidP="00D619D5"/>
              </w:tc>
            </w:tr>
            <w:tr w:rsidR="000C601D" w:rsidRPr="0049085E" w14:paraId="6788404A" w14:textId="77777777" w:rsidTr="00D619D5">
              <w:tc>
                <w:tcPr>
                  <w:tcW w:w="2500" w:type="pct"/>
                </w:tcPr>
                <w:p w14:paraId="2A1805E1" w14:textId="77777777" w:rsidR="000C601D" w:rsidRPr="0049085E" w:rsidRDefault="000C601D" w:rsidP="00D619D5">
                  <w:r w:rsidRPr="0049085E">
                    <w:t>bron</w:t>
                  </w:r>
                  <w:r>
                    <w:t>N</w:t>
                  </w:r>
                  <w:r w:rsidRPr="0049085E">
                    <w:t>auwkeurigheid</w:t>
                  </w:r>
                </w:p>
              </w:tc>
              <w:tc>
                <w:tcPr>
                  <w:tcW w:w="2500" w:type="pct"/>
                </w:tcPr>
                <w:p w14:paraId="76A65E9A" w14:textId="7515C624" w:rsidR="000C601D" w:rsidRPr="0049085E" w:rsidRDefault="000C601D" w:rsidP="00D619D5">
                  <w:r>
                    <w:t>geen</w:t>
                  </w:r>
                </w:p>
              </w:tc>
            </w:tr>
            <w:tr w:rsidR="000C601D" w:rsidRPr="0049085E" w14:paraId="7B4E28DB" w14:textId="77777777" w:rsidTr="00D619D5">
              <w:tc>
                <w:tcPr>
                  <w:tcW w:w="2500" w:type="pct"/>
                </w:tcPr>
                <w:p w14:paraId="71174AF2" w14:textId="77777777" w:rsidR="000C601D" w:rsidRPr="0049085E" w:rsidRDefault="000C601D" w:rsidP="00D619D5">
                  <w:r>
                    <w:t>idealisatie</w:t>
                  </w:r>
                </w:p>
              </w:tc>
              <w:tc>
                <w:tcPr>
                  <w:tcW w:w="2500" w:type="pct"/>
                </w:tcPr>
                <w:p w14:paraId="25A30D9E" w14:textId="3559B813" w:rsidR="000C601D" w:rsidRPr="0049085E" w:rsidRDefault="000C601D" w:rsidP="00D619D5">
                  <w:r>
                    <w:t>geen</w:t>
                  </w:r>
                </w:p>
              </w:tc>
            </w:tr>
          </w:tbl>
          <w:p w14:paraId="00825E30" w14:textId="77777777" w:rsidR="000C601D" w:rsidRPr="00D631F2" w:rsidRDefault="000C601D" w:rsidP="00D619D5"/>
        </w:tc>
      </w:tr>
    </w:tbl>
    <w:p w14:paraId="0FC21589" w14:textId="565DFB8D" w:rsidR="000C601D" w:rsidRDefault="000C601D">
      <w:pPr>
        <w:pStyle w:val="Tekstopmerking"/>
      </w:pPr>
    </w:p>
  </w:comment>
  <w:comment w:id="103"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1AE2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FFD35"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73C00C" w14:textId="77777777" w:rsidTr="00D619D5">
        <w:tc>
          <w:tcPr>
            <w:tcW w:w="2500" w:type="pct"/>
          </w:tcPr>
          <w:p w14:paraId="6353B89B" w14:textId="77777777" w:rsidR="000C601D" w:rsidRPr="00D631F2" w:rsidRDefault="000C601D" w:rsidP="00D619D5">
            <w:r w:rsidRPr="00D631F2">
              <w:t>activiteit</w:t>
            </w:r>
            <w:r>
              <w:t>en</w:t>
            </w:r>
          </w:p>
        </w:tc>
        <w:tc>
          <w:tcPr>
            <w:tcW w:w="2500" w:type="pct"/>
          </w:tcPr>
          <w:p w14:paraId="1DDDFE5C" w14:textId="43533728" w:rsidR="000C601D" w:rsidRPr="00D631F2" w:rsidRDefault="000C601D" w:rsidP="00D619D5">
            <w:r>
              <w:t>het bouwen van een bijbehorend bouwwerk</w:t>
            </w:r>
          </w:p>
        </w:tc>
      </w:tr>
      <w:tr w:rsidR="000C601D" w:rsidRPr="00D631F2" w14:paraId="3EF1D263" w14:textId="77777777" w:rsidTr="00D619D5">
        <w:tc>
          <w:tcPr>
            <w:tcW w:w="2500" w:type="pct"/>
          </w:tcPr>
          <w:p w14:paraId="3B9B8824" w14:textId="77777777" w:rsidR="000C601D" w:rsidRPr="00D631F2" w:rsidRDefault="000C601D" w:rsidP="00D619D5">
            <w:r>
              <w:t>bovenliggendeActiviteit</w:t>
            </w:r>
          </w:p>
        </w:tc>
        <w:tc>
          <w:tcPr>
            <w:tcW w:w="2500" w:type="pct"/>
          </w:tcPr>
          <w:p w14:paraId="58C2A99D" w14:textId="04523260" w:rsidR="000C601D" w:rsidRDefault="000C601D" w:rsidP="00D619D5">
            <w:r>
              <w:t>bouwen</w:t>
            </w:r>
          </w:p>
        </w:tc>
      </w:tr>
      <w:tr w:rsidR="000C601D" w:rsidRPr="00D631F2" w14:paraId="31E56AD7" w14:textId="77777777" w:rsidTr="00D619D5">
        <w:tc>
          <w:tcPr>
            <w:tcW w:w="2500" w:type="pct"/>
          </w:tcPr>
          <w:p w14:paraId="5E20FE73" w14:textId="77777777" w:rsidR="000C601D" w:rsidRPr="00D631F2" w:rsidRDefault="000C601D" w:rsidP="00D619D5">
            <w:r w:rsidRPr="00D631F2">
              <w:t>activiteitengroep</w:t>
            </w:r>
          </w:p>
        </w:tc>
        <w:tc>
          <w:tcPr>
            <w:tcW w:w="2500" w:type="pct"/>
          </w:tcPr>
          <w:p w14:paraId="32CE5D7E" w14:textId="0A5EFD32" w:rsidR="000C601D" w:rsidRPr="00D631F2" w:rsidRDefault="000C601D" w:rsidP="00D619D5">
            <w:r>
              <w:t>http://standaarden.omgevingswet.overheid.nl/activiteit/id/concept/BouwactiviteitRuimtelijk</w:t>
            </w:r>
          </w:p>
        </w:tc>
      </w:tr>
      <w:tr w:rsidR="000C601D" w:rsidRPr="00D631F2" w14:paraId="5A1EB4EA" w14:textId="77777777" w:rsidTr="00D619D5">
        <w:tc>
          <w:tcPr>
            <w:tcW w:w="2500" w:type="pct"/>
          </w:tcPr>
          <w:p w14:paraId="49407932" w14:textId="77777777" w:rsidR="000C601D" w:rsidRPr="00D631F2" w:rsidRDefault="000C601D" w:rsidP="00D619D5">
            <w:r>
              <w:t>activiteitregelkwalificatie</w:t>
            </w:r>
          </w:p>
        </w:tc>
        <w:tc>
          <w:tcPr>
            <w:tcW w:w="2500" w:type="pct"/>
          </w:tcPr>
          <w:p w14:paraId="49764AC1" w14:textId="029027AA" w:rsidR="000C601D" w:rsidRPr="00D631F2" w:rsidRDefault="000C601D" w:rsidP="00D619D5">
            <w:r>
              <w:t>http://standaarden.omgevingswet.overheid.nl/activiteitregelkwalificatie/id/concept/Toegestaan</w:t>
            </w:r>
          </w:p>
        </w:tc>
      </w:tr>
      <w:tr w:rsidR="000C601D" w:rsidRPr="00D631F2" w14:paraId="51C33C8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871E8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0F56F0" w14:textId="77777777" w:rsidR="000C601D" w:rsidRPr="0049085E" w:rsidRDefault="000C601D" w:rsidP="00D619D5">
                  <w:r w:rsidRPr="0049085E">
                    <w:t>Locatie</w:t>
                  </w:r>
                </w:p>
              </w:tc>
            </w:tr>
            <w:tr w:rsidR="000C601D" w:rsidRPr="0049085E" w14:paraId="5807D8B5" w14:textId="77777777" w:rsidTr="00D619D5">
              <w:tc>
                <w:tcPr>
                  <w:tcW w:w="2500" w:type="pct"/>
                </w:tcPr>
                <w:p w14:paraId="24AB5672" w14:textId="77777777" w:rsidR="000C601D" w:rsidRPr="0049085E" w:rsidRDefault="000C601D" w:rsidP="00D619D5">
                  <w:r w:rsidRPr="0049085E">
                    <w:t>bestandsnaam</w:t>
                  </w:r>
                </w:p>
              </w:tc>
              <w:tc>
                <w:tcPr>
                  <w:tcW w:w="2500" w:type="pct"/>
                </w:tcPr>
                <w:p w14:paraId="5C2023BC" w14:textId="3B48F24A" w:rsidR="000C601D" w:rsidRPr="0049085E" w:rsidRDefault="000C601D" w:rsidP="00D619D5"/>
              </w:tc>
            </w:tr>
            <w:tr w:rsidR="000C601D" w:rsidRPr="0049085E" w14:paraId="5FA38FE6" w14:textId="77777777" w:rsidTr="00D619D5">
              <w:tc>
                <w:tcPr>
                  <w:tcW w:w="2500" w:type="pct"/>
                </w:tcPr>
                <w:p w14:paraId="401189CC" w14:textId="77777777" w:rsidR="000C601D" w:rsidRPr="0049085E" w:rsidRDefault="000C601D" w:rsidP="00D619D5">
                  <w:r w:rsidRPr="0049085E">
                    <w:t>noemer</w:t>
                  </w:r>
                </w:p>
              </w:tc>
              <w:tc>
                <w:tcPr>
                  <w:tcW w:w="2500" w:type="pct"/>
                </w:tcPr>
                <w:p w14:paraId="7BE01C1D" w14:textId="774A93E0" w:rsidR="000C601D" w:rsidRPr="0049085E" w:rsidRDefault="000C601D" w:rsidP="00D619D5"/>
              </w:tc>
            </w:tr>
            <w:tr w:rsidR="000C601D" w:rsidRPr="0049085E" w14:paraId="23442981" w14:textId="77777777" w:rsidTr="00D619D5">
              <w:tc>
                <w:tcPr>
                  <w:tcW w:w="2500" w:type="pct"/>
                </w:tcPr>
                <w:p w14:paraId="20D46511" w14:textId="77777777" w:rsidR="000C601D" w:rsidRPr="0049085E" w:rsidRDefault="000C601D" w:rsidP="00D619D5">
                  <w:r>
                    <w:t>symboolcode</w:t>
                  </w:r>
                </w:p>
              </w:tc>
              <w:tc>
                <w:tcPr>
                  <w:tcW w:w="2500" w:type="pct"/>
                </w:tcPr>
                <w:p w14:paraId="0F35EFFB" w14:textId="4B246AF9" w:rsidR="000C601D" w:rsidRDefault="000C601D" w:rsidP="00D619D5"/>
              </w:tc>
            </w:tr>
            <w:tr w:rsidR="000C601D" w:rsidRPr="0049085E" w14:paraId="13E965B8" w14:textId="77777777" w:rsidTr="00D619D5">
              <w:tc>
                <w:tcPr>
                  <w:tcW w:w="2500" w:type="pct"/>
                </w:tcPr>
                <w:p w14:paraId="08F911FC" w14:textId="77777777" w:rsidR="000C601D" w:rsidRPr="0049085E" w:rsidRDefault="000C601D" w:rsidP="00D619D5">
                  <w:r w:rsidRPr="0049085E">
                    <w:t>nauwkeurigheid</w:t>
                  </w:r>
                </w:p>
              </w:tc>
              <w:tc>
                <w:tcPr>
                  <w:tcW w:w="2500" w:type="pct"/>
                </w:tcPr>
                <w:p w14:paraId="56339509" w14:textId="53B16617" w:rsidR="000C601D" w:rsidRPr="0049085E" w:rsidRDefault="000C601D" w:rsidP="00D619D5"/>
              </w:tc>
            </w:tr>
            <w:tr w:rsidR="000C601D" w:rsidRPr="0049085E" w14:paraId="2D935FCC" w14:textId="77777777" w:rsidTr="00D619D5">
              <w:tc>
                <w:tcPr>
                  <w:tcW w:w="2500" w:type="pct"/>
                </w:tcPr>
                <w:p w14:paraId="7BF00973" w14:textId="77777777" w:rsidR="000C601D" w:rsidRPr="0049085E" w:rsidRDefault="000C601D" w:rsidP="00D619D5">
                  <w:r w:rsidRPr="0049085E">
                    <w:t>bron</w:t>
                  </w:r>
                  <w:r>
                    <w:t>N</w:t>
                  </w:r>
                  <w:r w:rsidRPr="0049085E">
                    <w:t>auwkeurigheid</w:t>
                  </w:r>
                </w:p>
              </w:tc>
              <w:tc>
                <w:tcPr>
                  <w:tcW w:w="2500" w:type="pct"/>
                </w:tcPr>
                <w:p w14:paraId="42A7772A" w14:textId="59ADD102" w:rsidR="000C601D" w:rsidRPr="0049085E" w:rsidRDefault="000C601D" w:rsidP="00D619D5">
                  <w:r>
                    <w:t>geen</w:t>
                  </w:r>
                </w:p>
              </w:tc>
            </w:tr>
            <w:tr w:rsidR="000C601D" w:rsidRPr="0049085E" w14:paraId="308B6347" w14:textId="77777777" w:rsidTr="00D619D5">
              <w:tc>
                <w:tcPr>
                  <w:tcW w:w="2500" w:type="pct"/>
                </w:tcPr>
                <w:p w14:paraId="09CEF146" w14:textId="77777777" w:rsidR="000C601D" w:rsidRPr="0049085E" w:rsidRDefault="000C601D" w:rsidP="00D619D5">
                  <w:r>
                    <w:t>idealisatie</w:t>
                  </w:r>
                </w:p>
              </w:tc>
              <w:tc>
                <w:tcPr>
                  <w:tcW w:w="2500" w:type="pct"/>
                </w:tcPr>
                <w:p w14:paraId="630ACDF0" w14:textId="002CDC55" w:rsidR="000C601D" w:rsidRPr="0049085E" w:rsidRDefault="000C601D" w:rsidP="00D619D5">
                  <w:r>
                    <w:t>geen</w:t>
                  </w:r>
                </w:p>
              </w:tc>
            </w:tr>
          </w:tbl>
          <w:p w14:paraId="6E6C74A1" w14:textId="77777777" w:rsidR="000C601D" w:rsidRPr="00D631F2" w:rsidRDefault="000C601D" w:rsidP="00D619D5"/>
        </w:tc>
      </w:tr>
    </w:tbl>
    <w:p w14:paraId="2E4D54B1" w14:textId="2E852DBB" w:rsidR="000C601D" w:rsidRDefault="000C601D">
      <w:pPr>
        <w:pStyle w:val="Tekstopmerking"/>
      </w:pPr>
    </w:p>
  </w:comment>
  <w:comment w:id="104"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E557B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A358D"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C6629A" w14:textId="77777777" w:rsidTr="00D619D5">
        <w:tc>
          <w:tcPr>
            <w:tcW w:w="2500" w:type="pct"/>
          </w:tcPr>
          <w:p w14:paraId="4B62B3C3" w14:textId="77777777" w:rsidR="000C601D" w:rsidRPr="00D631F2" w:rsidRDefault="000C601D" w:rsidP="00D619D5">
            <w:r w:rsidRPr="00D631F2">
              <w:t>activiteit</w:t>
            </w:r>
            <w:r>
              <w:t>en</w:t>
            </w:r>
          </w:p>
        </w:tc>
        <w:tc>
          <w:tcPr>
            <w:tcW w:w="2500" w:type="pct"/>
          </w:tcPr>
          <w:p w14:paraId="2497272B" w14:textId="1D537CCB" w:rsidR="000C601D" w:rsidRPr="00D631F2" w:rsidRDefault="000C601D" w:rsidP="00D619D5">
            <w:r>
              <w:t>het bouwen van een bijbehorend bouwwerk</w:t>
            </w:r>
          </w:p>
        </w:tc>
      </w:tr>
      <w:tr w:rsidR="000C601D" w:rsidRPr="00D631F2" w14:paraId="50DCB62C" w14:textId="77777777" w:rsidTr="00D619D5">
        <w:tc>
          <w:tcPr>
            <w:tcW w:w="2500" w:type="pct"/>
          </w:tcPr>
          <w:p w14:paraId="36C1A0D0" w14:textId="77777777" w:rsidR="000C601D" w:rsidRPr="00D631F2" w:rsidRDefault="000C601D" w:rsidP="00D619D5">
            <w:r>
              <w:t>bovenliggendeActiviteit</w:t>
            </w:r>
          </w:p>
        </w:tc>
        <w:tc>
          <w:tcPr>
            <w:tcW w:w="2500" w:type="pct"/>
          </w:tcPr>
          <w:p w14:paraId="3D43107F" w14:textId="435CBEA5" w:rsidR="000C601D" w:rsidRDefault="000C601D" w:rsidP="00D619D5">
            <w:r>
              <w:t>bouwen</w:t>
            </w:r>
          </w:p>
        </w:tc>
      </w:tr>
      <w:tr w:rsidR="000C601D" w:rsidRPr="00D631F2" w14:paraId="774790D6" w14:textId="77777777" w:rsidTr="00D619D5">
        <w:tc>
          <w:tcPr>
            <w:tcW w:w="2500" w:type="pct"/>
          </w:tcPr>
          <w:p w14:paraId="3E458E40" w14:textId="77777777" w:rsidR="000C601D" w:rsidRPr="00D631F2" w:rsidRDefault="000C601D" w:rsidP="00D619D5">
            <w:r w:rsidRPr="00D631F2">
              <w:t>activiteitengroep</w:t>
            </w:r>
          </w:p>
        </w:tc>
        <w:tc>
          <w:tcPr>
            <w:tcW w:w="2500" w:type="pct"/>
          </w:tcPr>
          <w:p w14:paraId="0D6F060B" w14:textId="0AC895A2" w:rsidR="000C601D" w:rsidRPr="00D631F2" w:rsidRDefault="000C601D" w:rsidP="00D619D5">
            <w:r>
              <w:t>http://standaarden.omgevingswet.overheid.nl/activiteit/id/concept/BouwactiviteitRuimtelijk</w:t>
            </w:r>
          </w:p>
        </w:tc>
      </w:tr>
      <w:tr w:rsidR="000C601D" w:rsidRPr="00D631F2" w14:paraId="7D6A722D" w14:textId="77777777" w:rsidTr="00D619D5">
        <w:tc>
          <w:tcPr>
            <w:tcW w:w="2500" w:type="pct"/>
          </w:tcPr>
          <w:p w14:paraId="0F8C4E77" w14:textId="77777777" w:rsidR="000C601D" w:rsidRPr="00D631F2" w:rsidRDefault="000C601D" w:rsidP="00D619D5">
            <w:r>
              <w:t>activiteitregelkwalificatie</w:t>
            </w:r>
          </w:p>
        </w:tc>
        <w:tc>
          <w:tcPr>
            <w:tcW w:w="2500" w:type="pct"/>
          </w:tcPr>
          <w:p w14:paraId="14AAF44A" w14:textId="7604E859" w:rsidR="000C601D" w:rsidRPr="00D631F2" w:rsidRDefault="000C601D" w:rsidP="00D619D5">
            <w:r>
              <w:t>http://standaarden.omgevingswet.overheid.nl/activiteitregelkwalificatie/id/concept/Verbod</w:t>
            </w:r>
          </w:p>
        </w:tc>
      </w:tr>
      <w:tr w:rsidR="000C601D" w:rsidRPr="00D631F2" w14:paraId="0DC9B6B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8A379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B2A7F" w14:textId="77777777" w:rsidR="000C601D" w:rsidRPr="0049085E" w:rsidRDefault="000C601D" w:rsidP="00D619D5">
                  <w:r w:rsidRPr="0049085E">
                    <w:t>Locatie</w:t>
                  </w:r>
                </w:p>
              </w:tc>
            </w:tr>
            <w:tr w:rsidR="000C601D" w:rsidRPr="0049085E" w14:paraId="5E6C9E5E" w14:textId="77777777" w:rsidTr="00D619D5">
              <w:tc>
                <w:tcPr>
                  <w:tcW w:w="2500" w:type="pct"/>
                </w:tcPr>
                <w:p w14:paraId="5D841DAF" w14:textId="77777777" w:rsidR="000C601D" w:rsidRPr="0049085E" w:rsidRDefault="000C601D" w:rsidP="00D619D5">
                  <w:r w:rsidRPr="0049085E">
                    <w:t>bestandsnaam</w:t>
                  </w:r>
                </w:p>
              </w:tc>
              <w:tc>
                <w:tcPr>
                  <w:tcW w:w="2500" w:type="pct"/>
                </w:tcPr>
                <w:p w14:paraId="30739D77" w14:textId="33BBDB25" w:rsidR="000C601D" w:rsidRPr="0049085E" w:rsidRDefault="000C601D" w:rsidP="00D619D5"/>
              </w:tc>
            </w:tr>
            <w:tr w:rsidR="000C601D" w:rsidRPr="0049085E" w14:paraId="41B16E67" w14:textId="77777777" w:rsidTr="00D619D5">
              <w:tc>
                <w:tcPr>
                  <w:tcW w:w="2500" w:type="pct"/>
                </w:tcPr>
                <w:p w14:paraId="08046893" w14:textId="77777777" w:rsidR="000C601D" w:rsidRPr="0049085E" w:rsidRDefault="000C601D" w:rsidP="00D619D5">
                  <w:r w:rsidRPr="0049085E">
                    <w:t>noemer</w:t>
                  </w:r>
                </w:p>
              </w:tc>
              <w:tc>
                <w:tcPr>
                  <w:tcW w:w="2500" w:type="pct"/>
                </w:tcPr>
                <w:p w14:paraId="2C2C7C83" w14:textId="61C6D2DF" w:rsidR="000C601D" w:rsidRPr="0049085E" w:rsidRDefault="000C601D" w:rsidP="00D619D5"/>
              </w:tc>
            </w:tr>
            <w:tr w:rsidR="000C601D" w:rsidRPr="0049085E" w14:paraId="4A8C2D06" w14:textId="77777777" w:rsidTr="00D619D5">
              <w:tc>
                <w:tcPr>
                  <w:tcW w:w="2500" w:type="pct"/>
                </w:tcPr>
                <w:p w14:paraId="4EE543D4" w14:textId="77777777" w:rsidR="000C601D" w:rsidRPr="0049085E" w:rsidRDefault="000C601D" w:rsidP="00D619D5">
                  <w:r>
                    <w:t>symboolcode</w:t>
                  </w:r>
                </w:p>
              </w:tc>
              <w:tc>
                <w:tcPr>
                  <w:tcW w:w="2500" w:type="pct"/>
                </w:tcPr>
                <w:p w14:paraId="4C67F0C2" w14:textId="6103EA56" w:rsidR="000C601D" w:rsidRDefault="000C601D" w:rsidP="00D619D5"/>
              </w:tc>
            </w:tr>
            <w:tr w:rsidR="000C601D" w:rsidRPr="0049085E" w14:paraId="4345EE66" w14:textId="77777777" w:rsidTr="00D619D5">
              <w:tc>
                <w:tcPr>
                  <w:tcW w:w="2500" w:type="pct"/>
                </w:tcPr>
                <w:p w14:paraId="7EA82441" w14:textId="77777777" w:rsidR="000C601D" w:rsidRPr="0049085E" w:rsidRDefault="000C601D" w:rsidP="00D619D5">
                  <w:r w:rsidRPr="0049085E">
                    <w:t>nauwkeurigheid</w:t>
                  </w:r>
                </w:p>
              </w:tc>
              <w:tc>
                <w:tcPr>
                  <w:tcW w:w="2500" w:type="pct"/>
                </w:tcPr>
                <w:p w14:paraId="1383D318" w14:textId="1BB643F7" w:rsidR="000C601D" w:rsidRPr="0049085E" w:rsidRDefault="000C601D" w:rsidP="00D619D5"/>
              </w:tc>
            </w:tr>
            <w:tr w:rsidR="000C601D" w:rsidRPr="0049085E" w14:paraId="43ABFEAD" w14:textId="77777777" w:rsidTr="00D619D5">
              <w:tc>
                <w:tcPr>
                  <w:tcW w:w="2500" w:type="pct"/>
                </w:tcPr>
                <w:p w14:paraId="6CD79F1C" w14:textId="77777777" w:rsidR="000C601D" w:rsidRPr="0049085E" w:rsidRDefault="000C601D" w:rsidP="00D619D5">
                  <w:r w:rsidRPr="0049085E">
                    <w:t>bron</w:t>
                  </w:r>
                  <w:r>
                    <w:t>N</w:t>
                  </w:r>
                  <w:r w:rsidRPr="0049085E">
                    <w:t>auwkeurigheid</w:t>
                  </w:r>
                </w:p>
              </w:tc>
              <w:tc>
                <w:tcPr>
                  <w:tcW w:w="2500" w:type="pct"/>
                </w:tcPr>
                <w:p w14:paraId="26FFF022" w14:textId="20C3FAEF" w:rsidR="000C601D" w:rsidRPr="0049085E" w:rsidRDefault="000C601D" w:rsidP="00D619D5">
                  <w:r>
                    <w:t>geen</w:t>
                  </w:r>
                </w:p>
              </w:tc>
            </w:tr>
            <w:tr w:rsidR="000C601D" w:rsidRPr="0049085E" w14:paraId="0256AE73" w14:textId="77777777" w:rsidTr="00D619D5">
              <w:tc>
                <w:tcPr>
                  <w:tcW w:w="2500" w:type="pct"/>
                </w:tcPr>
                <w:p w14:paraId="385600C6" w14:textId="77777777" w:rsidR="000C601D" w:rsidRPr="0049085E" w:rsidRDefault="000C601D" w:rsidP="00D619D5">
                  <w:r>
                    <w:t>idealisatie</w:t>
                  </w:r>
                </w:p>
              </w:tc>
              <w:tc>
                <w:tcPr>
                  <w:tcW w:w="2500" w:type="pct"/>
                </w:tcPr>
                <w:p w14:paraId="5668822C" w14:textId="2175304E" w:rsidR="000C601D" w:rsidRPr="0049085E" w:rsidRDefault="000C601D" w:rsidP="00D619D5">
                  <w:r>
                    <w:t>geen</w:t>
                  </w:r>
                </w:p>
              </w:tc>
            </w:tr>
          </w:tbl>
          <w:p w14:paraId="526F2ACC" w14:textId="77777777" w:rsidR="000C601D" w:rsidRPr="00D631F2" w:rsidRDefault="000C601D" w:rsidP="00D619D5"/>
        </w:tc>
      </w:tr>
    </w:tbl>
    <w:p w14:paraId="176561B5" w14:textId="4ED4E805" w:rsidR="000C601D" w:rsidRDefault="000C601D">
      <w:pPr>
        <w:pStyle w:val="Tekstopmerking"/>
      </w:pPr>
    </w:p>
  </w:comment>
  <w:comment w:id="105"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CFA28"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1CCCE3"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0C6EB8" w14:textId="77777777" w:rsidTr="00D619D5">
        <w:tc>
          <w:tcPr>
            <w:tcW w:w="2500" w:type="pct"/>
          </w:tcPr>
          <w:p w14:paraId="28459445" w14:textId="77777777" w:rsidR="000C601D" w:rsidRPr="00D631F2" w:rsidRDefault="000C601D" w:rsidP="00D619D5">
            <w:r w:rsidRPr="00D631F2">
              <w:t>activiteit</w:t>
            </w:r>
            <w:r>
              <w:t>en</w:t>
            </w:r>
          </w:p>
        </w:tc>
        <w:tc>
          <w:tcPr>
            <w:tcW w:w="2500" w:type="pct"/>
          </w:tcPr>
          <w:p w14:paraId="1055D657" w14:textId="2328A192" w:rsidR="000C601D" w:rsidRPr="00D631F2" w:rsidRDefault="000C601D" w:rsidP="00D619D5">
            <w:r>
              <w:t>het bouwen van een bijbehorend bouwwerk zonder kap</w:t>
            </w:r>
          </w:p>
        </w:tc>
      </w:tr>
      <w:tr w:rsidR="000C601D" w:rsidRPr="00D631F2" w14:paraId="4CB3598E" w14:textId="77777777" w:rsidTr="00D619D5">
        <w:tc>
          <w:tcPr>
            <w:tcW w:w="2500" w:type="pct"/>
          </w:tcPr>
          <w:p w14:paraId="20005BA4" w14:textId="77777777" w:rsidR="000C601D" w:rsidRPr="00D631F2" w:rsidRDefault="000C601D" w:rsidP="00D619D5">
            <w:r>
              <w:t>bovenliggendeActiviteit</w:t>
            </w:r>
          </w:p>
        </w:tc>
        <w:tc>
          <w:tcPr>
            <w:tcW w:w="2500" w:type="pct"/>
          </w:tcPr>
          <w:p w14:paraId="48C87167" w14:textId="73EFE715" w:rsidR="000C601D" w:rsidRDefault="000C601D" w:rsidP="00D619D5">
            <w:r>
              <w:t>het bouwen van een bijbehorend bouwwerk</w:t>
            </w:r>
          </w:p>
        </w:tc>
      </w:tr>
      <w:tr w:rsidR="000C601D" w:rsidRPr="00D631F2" w14:paraId="329543D0" w14:textId="77777777" w:rsidTr="00D619D5">
        <w:tc>
          <w:tcPr>
            <w:tcW w:w="2500" w:type="pct"/>
          </w:tcPr>
          <w:p w14:paraId="177F6DF6" w14:textId="77777777" w:rsidR="000C601D" w:rsidRPr="00D631F2" w:rsidRDefault="000C601D" w:rsidP="00D619D5">
            <w:r w:rsidRPr="00D631F2">
              <w:t>activiteitengroep</w:t>
            </w:r>
          </w:p>
        </w:tc>
        <w:tc>
          <w:tcPr>
            <w:tcW w:w="2500" w:type="pct"/>
          </w:tcPr>
          <w:p w14:paraId="0EAA33E3" w14:textId="00F3AF71" w:rsidR="000C601D" w:rsidRPr="00D631F2" w:rsidRDefault="000C601D" w:rsidP="00D619D5">
            <w:r>
              <w:t>http://standaarden.omgevingswet.overheid.nl/activiteit/id/concept/BouwactiviteitRuimtelijk</w:t>
            </w:r>
          </w:p>
        </w:tc>
      </w:tr>
      <w:tr w:rsidR="000C601D" w:rsidRPr="00D631F2" w14:paraId="6F471B7C" w14:textId="77777777" w:rsidTr="00D619D5">
        <w:tc>
          <w:tcPr>
            <w:tcW w:w="2500" w:type="pct"/>
          </w:tcPr>
          <w:p w14:paraId="23574CD2" w14:textId="77777777" w:rsidR="000C601D" w:rsidRPr="00D631F2" w:rsidRDefault="000C601D" w:rsidP="00D619D5">
            <w:r>
              <w:t>activiteitregelkwalificatie</w:t>
            </w:r>
          </w:p>
        </w:tc>
        <w:tc>
          <w:tcPr>
            <w:tcW w:w="2500" w:type="pct"/>
          </w:tcPr>
          <w:p w14:paraId="672AC7FD" w14:textId="263034F4" w:rsidR="000C601D" w:rsidRPr="00D631F2" w:rsidRDefault="000C601D" w:rsidP="00D619D5">
            <w:r>
              <w:t>http://standaarden.omgevingswet.overheid.nl/activiteitregelkwalificatie/id/concept/AndersGeduid</w:t>
            </w:r>
          </w:p>
        </w:tc>
      </w:tr>
      <w:tr w:rsidR="000C601D" w:rsidRPr="00D631F2" w14:paraId="4D3009E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85330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65770" w14:textId="77777777" w:rsidR="000C601D" w:rsidRPr="0049085E" w:rsidRDefault="000C601D" w:rsidP="00D619D5">
                  <w:r w:rsidRPr="0049085E">
                    <w:t>Locatie</w:t>
                  </w:r>
                </w:p>
              </w:tc>
            </w:tr>
            <w:tr w:rsidR="000C601D" w:rsidRPr="0049085E" w14:paraId="6B620AD9" w14:textId="77777777" w:rsidTr="00D619D5">
              <w:tc>
                <w:tcPr>
                  <w:tcW w:w="2500" w:type="pct"/>
                </w:tcPr>
                <w:p w14:paraId="5F03C7D2" w14:textId="77777777" w:rsidR="000C601D" w:rsidRPr="0049085E" w:rsidRDefault="000C601D" w:rsidP="00D619D5">
                  <w:r w:rsidRPr="0049085E">
                    <w:t>bestandsnaam</w:t>
                  </w:r>
                </w:p>
              </w:tc>
              <w:tc>
                <w:tcPr>
                  <w:tcW w:w="2500" w:type="pct"/>
                </w:tcPr>
                <w:p w14:paraId="2F159E2E" w14:textId="71192A2D" w:rsidR="000C601D" w:rsidRPr="0049085E" w:rsidRDefault="000C601D" w:rsidP="00D619D5"/>
              </w:tc>
            </w:tr>
            <w:tr w:rsidR="000C601D" w:rsidRPr="0049085E" w14:paraId="6CA084AC" w14:textId="77777777" w:rsidTr="00D619D5">
              <w:tc>
                <w:tcPr>
                  <w:tcW w:w="2500" w:type="pct"/>
                </w:tcPr>
                <w:p w14:paraId="2B471341" w14:textId="77777777" w:rsidR="000C601D" w:rsidRPr="0049085E" w:rsidRDefault="000C601D" w:rsidP="00D619D5">
                  <w:r w:rsidRPr="0049085E">
                    <w:t>noemer</w:t>
                  </w:r>
                </w:p>
              </w:tc>
              <w:tc>
                <w:tcPr>
                  <w:tcW w:w="2500" w:type="pct"/>
                </w:tcPr>
                <w:p w14:paraId="60BA7828" w14:textId="2C528E26" w:rsidR="000C601D" w:rsidRPr="0049085E" w:rsidRDefault="000C601D" w:rsidP="00D619D5"/>
              </w:tc>
            </w:tr>
            <w:tr w:rsidR="000C601D" w:rsidRPr="0049085E" w14:paraId="5D326C46" w14:textId="77777777" w:rsidTr="00D619D5">
              <w:tc>
                <w:tcPr>
                  <w:tcW w:w="2500" w:type="pct"/>
                </w:tcPr>
                <w:p w14:paraId="650EBB22" w14:textId="77777777" w:rsidR="000C601D" w:rsidRPr="0049085E" w:rsidRDefault="000C601D" w:rsidP="00D619D5">
                  <w:r>
                    <w:t>symboolcode</w:t>
                  </w:r>
                </w:p>
              </w:tc>
              <w:tc>
                <w:tcPr>
                  <w:tcW w:w="2500" w:type="pct"/>
                </w:tcPr>
                <w:p w14:paraId="012E02EA" w14:textId="35C42B6C" w:rsidR="000C601D" w:rsidRDefault="000C601D" w:rsidP="00D619D5"/>
              </w:tc>
            </w:tr>
            <w:tr w:rsidR="000C601D" w:rsidRPr="0049085E" w14:paraId="0B763F0B" w14:textId="77777777" w:rsidTr="00D619D5">
              <w:tc>
                <w:tcPr>
                  <w:tcW w:w="2500" w:type="pct"/>
                </w:tcPr>
                <w:p w14:paraId="7270AC25" w14:textId="77777777" w:rsidR="000C601D" w:rsidRPr="0049085E" w:rsidRDefault="000C601D" w:rsidP="00D619D5">
                  <w:r w:rsidRPr="0049085E">
                    <w:t>nauwkeurigheid</w:t>
                  </w:r>
                </w:p>
              </w:tc>
              <w:tc>
                <w:tcPr>
                  <w:tcW w:w="2500" w:type="pct"/>
                </w:tcPr>
                <w:p w14:paraId="6788F044" w14:textId="51FCD42C" w:rsidR="000C601D" w:rsidRPr="0049085E" w:rsidRDefault="000C601D" w:rsidP="00D619D5"/>
              </w:tc>
            </w:tr>
            <w:tr w:rsidR="000C601D" w:rsidRPr="0049085E" w14:paraId="77ACC47A" w14:textId="77777777" w:rsidTr="00D619D5">
              <w:tc>
                <w:tcPr>
                  <w:tcW w:w="2500" w:type="pct"/>
                </w:tcPr>
                <w:p w14:paraId="525D3068" w14:textId="77777777" w:rsidR="000C601D" w:rsidRPr="0049085E" w:rsidRDefault="000C601D" w:rsidP="00D619D5">
                  <w:r w:rsidRPr="0049085E">
                    <w:t>bron</w:t>
                  </w:r>
                  <w:r>
                    <w:t>N</w:t>
                  </w:r>
                  <w:r w:rsidRPr="0049085E">
                    <w:t>auwkeurigheid</w:t>
                  </w:r>
                </w:p>
              </w:tc>
              <w:tc>
                <w:tcPr>
                  <w:tcW w:w="2500" w:type="pct"/>
                </w:tcPr>
                <w:p w14:paraId="5C16F473" w14:textId="3A0075C6" w:rsidR="000C601D" w:rsidRPr="0049085E" w:rsidRDefault="000C601D" w:rsidP="00D619D5">
                  <w:r>
                    <w:t>geen</w:t>
                  </w:r>
                </w:p>
              </w:tc>
            </w:tr>
            <w:tr w:rsidR="000C601D" w:rsidRPr="0049085E" w14:paraId="610698F5" w14:textId="77777777" w:rsidTr="00D619D5">
              <w:tc>
                <w:tcPr>
                  <w:tcW w:w="2500" w:type="pct"/>
                </w:tcPr>
                <w:p w14:paraId="39FA8152" w14:textId="77777777" w:rsidR="000C601D" w:rsidRPr="0049085E" w:rsidRDefault="000C601D" w:rsidP="00D619D5">
                  <w:r>
                    <w:t>idealisatie</w:t>
                  </w:r>
                </w:p>
              </w:tc>
              <w:tc>
                <w:tcPr>
                  <w:tcW w:w="2500" w:type="pct"/>
                </w:tcPr>
                <w:p w14:paraId="5A3FEA26" w14:textId="08BB7AF2" w:rsidR="000C601D" w:rsidRPr="0049085E" w:rsidRDefault="000C601D" w:rsidP="00D619D5">
                  <w:r>
                    <w:t>geen</w:t>
                  </w:r>
                </w:p>
              </w:tc>
            </w:tr>
          </w:tbl>
          <w:p w14:paraId="5526D116" w14:textId="77777777" w:rsidR="000C601D" w:rsidRPr="00D631F2" w:rsidRDefault="000C601D" w:rsidP="00D619D5"/>
        </w:tc>
      </w:tr>
    </w:tbl>
    <w:p w14:paraId="7C54614C" w14:textId="16EFBBA6" w:rsidR="000C601D" w:rsidRDefault="000C601D">
      <w:pPr>
        <w:pStyle w:val="Tekstopmerking"/>
      </w:pPr>
    </w:p>
  </w:comment>
  <w:comment w:id="106"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F83986"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7A60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B4EAA8" w14:textId="77777777" w:rsidTr="00D619D5">
        <w:tc>
          <w:tcPr>
            <w:tcW w:w="2500" w:type="pct"/>
          </w:tcPr>
          <w:p w14:paraId="28C39642" w14:textId="77777777" w:rsidR="000C601D" w:rsidRPr="00D631F2" w:rsidRDefault="000C601D" w:rsidP="00D619D5">
            <w:r w:rsidRPr="00D631F2">
              <w:t>activiteit</w:t>
            </w:r>
            <w:r>
              <w:t>en</w:t>
            </w:r>
          </w:p>
        </w:tc>
        <w:tc>
          <w:tcPr>
            <w:tcW w:w="2500" w:type="pct"/>
          </w:tcPr>
          <w:p w14:paraId="72682DE0" w14:textId="63B9CD38" w:rsidR="000C601D" w:rsidRPr="00D631F2" w:rsidRDefault="000C601D" w:rsidP="00D619D5">
            <w:r>
              <w:t>het bouwen van een bijbehorend bouwwerk zonder kap</w:t>
            </w:r>
          </w:p>
        </w:tc>
      </w:tr>
      <w:tr w:rsidR="000C601D" w:rsidRPr="00D631F2" w14:paraId="2141C0B2" w14:textId="77777777" w:rsidTr="00D619D5">
        <w:tc>
          <w:tcPr>
            <w:tcW w:w="2500" w:type="pct"/>
          </w:tcPr>
          <w:p w14:paraId="349AE14F" w14:textId="77777777" w:rsidR="000C601D" w:rsidRPr="00D631F2" w:rsidRDefault="000C601D" w:rsidP="00D619D5">
            <w:r>
              <w:t>bovenliggendeActiviteit</w:t>
            </w:r>
          </w:p>
        </w:tc>
        <w:tc>
          <w:tcPr>
            <w:tcW w:w="2500" w:type="pct"/>
          </w:tcPr>
          <w:p w14:paraId="34C268F8" w14:textId="2DA49628" w:rsidR="000C601D" w:rsidRDefault="000C601D" w:rsidP="00D619D5">
            <w:r>
              <w:t>het bouwen van een bijbehorend bouwwerk</w:t>
            </w:r>
          </w:p>
        </w:tc>
      </w:tr>
      <w:tr w:rsidR="000C601D" w:rsidRPr="00D631F2" w14:paraId="3F0EF0EE" w14:textId="77777777" w:rsidTr="00D619D5">
        <w:tc>
          <w:tcPr>
            <w:tcW w:w="2500" w:type="pct"/>
          </w:tcPr>
          <w:p w14:paraId="728A34E4" w14:textId="77777777" w:rsidR="000C601D" w:rsidRPr="00D631F2" w:rsidRDefault="000C601D" w:rsidP="00D619D5">
            <w:r w:rsidRPr="00D631F2">
              <w:t>activiteitengroep</w:t>
            </w:r>
          </w:p>
        </w:tc>
        <w:tc>
          <w:tcPr>
            <w:tcW w:w="2500" w:type="pct"/>
          </w:tcPr>
          <w:p w14:paraId="3B1C12ED" w14:textId="714611A6" w:rsidR="000C601D" w:rsidRPr="00D631F2" w:rsidRDefault="000C601D" w:rsidP="00D619D5">
            <w:r>
              <w:t>http://standaarden.omgevingswet.overheid.nl/activiteit/id/concept/BouwactiviteitRuimtelijk</w:t>
            </w:r>
          </w:p>
        </w:tc>
      </w:tr>
      <w:tr w:rsidR="000C601D" w:rsidRPr="00D631F2" w14:paraId="2D40DB9F" w14:textId="77777777" w:rsidTr="00D619D5">
        <w:tc>
          <w:tcPr>
            <w:tcW w:w="2500" w:type="pct"/>
          </w:tcPr>
          <w:p w14:paraId="3B3DA457" w14:textId="77777777" w:rsidR="000C601D" w:rsidRPr="00D631F2" w:rsidRDefault="000C601D" w:rsidP="00D619D5">
            <w:r>
              <w:t>activiteitregelkwalificatie</w:t>
            </w:r>
          </w:p>
        </w:tc>
        <w:tc>
          <w:tcPr>
            <w:tcW w:w="2500" w:type="pct"/>
          </w:tcPr>
          <w:p w14:paraId="46D67B31" w14:textId="59F6FABA" w:rsidR="000C601D" w:rsidRPr="00D631F2" w:rsidRDefault="000C601D" w:rsidP="00D619D5">
            <w:r>
              <w:t>http://standaarden.omgevingswet.overheid.nl/activiteitregelkwalificatie/id/concept/Toegestaan</w:t>
            </w:r>
          </w:p>
        </w:tc>
      </w:tr>
      <w:tr w:rsidR="000C601D" w:rsidRPr="00D631F2" w14:paraId="62E2AD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58C4A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62DEB" w14:textId="77777777" w:rsidR="000C601D" w:rsidRPr="0049085E" w:rsidRDefault="000C601D" w:rsidP="00D619D5">
                  <w:r w:rsidRPr="0049085E">
                    <w:t>Locatie</w:t>
                  </w:r>
                </w:p>
              </w:tc>
            </w:tr>
            <w:tr w:rsidR="000C601D" w:rsidRPr="0049085E" w14:paraId="4818DA1A" w14:textId="77777777" w:rsidTr="00D619D5">
              <w:tc>
                <w:tcPr>
                  <w:tcW w:w="2500" w:type="pct"/>
                </w:tcPr>
                <w:p w14:paraId="6224C137" w14:textId="77777777" w:rsidR="000C601D" w:rsidRPr="0049085E" w:rsidRDefault="000C601D" w:rsidP="00D619D5">
                  <w:r w:rsidRPr="0049085E">
                    <w:t>bestandsnaam</w:t>
                  </w:r>
                </w:p>
              </w:tc>
              <w:tc>
                <w:tcPr>
                  <w:tcW w:w="2500" w:type="pct"/>
                </w:tcPr>
                <w:p w14:paraId="371552DE" w14:textId="66C617B8" w:rsidR="000C601D" w:rsidRPr="0049085E" w:rsidRDefault="000C601D" w:rsidP="00D619D5"/>
              </w:tc>
            </w:tr>
            <w:tr w:rsidR="000C601D" w:rsidRPr="0049085E" w14:paraId="36164730" w14:textId="77777777" w:rsidTr="00D619D5">
              <w:tc>
                <w:tcPr>
                  <w:tcW w:w="2500" w:type="pct"/>
                </w:tcPr>
                <w:p w14:paraId="7C73EDE9" w14:textId="77777777" w:rsidR="000C601D" w:rsidRPr="0049085E" w:rsidRDefault="000C601D" w:rsidP="00D619D5">
                  <w:r w:rsidRPr="0049085E">
                    <w:t>noemer</w:t>
                  </w:r>
                </w:p>
              </w:tc>
              <w:tc>
                <w:tcPr>
                  <w:tcW w:w="2500" w:type="pct"/>
                </w:tcPr>
                <w:p w14:paraId="067AF504" w14:textId="2EF36425" w:rsidR="000C601D" w:rsidRPr="0049085E" w:rsidRDefault="000C601D" w:rsidP="00D619D5"/>
              </w:tc>
            </w:tr>
            <w:tr w:rsidR="000C601D" w:rsidRPr="0049085E" w14:paraId="0BD47F01" w14:textId="77777777" w:rsidTr="00D619D5">
              <w:tc>
                <w:tcPr>
                  <w:tcW w:w="2500" w:type="pct"/>
                </w:tcPr>
                <w:p w14:paraId="0FB5C0C6" w14:textId="77777777" w:rsidR="000C601D" w:rsidRPr="0049085E" w:rsidRDefault="000C601D" w:rsidP="00D619D5">
                  <w:r>
                    <w:t>symboolcode</w:t>
                  </w:r>
                </w:p>
              </w:tc>
              <w:tc>
                <w:tcPr>
                  <w:tcW w:w="2500" w:type="pct"/>
                </w:tcPr>
                <w:p w14:paraId="4AB13895" w14:textId="060BCCA9" w:rsidR="000C601D" w:rsidRDefault="000C601D" w:rsidP="00D619D5"/>
              </w:tc>
            </w:tr>
            <w:tr w:rsidR="000C601D" w:rsidRPr="0049085E" w14:paraId="72AC7695" w14:textId="77777777" w:rsidTr="00D619D5">
              <w:tc>
                <w:tcPr>
                  <w:tcW w:w="2500" w:type="pct"/>
                </w:tcPr>
                <w:p w14:paraId="7218F8CA" w14:textId="77777777" w:rsidR="000C601D" w:rsidRPr="0049085E" w:rsidRDefault="000C601D" w:rsidP="00D619D5">
                  <w:r w:rsidRPr="0049085E">
                    <w:t>nauwkeurigheid</w:t>
                  </w:r>
                </w:p>
              </w:tc>
              <w:tc>
                <w:tcPr>
                  <w:tcW w:w="2500" w:type="pct"/>
                </w:tcPr>
                <w:p w14:paraId="430D5CC3" w14:textId="601D8B2A" w:rsidR="000C601D" w:rsidRPr="0049085E" w:rsidRDefault="000C601D" w:rsidP="00D619D5"/>
              </w:tc>
            </w:tr>
            <w:tr w:rsidR="000C601D" w:rsidRPr="0049085E" w14:paraId="03C18ED8" w14:textId="77777777" w:rsidTr="00D619D5">
              <w:tc>
                <w:tcPr>
                  <w:tcW w:w="2500" w:type="pct"/>
                </w:tcPr>
                <w:p w14:paraId="5D4E38D9" w14:textId="77777777" w:rsidR="000C601D" w:rsidRPr="0049085E" w:rsidRDefault="000C601D" w:rsidP="00D619D5">
                  <w:r w:rsidRPr="0049085E">
                    <w:t>bron</w:t>
                  </w:r>
                  <w:r>
                    <w:t>N</w:t>
                  </w:r>
                  <w:r w:rsidRPr="0049085E">
                    <w:t>auwkeurigheid</w:t>
                  </w:r>
                </w:p>
              </w:tc>
              <w:tc>
                <w:tcPr>
                  <w:tcW w:w="2500" w:type="pct"/>
                </w:tcPr>
                <w:p w14:paraId="1CE7CD74" w14:textId="11D15471" w:rsidR="000C601D" w:rsidRPr="0049085E" w:rsidRDefault="000C601D" w:rsidP="00D619D5">
                  <w:r>
                    <w:t>geen</w:t>
                  </w:r>
                </w:p>
              </w:tc>
            </w:tr>
            <w:tr w:rsidR="000C601D" w:rsidRPr="0049085E" w14:paraId="1E7F654C" w14:textId="77777777" w:rsidTr="00D619D5">
              <w:tc>
                <w:tcPr>
                  <w:tcW w:w="2500" w:type="pct"/>
                </w:tcPr>
                <w:p w14:paraId="3391B4AF" w14:textId="77777777" w:rsidR="000C601D" w:rsidRPr="0049085E" w:rsidRDefault="000C601D" w:rsidP="00D619D5">
                  <w:r>
                    <w:t>idealisatie</w:t>
                  </w:r>
                </w:p>
              </w:tc>
              <w:tc>
                <w:tcPr>
                  <w:tcW w:w="2500" w:type="pct"/>
                </w:tcPr>
                <w:p w14:paraId="77CD6A99" w14:textId="743731D7" w:rsidR="000C601D" w:rsidRPr="0049085E" w:rsidRDefault="000C601D" w:rsidP="00D619D5">
                  <w:r>
                    <w:t>geen</w:t>
                  </w:r>
                </w:p>
              </w:tc>
            </w:tr>
          </w:tbl>
          <w:p w14:paraId="185DD5E0" w14:textId="77777777" w:rsidR="000C601D" w:rsidRPr="00D631F2" w:rsidRDefault="000C601D" w:rsidP="00D619D5"/>
        </w:tc>
      </w:tr>
    </w:tbl>
    <w:p w14:paraId="2307F7A0" w14:textId="53F19531" w:rsidR="000C601D" w:rsidRDefault="000C601D">
      <w:pPr>
        <w:pStyle w:val="Tekstopmerking"/>
      </w:pPr>
    </w:p>
  </w:comment>
  <w:comment w:id="107"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B48DC1"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71E6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238869" w14:textId="77777777" w:rsidTr="00D619D5">
        <w:tc>
          <w:tcPr>
            <w:tcW w:w="2500" w:type="pct"/>
          </w:tcPr>
          <w:p w14:paraId="7AAEEA6B" w14:textId="77777777" w:rsidR="000C601D" w:rsidRPr="00D631F2" w:rsidRDefault="000C601D" w:rsidP="00D619D5">
            <w:r w:rsidRPr="00D631F2">
              <w:t>activiteit</w:t>
            </w:r>
            <w:r>
              <w:t>en</w:t>
            </w:r>
          </w:p>
        </w:tc>
        <w:tc>
          <w:tcPr>
            <w:tcW w:w="2500" w:type="pct"/>
          </w:tcPr>
          <w:p w14:paraId="23640BC0" w14:textId="6A869D89" w:rsidR="000C601D" w:rsidRPr="00D631F2" w:rsidRDefault="000C601D" w:rsidP="00D619D5">
            <w:r>
              <w:t>het bouwen van een bijbehorend bouwwerk met kap</w:t>
            </w:r>
          </w:p>
        </w:tc>
      </w:tr>
      <w:tr w:rsidR="000C601D" w:rsidRPr="00D631F2" w14:paraId="34FD909B" w14:textId="77777777" w:rsidTr="00D619D5">
        <w:tc>
          <w:tcPr>
            <w:tcW w:w="2500" w:type="pct"/>
          </w:tcPr>
          <w:p w14:paraId="7E34FECE" w14:textId="77777777" w:rsidR="000C601D" w:rsidRPr="00D631F2" w:rsidRDefault="000C601D" w:rsidP="00D619D5">
            <w:r>
              <w:t>bovenliggendeActiviteit</w:t>
            </w:r>
          </w:p>
        </w:tc>
        <w:tc>
          <w:tcPr>
            <w:tcW w:w="2500" w:type="pct"/>
          </w:tcPr>
          <w:p w14:paraId="52201CCC" w14:textId="20A49A0D" w:rsidR="000C601D" w:rsidRDefault="000C601D" w:rsidP="00D619D5">
            <w:r>
              <w:t>het bouwen van een bijbehorend bouwwerk</w:t>
            </w:r>
          </w:p>
        </w:tc>
      </w:tr>
      <w:tr w:rsidR="000C601D" w:rsidRPr="00D631F2" w14:paraId="5BE9578C" w14:textId="77777777" w:rsidTr="00D619D5">
        <w:tc>
          <w:tcPr>
            <w:tcW w:w="2500" w:type="pct"/>
          </w:tcPr>
          <w:p w14:paraId="7EA1639F" w14:textId="77777777" w:rsidR="000C601D" w:rsidRPr="00D631F2" w:rsidRDefault="000C601D" w:rsidP="00D619D5">
            <w:r w:rsidRPr="00D631F2">
              <w:t>activiteitengroep</w:t>
            </w:r>
          </w:p>
        </w:tc>
        <w:tc>
          <w:tcPr>
            <w:tcW w:w="2500" w:type="pct"/>
          </w:tcPr>
          <w:p w14:paraId="1077B863" w14:textId="7717965D" w:rsidR="000C601D" w:rsidRPr="00D631F2" w:rsidRDefault="000C601D" w:rsidP="00D619D5">
            <w:r>
              <w:t>http://standaarden.omgevingswet.overheid.nl/activiteit/id/concept/BouwactiviteitRuimtelijk</w:t>
            </w:r>
          </w:p>
        </w:tc>
      </w:tr>
      <w:tr w:rsidR="000C601D" w:rsidRPr="00D631F2" w14:paraId="5EA6100A" w14:textId="77777777" w:rsidTr="00D619D5">
        <w:tc>
          <w:tcPr>
            <w:tcW w:w="2500" w:type="pct"/>
          </w:tcPr>
          <w:p w14:paraId="21D08ECC" w14:textId="77777777" w:rsidR="000C601D" w:rsidRPr="00D631F2" w:rsidRDefault="000C601D" w:rsidP="00D619D5">
            <w:r>
              <w:t>activiteitregelkwalificatie</w:t>
            </w:r>
          </w:p>
        </w:tc>
        <w:tc>
          <w:tcPr>
            <w:tcW w:w="2500" w:type="pct"/>
          </w:tcPr>
          <w:p w14:paraId="5902E207" w14:textId="2445F6A4" w:rsidR="000C601D" w:rsidRPr="00D631F2" w:rsidRDefault="000C601D" w:rsidP="00D619D5">
            <w:r>
              <w:t>http://standaarden.omgevingswet.overheid.nl/activiteitregelkwalificatie/id/concept/AndersGeduid</w:t>
            </w:r>
          </w:p>
        </w:tc>
      </w:tr>
      <w:tr w:rsidR="000C601D" w:rsidRPr="00D631F2" w14:paraId="09C464F7"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F0DA6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2463F" w14:textId="77777777" w:rsidR="000C601D" w:rsidRPr="0049085E" w:rsidRDefault="000C601D" w:rsidP="00D619D5">
                  <w:r w:rsidRPr="0049085E">
                    <w:t>Locatie</w:t>
                  </w:r>
                </w:p>
              </w:tc>
            </w:tr>
            <w:tr w:rsidR="000C601D" w:rsidRPr="0049085E" w14:paraId="256DC720" w14:textId="77777777" w:rsidTr="00D619D5">
              <w:tc>
                <w:tcPr>
                  <w:tcW w:w="2500" w:type="pct"/>
                </w:tcPr>
                <w:p w14:paraId="79CB47E4" w14:textId="77777777" w:rsidR="000C601D" w:rsidRPr="0049085E" w:rsidRDefault="000C601D" w:rsidP="00D619D5">
                  <w:r w:rsidRPr="0049085E">
                    <w:t>bestandsnaam</w:t>
                  </w:r>
                </w:p>
              </w:tc>
              <w:tc>
                <w:tcPr>
                  <w:tcW w:w="2500" w:type="pct"/>
                </w:tcPr>
                <w:p w14:paraId="0691E0E8" w14:textId="0E0002EE" w:rsidR="000C601D" w:rsidRPr="0049085E" w:rsidRDefault="000C601D" w:rsidP="00D619D5"/>
              </w:tc>
            </w:tr>
            <w:tr w:rsidR="000C601D" w:rsidRPr="0049085E" w14:paraId="729A7572" w14:textId="77777777" w:rsidTr="00D619D5">
              <w:tc>
                <w:tcPr>
                  <w:tcW w:w="2500" w:type="pct"/>
                </w:tcPr>
                <w:p w14:paraId="7F7CDBDB" w14:textId="77777777" w:rsidR="000C601D" w:rsidRPr="0049085E" w:rsidRDefault="000C601D" w:rsidP="00D619D5">
                  <w:r w:rsidRPr="0049085E">
                    <w:t>noemer</w:t>
                  </w:r>
                </w:p>
              </w:tc>
              <w:tc>
                <w:tcPr>
                  <w:tcW w:w="2500" w:type="pct"/>
                </w:tcPr>
                <w:p w14:paraId="740B5A77" w14:textId="0BE2BB81" w:rsidR="000C601D" w:rsidRPr="0049085E" w:rsidRDefault="000C601D" w:rsidP="00D619D5"/>
              </w:tc>
            </w:tr>
            <w:tr w:rsidR="000C601D" w:rsidRPr="0049085E" w14:paraId="783BB1DD" w14:textId="77777777" w:rsidTr="00D619D5">
              <w:tc>
                <w:tcPr>
                  <w:tcW w:w="2500" w:type="pct"/>
                </w:tcPr>
                <w:p w14:paraId="2A989E1C" w14:textId="77777777" w:rsidR="000C601D" w:rsidRPr="0049085E" w:rsidRDefault="000C601D" w:rsidP="00D619D5">
                  <w:r>
                    <w:t>symboolcode</w:t>
                  </w:r>
                </w:p>
              </w:tc>
              <w:tc>
                <w:tcPr>
                  <w:tcW w:w="2500" w:type="pct"/>
                </w:tcPr>
                <w:p w14:paraId="3BF67037" w14:textId="3272DE14" w:rsidR="000C601D" w:rsidRDefault="000C601D" w:rsidP="00D619D5"/>
              </w:tc>
            </w:tr>
            <w:tr w:rsidR="000C601D" w:rsidRPr="0049085E" w14:paraId="2735472A" w14:textId="77777777" w:rsidTr="00D619D5">
              <w:tc>
                <w:tcPr>
                  <w:tcW w:w="2500" w:type="pct"/>
                </w:tcPr>
                <w:p w14:paraId="25235ADB" w14:textId="77777777" w:rsidR="000C601D" w:rsidRPr="0049085E" w:rsidRDefault="000C601D" w:rsidP="00D619D5">
                  <w:r w:rsidRPr="0049085E">
                    <w:t>nauwkeurigheid</w:t>
                  </w:r>
                </w:p>
              </w:tc>
              <w:tc>
                <w:tcPr>
                  <w:tcW w:w="2500" w:type="pct"/>
                </w:tcPr>
                <w:p w14:paraId="586148DE" w14:textId="08DDA567" w:rsidR="000C601D" w:rsidRPr="0049085E" w:rsidRDefault="000C601D" w:rsidP="00D619D5"/>
              </w:tc>
            </w:tr>
            <w:tr w:rsidR="000C601D" w:rsidRPr="0049085E" w14:paraId="4BFF15DE" w14:textId="77777777" w:rsidTr="00D619D5">
              <w:tc>
                <w:tcPr>
                  <w:tcW w:w="2500" w:type="pct"/>
                </w:tcPr>
                <w:p w14:paraId="41F7D9EB" w14:textId="77777777" w:rsidR="000C601D" w:rsidRPr="0049085E" w:rsidRDefault="000C601D" w:rsidP="00D619D5">
                  <w:r w:rsidRPr="0049085E">
                    <w:t>bron</w:t>
                  </w:r>
                  <w:r>
                    <w:t>N</w:t>
                  </w:r>
                  <w:r w:rsidRPr="0049085E">
                    <w:t>auwkeurigheid</w:t>
                  </w:r>
                </w:p>
              </w:tc>
              <w:tc>
                <w:tcPr>
                  <w:tcW w:w="2500" w:type="pct"/>
                </w:tcPr>
                <w:p w14:paraId="5C6FE708" w14:textId="2B6CDC1B" w:rsidR="000C601D" w:rsidRPr="0049085E" w:rsidRDefault="000C601D" w:rsidP="00D619D5">
                  <w:r>
                    <w:t>geen</w:t>
                  </w:r>
                </w:p>
              </w:tc>
            </w:tr>
            <w:tr w:rsidR="000C601D" w:rsidRPr="0049085E" w14:paraId="57F83BD7" w14:textId="77777777" w:rsidTr="00D619D5">
              <w:tc>
                <w:tcPr>
                  <w:tcW w:w="2500" w:type="pct"/>
                </w:tcPr>
                <w:p w14:paraId="13F6B813" w14:textId="77777777" w:rsidR="000C601D" w:rsidRPr="0049085E" w:rsidRDefault="000C601D" w:rsidP="00D619D5">
                  <w:r>
                    <w:t>idealisatie</w:t>
                  </w:r>
                </w:p>
              </w:tc>
              <w:tc>
                <w:tcPr>
                  <w:tcW w:w="2500" w:type="pct"/>
                </w:tcPr>
                <w:p w14:paraId="7B005CE2" w14:textId="5947F39F" w:rsidR="000C601D" w:rsidRPr="0049085E" w:rsidRDefault="000C601D" w:rsidP="00D619D5">
                  <w:r>
                    <w:t>geen</w:t>
                  </w:r>
                </w:p>
              </w:tc>
            </w:tr>
          </w:tbl>
          <w:p w14:paraId="691C9D1E" w14:textId="77777777" w:rsidR="000C601D" w:rsidRPr="00D631F2" w:rsidRDefault="000C601D" w:rsidP="00D619D5"/>
        </w:tc>
      </w:tr>
    </w:tbl>
    <w:p w14:paraId="28BFAFE1" w14:textId="17BB33B9" w:rsidR="000C601D" w:rsidRDefault="000C601D">
      <w:pPr>
        <w:pStyle w:val="Tekstopmerking"/>
      </w:pPr>
    </w:p>
  </w:comment>
  <w:comment w:id="108"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E4885C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49D3A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2AB79F" w14:textId="77777777" w:rsidTr="00D619D5">
        <w:tc>
          <w:tcPr>
            <w:tcW w:w="2500" w:type="pct"/>
          </w:tcPr>
          <w:p w14:paraId="5F4014C7" w14:textId="77777777" w:rsidR="000C601D" w:rsidRPr="00D631F2" w:rsidRDefault="000C601D" w:rsidP="00D619D5">
            <w:r w:rsidRPr="00D631F2">
              <w:t>activiteit</w:t>
            </w:r>
            <w:r>
              <w:t>en</w:t>
            </w:r>
          </w:p>
        </w:tc>
        <w:tc>
          <w:tcPr>
            <w:tcW w:w="2500" w:type="pct"/>
          </w:tcPr>
          <w:p w14:paraId="386A0410" w14:textId="3CA4346E" w:rsidR="000C601D" w:rsidRPr="00D631F2" w:rsidRDefault="000C601D" w:rsidP="00D619D5">
            <w:r>
              <w:t>het bouwen van een bijbehorend bouwwerk met kap</w:t>
            </w:r>
          </w:p>
        </w:tc>
      </w:tr>
      <w:tr w:rsidR="000C601D" w:rsidRPr="00D631F2" w14:paraId="76CED09B" w14:textId="77777777" w:rsidTr="00D619D5">
        <w:tc>
          <w:tcPr>
            <w:tcW w:w="2500" w:type="pct"/>
          </w:tcPr>
          <w:p w14:paraId="3FD3387C" w14:textId="77777777" w:rsidR="000C601D" w:rsidRPr="00D631F2" w:rsidRDefault="000C601D" w:rsidP="00D619D5">
            <w:r>
              <w:t>bovenliggendeActiviteit</w:t>
            </w:r>
          </w:p>
        </w:tc>
        <w:tc>
          <w:tcPr>
            <w:tcW w:w="2500" w:type="pct"/>
          </w:tcPr>
          <w:p w14:paraId="252AD234" w14:textId="5681ED8B" w:rsidR="000C601D" w:rsidRDefault="000C601D" w:rsidP="00D619D5">
            <w:r>
              <w:t>het bouwen van een bijbehorend bouwwerk</w:t>
            </w:r>
          </w:p>
        </w:tc>
      </w:tr>
      <w:tr w:rsidR="000C601D" w:rsidRPr="00D631F2" w14:paraId="2D050BD1" w14:textId="77777777" w:rsidTr="00D619D5">
        <w:tc>
          <w:tcPr>
            <w:tcW w:w="2500" w:type="pct"/>
          </w:tcPr>
          <w:p w14:paraId="7725C197" w14:textId="77777777" w:rsidR="000C601D" w:rsidRPr="00D631F2" w:rsidRDefault="000C601D" w:rsidP="00D619D5">
            <w:r w:rsidRPr="00D631F2">
              <w:t>activiteitengroep</w:t>
            </w:r>
          </w:p>
        </w:tc>
        <w:tc>
          <w:tcPr>
            <w:tcW w:w="2500" w:type="pct"/>
          </w:tcPr>
          <w:p w14:paraId="7E80C4A6" w14:textId="10341A09" w:rsidR="000C601D" w:rsidRPr="00D631F2" w:rsidRDefault="000C601D" w:rsidP="00D619D5">
            <w:r>
              <w:t>http://standaarden.omgevingswet.overheid.nl/activiteit/id/concept/BouwactiviteitRuimtelijk</w:t>
            </w:r>
          </w:p>
        </w:tc>
      </w:tr>
      <w:tr w:rsidR="000C601D" w:rsidRPr="00D631F2" w14:paraId="1E244483" w14:textId="77777777" w:rsidTr="00D619D5">
        <w:tc>
          <w:tcPr>
            <w:tcW w:w="2500" w:type="pct"/>
          </w:tcPr>
          <w:p w14:paraId="35A31FFA" w14:textId="77777777" w:rsidR="000C601D" w:rsidRPr="00D631F2" w:rsidRDefault="000C601D" w:rsidP="00D619D5">
            <w:r>
              <w:t>activiteitregelkwalificatie</w:t>
            </w:r>
          </w:p>
        </w:tc>
        <w:tc>
          <w:tcPr>
            <w:tcW w:w="2500" w:type="pct"/>
          </w:tcPr>
          <w:p w14:paraId="4E0E857F" w14:textId="16412AE6" w:rsidR="000C601D" w:rsidRPr="00D631F2" w:rsidRDefault="000C601D" w:rsidP="00D619D5">
            <w:r>
              <w:t>http://standaarden.omgevingswet.overheid.nl/activiteitregelkwalificatie/id/concept/Toegestaan</w:t>
            </w:r>
          </w:p>
        </w:tc>
      </w:tr>
      <w:tr w:rsidR="000C601D" w:rsidRPr="00D631F2" w14:paraId="5AFF60E0"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C5EF9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65143A" w14:textId="77777777" w:rsidR="000C601D" w:rsidRPr="0049085E" w:rsidRDefault="000C601D" w:rsidP="00D619D5">
                  <w:r w:rsidRPr="0049085E">
                    <w:t>Locatie</w:t>
                  </w:r>
                </w:p>
              </w:tc>
            </w:tr>
            <w:tr w:rsidR="000C601D" w:rsidRPr="0049085E" w14:paraId="15FD3065" w14:textId="77777777" w:rsidTr="00D619D5">
              <w:tc>
                <w:tcPr>
                  <w:tcW w:w="2500" w:type="pct"/>
                </w:tcPr>
                <w:p w14:paraId="7484DA01" w14:textId="77777777" w:rsidR="000C601D" w:rsidRPr="0049085E" w:rsidRDefault="000C601D" w:rsidP="00D619D5">
                  <w:r w:rsidRPr="0049085E">
                    <w:t>bestandsnaam</w:t>
                  </w:r>
                </w:p>
              </w:tc>
              <w:tc>
                <w:tcPr>
                  <w:tcW w:w="2500" w:type="pct"/>
                </w:tcPr>
                <w:p w14:paraId="27AC3F17" w14:textId="311B970C" w:rsidR="000C601D" w:rsidRPr="0049085E" w:rsidRDefault="000C601D" w:rsidP="00D619D5"/>
              </w:tc>
            </w:tr>
            <w:tr w:rsidR="000C601D" w:rsidRPr="0049085E" w14:paraId="03F93AD3" w14:textId="77777777" w:rsidTr="00D619D5">
              <w:tc>
                <w:tcPr>
                  <w:tcW w:w="2500" w:type="pct"/>
                </w:tcPr>
                <w:p w14:paraId="2D3660C5" w14:textId="77777777" w:rsidR="000C601D" w:rsidRPr="0049085E" w:rsidRDefault="000C601D" w:rsidP="00D619D5">
                  <w:r w:rsidRPr="0049085E">
                    <w:t>noemer</w:t>
                  </w:r>
                </w:p>
              </w:tc>
              <w:tc>
                <w:tcPr>
                  <w:tcW w:w="2500" w:type="pct"/>
                </w:tcPr>
                <w:p w14:paraId="1A2B2363" w14:textId="28067420" w:rsidR="000C601D" w:rsidRPr="0049085E" w:rsidRDefault="000C601D" w:rsidP="00D619D5"/>
              </w:tc>
            </w:tr>
            <w:tr w:rsidR="000C601D" w:rsidRPr="0049085E" w14:paraId="162B469A" w14:textId="77777777" w:rsidTr="00D619D5">
              <w:tc>
                <w:tcPr>
                  <w:tcW w:w="2500" w:type="pct"/>
                </w:tcPr>
                <w:p w14:paraId="0B526A6D" w14:textId="77777777" w:rsidR="000C601D" w:rsidRPr="0049085E" w:rsidRDefault="000C601D" w:rsidP="00D619D5">
                  <w:r>
                    <w:t>symboolcode</w:t>
                  </w:r>
                </w:p>
              </w:tc>
              <w:tc>
                <w:tcPr>
                  <w:tcW w:w="2500" w:type="pct"/>
                </w:tcPr>
                <w:p w14:paraId="73C98CCB" w14:textId="2E64DD59" w:rsidR="000C601D" w:rsidRDefault="000C601D" w:rsidP="00D619D5"/>
              </w:tc>
            </w:tr>
            <w:tr w:rsidR="000C601D" w:rsidRPr="0049085E" w14:paraId="796D4195" w14:textId="77777777" w:rsidTr="00D619D5">
              <w:tc>
                <w:tcPr>
                  <w:tcW w:w="2500" w:type="pct"/>
                </w:tcPr>
                <w:p w14:paraId="1540495B" w14:textId="77777777" w:rsidR="000C601D" w:rsidRPr="0049085E" w:rsidRDefault="000C601D" w:rsidP="00D619D5">
                  <w:r w:rsidRPr="0049085E">
                    <w:t>nauwkeurigheid</w:t>
                  </w:r>
                </w:p>
              </w:tc>
              <w:tc>
                <w:tcPr>
                  <w:tcW w:w="2500" w:type="pct"/>
                </w:tcPr>
                <w:p w14:paraId="5E4ADF81" w14:textId="377F02C0" w:rsidR="000C601D" w:rsidRPr="0049085E" w:rsidRDefault="000C601D" w:rsidP="00D619D5"/>
              </w:tc>
            </w:tr>
            <w:tr w:rsidR="000C601D" w:rsidRPr="0049085E" w14:paraId="26B7FEEC" w14:textId="77777777" w:rsidTr="00D619D5">
              <w:tc>
                <w:tcPr>
                  <w:tcW w:w="2500" w:type="pct"/>
                </w:tcPr>
                <w:p w14:paraId="6F79FCA5" w14:textId="77777777" w:rsidR="000C601D" w:rsidRPr="0049085E" w:rsidRDefault="000C601D" w:rsidP="00D619D5">
                  <w:r w:rsidRPr="0049085E">
                    <w:t>bron</w:t>
                  </w:r>
                  <w:r>
                    <w:t>N</w:t>
                  </w:r>
                  <w:r w:rsidRPr="0049085E">
                    <w:t>auwkeurigheid</w:t>
                  </w:r>
                </w:p>
              </w:tc>
              <w:tc>
                <w:tcPr>
                  <w:tcW w:w="2500" w:type="pct"/>
                </w:tcPr>
                <w:p w14:paraId="35DE282C" w14:textId="78BD21A6" w:rsidR="000C601D" w:rsidRPr="0049085E" w:rsidRDefault="000C601D" w:rsidP="00D619D5">
                  <w:r>
                    <w:t>geen</w:t>
                  </w:r>
                </w:p>
              </w:tc>
            </w:tr>
            <w:tr w:rsidR="000C601D" w:rsidRPr="0049085E" w14:paraId="00204297" w14:textId="77777777" w:rsidTr="00D619D5">
              <w:tc>
                <w:tcPr>
                  <w:tcW w:w="2500" w:type="pct"/>
                </w:tcPr>
                <w:p w14:paraId="7BBB5C87" w14:textId="77777777" w:rsidR="000C601D" w:rsidRPr="0049085E" w:rsidRDefault="000C601D" w:rsidP="00D619D5">
                  <w:r>
                    <w:t>idealisatie</w:t>
                  </w:r>
                </w:p>
              </w:tc>
              <w:tc>
                <w:tcPr>
                  <w:tcW w:w="2500" w:type="pct"/>
                </w:tcPr>
                <w:p w14:paraId="5DD99B1B" w14:textId="3B506B91" w:rsidR="000C601D" w:rsidRPr="0049085E" w:rsidRDefault="000C601D" w:rsidP="00D619D5">
                  <w:r>
                    <w:t>geen</w:t>
                  </w:r>
                </w:p>
              </w:tc>
            </w:tr>
          </w:tbl>
          <w:p w14:paraId="70A73DEB" w14:textId="77777777" w:rsidR="000C601D" w:rsidRPr="00D631F2" w:rsidRDefault="000C601D" w:rsidP="00D619D5"/>
        </w:tc>
      </w:tr>
    </w:tbl>
    <w:p w14:paraId="112403F3" w14:textId="0FB62FE8" w:rsidR="000C601D" w:rsidRDefault="000C601D">
      <w:pPr>
        <w:pStyle w:val="Tekstopmerking"/>
      </w:pPr>
    </w:p>
  </w:comment>
  <w:comment w:id="109"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98D5D1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D590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3EEFC2" w14:textId="77777777" w:rsidTr="00D619D5">
        <w:tc>
          <w:tcPr>
            <w:tcW w:w="2500" w:type="pct"/>
          </w:tcPr>
          <w:p w14:paraId="3F397614" w14:textId="77777777" w:rsidR="000C601D" w:rsidRPr="00D631F2" w:rsidRDefault="000C601D" w:rsidP="00D619D5">
            <w:r w:rsidRPr="00D631F2">
              <w:t>activiteit</w:t>
            </w:r>
            <w:r>
              <w:t>en</w:t>
            </w:r>
          </w:p>
        </w:tc>
        <w:tc>
          <w:tcPr>
            <w:tcW w:w="2500" w:type="pct"/>
          </w:tcPr>
          <w:p w14:paraId="1A73A99F" w14:textId="7CB598D4" w:rsidR="000C601D" w:rsidRPr="00D631F2" w:rsidRDefault="000C601D" w:rsidP="00D619D5">
            <w:r>
              <w:t>het bouwen van een bijbehorend bouwwerk voor huisvesting in verband met mantelzorg</w:t>
            </w:r>
          </w:p>
        </w:tc>
      </w:tr>
      <w:tr w:rsidR="000C601D" w:rsidRPr="00D631F2" w14:paraId="17413A53" w14:textId="77777777" w:rsidTr="00D619D5">
        <w:tc>
          <w:tcPr>
            <w:tcW w:w="2500" w:type="pct"/>
          </w:tcPr>
          <w:p w14:paraId="2380CBC1" w14:textId="77777777" w:rsidR="000C601D" w:rsidRPr="00D631F2" w:rsidRDefault="000C601D" w:rsidP="00D619D5">
            <w:r>
              <w:t>bovenliggendeActiviteit</w:t>
            </w:r>
          </w:p>
        </w:tc>
        <w:tc>
          <w:tcPr>
            <w:tcW w:w="2500" w:type="pct"/>
          </w:tcPr>
          <w:p w14:paraId="1F1582A2" w14:textId="2873A253" w:rsidR="000C601D" w:rsidRDefault="000C601D" w:rsidP="00D619D5">
            <w:r>
              <w:t>het bouwen van een bijbehorend bouwwerk</w:t>
            </w:r>
          </w:p>
        </w:tc>
      </w:tr>
      <w:tr w:rsidR="000C601D" w:rsidRPr="00D631F2" w14:paraId="5469F176" w14:textId="77777777" w:rsidTr="00D619D5">
        <w:tc>
          <w:tcPr>
            <w:tcW w:w="2500" w:type="pct"/>
          </w:tcPr>
          <w:p w14:paraId="3C6741D8" w14:textId="77777777" w:rsidR="000C601D" w:rsidRPr="00D631F2" w:rsidRDefault="000C601D" w:rsidP="00D619D5">
            <w:r w:rsidRPr="00D631F2">
              <w:t>activiteitengroep</w:t>
            </w:r>
          </w:p>
        </w:tc>
        <w:tc>
          <w:tcPr>
            <w:tcW w:w="2500" w:type="pct"/>
          </w:tcPr>
          <w:p w14:paraId="6055BE14" w14:textId="5732F85F" w:rsidR="000C601D" w:rsidRPr="00D631F2" w:rsidRDefault="000C601D" w:rsidP="00D619D5">
            <w:r>
              <w:t>http://standaarden.omgevingswet.overheid.nl/activiteit/id/concept/BouwactiviteitRuimtelijk</w:t>
            </w:r>
          </w:p>
        </w:tc>
      </w:tr>
      <w:tr w:rsidR="000C601D" w:rsidRPr="00D631F2" w14:paraId="01D570F6" w14:textId="77777777" w:rsidTr="00D619D5">
        <w:tc>
          <w:tcPr>
            <w:tcW w:w="2500" w:type="pct"/>
          </w:tcPr>
          <w:p w14:paraId="7F6120CB" w14:textId="77777777" w:rsidR="000C601D" w:rsidRPr="00D631F2" w:rsidRDefault="000C601D" w:rsidP="00D619D5">
            <w:r>
              <w:t>activiteitregelkwalificatie</w:t>
            </w:r>
          </w:p>
        </w:tc>
        <w:tc>
          <w:tcPr>
            <w:tcW w:w="2500" w:type="pct"/>
          </w:tcPr>
          <w:p w14:paraId="4C33FF49" w14:textId="264C57D2" w:rsidR="000C601D" w:rsidRPr="00D631F2" w:rsidRDefault="000C601D" w:rsidP="00D619D5">
            <w:r>
              <w:t>http://standaarden.omgevingswet.overheid.nl/activiteitregelkwalificatie/id/concept/AndersGeduid</w:t>
            </w:r>
          </w:p>
        </w:tc>
      </w:tr>
      <w:tr w:rsidR="000C601D" w:rsidRPr="00D631F2" w14:paraId="3DB6742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FC30D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B2DE2" w14:textId="77777777" w:rsidR="000C601D" w:rsidRPr="0049085E" w:rsidRDefault="000C601D" w:rsidP="00D619D5">
                  <w:r w:rsidRPr="0049085E">
                    <w:t>Locatie</w:t>
                  </w:r>
                </w:p>
              </w:tc>
            </w:tr>
            <w:tr w:rsidR="000C601D" w:rsidRPr="0049085E" w14:paraId="4E674B1E" w14:textId="77777777" w:rsidTr="00D619D5">
              <w:tc>
                <w:tcPr>
                  <w:tcW w:w="2500" w:type="pct"/>
                </w:tcPr>
                <w:p w14:paraId="2DEB5F22" w14:textId="77777777" w:rsidR="000C601D" w:rsidRPr="0049085E" w:rsidRDefault="000C601D" w:rsidP="00D619D5">
                  <w:r w:rsidRPr="0049085E">
                    <w:t>bestandsnaam</w:t>
                  </w:r>
                </w:p>
              </w:tc>
              <w:tc>
                <w:tcPr>
                  <w:tcW w:w="2500" w:type="pct"/>
                </w:tcPr>
                <w:p w14:paraId="39AD74D1" w14:textId="7A6F0636" w:rsidR="000C601D" w:rsidRPr="0049085E" w:rsidRDefault="000C601D" w:rsidP="00D619D5"/>
              </w:tc>
            </w:tr>
            <w:tr w:rsidR="000C601D" w:rsidRPr="0049085E" w14:paraId="36937DEF" w14:textId="77777777" w:rsidTr="00D619D5">
              <w:tc>
                <w:tcPr>
                  <w:tcW w:w="2500" w:type="pct"/>
                </w:tcPr>
                <w:p w14:paraId="6BB9ABE4" w14:textId="77777777" w:rsidR="000C601D" w:rsidRPr="0049085E" w:rsidRDefault="000C601D" w:rsidP="00D619D5">
                  <w:r w:rsidRPr="0049085E">
                    <w:t>noemer</w:t>
                  </w:r>
                </w:p>
              </w:tc>
              <w:tc>
                <w:tcPr>
                  <w:tcW w:w="2500" w:type="pct"/>
                </w:tcPr>
                <w:p w14:paraId="4D043C8B" w14:textId="4DFB7EE4" w:rsidR="000C601D" w:rsidRPr="0049085E" w:rsidRDefault="000C601D" w:rsidP="00D619D5"/>
              </w:tc>
            </w:tr>
            <w:tr w:rsidR="000C601D" w:rsidRPr="0049085E" w14:paraId="19D2D904" w14:textId="77777777" w:rsidTr="00D619D5">
              <w:tc>
                <w:tcPr>
                  <w:tcW w:w="2500" w:type="pct"/>
                </w:tcPr>
                <w:p w14:paraId="535300B5" w14:textId="77777777" w:rsidR="000C601D" w:rsidRPr="0049085E" w:rsidRDefault="000C601D" w:rsidP="00D619D5">
                  <w:r>
                    <w:t>symboolcode</w:t>
                  </w:r>
                </w:p>
              </w:tc>
              <w:tc>
                <w:tcPr>
                  <w:tcW w:w="2500" w:type="pct"/>
                </w:tcPr>
                <w:p w14:paraId="324EF326" w14:textId="537DCDCE" w:rsidR="000C601D" w:rsidRDefault="000C601D" w:rsidP="00D619D5"/>
              </w:tc>
            </w:tr>
            <w:tr w:rsidR="000C601D" w:rsidRPr="0049085E" w14:paraId="7E31E20E" w14:textId="77777777" w:rsidTr="00D619D5">
              <w:tc>
                <w:tcPr>
                  <w:tcW w:w="2500" w:type="pct"/>
                </w:tcPr>
                <w:p w14:paraId="48DC2A9F" w14:textId="77777777" w:rsidR="000C601D" w:rsidRPr="0049085E" w:rsidRDefault="000C601D" w:rsidP="00D619D5">
                  <w:r w:rsidRPr="0049085E">
                    <w:t>nauwkeurigheid</w:t>
                  </w:r>
                </w:p>
              </w:tc>
              <w:tc>
                <w:tcPr>
                  <w:tcW w:w="2500" w:type="pct"/>
                </w:tcPr>
                <w:p w14:paraId="415BEA22" w14:textId="5DE839EF" w:rsidR="000C601D" w:rsidRPr="0049085E" w:rsidRDefault="000C601D" w:rsidP="00D619D5"/>
              </w:tc>
            </w:tr>
            <w:tr w:rsidR="000C601D" w:rsidRPr="0049085E" w14:paraId="462C777D" w14:textId="77777777" w:rsidTr="00D619D5">
              <w:tc>
                <w:tcPr>
                  <w:tcW w:w="2500" w:type="pct"/>
                </w:tcPr>
                <w:p w14:paraId="5ABA2CC5" w14:textId="77777777" w:rsidR="000C601D" w:rsidRPr="0049085E" w:rsidRDefault="000C601D" w:rsidP="00D619D5">
                  <w:r w:rsidRPr="0049085E">
                    <w:t>bron</w:t>
                  </w:r>
                  <w:r>
                    <w:t>N</w:t>
                  </w:r>
                  <w:r w:rsidRPr="0049085E">
                    <w:t>auwkeurigheid</w:t>
                  </w:r>
                </w:p>
              </w:tc>
              <w:tc>
                <w:tcPr>
                  <w:tcW w:w="2500" w:type="pct"/>
                </w:tcPr>
                <w:p w14:paraId="33545ACF" w14:textId="25CB9F87" w:rsidR="000C601D" w:rsidRPr="0049085E" w:rsidRDefault="000C601D" w:rsidP="00D619D5">
                  <w:r>
                    <w:t>geen</w:t>
                  </w:r>
                </w:p>
              </w:tc>
            </w:tr>
            <w:tr w:rsidR="000C601D" w:rsidRPr="0049085E" w14:paraId="24F30BA7" w14:textId="77777777" w:rsidTr="00D619D5">
              <w:tc>
                <w:tcPr>
                  <w:tcW w:w="2500" w:type="pct"/>
                </w:tcPr>
                <w:p w14:paraId="32F0CA68" w14:textId="77777777" w:rsidR="000C601D" w:rsidRPr="0049085E" w:rsidRDefault="000C601D" w:rsidP="00D619D5">
                  <w:r>
                    <w:t>idealisatie</w:t>
                  </w:r>
                </w:p>
              </w:tc>
              <w:tc>
                <w:tcPr>
                  <w:tcW w:w="2500" w:type="pct"/>
                </w:tcPr>
                <w:p w14:paraId="5A91C302" w14:textId="6787A791" w:rsidR="000C601D" w:rsidRPr="0049085E" w:rsidRDefault="000C601D" w:rsidP="00D619D5">
                  <w:r>
                    <w:t>geen</w:t>
                  </w:r>
                </w:p>
              </w:tc>
            </w:tr>
          </w:tbl>
          <w:p w14:paraId="1B12DD09" w14:textId="77777777" w:rsidR="000C601D" w:rsidRPr="00D631F2" w:rsidRDefault="000C601D" w:rsidP="00D619D5"/>
        </w:tc>
      </w:tr>
    </w:tbl>
    <w:p w14:paraId="645EC267" w14:textId="296DDE3A" w:rsidR="000C601D" w:rsidRDefault="000C601D">
      <w:pPr>
        <w:pStyle w:val="Tekstopmerking"/>
      </w:pPr>
    </w:p>
  </w:comment>
  <w:comment w:id="110"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AC41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2251E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CDDA5E" w14:textId="77777777" w:rsidTr="00D619D5">
        <w:tc>
          <w:tcPr>
            <w:tcW w:w="2500" w:type="pct"/>
          </w:tcPr>
          <w:p w14:paraId="6264B16E" w14:textId="77777777" w:rsidR="000C601D" w:rsidRPr="00D631F2" w:rsidRDefault="000C601D" w:rsidP="00D619D5">
            <w:r w:rsidRPr="00D631F2">
              <w:t>activiteit</w:t>
            </w:r>
            <w:r>
              <w:t>en</w:t>
            </w:r>
          </w:p>
        </w:tc>
        <w:tc>
          <w:tcPr>
            <w:tcW w:w="2500" w:type="pct"/>
          </w:tcPr>
          <w:p w14:paraId="4BF7BB00" w14:textId="28A64FAD" w:rsidR="000C601D" w:rsidRPr="00D631F2" w:rsidRDefault="000C601D" w:rsidP="00D619D5">
            <w:r>
              <w:t>het bouwen van een bijbehorend bouwwerk voor huisvesting in verband met mantelzorg</w:t>
            </w:r>
          </w:p>
        </w:tc>
      </w:tr>
      <w:tr w:rsidR="000C601D" w:rsidRPr="00D631F2" w14:paraId="1D106F40" w14:textId="77777777" w:rsidTr="00D619D5">
        <w:tc>
          <w:tcPr>
            <w:tcW w:w="2500" w:type="pct"/>
          </w:tcPr>
          <w:p w14:paraId="693F5383" w14:textId="77777777" w:rsidR="000C601D" w:rsidRPr="00D631F2" w:rsidRDefault="000C601D" w:rsidP="00D619D5">
            <w:r>
              <w:t>bovenliggendeActiviteit</w:t>
            </w:r>
          </w:p>
        </w:tc>
        <w:tc>
          <w:tcPr>
            <w:tcW w:w="2500" w:type="pct"/>
          </w:tcPr>
          <w:p w14:paraId="3D73C319" w14:textId="4376EDDD" w:rsidR="000C601D" w:rsidRDefault="000C601D" w:rsidP="00D619D5">
            <w:r>
              <w:t>het bouwen van een bijbehorend bouwwerk</w:t>
            </w:r>
          </w:p>
        </w:tc>
      </w:tr>
      <w:tr w:rsidR="000C601D" w:rsidRPr="00D631F2" w14:paraId="70C4F962" w14:textId="77777777" w:rsidTr="00D619D5">
        <w:tc>
          <w:tcPr>
            <w:tcW w:w="2500" w:type="pct"/>
          </w:tcPr>
          <w:p w14:paraId="1A88A393" w14:textId="77777777" w:rsidR="000C601D" w:rsidRPr="00D631F2" w:rsidRDefault="000C601D" w:rsidP="00D619D5">
            <w:r w:rsidRPr="00D631F2">
              <w:t>activiteitengroep</w:t>
            </w:r>
          </w:p>
        </w:tc>
        <w:tc>
          <w:tcPr>
            <w:tcW w:w="2500" w:type="pct"/>
          </w:tcPr>
          <w:p w14:paraId="06F7F029" w14:textId="113B8D28" w:rsidR="000C601D" w:rsidRPr="00D631F2" w:rsidRDefault="000C601D" w:rsidP="00D619D5">
            <w:r>
              <w:t>http://standaarden.omgevingswet.overheid.nl/activiteit/id/concept/BouwactiviteitRuimtelijk</w:t>
            </w:r>
          </w:p>
        </w:tc>
      </w:tr>
      <w:tr w:rsidR="000C601D" w:rsidRPr="00D631F2" w14:paraId="3F44B4A5" w14:textId="77777777" w:rsidTr="00D619D5">
        <w:tc>
          <w:tcPr>
            <w:tcW w:w="2500" w:type="pct"/>
          </w:tcPr>
          <w:p w14:paraId="4FA0100C" w14:textId="77777777" w:rsidR="000C601D" w:rsidRPr="00D631F2" w:rsidRDefault="000C601D" w:rsidP="00D619D5">
            <w:r>
              <w:t>activiteitregelkwalificatie</w:t>
            </w:r>
          </w:p>
        </w:tc>
        <w:tc>
          <w:tcPr>
            <w:tcW w:w="2500" w:type="pct"/>
          </w:tcPr>
          <w:p w14:paraId="4A94887B" w14:textId="17FA95A5" w:rsidR="000C601D" w:rsidRPr="00D631F2" w:rsidRDefault="000C601D" w:rsidP="00D619D5">
            <w:r>
              <w:t>http://standaarden.omgevingswet.overheid.nl/activiteitregelkwalificatie/id/concept/Toegestaan</w:t>
            </w:r>
          </w:p>
        </w:tc>
      </w:tr>
      <w:tr w:rsidR="000C601D" w:rsidRPr="00D631F2" w14:paraId="1EBE24A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30D41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2EF3D" w14:textId="77777777" w:rsidR="000C601D" w:rsidRPr="0049085E" w:rsidRDefault="000C601D" w:rsidP="00D619D5">
                  <w:r w:rsidRPr="0049085E">
                    <w:t>Locatie</w:t>
                  </w:r>
                </w:p>
              </w:tc>
            </w:tr>
            <w:tr w:rsidR="000C601D" w:rsidRPr="0049085E" w14:paraId="70A228E9" w14:textId="77777777" w:rsidTr="00D619D5">
              <w:tc>
                <w:tcPr>
                  <w:tcW w:w="2500" w:type="pct"/>
                </w:tcPr>
                <w:p w14:paraId="3844995F" w14:textId="77777777" w:rsidR="000C601D" w:rsidRPr="0049085E" w:rsidRDefault="000C601D" w:rsidP="00D619D5">
                  <w:r w:rsidRPr="0049085E">
                    <w:t>bestandsnaam</w:t>
                  </w:r>
                </w:p>
              </w:tc>
              <w:tc>
                <w:tcPr>
                  <w:tcW w:w="2500" w:type="pct"/>
                </w:tcPr>
                <w:p w14:paraId="3ABC9B64" w14:textId="1E20455C" w:rsidR="000C601D" w:rsidRPr="0049085E" w:rsidRDefault="000C601D" w:rsidP="00D619D5"/>
              </w:tc>
            </w:tr>
            <w:tr w:rsidR="000C601D" w:rsidRPr="0049085E" w14:paraId="01BA3795" w14:textId="77777777" w:rsidTr="00D619D5">
              <w:tc>
                <w:tcPr>
                  <w:tcW w:w="2500" w:type="pct"/>
                </w:tcPr>
                <w:p w14:paraId="18086DD4" w14:textId="77777777" w:rsidR="000C601D" w:rsidRPr="0049085E" w:rsidRDefault="000C601D" w:rsidP="00D619D5">
                  <w:r w:rsidRPr="0049085E">
                    <w:t>noemer</w:t>
                  </w:r>
                </w:p>
              </w:tc>
              <w:tc>
                <w:tcPr>
                  <w:tcW w:w="2500" w:type="pct"/>
                </w:tcPr>
                <w:p w14:paraId="166A292C" w14:textId="12AB97D1" w:rsidR="000C601D" w:rsidRPr="0049085E" w:rsidRDefault="000C601D" w:rsidP="00D619D5"/>
              </w:tc>
            </w:tr>
            <w:tr w:rsidR="000C601D" w:rsidRPr="0049085E" w14:paraId="0740382D" w14:textId="77777777" w:rsidTr="00D619D5">
              <w:tc>
                <w:tcPr>
                  <w:tcW w:w="2500" w:type="pct"/>
                </w:tcPr>
                <w:p w14:paraId="5FF30440" w14:textId="77777777" w:rsidR="000C601D" w:rsidRPr="0049085E" w:rsidRDefault="000C601D" w:rsidP="00D619D5">
                  <w:r>
                    <w:t>symboolcode</w:t>
                  </w:r>
                </w:p>
              </w:tc>
              <w:tc>
                <w:tcPr>
                  <w:tcW w:w="2500" w:type="pct"/>
                </w:tcPr>
                <w:p w14:paraId="08F70324" w14:textId="06D933CF" w:rsidR="000C601D" w:rsidRDefault="000C601D" w:rsidP="00D619D5"/>
              </w:tc>
            </w:tr>
            <w:tr w:rsidR="000C601D" w:rsidRPr="0049085E" w14:paraId="74E720B0" w14:textId="77777777" w:rsidTr="00D619D5">
              <w:tc>
                <w:tcPr>
                  <w:tcW w:w="2500" w:type="pct"/>
                </w:tcPr>
                <w:p w14:paraId="45B7BD63" w14:textId="77777777" w:rsidR="000C601D" w:rsidRPr="0049085E" w:rsidRDefault="000C601D" w:rsidP="00D619D5">
                  <w:r w:rsidRPr="0049085E">
                    <w:t>nauwkeurigheid</w:t>
                  </w:r>
                </w:p>
              </w:tc>
              <w:tc>
                <w:tcPr>
                  <w:tcW w:w="2500" w:type="pct"/>
                </w:tcPr>
                <w:p w14:paraId="34E94ACB" w14:textId="74CB2343" w:rsidR="000C601D" w:rsidRPr="0049085E" w:rsidRDefault="000C601D" w:rsidP="00D619D5"/>
              </w:tc>
            </w:tr>
            <w:tr w:rsidR="000C601D" w:rsidRPr="0049085E" w14:paraId="2ED91E9E" w14:textId="77777777" w:rsidTr="00D619D5">
              <w:tc>
                <w:tcPr>
                  <w:tcW w:w="2500" w:type="pct"/>
                </w:tcPr>
                <w:p w14:paraId="61DE030F" w14:textId="77777777" w:rsidR="000C601D" w:rsidRPr="0049085E" w:rsidRDefault="000C601D" w:rsidP="00D619D5">
                  <w:r w:rsidRPr="0049085E">
                    <w:t>bron</w:t>
                  </w:r>
                  <w:r>
                    <w:t>N</w:t>
                  </w:r>
                  <w:r w:rsidRPr="0049085E">
                    <w:t>auwkeurigheid</w:t>
                  </w:r>
                </w:p>
              </w:tc>
              <w:tc>
                <w:tcPr>
                  <w:tcW w:w="2500" w:type="pct"/>
                </w:tcPr>
                <w:p w14:paraId="1D2851DC" w14:textId="1943D4D0" w:rsidR="000C601D" w:rsidRPr="0049085E" w:rsidRDefault="000C601D" w:rsidP="00D619D5">
                  <w:r>
                    <w:t>geen</w:t>
                  </w:r>
                </w:p>
              </w:tc>
            </w:tr>
            <w:tr w:rsidR="000C601D" w:rsidRPr="0049085E" w14:paraId="514A666C" w14:textId="77777777" w:rsidTr="00D619D5">
              <w:tc>
                <w:tcPr>
                  <w:tcW w:w="2500" w:type="pct"/>
                </w:tcPr>
                <w:p w14:paraId="5A7867FE" w14:textId="77777777" w:rsidR="000C601D" w:rsidRPr="0049085E" w:rsidRDefault="000C601D" w:rsidP="00D619D5">
                  <w:r>
                    <w:t>idealisatie</w:t>
                  </w:r>
                </w:p>
              </w:tc>
              <w:tc>
                <w:tcPr>
                  <w:tcW w:w="2500" w:type="pct"/>
                </w:tcPr>
                <w:p w14:paraId="583A57E2" w14:textId="3011F858" w:rsidR="000C601D" w:rsidRPr="0049085E" w:rsidRDefault="000C601D" w:rsidP="00D619D5">
                  <w:r>
                    <w:t>geen</w:t>
                  </w:r>
                </w:p>
              </w:tc>
            </w:tr>
          </w:tbl>
          <w:p w14:paraId="2E481799" w14:textId="77777777" w:rsidR="000C601D" w:rsidRPr="00D631F2" w:rsidRDefault="000C601D" w:rsidP="00D619D5"/>
        </w:tc>
      </w:tr>
    </w:tbl>
    <w:p w14:paraId="5D48160F" w14:textId="1EFAD030" w:rsidR="000C601D" w:rsidRDefault="000C601D">
      <w:pPr>
        <w:pStyle w:val="Tekstopmerking"/>
      </w:pPr>
    </w:p>
  </w:comment>
  <w:comment w:id="111"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F2E41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375634"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A8C64E8" w14:textId="77777777" w:rsidTr="00D619D5">
        <w:tc>
          <w:tcPr>
            <w:tcW w:w="2500" w:type="pct"/>
          </w:tcPr>
          <w:p w14:paraId="1824AF48" w14:textId="77777777" w:rsidR="000C601D" w:rsidRPr="00D631F2" w:rsidRDefault="000C601D" w:rsidP="00D619D5">
            <w:r w:rsidRPr="00D631F2">
              <w:t>activiteit</w:t>
            </w:r>
            <w:r>
              <w:t>en</w:t>
            </w:r>
          </w:p>
        </w:tc>
        <w:tc>
          <w:tcPr>
            <w:tcW w:w="2500" w:type="pct"/>
          </w:tcPr>
          <w:p w14:paraId="526512BB" w14:textId="734CD7F6" w:rsidR="000C601D" w:rsidRPr="00D631F2" w:rsidRDefault="000C601D" w:rsidP="00D619D5">
            <w:r>
              <w:t>het bouwen van een bijbehorend bouwwerk voor huisvesting in verband met mantelzorg</w:t>
            </w:r>
          </w:p>
        </w:tc>
      </w:tr>
      <w:tr w:rsidR="000C601D" w:rsidRPr="00D631F2" w14:paraId="5D5F9F49" w14:textId="77777777" w:rsidTr="00D619D5">
        <w:tc>
          <w:tcPr>
            <w:tcW w:w="2500" w:type="pct"/>
          </w:tcPr>
          <w:p w14:paraId="4707CB02" w14:textId="77777777" w:rsidR="000C601D" w:rsidRPr="00D631F2" w:rsidRDefault="000C601D" w:rsidP="00D619D5">
            <w:r>
              <w:t>bovenliggendeActiviteit</w:t>
            </w:r>
          </w:p>
        </w:tc>
        <w:tc>
          <w:tcPr>
            <w:tcW w:w="2500" w:type="pct"/>
          </w:tcPr>
          <w:p w14:paraId="1103E472" w14:textId="17ECBA41" w:rsidR="000C601D" w:rsidRDefault="000C601D" w:rsidP="00D619D5">
            <w:r>
              <w:t>het bouwen van een bijbehorend bouwwerk</w:t>
            </w:r>
          </w:p>
        </w:tc>
      </w:tr>
      <w:tr w:rsidR="000C601D" w:rsidRPr="00D631F2" w14:paraId="4513728B" w14:textId="77777777" w:rsidTr="00D619D5">
        <w:tc>
          <w:tcPr>
            <w:tcW w:w="2500" w:type="pct"/>
          </w:tcPr>
          <w:p w14:paraId="386EA45D" w14:textId="77777777" w:rsidR="000C601D" w:rsidRPr="00D631F2" w:rsidRDefault="000C601D" w:rsidP="00D619D5">
            <w:r w:rsidRPr="00D631F2">
              <w:t>activiteitengroep</w:t>
            </w:r>
          </w:p>
        </w:tc>
        <w:tc>
          <w:tcPr>
            <w:tcW w:w="2500" w:type="pct"/>
          </w:tcPr>
          <w:p w14:paraId="07A44C65" w14:textId="5B255C7C" w:rsidR="000C601D" w:rsidRPr="00D631F2" w:rsidRDefault="000C601D" w:rsidP="00D619D5">
            <w:r>
              <w:t>http://standaarden.omgevingswet.overheid.nl/activiteit/id/concept/BouwactiviteitRuimtelijk</w:t>
            </w:r>
          </w:p>
        </w:tc>
      </w:tr>
      <w:tr w:rsidR="000C601D" w:rsidRPr="00D631F2" w14:paraId="0EAE9F75" w14:textId="77777777" w:rsidTr="00D619D5">
        <w:tc>
          <w:tcPr>
            <w:tcW w:w="2500" w:type="pct"/>
          </w:tcPr>
          <w:p w14:paraId="161E0CA6" w14:textId="77777777" w:rsidR="000C601D" w:rsidRPr="00D631F2" w:rsidRDefault="000C601D" w:rsidP="00D619D5">
            <w:r>
              <w:t>activiteitregelkwalificatie</w:t>
            </w:r>
          </w:p>
        </w:tc>
        <w:tc>
          <w:tcPr>
            <w:tcW w:w="2500" w:type="pct"/>
          </w:tcPr>
          <w:p w14:paraId="19D80117" w14:textId="10F24383" w:rsidR="000C601D" w:rsidRPr="00D631F2" w:rsidRDefault="000C601D" w:rsidP="00D619D5">
            <w:r>
              <w:t>http://standaarden.omgevingswet.overheid.nl/activiteitregelkwalificatie/id/concept/Toegestaan</w:t>
            </w:r>
          </w:p>
        </w:tc>
      </w:tr>
      <w:tr w:rsidR="000C601D" w:rsidRPr="00D631F2" w14:paraId="040C69E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6D895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805A6" w14:textId="77777777" w:rsidR="000C601D" w:rsidRPr="0049085E" w:rsidRDefault="000C601D" w:rsidP="00D619D5">
                  <w:r w:rsidRPr="0049085E">
                    <w:t>Locatie</w:t>
                  </w:r>
                </w:p>
              </w:tc>
            </w:tr>
            <w:tr w:rsidR="000C601D" w:rsidRPr="0049085E" w14:paraId="275D5675" w14:textId="77777777" w:rsidTr="00D619D5">
              <w:tc>
                <w:tcPr>
                  <w:tcW w:w="2500" w:type="pct"/>
                </w:tcPr>
                <w:p w14:paraId="333ADF38" w14:textId="77777777" w:rsidR="000C601D" w:rsidRPr="0049085E" w:rsidRDefault="000C601D" w:rsidP="00D619D5">
                  <w:r w:rsidRPr="0049085E">
                    <w:t>bestandsnaam</w:t>
                  </w:r>
                </w:p>
              </w:tc>
              <w:tc>
                <w:tcPr>
                  <w:tcW w:w="2500" w:type="pct"/>
                </w:tcPr>
                <w:p w14:paraId="7492308C" w14:textId="6C04E087" w:rsidR="000C601D" w:rsidRPr="0049085E" w:rsidRDefault="000C601D" w:rsidP="00D619D5"/>
              </w:tc>
            </w:tr>
            <w:tr w:rsidR="000C601D" w:rsidRPr="0049085E" w14:paraId="09DAAB28" w14:textId="77777777" w:rsidTr="00D619D5">
              <w:tc>
                <w:tcPr>
                  <w:tcW w:w="2500" w:type="pct"/>
                </w:tcPr>
                <w:p w14:paraId="42CA9A0D" w14:textId="77777777" w:rsidR="000C601D" w:rsidRPr="0049085E" w:rsidRDefault="000C601D" w:rsidP="00D619D5">
                  <w:r w:rsidRPr="0049085E">
                    <w:t>noemer</w:t>
                  </w:r>
                </w:p>
              </w:tc>
              <w:tc>
                <w:tcPr>
                  <w:tcW w:w="2500" w:type="pct"/>
                </w:tcPr>
                <w:p w14:paraId="7184AC80" w14:textId="37DCC1A4" w:rsidR="000C601D" w:rsidRPr="0049085E" w:rsidRDefault="000C601D" w:rsidP="00D619D5"/>
              </w:tc>
            </w:tr>
            <w:tr w:rsidR="000C601D" w:rsidRPr="0049085E" w14:paraId="013B7C3A" w14:textId="77777777" w:rsidTr="00D619D5">
              <w:tc>
                <w:tcPr>
                  <w:tcW w:w="2500" w:type="pct"/>
                </w:tcPr>
                <w:p w14:paraId="24E4CC5D" w14:textId="77777777" w:rsidR="000C601D" w:rsidRPr="0049085E" w:rsidRDefault="000C601D" w:rsidP="00D619D5">
                  <w:r>
                    <w:t>symboolcode</w:t>
                  </w:r>
                </w:p>
              </w:tc>
              <w:tc>
                <w:tcPr>
                  <w:tcW w:w="2500" w:type="pct"/>
                </w:tcPr>
                <w:p w14:paraId="7880D36A" w14:textId="7DD063D0" w:rsidR="000C601D" w:rsidRDefault="000C601D" w:rsidP="00D619D5"/>
              </w:tc>
            </w:tr>
            <w:tr w:rsidR="000C601D" w:rsidRPr="0049085E" w14:paraId="058D2D04" w14:textId="77777777" w:rsidTr="00D619D5">
              <w:tc>
                <w:tcPr>
                  <w:tcW w:w="2500" w:type="pct"/>
                </w:tcPr>
                <w:p w14:paraId="62197424" w14:textId="77777777" w:rsidR="000C601D" w:rsidRPr="0049085E" w:rsidRDefault="000C601D" w:rsidP="00D619D5">
                  <w:r w:rsidRPr="0049085E">
                    <w:t>nauwkeurigheid</w:t>
                  </w:r>
                </w:p>
              </w:tc>
              <w:tc>
                <w:tcPr>
                  <w:tcW w:w="2500" w:type="pct"/>
                </w:tcPr>
                <w:p w14:paraId="05897654" w14:textId="39F2D168" w:rsidR="000C601D" w:rsidRPr="0049085E" w:rsidRDefault="000C601D" w:rsidP="00D619D5"/>
              </w:tc>
            </w:tr>
            <w:tr w:rsidR="000C601D" w:rsidRPr="0049085E" w14:paraId="74807125" w14:textId="77777777" w:rsidTr="00D619D5">
              <w:tc>
                <w:tcPr>
                  <w:tcW w:w="2500" w:type="pct"/>
                </w:tcPr>
                <w:p w14:paraId="1404A449" w14:textId="77777777" w:rsidR="000C601D" w:rsidRPr="0049085E" w:rsidRDefault="000C601D" w:rsidP="00D619D5">
                  <w:r w:rsidRPr="0049085E">
                    <w:t>bron</w:t>
                  </w:r>
                  <w:r>
                    <w:t>N</w:t>
                  </w:r>
                  <w:r w:rsidRPr="0049085E">
                    <w:t>auwkeurigheid</w:t>
                  </w:r>
                </w:p>
              </w:tc>
              <w:tc>
                <w:tcPr>
                  <w:tcW w:w="2500" w:type="pct"/>
                </w:tcPr>
                <w:p w14:paraId="111F2FFB" w14:textId="532474F4" w:rsidR="000C601D" w:rsidRPr="0049085E" w:rsidRDefault="000C601D" w:rsidP="00D619D5">
                  <w:r>
                    <w:t>geen</w:t>
                  </w:r>
                </w:p>
              </w:tc>
            </w:tr>
            <w:tr w:rsidR="000C601D" w:rsidRPr="0049085E" w14:paraId="4C845A37" w14:textId="77777777" w:rsidTr="00D619D5">
              <w:tc>
                <w:tcPr>
                  <w:tcW w:w="2500" w:type="pct"/>
                </w:tcPr>
                <w:p w14:paraId="7E8184C9" w14:textId="77777777" w:rsidR="000C601D" w:rsidRPr="0049085E" w:rsidRDefault="000C601D" w:rsidP="00D619D5">
                  <w:r>
                    <w:t>idealisatie</w:t>
                  </w:r>
                </w:p>
              </w:tc>
              <w:tc>
                <w:tcPr>
                  <w:tcW w:w="2500" w:type="pct"/>
                </w:tcPr>
                <w:p w14:paraId="49D00609" w14:textId="7EC7A286" w:rsidR="000C601D" w:rsidRPr="0049085E" w:rsidRDefault="000C601D" w:rsidP="00D619D5">
                  <w:r>
                    <w:t>geen</w:t>
                  </w:r>
                </w:p>
              </w:tc>
            </w:tr>
          </w:tbl>
          <w:p w14:paraId="0C85CCBF" w14:textId="77777777" w:rsidR="000C601D" w:rsidRPr="00D631F2" w:rsidRDefault="000C601D" w:rsidP="00D619D5"/>
        </w:tc>
      </w:tr>
    </w:tbl>
    <w:p w14:paraId="107DA5F0" w14:textId="7214BB1D" w:rsidR="000C601D" w:rsidRDefault="000C601D">
      <w:pPr>
        <w:pStyle w:val="Tekstopmerking"/>
      </w:pPr>
    </w:p>
  </w:comment>
  <w:comment w:id="115"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B9327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C76E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B46409" w14:textId="77777777" w:rsidTr="00D619D5">
        <w:tc>
          <w:tcPr>
            <w:tcW w:w="2500" w:type="pct"/>
          </w:tcPr>
          <w:p w14:paraId="4BD0BBF8" w14:textId="77777777" w:rsidR="000C601D" w:rsidRPr="00D631F2" w:rsidRDefault="000C601D" w:rsidP="00D619D5">
            <w:r w:rsidRPr="00D631F2">
              <w:t>activiteit</w:t>
            </w:r>
            <w:r>
              <w:t>en</w:t>
            </w:r>
          </w:p>
        </w:tc>
        <w:tc>
          <w:tcPr>
            <w:tcW w:w="2500" w:type="pct"/>
          </w:tcPr>
          <w:p w14:paraId="21C7E54C" w14:textId="2FF8363F" w:rsidR="000C601D" w:rsidRPr="00D631F2" w:rsidRDefault="000C601D" w:rsidP="00D619D5">
            <w:r>
              <w:t>het bouwen van een gebouw</w:t>
            </w:r>
          </w:p>
        </w:tc>
      </w:tr>
      <w:tr w:rsidR="000C601D" w:rsidRPr="00D631F2" w14:paraId="2E56AFD0" w14:textId="77777777" w:rsidTr="00D619D5">
        <w:tc>
          <w:tcPr>
            <w:tcW w:w="2500" w:type="pct"/>
          </w:tcPr>
          <w:p w14:paraId="7F6E756C" w14:textId="77777777" w:rsidR="000C601D" w:rsidRPr="00D631F2" w:rsidRDefault="000C601D" w:rsidP="00D619D5">
            <w:r>
              <w:t>bovenliggendeActiviteit</w:t>
            </w:r>
          </w:p>
        </w:tc>
        <w:tc>
          <w:tcPr>
            <w:tcW w:w="2500" w:type="pct"/>
          </w:tcPr>
          <w:p w14:paraId="4B9BAD5D" w14:textId="3D39F61C" w:rsidR="000C601D" w:rsidRDefault="000C601D" w:rsidP="00D619D5">
            <w:r>
              <w:t>bouwen</w:t>
            </w:r>
          </w:p>
        </w:tc>
      </w:tr>
      <w:tr w:rsidR="000C601D" w:rsidRPr="00D631F2" w14:paraId="3B428C6A" w14:textId="77777777" w:rsidTr="00D619D5">
        <w:tc>
          <w:tcPr>
            <w:tcW w:w="2500" w:type="pct"/>
          </w:tcPr>
          <w:p w14:paraId="4EA38F09" w14:textId="77777777" w:rsidR="000C601D" w:rsidRPr="00D631F2" w:rsidRDefault="000C601D" w:rsidP="00D619D5">
            <w:r w:rsidRPr="00D631F2">
              <w:t>activiteitengroep</w:t>
            </w:r>
          </w:p>
        </w:tc>
        <w:tc>
          <w:tcPr>
            <w:tcW w:w="2500" w:type="pct"/>
          </w:tcPr>
          <w:p w14:paraId="73B32941" w14:textId="46E114F5" w:rsidR="000C601D" w:rsidRPr="00D631F2" w:rsidRDefault="000C601D" w:rsidP="00D619D5">
            <w:r>
              <w:t>http://standaarden.omgevingswet.overheid.nl/activiteit/id/concept/BouwactiviteitRuimtelijk</w:t>
            </w:r>
          </w:p>
        </w:tc>
      </w:tr>
      <w:tr w:rsidR="000C601D" w:rsidRPr="00D631F2" w14:paraId="31CF050F" w14:textId="77777777" w:rsidTr="00D619D5">
        <w:tc>
          <w:tcPr>
            <w:tcW w:w="2500" w:type="pct"/>
          </w:tcPr>
          <w:p w14:paraId="03118445" w14:textId="77777777" w:rsidR="000C601D" w:rsidRPr="00D631F2" w:rsidRDefault="000C601D" w:rsidP="00D619D5">
            <w:r>
              <w:t>activiteitregelkwalificatie</w:t>
            </w:r>
          </w:p>
        </w:tc>
        <w:tc>
          <w:tcPr>
            <w:tcW w:w="2500" w:type="pct"/>
          </w:tcPr>
          <w:p w14:paraId="520C02AA" w14:textId="7B72C2A3" w:rsidR="000C601D" w:rsidRPr="00D631F2" w:rsidRDefault="000C601D" w:rsidP="00D619D5">
            <w:r>
              <w:t>http://standaarden.omgevingswet.overheid.nl/activiteitregelkwalificatie/id/concept/AndersGeduid</w:t>
            </w:r>
          </w:p>
        </w:tc>
      </w:tr>
      <w:tr w:rsidR="000C601D" w:rsidRPr="00D631F2" w14:paraId="11C5CAFD"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8AE7FC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1DDFF" w14:textId="77777777" w:rsidR="000C601D" w:rsidRPr="0049085E" w:rsidRDefault="000C601D" w:rsidP="00D619D5">
                  <w:r w:rsidRPr="0049085E">
                    <w:t>Locatie</w:t>
                  </w:r>
                </w:p>
              </w:tc>
            </w:tr>
            <w:tr w:rsidR="000C601D" w:rsidRPr="0049085E" w14:paraId="30EB3661" w14:textId="77777777" w:rsidTr="00D619D5">
              <w:tc>
                <w:tcPr>
                  <w:tcW w:w="2500" w:type="pct"/>
                </w:tcPr>
                <w:p w14:paraId="39684D0F" w14:textId="77777777" w:rsidR="000C601D" w:rsidRPr="0049085E" w:rsidRDefault="000C601D" w:rsidP="00D619D5">
                  <w:r w:rsidRPr="0049085E">
                    <w:t>bestandsnaam</w:t>
                  </w:r>
                </w:p>
              </w:tc>
              <w:tc>
                <w:tcPr>
                  <w:tcW w:w="2500" w:type="pct"/>
                </w:tcPr>
                <w:p w14:paraId="7160FD88" w14:textId="538948C3" w:rsidR="000C601D" w:rsidRPr="0049085E" w:rsidRDefault="000C601D" w:rsidP="00D619D5"/>
              </w:tc>
            </w:tr>
            <w:tr w:rsidR="000C601D" w:rsidRPr="0049085E" w14:paraId="5F6D63CA" w14:textId="77777777" w:rsidTr="00D619D5">
              <w:tc>
                <w:tcPr>
                  <w:tcW w:w="2500" w:type="pct"/>
                </w:tcPr>
                <w:p w14:paraId="4A91F756" w14:textId="77777777" w:rsidR="000C601D" w:rsidRPr="0049085E" w:rsidRDefault="000C601D" w:rsidP="00D619D5">
                  <w:r w:rsidRPr="0049085E">
                    <w:t>noemer</w:t>
                  </w:r>
                </w:p>
              </w:tc>
              <w:tc>
                <w:tcPr>
                  <w:tcW w:w="2500" w:type="pct"/>
                </w:tcPr>
                <w:p w14:paraId="5CCA7EC0" w14:textId="435611FB" w:rsidR="000C601D" w:rsidRPr="0049085E" w:rsidRDefault="000C601D" w:rsidP="00D619D5"/>
              </w:tc>
            </w:tr>
            <w:tr w:rsidR="000C601D" w:rsidRPr="0049085E" w14:paraId="2AFBAAB0" w14:textId="77777777" w:rsidTr="00D619D5">
              <w:tc>
                <w:tcPr>
                  <w:tcW w:w="2500" w:type="pct"/>
                </w:tcPr>
                <w:p w14:paraId="029A26A3" w14:textId="77777777" w:rsidR="000C601D" w:rsidRPr="0049085E" w:rsidRDefault="000C601D" w:rsidP="00D619D5">
                  <w:r>
                    <w:t>symboolcode</w:t>
                  </w:r>
                </w:p>
              </w:tc>
              <w:tc>
                <w:tcPr>
                  <w:tcW w:w="2500" w:type="pct"/>
                </w:tcPr>
                <w:p w14:paraId="6EC8DE0E" w14:textId="7EF3CCF3" w:rsidR="000C601D" w:rsidRDefault="000C601D" w:rsidP="00D619D5"/>
              </w:tc>
            </w:tr>
            <w:tr w:rsidR="000C601D" w:rsidRPr="0049085E" w14:paraId="1E45069C" w14:textId="77777777" w:rsidTr="00D619D5">
              <w:tc>
                <w:tcPr>
                  <w:tcW w:w="2500" w:type="pct"/>
                </w:tcPr>
                <w:p w14:paraId="13CFE633" w14:textId="77777777" w:rsidR="000C601D" w:rsidRPr="0049085E" w:rsidRDefault="000C601D" w:rsidP="00D619D5">
                  <w:r w:rsidRPr="0049085E">
                    <w:t>nauwkeurigheid</w:t>
                  </w:r>
                </w:p>
              </w:tc>
              <w:tc>
                <w:tcPr>
                  <w:tcW w:w="2500" w:type="pct"/>
                </w:tcPr>
                <w:p w14:paraId="29BEF836" w14:textId="401B9444" w:rsidR="000C601D" w:rsidRPr="0049085E" w:rsidRDefault="000C601D" w:rsidP="00D619D5"/>
              </w:tc>
            </w:tr>
            <w:tr w:rsidR="000C601D" w:rsidRPr="0049085E" w14:paraId="2704EB2F" w14:textId="77777777" w:rsidTr="00D619D5">
              <w:tc>
                <w:tcPr>
                  <w:tcW w:w="2500" w:type="pct"/>
                </w:tcPr>
                <w:p w14:paraId="591B6417" w14:textId="77777777" w:rsidR="000C601D" w:rsidRPr="0049085E" w:rsidRDefault="000C601D" w:rsidP="00D619D5">
                  <w:r w:rsidRPr="0049085E">
                    <w:t>bron</w:t>
                  </w:r>
                  <w:r>
                    <w:t>N</w:t>
                  </w:r>
                  <w:r w:rsidRPr="0049085E">
                    <w:t>auwkeurigheid</w:t>
                  </w:r>
                </w:p>
              </w:tc>
              <w:tc>
                <w:tcPr>
                  <w:tcW w:w="2500" w:type="pct"/>
                </w:tcPr>
                <w:p w14:paraId="0ADBA2E5" w14:textId="0D6EAD63" w:rsidR="000C601D" w:rsidRPr="0049085E" w:rsidRDefault="000C601D" w:rsidP="00D619D5">
                  <w:r>
                    <w:t>geen</w:t>
                  </w:r>
                </w:p>
              </w:tc>
            </w:tr>
            <w:tr w:rsidR="000C601D" w:rsidRPr="0049085E" w14:paraId="18F47ECF" w14:textId="77777777" w:rsidTr="00D619D5">
              <w:tc>
                <w:tcPr>
                  <w:tcW w:w="2500" w:type="pct"/>
                </w:tcPr>
                <w:p w14:paraId="02BF2233" w14:textId="77777777" w:rsidR="000C601D" w:rsidRPr="0049085E" w:rsidRDefault="000C601D" w:rsidP="00D619D5">
                  <w:r>
                    <w:t>idealisatie</w:t>
                  </w:r>
                </w:p>
              </w:tc>
              <w:tc>
                <w:tcPr>
                  <w:tcW w:w="2500" w:type="pct"/>
                </w:tcPr>
                <w:p w14:paraId="798FB3E0" w14:textId="15E5DEDF" w:rsidR="000C601D" w:rsidRPr="0049085E" w:rsidRDefault="000C601D" w:rsidP="00D619D5">
                  <w:r>
                    <w:t>geen</w:t>
                  </w:r>
                </w:p>
              </w:tc>
            </w:tr>
          </w:tbl>
          <w:p w14:paraId="76B17AED" w14:textId="77777777" w:rsidR="000C601D" w:rsidRPr="00D631F2" w:rsidRDefault="000C601D" w:rsidP="00D619D5"/>
        </w:tc>
      </w:tr>
    </w:tbl>
    <w:p w14:paraId="51D477F3" w14:textId="3E2EEBAE" w:rsidR="000C601D" w:rsidRDefault="000C601D">
      <w:pPr>
        <w:pStyle w:val="Tekstopmerking"/>
      </w:pPr>
    </w:p>
  </w:comment>
  <w:comment w:id="116"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BFC33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F0DA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DDAB37" w14:textId="77777777" w:rsidTr="00D619D5">
        <w:tc>
          <w:tcPr>
            <w:tcW w:w="2500" w:type="pct"/>
          </w:tcPr>
          <w:p w14:paraId="25475886" w14:textId="77777777" w:rsidR="000C601D" w:rsidRPr="00D631F2" w:rsidRDefault="000C601D" w:rsidP="00D619D5">
            <w:r w:rsidRPr="00D631F2">
              <w:t>activiteit</w:t>
            </w:r>
            <w:r>
              <w:t>en</w:t>
            </w:r>
          </w:p>
        </w:tc>
        <w:tc>
          <w:tcPr>
            <w:tcW w:w="2500" w:type="pct"/>
          </w:tcPr>
          <w:p w14:paraId="3D1BD596" w14:textId="44EE091F" w:rsidR="000C601D" w:rsidRPr="00D631F2" w:rsidRDefault="000C601D" w:rsidP="00D619D5">
            <w:r>
              <w:t>het bouwen van een gebouw</w:t>
            </w:r>
          </w:p>
        </w:tc>
      </w:tr>
      <w:tr w:rsidR="000C601D" w:rsidRPr="00D631F2" w14:paraId="6EFFC2C1" w14:textId="77777777" w:rsidTr="00D619D5">
        <w:tc>
          <w:tcPr>
            <w:tcW w:w="2500" w:type="pct"/>
          </w:tcPr>
          <w:p w14:paraId="25FE4103" w14:textId="77777777" w:rsidR="000C601D" w:rsidRPr="00D631F2" w:rsidRDefault="000C601D" w:rsidP="00D619D5">
            <w:r>
              <w:t>bovenliggendeActiviteit</w:t>
            </w:r>
          </w:p>
        </w:tc>
        <w:tc>
          <w:tcPr>
            <w:tcW w:w="2500" w:type="pct"/>
          </w:tcPr>
          <w:p w14:paraId="2610D673" w14:textId="25DF8925" w:rsidR="000C601D" w:rsidRDefault="000C601D" w:rsidP="00D619D5">
            <w:r>
              <w:t>bouwen</w:t>
            </w:r>
          </w:p>
        </w:tc>
      </w:tr>
      <w:tr w:rsidR="000C601D" w:rsidRPr="00D631F2" w14:paraId="4BAA2FEF" w14:textId="77777777" w:rsidTr="00D619D5">
        <w:tc>
          <w:tcPr>
            <w:tcW w:w="2500" w:type="pct"/>
          </w:tcPr>
          <w:p w14:paraId="64DF632B" w14:textId="77777777" w:rsidR="000C601D" w:rsidRPr="00D631F2" w:rsidRDefault="000C601D" w:rsidP="00D619D5">
            <w:r w:rsidRPr="00D631F2">
              <w:t>activiteitengroep</w:t>
            </w:r>
          </w:p>
        </w:tc>
        <w:tc>
          <w:tcPr>
            <w:tcW w:w="2500" w:type="pct"/>
          </w:tcPr>
          <w:p w14:paraId="68EC489A" w14:textId="7FEA733D" w:rsidR="000C601D" w:rsidRPr="00D631F2" w:rsidRDefault="000C601D" w:rsidP="00D619D5">
            <w:r>
              <w:t>http://standaarden.omgevingswet.overheid.nl/activiteit/id/concept/BouwactiviteitRuimtelijk</w:t>
            </w:r>
          </w:p>
        </w:tc>
      </w:tr>
      <w:tr w:rsidR="000C601D" w:rsidRPr="00D631F2" w14:paraId="1139074B" w14:textId="77777777" w:rsidTr="00D619D5">
        <w:tc>
          <w:tcPr>
            <w:tcW w:w="2500" w:type="pct"/>
          </w:tcPr>
          <w:p w14:paraId="5AFDC48E" w14:textId="77777777" w:rsidR="000C601D" w:rsidRPr="00D631F2" w:rsidRDefault="000C601D" w:rsidP="00D619D5">
            <w:r>
              <w:t>activiteitregelkwalificatie</w:t>
            </w:r>
          </w:p>
        </w:tc>
        <w:tc>
          <w:tcPr>
            <w:tcW w:w="2500" w:type="pct"/>
          </w:tcPr>
          <w:p w14:paraId="546A6888" w14:textId="41BD0810" w:rsidR="000C601D" w:rsidRPr="00D631F2" w:rsidRDefault="000C601D" w:rsidP="00D619D5">
            <w:r>
              <w:t>http://standaarden.omgevingswet.overheid.nl/activiteitregelkwalificatie/id/concept/Verbod</w:t>
            </w:r>
          </w:p>
        </w:tc>
      </w:tr>
      <w:tr w:rsidR="000C601D" w:rsidRPr="00D631F2" w14:paraId="52C0F2B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CD8F2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99293" w14:textId="77777777" w:rsidR="000C601D" w:rsidRPr="0049085E" w:rsidRDefault="000C601D" w:rsidP="00D619D5">
                  <w:r w:rsidRPr="0049085E">
                    <w:t>Locatie</w:t>
                  </w:r>
                </w:p>
              </w:tc>
            </w:tr>
            <w:tr w:rsidR="000C601D" w:rsidRPr="0049085E" w14:paraId="26EA5747" w14:textId="77777777" w:rsidTr="00D619D5">
              <w:tc>
                <w:tcPr>
                  <w:tcW w:w="2500" w:type="pct"/>
                </w:tcPr>
                <w:p w14:paraId="09D96EC9" w14:textId="77777777" w:rsidR="000C601D" w:rsidRPr="0049085E" w:rsidRDefault="000C601D" w:rsidP="00D619D5">
                  <w:r w:rsidRPr="0049085E">
                    <w:t>bestandsnaam</w:t>
                  </w:r>
                </w:p>
              </w:tc>
              <w:tc>
                <w:tcPr>
                  <w:tcW w:w="2500" w:type="pct"/>
                </w:tcPr>
                <w:p w14:paraId="757BBC0E" w14:textId="122ECCC1" w:rsidR="000C601D" w:rsidRPr="0049085E" w:rsidRDefault="000C601D" w:rsidP="00D619D5"/>
              </w:tc>
            </w:tr>
            <w:tr w:rsidR="000C601D" w:rsidRPr="0049085E" w14:paraId="43227021" w14:textId="77777777" w:rsidTr="00D619D5">
              <w:tc>
                <w:tcPr>
                  <w:tcW w:w="2500" w:type="pct"/>
                </w:tcPr>
                <w:p w14:paraId="072311BE" w14:textId="77777777" w:rsidR="000C601D" w:rsidRPr="0049085E" w:rsidRDefault="000C601D" w:rsidP="00D619D5">
                  <w:r w:rsidRPr="0049085E">
                    <w:t>noemer</w:t>
                  </w:r>
                </w:p>
              </w:tc>
              <w:tc>
                <w:tcPr>
                  <w:tcW w:w="2500" w:type="pct"/>
                </w:tcPr>
                <w:p w14:paraId="676C5C6B" w14:textId="569F0BDD" w:rsidR="000C601D" w:rsidRPr="0049085E" w:rsidRDefault="000C601D" w:rsidP="00D619D5"/>
              </w:tc>
            </w:tr>
            <w:tr w:rsidR="000C601D" w:rsidRPr="0049085E" w14:paraId="1A4CAF97" w14:textId="77777777" w:rsidTr="00D619D5">
              <w:tc>
                <w:tcPr>
                  <w:tcW w:w="2500" w:type="pct"/>
                </w:tcPr>
                <w:p w14:paraId="1B34741D" w14:textId="77777777" w:rsidR="000C601D" w:rsidRPr="0049085E" w:rsidRDefault="000C601D" w:rsidP="00D619D5">
                  <w:r>
                    <w:t>symboolcode</w:t>
                  </w:r>
                </w:p>
              </w:tc>
              <w:tc>
                <w:tcPr>
                  <w:tcW w:w="2500" w:type="pct"/>
                </w:tcPr>
                <w:p w14:paraId="46573302" w14:textId="53346286" w:rsidR="000C601D" w:rsidRDefault="000C601D" w:rsidP="00D619D5"/>
              </w:tc>
            </w:tr>
            <w:tr w:rsidR="000C601D" w:rsidRPr="0049085E" w14:paraId="74D55CE7" w14:textId="77777777" w:rsidTr="00D619D5">
              <w:tc>
                <w:tcPr>
                  <w:tcW w:w="2500" w:type="pct"/>
                </w:tcPr>
                <w:p w14:paraId="0AF901DC" w14:textId="77777777" w:rsidR="000C601D" w:rsidRPr="0049085E" w:rsidRDefault="000C601D" w:rsidP="00D619D5">
                  <w:r w:rsidRPr="0049085E">
                    <w:t>nauwkeurigheid</w:t>
                  </w:r>
                </w:p>
              </w:tc>
              <w:tc>
                <w:tcPr>
                  <w:tcW w:w="2500" w:type="pct"/>
                </w:tcPr>
                <w:p w14:paraId="0DC90BC6" w14:textId="5CA21184" w:rsidR="000C601D" w:rsidRPr="0049085E" w:rsidRDefault="000C601D" w:rsidP="00D619D5"/>
              </w:tc>
            </w:tr>
            <w:tr w:rsidR="000C601D" w:rsidRPr="0049085E" w14:paraId="3DE0CF51" w14:textId="77777777" w:rsidTr="00D619D5">
              <w:tc>
                <w:tcPr>
                  <w:tcW w:w="2500" w:type="pct"/>
                </w:tcPr>
                <w:p w14:paraId="385A100A" w14:textId="77777777" w:rsidR="000C601D" w:rsidRPr="0049085E" w:rsidRDefault="000C601D" w:rsidP="00D619D5">
                  <w:r w:rsidRPr="0049085E">
                    <w:t>bron</w:t>
                  </w:r>
                  <w:r>
                    <w:t>N</w:t>
                  </w:r>
                  <w:r w:rsidRPr="0049085E">
                    <w:t>auwkeurigheid</w:t>
                  </w:r>
                </w:p>
              </w:tc>
              <w:tc>
                <w:tcPr>
                  <w:tcW w:w="2500" w:type="pct"/>
                </w:tcPr>
                <w:p w14:paraId="72262EDD" w14:textId="0089ACD1" w:rsidR="000C601D" w:rsidRPr="0049085E" w:rsidRDefault="000C601D" w:rsidP="00D619D5">
                  <w:r>
                    <w:t>geen</w:t>
                  </w:r>
                </w:p>
              </w:tc>
            </w:tr>
            <w:tr w:rsidR="000C601D" w:rsidRPr="0049085E" w14:paraId="29953FFC" w14:textId="77777777" w:rsidTr="00D619D5">
              <w:tc>
                <w:tcPr>
                  <w:tcW w:w="2500" w:type="pct"/>
                </w:tcPr>
                <w:p w14:paraId="747E3A27" w14:textId="77777777" w:rsidR="000C601D" w:rsidRPr="0049085E" w:rsidRDefault="000C601D" w:rsidP="00D619D5">
                  <w:r>
                    <w:t>idealisatie</w:t>
                  </w:r>
                </w:p>
              </w:tc>
              <w:tc>
                <w:tcPr>
                  <w:tcW w:w="2500" w:type="pct"/>
                </w:tcPr>
                <w:p w14:paraId="2989E14E" w14:textId="2F08AE03" w:rsidR="000C601D" w:rsidRPr="0049085E" w:rsidRDefault="000C601D" w:rsidP="00D619D5">
                  <w:r>
                    <w:t>geen</w:t>
                  </w:r>
                </w:p>
              </w:tc>
            </w:tr>
          </w:tbl>
          <w:p w14:paraId="5DC4676F" w14:textId="77777777" w:rsidR="000C601D" w:rsidRPr="00D631F2" w:rsidRDefault="000C601D" w:rsidP="00D619D5"/>
        </w:tc>
      </w:tr>
    </w:tbl>
    <w:p w14:paraId="2B10AA11" w14:textId="6E973676" w:rsidR="000C601D" w:rsidRDefault="000C601D">
      <w:pPr>
        <w:pStyle w:val="Tekstopmerking"/>
      </w:pPr>
    </w:p>
  </w:comment>
  <w:comment w:id="119"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83E7EC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E390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B1270E" w14:textId="77777777" w:rsidTr="00A07B68">
        <w:tc>
          <w:tcPr>
            <w:tcW w:w="2500" w:type="pct"/>
          </w:tcPr>
          <w:p w14:paraId="2091C1AE" w14:textId="77777777" w:rsidR="000C601D" w:rsidRPr="00D631F2" w:rsidRDefault="000C601D" w:rsidP="00A07B68">
            <w:r w:rsidRPr="00D631F2">
              <w:t>activiteit</w:t>
            </w:r>
            <w:r>
              <w:t>en</w:t>
            </w:r>
          </w:p>
        </w:tc>
        <w:tc>
          <w:tcPr>
            <w:tcW w:w="2500" w:type="pct"/>
          </w:tcPr>
          <w:p w14:paraId="12BFE497" w14:textId="02B73300" w:rsidR="000C601D" w:rsidRPr="00D631F2" w:rsidRDefault="000C601D" w:rsidP="00A07B68">
            <w:r>
              <w:t>het bouwen van een ander bouwwerk, geen gebouw zijnde</w:t>
            </w:r>
          </w:p>
        </w:tc>
      </w:tr>
      <w:tr w:rsidR="000C601D" w:rsidRPr="00D631F2" w14:paraId="412319D0" w14:textId="77777777" w:rsidTr="00A07B68">
        <w:tc>
          <w:tcPr>
            <w:tcW w:w="2500" w:type="pct"/>
          </w:tcPr>
          <w:p w14:paraId="353438C0" w14:textId="77777777" w:rsidR="000C601D" w:rsidRPr="00D631F2" w:rsidRDefault="000C601D" w:rsidP="00A07B68">
            <w:r>
              <w:t>bovenliggendeActiviteit</w:t>
            </w:r>
          </w:p>
        </w:tc>
        <w:tc>
          <w:tcPr>
            <w:tcW w:w="2500" w:type="pct"/>
          </w:tcPr>
          <w:p w14:paraId="2F71F079" w14:textId="154F14E4" w:rsidR="000C601D" w:rsidRDefault="000C601D" w:rsidP="00A07B68">
            <w:r>
              <w:t>bouwen</w:t>
            </w:r>
          </w:p>
        </w:tc>
      </w:tr>
      <w:tr w:rsidR="000C601D" w:rsidRPr="00D631F2" w14:paraId="27AD45FF" w14:textId="77777777" w:rsidTr="00A07B68">
        <w:tc>
          <w:tcPr>
            <w:tcW w:w="2500" w:type="pct"/>
          </w:tcPr>
          <w:p w14:paraId="7AA221D1" w14:textId="77777777" w:rsidR="000C601D" w:rsidRPr="00D631F2" w:rsidRDefault="000C601D" w:rsidP="00A07B68">
            <w:r w:rsidRPr="00D631F2">
              <w:t>activiteitengroep</w:t>
            </w:r>
          </w:p>
        </w:tc>
        <w:tc>
          <w:tcPr>
            <w:tcW w:w="2500" w:type="pct"/>
          </w:tcPr>
          <w:p w14:paraId="38F8464A" w14:textId="1BB776C7" w:rsidR="000C601D" w:rsidRPr="00D631F2" w:rsidRDefault="000C601D" w:rsidP="00A07B68">
            <w:r>
              <w:t>http://standaarden.omgevingswet.overheid.nl/activiteit/id/concept/BouwactiviteitRuimtelijk</w:t>
            </w:r>
          </w:p>
        </w:tc>
      </w:tr>
      <w:tr w:rsidR="000C601D" w:rsidRPr="00D631F2" w14:paraId="0CAC3A4E" w14:textId="77777777" w:rsidTr="00A07B68">
        <w:tc>
          <w:tcPr>
            <w:tcW w:w="2500" w:type="pct"/>
          </w:tcPr>
          <w:p w14:paraId="3D631B8F" w14:textId="77777777" w:rsidR="000C601D" w:rsidRPr="00D631F2" w:rsidRDefault="000C601D" w:rsidP="00A07B68">
            <w:r>
              <w:t>activiteitregelkwalificatie</w:t>
            </w:r>
          </w:p>
        </w:tc>
        <w:tc>
          <w:tcPr>
            <w:tcW w:w="2500" w:type="pct"/>
          </w:tcPr>
          <w:p w14:paraId="1E250136" w14:textId="2B61CCBC" w:rsidR="000C601D" w:rsidRPr="00D631F2" w:rsidRDefault="000C601D" w:rsidP="00A07B68">
            <w:r>
              <w:t>http://standaarden.omgevingswet.overheid.nl/activiteitregelkwalificatie/id/concept/AndersGeduid</w:t>
            </w:r>
          </w:p>
        </w:tc>
      </w:tr>
      <w:tr w:rsidR="000C601D" w:rsidRPr="00D631F2" w14:paraId="68D0F36E"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58432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572F7" w14:textId="77777777" w:rsidR="000C601D" w:rsidRPr="0049085E" w:rsidRDefault="000C601D" w:rsidP="00A07B68">
                  <w:r w:rsidRPr="0049085E">
                    <w:t>Locatie</w:t>
                  </w:r>
                </w:p>
              </w:tc>
            </w:tr>
            <w:tr w:rsidR="000C601D" w:rsidRPr="0049085E" w14:paraId="1793155D" w14:textId="77777777" w:rsidTr="00A07B68">
              <w:tc>
                <w:tcPr>
                  <w:tcW w:w="2500" w:type="pct"/>
                </w:tcPr>
                <w:p w14:paraId="6214E557" w14:textId="77777777" w:rsidR="000C601D" w:rsidRPr="0049085E" w:rsidRDefault="000C601D" w:rsidP="00A07B68">
                  <w:r w:rsidRPr="0049085E">
                    <w:t>bestandsnaam</w:t>
                  </w:r>
                </w:p>
              </w:tc>
              <w:tc>
                <w:tcPr>
                  <w:tcW w:w="2500" w:type="pct"/>
                </w:tcPr>
                <w:p w14:paraId="56AF2108" w14:textId="25FD1B46" w:rsidR="000C601D" w:rsidRPr="0049085E" w:rsidRDefault="000C601D" w:rsidP="00A07B68"/>
              </w:tc>
            </w:tr>
            <w:tr w:rsidR="000C601D" w:rsidRPr="0049085E" w14:paraId="274B33C3" w14:textId="77777777" w:rsidTr="00A07B68">
              <w:tc>
                <w:tcPr>
                  <w:tcW w:w="2500" w:type="pct"/>
                </w:tcPr>
                <w:p w14:paraId="00A74204" w14:textId="77777777" w:rsidR="000C601D" w:rsidRPr="0049085E" w:rsidRDefault="000C601D" w:rsidP="00A07B68">
                  <w:r w:rsidRPr="0049085E">
                    <w:t>noemer</w:t>
                  </w:r>
                </w:p>
              </w:tc>
              <w:tc>
                <w:tcPr>
                  <w:tcW w:w="2500" w:type="pct"/>
                </w:tcPr>
                <w:p w14:paraId="2B9C53E5" w14:textId="0C64C6C2" w:rsidR="000C601D" w:rsidRPr="0049085E" w:rsidRDefault="000C601D" w:rsidP="00A07B68"/>
              </w:tc>
            </w:tr>
            <w:tr w:rsidR="000C601D" w:rsidRPr="0049085E" w14:paraId="5A1E020E" w14:textId="77777777" w:rsidTr="00A07B68">
              <w:tc>
                <w:tcPr>
                  <w:tcW w:w="2500" w:type="pct"/>
                </w:tcPr>
                <w:p w14:paraId="0B0D8E55" w14:textId="77777777" w:rsidR="000C601D" w:rsidRPr="0049085E" w:rsidRDefault="000C601D" w:rsidP="00A07B68">
                  <w:r>
                    <w:t>symboolcode</w:t>
                  </w:r>
                </w:p>
              </w:tc>
              <w:tc>
                <w:tcPr>
                  <w:tcW w:w="2500" w:type="pct"/>
                </w:tcPr>
                <w:p w14:paraId="2219FD7A" w14:textId="2A1B8CE1" w:rsidR="000C601D" w:rsidRDefault="000C601D" w:rsidP="00A07B68"/>
              </w:tc>
            </w:tr>
            <w:tr w:rsidR="000C601D" w:rsidRPr="0049085E" w14:paraId="5F8FDAB3" w14:textId="77777777" w:rsidTr="00A07B68">
              <w:tc>
                <w:tcPr>
                  <w:tcW w:w="2500" w:type="pct"/>
                </w:tcPr>
                <w:p w14:paraId="4C41B547" w14:textId="77777777" w:rsidR="000C601D" w:rsidRPr="0049085E" w:rsidRDefault="000C601D" w:rsidP="00A07B68">
                  <w:r w:rsidRPr="0049085E">
                    <w:t>nauwkeurigheid</w:t>
                  </w:r>
                </w:p>
              </w:tc>
              <w:tc>
                <w:tcPr>
                  <w:tcW w:w="2500" w:type="pct"/>
                </w:tcPr>
                <w:p w14:paraId="0FD45364" w14:textId="2AE6CC4A" w:rsidR="000C601D" w:rsidRPr="0049085E" w:rsidRDefault="000C601D" w:rsidP="00A07B68"/>
              </w:tc>
            </w:tr>
            <w:tr w:rsidR="000C601D" w:rsidRPr="0049085E" w14:paraId="7317A82A" w14:textId="77777777" w:rsidTr="00A07B68">
              <w:tc>
                <w:tcPr>
                  <w:tcW w:w="2500" w:type="pct"/>
                </w:tcPr>
                <w:p w14:paraId="2CC5E7C9" w14:textId="77777777" w:rsidR="000C601D" w:rsidRPr="0049085E" w:rsidRDefault="000C601D" w:rsidP="00A07B68">
                  <w:r w:rsidRPr="0049085E">
                    <w:t>bron</w:t>
                  </w:r>
                  <w:r>
                    <w:t>N</w:t>
                  </w:r>
                  <w:r w:rsidRPr="0049085E">
                    <w:t>auwkeurigheid</w:t>
                  </w:r>
                </w:p>
              </w:tc>
              <w:tc>
                <w:tcPr>
                  <w:tcW w:w="2500" w:type="pct"/>
                </w:tcPr>
                <w:p w14:paraId="3F59CCEE" w14:textId="01D17C1A" w:rsidR="000C601D" w:rsidRPr="0049085E" w:rsidRDefault="000C601D" w:rsidP="00A07B68">
                  <w:r>
                    <w:t>geen</w:t>
                  </w:r>
                </w:p>
              </w:tc>
            </w:tr>
            <w:tr w:rsidR="000C601D" w:rsidRPr="0049085E" w14:paraId="20A64A58" w14:textId="77777777" w:rsidTr="00A07B68">
              <w:tc>
                <w:tcPr>
                  <w:tcW w:w="2500" w:type="pct"/>
                </w:tcPr>
                <w:p w14:paraId="6D9B4E10" w14:textId="77777777" w:rsidR="000C601D" w:rsidRPr="0049085E" w:rsidRDefault="000C601D" w:rsidP="00A07B68">
                  <w:r>
                    <w:t>idealisatie</w:t>
                  </w:r>
                </w:p>
              </w:tc>
              <w:tc>
                <w:tcPr>
                  <w:tcW w:w="2500" w:type="pct"/>
                </w:tcPr>
                <w:p w14:paraId="7A0EB0EC" w14:textId="198A42C7" w:rsidR="000C601D" w:rsidRPr="0049085E" w:rsidRDefault="000C601D" w:rsidP="00A07B68">
                  <w:r>
                    <w:t>geen</w:t>
                  </w:r>
                </w:p>
              </w:tc>
            </w:tr>
          </w:tbl>
          <w:p w14:paraId="267EC825" w14:textId="77777777" w:rsidR="000C601D" w:rsidRPr="00D631F2" w:rsidRDefault="000C601D" w:rsidP="00A07B68"/>
        </w:tc>
      </w:tr>
    </w:tbl>
    <w:p w14:paraId="5562DA8E" w14:textId="05475C7B" w:rsidR="000C601D" w:rsidRDefault="000C601D">
      <w:pPr>
        <w:pStyle w:val="Tekstopmerking"/>
      </w:pPr>
    </w:p>
  </w:comment>
  <w:comment w:id="120"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B7819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220F7"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63D38B" w14:textId="77777777" w:rsidTr="00A07B68">
        <w:tc>
          <w:tcPr>
            <w:tcW w:w="2500" w:type="pct"/>
          </w:tcPr>
          <w:p w14:paraId="27F46031" w14:textId="77777777" w:rsidR="000C601D" w:rsidRPr="00D631F2" w:rsidRDefault="000C601D" w:rsidP="00A07B68">
            <w:r w:rsidRPr="00D631F2">
              <w:t>activiteit</w:t>
            </w:r>
            <w:r>
              <w:t>en</w:t>
            </w:r>
          </w:p>
        </w:tc>
        <w:tc>
          <w:tcPr>
            <w:tcW w:w="2500" w:type="pct"/>
          </w:tcPr>
          <w:p w14:paraId="651B10E3" w14:textId="0A4FE174" w:rsidR="000C601D" w:rsidRPr="00D631F2" w:rsidRDefault="000C601D" w:rsidP="00A07B68">
            <w:r>
              <w:t>het bouwen van een ander bouwwerk, geen gebouw zijnde</w:t>
            </w:r>
          </w:p>
        </w:tc>
      </w:tr>
      <w:tr w:rsidR="000C601D" w:rsidRPr="00D631F2" w14:paraId="33BE47E6" w14:textId="77777777" w:rsidTr="00A07B68">
        <w:tc>
          <w:tcPr>
            <w:tcW w:w="2500" w:type="pct"/>
          </w:tcPr>
          <w:p w14:paraId="42B757BC" w14:textId="77777777" w:rsidR="000C601D" w:rsidRPr="00D631F2" w:rsidRDefault="000C601D" w:rsidP="00A07B68">
            <w:r>
              <w:t>bovenliggendeActiviteit</w:t>
            </w:r>
          </w:p>
        </w:tc>
        <w:tc>
          <w:tcPr>
            <w:tcW w:w="2500" w:type="pct"/>
          </w:tcPr>
          <w:p w14:paraId="0EAD91C7" w14:textId="5747925D" w:rsidR="000C601D" w:rsidRDefault="000C601D" w:rsidP="00A07B68">
            <w:r>
              <w:t>bouwen</w:t>
            </w:r>
          </w:p>
        </w:tc>
      </w:tr>
      <w:tr w:rsidR="000C601D" w:rsidRPr="00D631F2" w14:paraId="26FD7AA1" w14:textId="77777777" w:rsidTr="00A07B68">
        <w:tc>
          <w:tcPr>
            <w:tcW w:w="2500" w:type="pct"/>
          </w:tcPr>
          <w:p w14:paraId="25D91CC5" w14:textId="77777777" w:rsidR="000C601D" w:rsidRPr="00D631F2" w:rsidRDefault="000C601D" w:rsidP="00A07B68">
            <w:r w:rsidRPr="00D631F2">
              <w:t>activiteitengroep</w:t>
            </w:r>
          </w:p>
        </w:tc>
        <w:tc>
          <w:tcPr>
            <w:tcW w:w="2500" w:type="pct"/>
          </w:tcPr>
          <w:p w14:paraId="15317FB8" w14:textId="29986BC6" w:rsidR="000C601D" w:rsidRPr="00D631F2" w:rsidRDefault="000C601D" w:rsidP="00A07B68">
            <w:r>
              <w:t>http://standaarden.omgevingswet.overheid.nl/activiteit/id/concept/BouwactiviteitRuimtelijk</w:t>
            </w:r>
          </w:p>
        </w:tc>
      </w:tr>
      <w:tr w:rsidR="000C601D" w:rsidRPr="00D631F2" w14:paraId="33DAB90B" w14:textId="77777777" w:rsidTr="00A07B68">
        <w:tc>
          <w:tcPr>
            <w:tcW w:w="2500" w:type="pct"/>
          </w:tcPr>
          <w:p w14:paraId="65564296" w14:textId="77777777" w:rsidR="000C601D" w:rsidRPr="00D631F2" w:rsidRDefault="000C601D" w:rsidP="00A07B68">
            <w:r>
              <w:t>activiteitregelkwalificatie</w:t>
            </w:r>
          </w:p>
        </w:tc>
        <w:tc>
          <w:tcPr>
            <w:tcW w:w="2500" w:type="pct"/>
          </w:tcPr>
          <w:p w14:paraId="39455500" w14:textId="75671820" w:rsidR="000C601D" w:rsidRPr="00D631F2" w:rsidRDefault="000C601D" w:rsidP="00A07B68">
            <w:r>
              <w:t>http://standaarden.omgevingswet.overheid.nl/activiteitregelkwalificatie/id/concept/Vergunningplicht</w:t>
            </w:r>
          </w:p>
        </w:tc>
      </w:tr>
      <w:tr w:rsidR="000C601D" w:rsidRPr="00D631F2" w14:paraId="0E41F51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B510D4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99EE1" w14:textId="77777777" w:rsidR="000C601D" w:rsidRPr="0049085E" w:rsidRDefault="000C601D" w:rsidP="00A07B68">
                  <w:r w:rsidRPr="0049085E">
                    <w:t>Locatie</w:t>
                  </w:r>
                </w:p>
              </w:tc>
            </w:tr>
            <w:tr w:rsidR="000C601D" w:rsidRPr="0049085E" w14:paraId="4B9C8C5E" w14:textId="77777777" w:rsidTr="00A07B68">
              <w:tc>
                <w:tcPr>
                  <w:tcW w:w="2500" w:type="pct"/>
                </w:tcPr>
                <w:p w14:paraId="7F7854EE" w14:textId="77777777" w:rsidR="000C601D" w:rsidRPr="0049085E" w:rsidRDefault="000C601D" w:rsidP="00A07B68">
                  <w:r w:rsidRPr="0049085E">
                    <w:t>bestandsnaam</w:t>
                  </w:r>
                </w:p>
              </w:tc>
              <w:tc>
                <w:tcPr>
                  <w:tcW w:w="2500" w:type="pct"/>
                </w:tcPr>
                <w:p w14:paraId="465F285F" w14:textId="2EA29C13" w:rsidR="000C601D" w:rsidRPr="0049085E" w:rsidRDefault="000C601D" w:rsidP="00A07B68"/>
              </w:tc>
            </w:tr>
            <w:tr w:rsidR="000C601D" w:rsidRPr="0049085E" w14:paraId="509572B1" w14:textId="77777777" w:rsidTr="00A07B68">
              <w:tc>
                <w:tcPr>
                  <w:tcW w:w="2500" w:type="pct"/>
                </w:tcPr>
                <w:p w14:paraId="4FC1D368" w14:textId="77777777" w:rsidR="000C601D" w:rsidRPr="0049085E" w:rsidRDefault="000C601D" w:rsidP="00A07B68">
                  <w:r w:rsidRPr="0049085E">
                    <w:t>noemer</w:t>
                  </w:r>
                </w:p>
              </w:tc>
              <w:tc>
                <w:tcPr>
                  <w:tcW w:w="2500" w:type="pct"/>
                </w:tcPr>
                <w:p w14:paraId="59D80DC7" w14:textId="6C2E2A66" w:rsidR="000C601D" w:rsidRPr="0049085E" w:rsidRDefault="000C601D" w:rsidP="00A07B68"/>
              </w:tc>
            </w:tr>
            <w:tr w:rsidR="000C601D" w:rsidRPr="0049085E" w14:paraId="681579F6" w14:textId="77777777" w:rsidTr="00A07B68">
              <w:tc>
                <w:tcPr>
                  <w:tcW w:w="2500" w:type="pct"/>
                </w:tcPr>
                <w:p w14:paraId="105DE39E" w14:textId="77777777" w:rsidR="000C601D" w:rsidRPr="0049085E" w:rsidRDefault="000C601D" w:rsidP="00A07B68">
                  <w:r>
                    <w:t>symboolcode</w:t>
                  </w:r>
                </w:p>
              </w:tc>
              <w:tc>
                <w:tcPr>
                  <w:tcW w:w="2500" w:type="pct"/>
                </w:tcPr>
                <w:p w14:paraId="7CF1ECC7" w14:textId="31E93E19" w:rsidR="000C601D" w:rsidRDefault="000C601D" w:rsidP="00A07B68"/>
              </w:tc>
            </w:tr>
            <w:tr w:rsidR="000C601D" w:rsidRPr="0049085E" w14:paraId="0331CE6B" w14:textId="77777777" w:rsidTr="00A07B68">
              <w:tc>
                <w:tcPr>
                  <w:tcW w:w="2500" w:type="pct"/>
                </w:tcPr>
                <w:p w14:paraId="1AF4D352" w14:textId="77777777" w:rsidR="000C601D" w:rsidRPr="0049085E" w:rsidRDefault="000C601D" w:rsidP="00A07B68">
                  <w:r w:rsidRPr="0049085E">
                    <w:t>nauwkeurigheid</w:t>
                  </w:r>
                </w:p>
              </w:tc>
              <w:tc>
                <w:tcPr>
                  <w:tcW w:w="2500" w:type="pct"/>
                </w:tcPr>
                <w:p w14:paraId="3D5BBB6B" w14:textId="71040248" w:rsidR="000C601D" w:rsidRPr="0049085E" w:rsidRDefault="000C601D" w:rsidP="00A07B68"/>
              </w:tc>
            </w:tr>
            <w:tr w:rsidR="000C601D" w:rsidRPr="0049085E" w14:paraId="21E0D23D" w14:textId="77777777" w:rsidTr="00A07B68">
              <w:tc>
                <w:tcPr>
                  <w:tcW w:w="2500" w:type="pct"/>
                </w:tcPr>
                <w:p w14:paraId="28C88A7B" w14:textId="77777777" w:rsidR="000C601D" w:rsidRPr="0049085E" w:rsidRDefault="000C601D" w:rsidP="00A07B68">
                  <w:r w:rsidRPr="0049085E">
                    <w:t>bron</w:t>
                  </w:r>
                  <w:r>
                    <w:t>N</w:t>
                  </w:r>
                  <w:r w:rsidRPr="0049085E">
                    <w:t>auwkeurigheid</w:t>
                  </w:r>
                </w:p>
              </w:tc>
              <w:tc>
                <w:tcPr>
                  <w:tcW w:w="2500" w:type="pct"/>
                </w:tcPr>
                <w:p w14:paraId="30755F96" w14:textId="60479D1A" w:rsidR="000C601D" w:rsidRPr="0049085E" w:rsidRDefault="000C601D" w:rsidP="00A07B68">
                  <w:r>
                    <w:t>geen</w:t>
                  </w:r>
                </w:p>
              </w:tc>
            </w:tr>
            <w:tr w:rsidR="000C601D" w:rsidRPr="0049085E" w14:paraId="3E958A79" w14:textId="77777777" w:rsidTr="00A07B68">
              <w:tc>
                <w:tcPr>
                  <w:tcW w:w="2500" w:type="pct"/>
                </w:tcPr>
                <w:p w14:paraId="48EE3258" w14:textId="77777777" w:rsidR="000C601D" w:rsidRPr="0049085E" w:rsidRDefault="000C601D" w:rsidP="00A07B68">
                  <w:r>
                    <w:t>idealisatie</w:t>
                  </w:r>
                </w:p>
              </w:tc>
              <w:tc>
                <w:tcPr>
                  <w:tcW w:w="2500" w:type="pct"/>
                </w:tcPr>
                <w:p w14:paraId="750E3F0B" w14:textId="7F9583B7" w:rsidR="000C601D" w:rsidRPr="0049085E" w:rsidRDefault="000C601D" w:rsidP="00A07B68">
                  <w:r>
                    <w:t>geen</w:t>
                  </w:r>
                </w:p>
              </w:tc>
            </w:tr>
          </w:tbl>
          <w:p w14:paraId="09EE1901" w14:textId="77777777" w:rsidR="000C601D" w:rsidRPr="00D631F2" w:rsidRDefault="000C601D" w:rsidP="00A07B68"/>
        </w:tc>
      </w:tr>
    </w:tbl>
    <w:p w14:paraId="550E001F" w14:textId="0EC8B863" w:rsidR="000C601D" w:rsidRDefault="000C601D">
      <w:pPr>
        <w:pStyle w:val="Tekstopmerking"/>
      </w:pPr>
    </w:p>
  </w:comment>
  <w:comment w:id="121"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6E8F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1F528"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9FDCA1" w14:textId="77777777" w:rsidTr="00A07B68">
        <w:tc>
          <w:tcPr>
            <w:tcW w:w="2500" w:type="pct"/>
          </w:tcPr>
          <w:p w14:paraId="0BD3C84A" w14:textId="77777777" w:rsidR="000C601D" w:rsidRPr="00D631F2" w:rsidRDefault="000C601D" w:rsidP="00A07B68">
            <w:r w:rsidRPr="00D631F2">
              <w:t>activiteit</w:t>
            </w:r>
            <w:r>
              <w:t>en</w:t>
            </w:r>
          </w:p>
        </w:tc>
        <w:tc>
          <w:tcPr>
            <w:tcW w:w="2500" w:type="pct"/>
          </w:tcPr>
          <w:p w14:paraId="56B764B8" w14:textId="0ED232D9" w:rsidR="000C601D" w:rsidRPr="00D631F2" w:rsidRDefault="000C601D" w:rsidP="00A07B68">
            <w:r>
              <w:t>het bouwen van een ander bouwwerk, geen gebouw zijnde</w:t>
            </w:r>
          </w:p>
        </w:tc>
      </w:tr>
      <w:tr w:rsidR="000C601D" w:rsidRPr="00D631F2" w14:paraId="1E4292A7" w14:textId="77777777" w:rsidTr="00A07B68">
        <w:tc>
          <w:tcPr>
            <w:tcW w:w="2500" w:type="pct"/>
          </w:tcPr>
          <w:p w14:paraId="13DFFB03" w14:textId="77777777" w:rsidR="000C601D" w:rsidRPr="00D631F2" w:rsidRDefault="000C601D" w:rsidP="00A07B68">
            <w:r>
              <w:t>bovenliggendeActiviteit</w:t>
            </w:r>
          </w:p>
        </w:tc>
        <w:tc>
          <w:tcPr>
            <w:tcW w:w="2500" w:type="pct"/>
          </w:tcPr>
          <w:p w14:paraId="12AD527F" w14:textId="73BFA329" w:rsidR="000C601D" w:rsidRDefault="000C601D" w:rsidP="00A07B68">
            <w:r>
              <w:t>bouwen</w:t>
            </w:r>
          </w:p>
        </w:tc>
      </w:tr>
      <w:tr w:rsidR="000C601D" w:rsidRPr="00D631F2" w14:paraId="20220306" w14:textId="77777777" w:rsidTr="00A07B68">
        <w:tc>
          <w:tcPr>
            <w:tcW w:w="2500" w:type="pct"/>
          </w:tcPr>
          <w:p w14:paraId="7B00D333" w14:textId="77777777" w:rsidR="000C601D" w:rsidRPr="00D631F2" w:rsidRDefault="000C601D" w:rsidP="00A07B68">
            <w:r w:rsidRPr="00D631F2">
              <w:t>activiteitengroep</w:t>
            </w:r>
          </w:p>
        </w:tc>
        <w:tc>
          <w:tcPr>
            <w:tcW w:w="2500" w:type="pct"/>
          </w:tcPr>
          <w:p w14:paraId="69B3571E" w14:textId="5DBAD163" w:rsidR="000C601D" w:rsidRPr="00D631F2" w:rsidRDefault="000C601D" w:rsidP="00A07B68">
            <w:r>
              <w:t>http://standaarden.omgevingswet.overheid.nl/activiteit/id/concept/BouwactiviteitRuimtelijk</w:t>
            </w:r>
          </w:p>
        </w:tc>
      </w:tr>
      <w:tr w:rsidR="000C601D" w:rsidRPr="00D631F2" w14:paraId="5ED98FA8" w14:textId="77777777" w:rsidTr="00A07B68">
        <w:tc>
          <w:tcPr>
            <w:tcW w:w="2500" w:type="pct"/>
          </w:tcPr>
          <w:p w14:paraId="53DAD0F3" w14:textId="77777777" w:rsidR="000C601D" w:rsidRPr="00D631F2" w:rsidRDefault="000C601D" w:rsidP="00A07B68">
            <w:r>
              <w:t>activiteitregelkwalificatie</w:t>
            </w:r>
          </w:p>
        </w:tc>
        <w:tc>
          <w:tcPr>
            <w:tcW w:w="2500" w:type="pct"/>
          </w:tcPr>
          <w:p w14:paraId="0C8ED6F8" w14:textId="1BC0A96A" w:rsidR="000C601D" w:rsidRPr="00D631F2" w:rsidRDefault="000C601D" w:rsidP="00A07B68">
            <w:r>
              <w:t>http://standaarden.omgevingswet.overheid.nl/activiteitregelkwalificatie/id/concept/Vergunningplicht</w:t>
            </w:r>
          </w:p>
        </w:tc>
      </w:tr>
      <w:tr w:rsidR="000C601D" w:rsidRPr="00D631F2" w14:paraId="1AE2145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4BCB7E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68F646" w14:textId="77777777" w:rsidR="000C601D" w:rsidRPr="0049085E" w:rsidRDefault="000C601D" w:rsidP="00A07B68">
                  <w:r w:rsidRPr="0049085E">
                    <w:t>Locatie</w:t>
                  </w:r>
                </w:p>
              </w:tc>
            </w:tr>
            <w:tr w:rsidR="000C601D" w:rsidRPr="0049085E" w14:paraId="52C8A50B" w14:textId="77777777" w:rsidTr="00A07B68">
              <w:tc>
                <w:tcPr>
                  <w:tcW w:w="2500" w:type="pct"/>
                </w:tcPr>
                <w:p w14:paraId="36E78536" w14:textId="77777777" w:rsidR="000C601D" w:rsidRPr="0049085E" w:rsidRDefault="000C601D" w:rsidP="00A07B68">
                  <w:r w:rsidRPr="0049085E">
                    <w:t>bestandsnaam</w:t>
                  </w:r>
                </w:p>
              </w:tc>
              <w:tc>
                <w:tcPr>
                  <w:tcW w:w="2500" w:type="pct"/>
                </w:tcPr>
                <w:p w14:paraId="6AEE4B38" w14:textId="70531D0D" w:rsidR="000C601D" w:rsidRPr="0049085E" w:rsidRDefault="000C601D" w:rsidP="00A07B68"/>
              </w:tc>
            </w:tr>
            <w:tr w:rsidR="000C601D" w:rsidRPr="0049085E" w14:paraId="407E7B6E" w14:textId="77777777" w:rsidTr="00A07B68">
              <w:tc>
                <w:tcPr>
                  <w:tcW w:w="2500" w:type="pct"/>
                </w:tcPr>
                <w:p w14:paraId="76708104" w14:textId="77777777" w:rsidR="000C601D" w:rsidRPr="0049085E" w:rsidRDefault="000C601D" w:rsidP="00A07B68">
                  <w:r w:rsidRPr="0049085E">
                    <w:t>noemer</w:t>
                  </w:r>
                </w:p>
              </w:tc>
              <w:tc>
                <w:tcPr>
                  <w:tcW w:w="2500" w:type="pct"/>
                </w:tcPr>
                <w:p w14:paraId="5512777B" w14:textId="56476B76" w:rsidR="000C601D" w:rsidRPr="0049085E" w:rsidRDefault="000C601D" w:rsidP="00A07B68"/>
              </w:tc>
            </w:tr>
            <w:tr w:rsidR="000C601D" w:rsidRPr="0049085E" w14:paraId="3AA6A752" w14:textId="77777777" w:rsidTr="00A07B68">
              <w:tc>
                <w:tcPr>
                  <w:tcW w:w="2500" w:type="pct"/>
                </w:tcPr>
                <w:p w14:paraId="4F520B51" w14:textId="77777777" w:rsidR="000C601D" w:rsidRPr="0049085E" w:rsidRDefault="000C601D" w:rsidP="00A07B68">
                  <w:r>
                    <w:t>symboolcode</w:t>
                  </w:r>
                </w:p>
              </w:tc>
              <w:tc>
                <w:tcPr>
                  <w:tcW w:w="2500" w:type="pct"/>
                </w:tcPr>
                <w:p w14:paraId="198912E5" w14:textId="57E9D084" w:rsidR="000C601D" w:rsidRDefault="000C601D" w:rsidP="00A07B68"/>
              </w:tc>
            </w:tr>
            <w:tr w:rsidR="000C601D" w:rsidRPr="0049085E" w14:paraId="72E7AFA6" w14:textId="77777777" w:rsidTr="00A07B68">
              <w:tc>
                <w:tcPr>
                  <w:tcW w:w="2500" w:type="pct"/>
                </w:tcPr>
                <w:p w14:paraId="266DBD3F" w14:textId="77777777" w:rsidR="000C601D" w:rsidRPr="0049085E" w:rsidRDefault="000C601D" w:rsidP="00A07B68">
                  <w:r w:rsidRPr="0049085E">
                    <w:t>nauwkeurigheid</w:t>
                  </w:r>
                </w:p>
              </w:tc>
              <w:tc>
                <w:tcPr>
                  <w:tcW w:w="2500" w:type="pct"/>
                </w:tcPr>
                <w:p w14:paraId="5B01E62A" w14:textId="5A5D3AE1" w:rsidR="000C601D" w:rsidRPr="0049085E" w:rsidRDefault="000C601D" w:rsidP="00A07B68"/>
              </w:tc>
            </w:tr>
            <w:tr w:rsidR="000C601D" w:rsidRPr="0049085E" w14:paraId="4A83D9C3" w14:textId="77777777" w:rsidTr="00A07B68">
              <w:tc>
                <w:tcPr>
                  <w:tcW w:w="2500" w:type="pct"/>
                </w:tcPr>
                <w:p w14:paraId="3D4A5DB4" w14:textId="77777777" w:rsidR="000C601D" w:rsidRPr="0049085E" w:rsidRDefault="000C601D" w:rsidP="00A07B68">
                  <w:r w:rsidRPr="0049085E">
                    <w:t>bron</w:t>
                  </w:r>
                  <w:r>
                    <w:t>N</w:t>
                  </w:r>
                  <w:r w:rsidRPr="0049085E">
                    <w:t>auwkeurigheid</w:t>
                  </w:r>
                </w:p>
              </w:tc>
              <w:tc>
                <w:tcPr>
                  <w:tcW w:w="2500" w:type="pct"/>
                </w:tcPr>
                <w:p w14:paraId="68F99988" w14:textId="0190417A" w:rsidR="000C601D" w:rsidRPr="0049085E" w:rsidRDefault="000C601D" w:rsidP="00A07B68">
                  <w:r>
                    <w:t>geen</w:t>
                  </w:r>
                </w:p>
              </w:tc>
            </w:tr>
            <w:tr w:rsidR="000C601D" w:rsidRPr="0049085E" w14:paraId="003A4E96" w14:textId="77777777" w:rsidTr="00A07B68">
              <w:tc>
                <w:tcPr>
                  <w:tcW w:w="2500" w:type="pct"/>
                </w:tcPr>
                <w:p w14:paraId="3F45E222" w14:textId="77777777" w:rsidR="000C601D" w:rsidRPr="0049085E" w:rsidRDefault="000C601D" w:rsidP="00A07B68">
                  <w:r>
                    <w:t>idealisatie</w:t>
                  </w:r>
                </w:p>
              </w:tc>
              <w:tc>
                <w:tcPr>
                  <w:tcW w:w="2500" w:type="pct"/>
                </w:tcPr>
                <w:p w14:paraId="77011973" w14:textId="31474458" w:rsidR="000C601D" w:rsidRPr="0049085E" w:rsidRDefault="000C601D" w:rsidP="00A07B68">
                  <w:r>
                    <w:t>geen</w:t>
                  </w:r>
                </w:p>
              </w:tc>
            </w:tr>
          </w:tbl>
          <w:p w14:paraId="57E58311" w14:textId="77777777" w:rsidR="000C601D" w:rsidRPr="00D631F2" w:rsidRDefault="000C601D" w:rsidP="00A07B68"/>
        </w:tc>
      </w:tr>
    </w:tbl>
    <w:p w14:paraId="02E6D1BB" w14:textId="69551E8C" w:rsidR="000C601D" w:rsidRDefault="000C601D">
      <w:pPr>
        <w:pStyle w:val="Tekstopmerking"/>
      </w:pPr>
    </w:p>
  </w:comment>
  <w:comment w:id="125"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E63B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BC4B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15E5" w14:textId="77777777" w:rsidTr="00A07B68">
        <w:tc>
          <w:tcPr>
            <w:tcW w:w="2500" w:type="pct"/>
          </w:tcPr>
          <w:p w14:paraId="418F3973" w14:textId="77777777" w:rsidR="000C601D" w:rsidRPr="00D631F2" w:rsidRDefault="000C601D" w:rsidP="00A07B68">
            <w:r w:rsidRPr="00D631F2">
              <w:t>activiteit</w:t>
            </w:r>
            <w:r>
              <w:t>en</w:t>
            </w:r>
          </w:p>
        </w:tc>
        <w:tc>
          <w:tcPr>
            <w:tcW w:w="2500" w:type="pct"/>
          </w:tcPr>
          <w:p w14:paraId="2E9BBE8E" w14:textId="6327D9AA" w:rsidR="000C601D" w:rsidRPr="00D631F2" w:rsidRDefault="000C601D" w:rsidP="00A07B68">
            <w:r>
              <w:t>het bouwen van een erf- of perceelafscheiding</w:t>
            </w:r>
          </w:p>
        </w:tc>
      </w:tr>
      <w:tr w:rsidR="000C601D" w:rsidRPr="00D631F2" w14:paraId="23A2D949" w14:textId="77777777" w:rsidTr="00A07B68">
        <w:tc>
          <w:tcPr>
            <w:tcW w:w="2500" w:type="pct"/>
          </w:tcPr>
          <w:p w14:paraId="5A56B088" w14:textId="77777777" w:rsidR="000C601D" w:rsidRPr="00D631F2" w:rsidRDefault="000C601D" w:rsidP="00A07B68">
            <w:r>
              <w:t>bovenliggendeActiviteit</w:t>
            </w:r>
          </w:p>
        </w:tc>
        <w:tc>
          <w:tcPr>
            <w:tcW w:w="2500" w:type="pct"/>
          </w:tcPr>
          <w:p w14:paraId="4ABF300A" w14:textId="7AB705B8" w:rsidR="000C601D" w:rsidRDefault="000C601D" w:rsidP="00A07B68">
            <w:r>
              <w:t>bouwen</w:t>
            </w:r>
          </w:p>
        </w:tc>
      </w:tr>
      <w:tr w:rsidR="000C601D" w:rsidRPr="00D631F2" w14:paraId="2862CDC0" w14:textId="77777777" w:rsidTr="00A07B68">
        <w:tc>
          <w:tcPr>
            <w:tcW w:w="2500" w:type="pct"/>
          </w:tcPr>
          <w:p w14:paraId="39767D58" w14:textId="77777777" w:rsidR="000C601D" w:rsidRPr="00D631F2" w:rsidRDefault="000C601D" w:rsidP="00A07B68">
            <w:r w:rsidRPr="00D631F2">
              <w:t>activiteitengroep</w:t>
            </w:r>
          </w:p>
        </w:tc>
        <w:tc>
          <w:tcPr>
            <w:tcW w:w="2500" w:type="pct"/>
          </w:tcPr>
          <w:p w14:paraId="11B358D0" w14:textId="385A171E" w:rsidR="000C601D" w:rsidRPr="00D631F2" w:rsidRDefault="000C601D" w:rsidP="00A07B68">
            <w:r>
              <w:t>http://standaarden.omgevingswet.overheid.nl/activiteit/id/concept/BouwactiviteitRuimtelijk</w:t>
            </w:r>
          </w:p>
        </w:tc>
      </w:tr>
      <w:tr w:rsidR="000C601D" w:rsidRPr="00D631F2" w14:paraId="746265B9" w14:textId="77777777" w:rsidTr="00A07B68">
        <w:tc>
          <w:tcPr>
            <w:tcW w:w="2500" w:type="pct"/>
          </w:tcPr>
          <w:p w14:paraId="717BFC57" w14:textId="77777777" w:rsidR="000C601D" w:rsidRPr="00D631F2" w:rsidRDefault="000C601D" w:rsidP="00A07B68">
            <w:r>
              <w:t>activiteitregelkwalificatie</w:t>
            </w:r>
          </w:p>
        </w:tc>
        <w:tc>
          <w:tcPr>
            <w:tcW w:w="2500" w:type="pct"/>
          </w:tcPr>
          <w:p w14:paraId="3C8C7B49" w14:textId="4657EAA4" w:rsidR="000C601D" w:rsidRPr="00D631F2" w:rsidRDefault="000C601D" w:rsidP="00A07B68">
            <w:r>
              <w:t>http://standaarden.omgevingswet.overheid.nl/activiteitregelkwalificatie/id/concept/AndersGeduid</w:t>
            </w:r>
          </w:p>
        </w:tc>
      </w:tr>
      <w:tr w:rsidR="000C601D" w:rsidRPr="00D631F2" w14:paraId="2B97F1E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5262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E571F9" w14:textId="77777777" w:rsidR="000C601D" w:rsidRPr="0049085E" w:rsidRDefault="000C601D" w:rsidP="00A07B68">
                  <w:r w:rsidRPr="0049085E">
                    <w:t>Locatie</w:t>
                  </w:r>
                </w:p>
              </w:tc>
            </w:tr>
            <w:tr w:rsidR="000C601D" w:rsidRPr="0049085E" w14:paraId="1BCBCF95" w14:textId="77777777" w:rsidTr="00A07B68">
              <w:tc>
                <w:tcPr>
                  <w:tcW w:w="2500" w:type="pct"/>
                </w:tcPr>
                <w:p w14:paraId="01A3655A" w14:textId="77777777" w:rsidR="000C601D" w:rsidRPr="0049085E" w:rsidRDefault="000C601D" w:rsidP="00A07B68">
                  <w:r w:rsidRPr="0049085E">
                    <w:t>bestandsnaam</w:t>
                  </w:r>
                </w:p>
              </w:tc>
              <w:tc>
                <w:tcPr>
                  <w:tcW w:w="2500" w:type="pct"/>
                </w:tcPr>
                <w:p w14:paraId="7473DC00" w14:textId="36CBEC11" w:rsidR="000C601D" w:rsidRPr="0049085E" w:rsidRDefault="000C601D" w:rsidP="00A07B68"/>
              </w:tc>
            </w:tr>
            <w:tr w:rsidR="000C601D" w:rsidRPr="0049085E" w14:paraId="294FE85D" w14:textId="77777777" w:rsidTr="00A07B68">
              <w:tc>
                <w:tcPr>
                  <w:tcW w:w="2500" w:type="pct"/>
                </w:tcPr>
                <w:p w14:paraId="74E75593" w14:textId="77777777" w:rsidR="000C601D" w:rsidRPr="0049085E" w:rsidRDefault="000C601D" w:rsidP="00A07B68">
                  <w:r w:rsidRPr="0049085E">
                    <w:t>noemer</w:t>
                  </w:r>
                </w:p>
              </w:tc>
              <w:tc>
                <w:tcPr>
                  <w:tcW w:w="2500" w:type="pct"/>
                </w:tcPr>
                <w:p w14:paraId="69CAEF6C" w14:textId="167A02D4" w:rsidR="000C601D" w:rsidRPr="0049085E" w:rsidRDefault="000C601D" w:rsidP="00A07B68"/>
              </w:tc>
            </w:tr>
            <w:tr w:rsidR="000C601D" w:rsidRPr="0049085E" w14:paraId="6D37C14C" w14:textId="77777777" w:rsidTr="00A07B68">
              <w:tc>
                <w:tcPr>
                  <w:tcW w:w="2500" w:type="pct"/>
                </w:tcPr>
                <w:p w14:paraId="7992015D" w14:textId="77777777" w:rsidR="000C601D" w:rsidRPr="0049085E" w:rsidRDefault="000C601D" w:rsidP="00A07B68">
                  <w:r>
                    <w:t>symboolcode</w:t>
                  </w:r>
                </w:p>
              </w:tc>
              <w:tc>
                <w:tcPr>
                  <w:tcW w:w="2500" w:type="pct"/>
                </w:tcPr>
                <w:p w14:paraId="714B34DC" w14:textId="4856E2D3" w:rsidR="000C601D" w:rsidRDefault="000C601D" w:rsidP="00A07B68"/>
              </w:tc>
            </w:tr>
            <w:tr w:rsidR="000C601D" w:rsidRPr="0049085E" w14:paraId="5C2EA965" w14:textId="77777777" w:rsidTr="00A07B68">
              <w:tc>
                <w:tcPr>
                  <w:tcW w:w="2500" w:type="pct"/>
                </w:tcPr>
                <w:p w14:paraId="0EFF77AC" w14:textId="77777777" w:rsidR="000C601D" w:rsidRPr="0049085E" w:rsidRDefault="000C601D" w:rsidP="00A07B68">
                  <w:r w:rsidRPr="0049085E">
                    <w:t>nauwkeurigheid</w:t>
                  </w:r>
                </w:p>
              </w:tc>
              <w:tc>
                <w:tcPr>
                  <w:tcW w:w="2500" w:type="pct"/>
                </w:tcPr>
                <w:p w14:paraId="799ECD15" w14:textId="2DEC09D6" w:rsidR="000C601D" w:rsidRPr="0049085E" w:rsidRDefault="000C601D" w:rsidP="00A07B68"/>
              </w:tc>
            </w:tr>
            <w:tr w:rsidR="000C601D" w:rsidRPr="0049085E" w14:paraId="45C3EA5A" w14:textId="77777777" w:rsidTr="00A07B68">
              <w:tc>
                <w:tcPr>
                  <w:tcW w:w="2500" w:type="pct"/>
                </w:tcPr>
                <w:p w14:paraId="052570D2" w14:textId="77777777" w:rsidR="000C601D" w:rsidRPr="0049085E" w:rsidRDefault="000C601D" w:rsidP="00A07B68">
                  <w:r w:rsidRPr="0049085E">
                    <w:t>bron</w:t>
                  </w:r>
                  <w:r>
                    <w:t>N</w:t>
                  </w:r>
                  <w:r w:rsidRPr="0049085E">
                    <w:t>auwkeurigheid</w:t>
                  </w:r>
                </w:p>
              </w:tc>
              <w:tc>
                <w:tcPr>
                  <w:tcW w:w="2500" w:type="pct"/>
                </w:tcPr>
                <w:p w14:paraId="0865D5B3" w14:textId="5CDB3954" w:rsidR="000C601D" w:rsidRPr="0049085E" w:rsidRDefault="000C601D" w:rsidP="00A07B68">
                  <w:r>
                    <w:t>geen</w:t>
                  </w:r>
                </w:p>
              </w:tc>
            </w:tr>
            <w:tr w:rsidR="000C601D" w:rsidRPr="0049085E" w14:paraId="188470D4" w14:textId="77777777" w:rsidTr="00A07B68">
              <w:tc>
                <w:tcPr>
                  <w:tcW w:w="2500" w:type="pct"/>
                </w:tcPr>
                <w:p w14:paraId="08024CA0" w14:textId="77777777" w:rsidR="000C601D" w:rsidRPr="0049085E" w:rsidRDefault="000C601D" w:rsidP="00A07B68">
                  <w:r>
                    <w:t>idealisatie</w:t>
                  </w:r>
                </w:p>
              </w:tc>
              <w:tc>
                <w:tcPr>
                  <w:tcW w:w="2500" w:type="pct"/>
                </w:tcPr>
                <w:p w14:paraId="5B424601" w14:textId="33E13CA1" w:rsidR="000C601D" w:rsidRPr="0049085E" w:rsidRDefault="000C601D" w:rsidP="00A07B68">
                  <w:r>
                    <w:t>geen</w:t>
                  </w:r>
                </w:p>
              </w:tc>
            </w:tr>
          </w:tbl>
          <w:p w14:paraId="2BE92E0A" w14:textId="77777777" w:rsidR="000C601D" w:rsidRPr="00D631F2" w:rsidRDefault="000C601D" w:rsidP="00A07B68"/>
        </w:tc>
      </w:tr>
    </w:tbl>
    <w:p w14:paraId="72E24111" w14:textId="69541D20" w:rsidR="000C601D" w:rsidRDefault="000C601D">
      <w:pPr>
        <w:pStyle w:val="Tekstopmerking"/>
      </w:pPr>
    </w:p>
  </w:comment>
  <w:comment w:id="126"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06BB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0C1F0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C45CCB5" w14:textId="77777777" w:rsidTr="00A07B68">
        <w:tc>
          <w:tcPr>
            <w:tcW w:w="2500" w:type="pct"/>
          </w:tcPr>
          <w:p w14:paraId="180179FE" w14:textId="77777777" w:rsidR="000C601D" w:rsidRPr="00D631F2" w:rsidRDefault="000C601D" w:rsidP="00A07B68">
            <w:r w:rsidRPr="00D631F2">
              <w:t>activiteit</w:t>
            </w:r>
            <w:r>
              <w:t>en</w:t>
            </w:r>
          </w:p>
        </w:tc>
        <w:tc>
          <w:tcPr>
            <w:tcW w:w="2500" w:type="pct"/>
          </w:tcPr>
          <w:p w14:paraId="0BB1BA54" w14:textId="59163376" w:rsidR="000C601D" w:rsidRPr="00D631F2" w:rsidRDefault="000C601D" w:rsidP="00A07B68">
            <w:r>
              <w:t>het bouwen van een erf- of perceelafscheiding</w:t>
            </w:r>
          </w:p>
        </w:tc>
      </w:tr>
      <w:tr w:rsidR="000C601D" w:rsidRPr="00D631F2" w14:paraId="30F30E33" w14:textId="77777777" w:rsidTr="00A07B68">
        <w:tc>
          <w:tcPr>
            <w:tcW w:w="2500" w:type="pct"/>
          </w:tcPr>
          <w:p w14:paraId="5CCB0B54" w14:textId="77777777" w:rsidR="000C601D" w:rsidRPr="00D631F2" w:rsidRDefault="000C601D" w:rsidP="00A07B68">
            <w:r>
              <w:t>bovenliggendeActiviteit</w:t>
            </w:r>
          </w:p>
        </w:tc>
        <w:tc>
          <w:tcPr>
            <w:tcW w:w="2500" w:type="pct"/>
          </w:tcPr>
          <w:p w14:paraId="747E6B9B" w14:textId="01117B14" w:rsidR="000C601D" w:rsidRDefault="000C601D" w:rsidP="00A07B68">
            <w:r>
              <w:t>bouwen</w:t>
            </w:r>
          </w:p>
        </w:tc>
      </w:tr>
      <w:tr w:rsidR="000C601D" w:rsidRPr="00D631F2" w14:paraId="6FD0C4B0" w14:textId="77777777" w:rsidTr="00A07B68">
        <w:tc>
          <w:tcPr>
            <w:tcW w:w="2500" w:type="pct"/>
          </w:tcPr>
          <w:p w14:paraId="77747BC9" w14:textId="77777777" w:rsidR="000C601D" w:rsidRPr="00D631F2" w:rsidRDefault="000C601D" w:rsidP="00A07B68">
            <w:r w:rsidRPr="00D631F2">
              <w:t>activiteitengroep</w:t>
            </w:r>
          </w:p>
        </w:tc>
        <w:tc>
          <w:tcPr>
            <w:tcW w:w="2500" w:type="pct"/>
          </w:tcPr>
          <w:p w14:paraId="4ABDD63D" w14:textId="6660A3E7" w:rsidR="000C601D" w:rsidRPr="00D631F2" w:rsidRDefault="000C601D" w:rsidP="00A07B68">
            <w:r>
              <w:t>http://standaarden.omgevingswet.overheid.nl/activiteit/id/concept/BouwactiviteitRuimtelijk</w:t>
            </w:r>
          </w:p>
        </w:tc>
      </w:tr>
      <w:tr w:rsidR="000C601D" w:rsidRPr="00D631F2" w14:paraId="0ABAFEDE" w14:textId="77777777" w:rsidTr="00A07B68">
        <w:tc>
          <w:tcPr>
            <w:tcW w:w="2500" w:type="pct"/>
          </w:tcPr>
          <w:p w14:paraId="37168EAC" w14:textId="77777777" w:rsidR="000C601D" w:rsidRPr="00D631F2" w:rsidRDefault="000C601D" w:rsidP="00A07B68">
            <w:r>
              <w:t>activiteitregelkwalificatie</w:t>
            </w:r>
          </w:p>
        </w:tc>
        <w:tc>
          <w:tcPr>
            <w:tcW w:w="2500" w:type="pct"/>
          </w:tcPr>
          <w:p w14:paraId="776C2456" w14:textId="1BE0BBFE" w:rsidR="000C601D" w:rsidRPr="00D631F2" w:rsidRDefault="000C601D" w:rsidP="00A07B68">
            <w:r>
              <w:t>http://standaarden.omgevingswet.overheid.nl/activiteitregelkwalificatie/id/concept/AndersGeduid</w:t>
            </w:r>
          </w:p>
        </w:tc>
      </w:tr>
      <w:tr w:rsidR="000C601D" w:rsidRPr="00D631F2" w14:paraId="52A83D56"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9EB24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0356F" w14:textId="77777777" w:rsidR="000C601D" w:rsidRPr="0049085E" w:rsidRDefault="000C601D" w:rsidP="00A07B68">
                  <w:r w:rsidRPr="0049085E">
                    <w:t>Locatie</w:t>
                  </w:r>
                </w:p>
              </w:tc>
            </w:tr>
            <w:tr w:rsidR="000C601D" w:rsidRPr="0049085E" w14:paraId="48745005" w14:textId="77777777" w:rsidTr="00A07B68">
              <w:tc>
                <w:tcPr>
                  <w:tcW w:w="2500" w:type="pct"/>
                </w:tcPr>
                <w:p w14:paraId="0B2AF8AF" w14:textId="77777777" w:rsidR="000C601D" w:rsidRPr="0049085E" w:rsidRDefault="000C601D" w:rsidP="00A07B68">
                  <w:r w:rsidRPr="0049085E">
                    <w:t>bestandsnaam</w:t>
                  </w:r>
                </w:p>
              </w:tc>
              <w:tc>
                <w:tcPr>
                  <w:tcW w:w="2500" w:type="pct"/>
                </w:tcPr>
                <w:p w14:paraId="0A931AB5" w14:textId="33CB8759" w:rsidR="000C601D" w:rsidRPr="0049085E" w:rsidRDefault="000C601D" w:rsidP="00A07B68"/>
              </w:tc>
            </w:tr>
            <w:tr w:rsidR="000C601D" w:rsidRPr="0049085E" w14:paraId="4516CAF3" w14:textId="77777777" w:rsidTr="00A07B68">
              <w:tc>
                <w:tcPr>
                  <w:tcW w:w="2500" w:type="pct"/>
                </w:tcPr>
                <w:p w14:paraId="312EA77C" w14:textId="77777777" w:rsidR="000C601D" w:rsidRPr="0049085E" w:rsidRDefault="000C601D" w:rsidP="00A07B68">
                  <w:r w:rsidRPr="0049085E">
                    <w:t>noemer</w:t>
                  </w:r>
                </w:p>
              </w:tc>
              <w:tc>
                <w:tcPr>
                  <w:tcW w:w="2500" w:type="pct"/>
                </w:tcPr>
                <w:p w14:paraId="65DC0774" w14:textId="2D0B01F6" w:rsidR="000C601D" w:rsidRPr="0049085E" w:rsidRDefault="000C601D" w:rsidP="00A07B68"/>
              </w:tc>
            </w:tr>
            <w:tr w:rsidR="000C601D" w:rsidRPr="0049085E" w14:paraId="6EC0D13F" w14:textId="77777777" w:rsidTr="00A07B68">
              <w:tc>
                <w:tcPr>
                  <w:tcW w:w="2500" w:type="pct"/>
                </w:tcPr>
                <w:p w14:paraId="1674B601" w14:textId="77777777" w:rsidR="000C601D" w:rsidRPr="0049085E" w:rsidRDefault="000C601D" w:rsidP="00A07B68">
                  <w:r>
                    <w:t>symboolcode</w:t>
                  </w:r>
                </w:p>
              </w:tc>
              <w:tc>
                <w:tcPr>
                  <w:tcW w:w="2500" w:type="pct"/>
                </w:tcPr>
                <w:p w14:paraId="16770328" w14:textId="72C1902B" w:rsidR="000C601D" w:rsidRDefault="000C601D" w:rsidP="00A07B68"/>
              </w:tc>
            </w:tr>
            <w:tr w:rsidR="000C601D" w:rsidRPr="0049085E" w14:paraId="4C6B2F05" w14:textId="77777777" w:rsidTr="00A07B68">
              <w:tc>
                <w:tcPr>
                  <w:tcW w:w="2500" w:type="pct"/>
                </w:tcPr>
                <w:p w14:paraId="7628552B" w14:textId="77777777" w:rsidR="000C601D" w:rsidRPr="0049085E" w:rsidRDefault="000C601D" w:rsidP="00A07B68">
                  <w:r w:rsidRPr="0049085E">
                    <w:t>nauwkeurigheid</w:t>
                  </w:r>
                </w:p>
              </w:tc>
              <w:tc>
                <w:tcPr>
                  <w:tcW w:w="2500" w:type="pct"/>
                </w:tcPr>
                <w:p w14:paraId="0458596C" w14:textId="158044ED" w:rsidR="000C601D" w:rsidRPr="0049085E" w:rsidRDefault="000C601D" w:rsidP="00A07B68"/>
              </w:tc>
            </w:tr>
            <w:tr w:rsidR="000C601D" w:rsidRPr="0049085E" w14:paraId="0C392AA3" w14:textId="77777777" w:rsidTr="00A07B68">
              <w:tc>
                <w:tcPr>
                  <w:tcW w:w="2500" w:type="pct"/>
                </w:tcPr>
                <w:p w14:paraId="46F7A1CA" w14:textId="77777777" w:rsidR="000C601D" w:rsidRPr="0049085E" w:rsidRDefault="000C601D" w:rsidP="00A07B68">
                  <w:r w:rsidRPr="0049085E">
                    <w:t>bron</w:t>
                  </w:r>
                  <w:r>
                    <w:t>N</w:t>
                  </w:r>
                  <w:r w:rsidRPr="0049085E">
                    <w:t>auwkeurigheid</w:t>
                  </w:r>
                </w:p>
              </w:tc>
              <w:tc>
                <w:tcPr>
                  <w:tcW w:w="2500" w:type="pct"/>
                </w:tcPr>
                <w:p w14:paraId="2506AD75" w14:textId="5211037B" w:rsidR="000C601D" w:rsidRPr="0049085E" w:rsidRDefault="000C601D" w:rsidP="00A07B68">
                  <w:r>
                    <w:t>geen</w:t>
                  </w:r>
                </w:p>
              </w:tc>
            </w:tr>
            <w:tr w:rsidR="000C601D" w:rsidRPr="0049085E" w14:paraId="73B64719" w14:textId="77777777" w:rsidTr="00A07B68">
              <w:tc>
                <w:tcPr>
                  <w:tcW w:w="2500" w:type="pct"/>
                </w:tcPr>
                <w:p w14:paraId="08256D7C" w14:textId="77777777" w:rsidR="000C601D" w:rsidRPr="0049085E" w:rsidRDefault="000C601D" w:rsidP="00A07B68">
                  <w:r>
                    <w:t>idealisatie</w:t>
                  </w:r>
                </w:p>
              </w:tc>
              <w:tc>
                <w:tcPr>
                  <w:tcW w:w="2500" w:type="pct"/>
                </w:tcPr>
                <w:p w14:paraId="1EE5DF5A" w14:textId="32834240" w:rsidR="000C601D" w:rsidRPr="0049085E" w:rsidRDefault="000C601D" w:rsidP="00A07B68">
                  <w:r>
                    <w:t>geen</w:t>
                  </w:r>
                </w:p>
              </w:tc>
            </w:tr>
          </w:tbl>
          <w:p w14:paraId="32D28E42" w14:textId="77777777" w:rsidR="000C601D" w:rsidRPr="00D631F2" w:rsidRDefault="000C601D" w:rsidP="00A07B68"/>
        </w:tc>
      </w:tr>
    </w:tbl>
    <w:p w14:paraId="7E92EB74" w14:textId="0F25941E" w:rsidR="000C601D" w:rsidRDefault="000C601D">
      <w:pPr>
        <w:pStyle w:val="Tekstopmerking"/>
      </w:pPr>
    </w:p>
  </w:comment>
  <w:comment w:id="127"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E2594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32A9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8AA6E11" w14:textId="77777777" w:rsidTr="00A07B68">
        <w:tc>
          <w:tcPr>
            <w:tcW w:w="2500" w:type="pct"/>
          </w:tcPr>
          <w:p w14:paraId="72BA4FE9" w14:textId="77777777" w:rsidR="000C601D" w:rsidRPr="00D631F2" w:rsidRDefault="000C601D" w:rsidP="00A07B68">
            <w:r w:rsidRPr="00D631F2">
              <w:t>activiteit</w:t>
            </w:r>
            <w:r>
              <w:t>en</w:t>
            </w:r>
          </w:p>
        </w:tc>
        <w:tc>
          <w:tcPr>
            <w:tcW w:w="2500" w:type="pct"/>
          </w:tcPr>
          <w:p w14:paraId="70989574" w14:textId="1CD1F111" w:rsidR="000C601D" w:rsidRPr="00D631F2" w:rsidRDefault="000C601D" w:rsidP="00A07B68">
            <w:r>
              <w:t>het bouwen van een erf- of perceelafscheiding</w:t>
            </w:r>
          </w:p>
        </w:tc>
      </w:tr>
      <w:tr w:rsidR="000C601D" w:rsidRPr="00D631F2" w14:paraId="7F43FC9F" w14:textId="77777777" w:rsidTr="00A07B68">
        <w:tc>
          <w:tcPr>
            <w:tcW w:w="2500" w:type="pct"/>
          </w:tcPr>
          <w:p w14:paraId="2D4D3D72" w14:textId="77777777" w:rsidR="000C601D" w:rsidRPr="00D631F2" w:rsidRDefault="000C601D" w:rsidP="00A07B68">
            <w:r>
              <w:t>bovenliggendeActiviteit</w:t>
            </w:r>
          </w:p>
        </w:tc>
        <w:tc>
          <w:tcPr>
            <w:tcW w:w="2500" w:type="pct"/>
          </w:tcPr>
          <w:p w14:paraId="073B0BE5" w14:textId="27C5C180" w:rsidR="000C601D" w:rsidRDefault="000C601D" w:rsidP="00A07B68">
            <w:r>
              <w:t>bouwen</w:t>
            </w:r>
          </w:p>
        </w:tc>
      </w:tr>
      <w:tr w:rsidR="000C601D" w:rsidRPr="00D631F2" w14:paraId="494A72F4" w14:textId="77777777" w:rsidTr="00A07B68">
        <w:tc>
          <w:tcPr>
            <w:tcW w:w="2500" w:type="pct"/>
          </w:tcPr>
          <w:p w14:paraId="6E3F54F2" w14:textId="77777777" w:rsidR="000C601D" w:rsidRPr="00D631F2" w:rsidRDefault="000C601D" w:rsidP="00A07B68">
            <w:r w:rsidRPr="00D631F2">
              <w:t>activiteitengroep</w:t>
            </w:r>
          </w:p>
        </w:tc>
        <w:tc>
          <w:tcPr>
            <w:tcW w:w="2500" w:type="pct"/>
          </w:tcPr>
          <w:p w14:paraId="0EAACB6B" w14:textId="55CADC7E" w:rsidR="000C601D" w:rsidRPr="00D631F2" w:rsidRDefault="000C601D" w:rsidP="00A07B68">
            <w:r>
              <w:t>http://standaarden.omgevingswet.overheid.nl/activiteit/id/concept/BouwactiviteitRuimtelijk</w:t>
            </w:r>
          </w:p>
        </w:tc>
      </w:tr>
      <w:tr w:rsidR="000C601D" w:rsidRPr="00D631F2" w14:paraId="59F715A1" w14:textId="77777777" w:rsidTr="00A07B68">
        <w:tc>
          <w:tcPr>
            <w:tcW w:w="2500" w:type="pct"/>
          </w:tcPr>
          <w:p w14:paraId="4828E57D" w14:textId="77777777" w:rsidR="000C601D" w:rsidRPr="00D631F2" w:rsidRDefault="000C601D" w:rsidP="00A07B68">
            <w:r>
              <w:t>activiteitregelkwalificatie</w:t>
            </w:r>
          </w:p>
        </w:tc>
        <w:tc>
          <w:tcPr>
            <w:tcW w:w="2500" w:type="pct"/>
          </w:tcPr>
          <w:p w14:paraId="63F8C6FF" w14:textId="6D6AC2D3" w:rsidR="000C601D" w:rsidRPr="00D631F2" w:rsidRDefault="000C601D" w:rsidP="00A07B68">
            <w:r>
              <w:t>http://standaarden.omgevingswet.overheid.nl/activiteitregelkwalificatie/id/concept/Toegestaan</w:t>
            </w:r>
          </w:p>
        </w:tc>
      </w:tr>
      <w:tr w:rsidR="000C601D" w:rsidRPr="00D631F2" w14:paraId="1F2C52A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A63CE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59807" w14:textId="77777777" w:rsidR="000C601D" w:rsidRPr="0049085E" w:rsidRDefault="000C601D" w:rsidP="00A07B68">
                  <w:r w:rsidRPr="0049085E">
                    <w:t>Locatie</w:t>
                  </w:r>
                </w:p>
              </w:tc>
            </w:tr>
            <w:tr w:rsidR="000C601D" w:rsidRPr="0049085E" w14:paraId="3ACEB9D3" w14:textId="77777777" w:rsidTr="00A07B68">
              <w:tc>
                <w:tcPr>
                  <w:tcW w:w="2500" w:type="pct"/>
                </w:tcPr>
                <w:p w14:paraId="007A52CB" w14:textId="77777777" w:rsidR="000C601D" w:rsidRPr="0049085E" w:rsidRDefault="000C601D" w:rsidP="00A07B68">
                  <w:r w:rsidRPr="0049085E">
                    <w:t>bestandsnaam</w:t>
                  </w:r>
                </w:p>
              </w:tc>
              <w:tc>
                <w:tcPr>
                  <w:tcW w:w="2500" w:type="pct"/>
                </w:tcPr>
                <w:p w14:paraId="6FC6DB0F" w14:textId="6BEF15AC" w:rsidR="000C601D" w:rsidRPr="0049085E" w:rsidRDefault="000C601D" w:rsidP="00A07B68"/>
              </w:tc>
            </w:tr>
            <w:tr w:rsidR="000C601D" w:rsidRPr="0049085E" w14:paraId="6511C18B" w14:textId="77777777" w:rsidTr="00A07B68">
              <w:tc>
                <w:tcPr>
                  <w:tcW w:w="2500" w:type="pct"/>
                </w:tcPr>
                <w:p w14:paraId="27BB9DE8" w14:textId="77777777" w:rsidR="000C601D" w:rsidRPr="0049085E" w:rsidRDefault="000C601D" w:rsidP="00A07B68">
                  <w:r w:rsidRPr="0049085E">
                    <w:t>noemer</w:t>
                  </w:r>
                </w:p>
              </w:tc>
              <w:tc>
                <w:tcPr>
                  <w:tcW w:w="2500" w:type="pct"/>
                </w:tcPr>
                <w:p w14:paraId="63A5A758" w14:textId="5A191774" w:rsidR="000C601D" w:rsidRPr="0049085E" w:rsidRDefault="000C601D" w:rsidP="00A07B68"/>
              </w:tc>
            </w:tr>
            <w:tr w:rsidR="000C601D" w:rsidRPr="0049085E" w14:paraId="1011BE31" w14:textId="77777777" w:rsidTr="00A07B68">
              <w:tc>
                <w:tcPr>
                  <w:tcW w:w="2500" w:type="pct"/>
                </w:tcPr>
                <w:p w14:paraId="753AE4E2" w14:textId="77777777" w:rsidR="000C601D" w:rsidRPr="0049085E" w:rsidRDefault="000C601D" w:rsidP="00A07B68">
                  <w:r>
                    <w:t>symboolcode</w:t>
                  </w:r>
                </w:p>
              </w:tc>
              <w:tc>
                <w:tcPr>
                  <w:tcW w:w="2500" w:type="pct"/>
                </w:tcPr>
                <w:p w14:paraId="6F6BA7D0" w14:textId="14FA7993" w:rsidR="000C601D" w:rsidRDefault="000C601D" w:rsidP="00A07B68"/>
              </w:tc>
            </w:tr>
            <w:tr w:rsidR="000C601D" w:rsidRPr="0049085E" w14:paraId="7E5B34CF" w14:textId="77777777" w:rsidTr="00A07B68">
              <w:tc>
                <w:tcPr>
                  <w:tcW w:w="2500" w:type="pct"/>
                </w:tcPr>
                <w:p w14:paraId="13BA195F" w14:textId="77777777" w:rsidR="000C601D" w:rsidRPr="0049085E" w:rsidRDefault="000C601D" w:rsidP="00A07B68">
                  <w:r w:rsidRPr="0049085E">
                    <w:t>nauwkeurigheid</w:t>
                  </w:r>
                </w:p>
              </w:tc>
              <w:tc>
                <w:tcPr>
                  <w:tcW w:w="2500" w:type="pct"/>
                </w:tcPr>
                <w:p w14:paraId="656C147F" w14:textId="048CC9A0" w:rsidR="000C601D" w:rsidRPr="0049085E" w:rsidRDefault="000C601D" w:rsidP="00A07B68"/>
              </w:tc>
            </w:tr>
            <w:tr w:rsidR="000C601D" w:rsidRPr="0049085E" w14:paraId="15B451A2" w14:textId="77777777" w:rsidTr="00A07B68">
              <w:tc>
                <w:tcPr>
                  <w:tcW w:w="2500" w:type="pct"/>
                </w:tcPr>
                <w:p w14:paraId="0C05DFE4" w14:textId="77777777" w:rsidR="000C601D" w:rsidRPr="0049085E" w:rsidRDefault="000C601D" w:rsidP="00A07B68">
                  <w:r w:rsidRPr="0049085E">
                    <w:t>bron</w:t>
                  </w:r>
                  <w:r>
                    <w:t>N</w:t>
                  </w:r>
                  <w:r w:rsidRPr="0049085E">
                    <w:t>auwkeurigheid</w:t>
                  </w:r>
                </w:p>
              </w:tc>
              <w:tc>
                <w:tcPr>
                  <w:tcW w:w="2500" w:type="pct"/>
                </w:tcPr>
                <w:p w14:paraId="586AD683" w14:textId="630BE9D3" w:rsidR="000C601D" w:rsidRPr="0049085E" w:rsidRDefault="000C601D" w:rsidP="00A07B68">
                  <w:r>
                    <w:t>geen</w:t>
                  </w:r>
                </w:p>
              </w:tc>
            </w:tr>
            <w:tr w:rsidR="000C601D" w:rsidRPr="0049085E" w14:paraId="36837C3E" w14:textId="77777777" w:rsidTr="00A07B68">
              <w:tc>
                <w:tcPr>
                  <w:tcW w:w="2500" w:type="pct"/>
                </w:tcPr>
                <w:p w14:paraId="41AC78DC" w14:textId="77777777" w:rsidR="000C601D" w:rsidRPr="0049085E" w:rsidRDefault="000C601D" w:rsidP="00A07B68">
                  <w:r>
                    <w:t>idealisatie</w:t>
                  </w:r>
                </w:p>
              </w:tc>
              <w:tc>
                <w:tcPr>
                  <w:tcW w:w="2500" w:type="pct"/>
                </w:tcPr>
                <w:p w14:paraId="10A574EE" w14:textId="260567A7" w:rsidR="000C601D" w:rsidRPr="0049085E" w:rsidRDefault="000C601D" w:rsidP="00A07B68">
                  <w:r>
                    <w:t>geen</w:t>
                  </w:r>
                </w:p>
              </w:tc>
            </w:tr>
          </w:tbl>
          <w:p w14:paraId="6D422FB0" w14:textId="77777777" w:rsidR="000C601D" w:rsidRPr="00D631F2" w:rsidRDefault="000C601D" w:rsidP="00A07B68"/>
        </w:tc>
      </w:tr>
    </w:tbl>
    <w:p w14:paraId="475B3ADA" w14:textId="25D33DEA" w:rsidR="000C601D" w:rsidRDefault="000C601D">
      <w:pPr>
        <w:pStyle w:val="Tekstopmerking"/>
      </w:pPr>
    </w:p>
  </w:comment>
  <w:comment w:id="128"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EC7F7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1A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C0737" w14:textId="77777777" w:rsidTr="000D442E">
        <w:tc>
          <w:tcPr>
            <w:tcW w:w="2500" w:type="pct"/>
          </w:tcPr>
          <w:p w14:paraId="14E3F47F" w14:textId="77777777" w:rsidR="000C601D" w:rsidRPr="0049085E" w:rsidRDefault="000C601D" w:rsidP="00A07B68">
            <w:r>
              <w:t>bestandsnaam</w:t>
            </w:r>
          </w:p>
        </w:tc>
        <w:tc>
          <w:tcPr>
            <w:tcW w:w="2500" w:type="pct"/>
          </w:tcPr>
          <w:p w14:paraId="082758F3" w14:textId="2AC725ED" w:rsidR="000C601D" w:rsidRPr="0049085E" w:rsidRDefault="000C601D" w:rsidP="00A07B68">
            <w:r>
              <w:t>nog nergens van toepassing.gml</w:t>
            </w:r>
          </w:p>
        </w:tc>
      </w:tr>
      <w:tr w:rsidR="000C601D" w:rsidRPr="0049085E" w14:paraId="4C26A908" w14:textId="77777777" w:rsidTr="000D442E">
        <w:tc>
          <w:tcPr>
            <w:tcW w:w="2500" w:type="pct"/>
          </w:tcPr>
          <w:p w14:paraId="5EFDB7DF" w14:textId="77777777" w:rsidR="000C601D" w:rsidRPr="0049085E" w:rsidRDefault="000C601D" w:rsidP="00A07B68">
            <w:r w:rsidRPr="0049085E">
              <w:t>noemer</w:t>
            </w:r>
          </w:p>
        </w:tc>
        <w:tc>
          <w:tcPr>
            <w:tcW w:w="2500" w:type="pct"/>
          </w:tcPr>
          <w:p w14:paraId="4683DF9F" w14:textId="36FB7203" w:rsidR="000C601D" w:rsidRPr="0049085E" w:rsidRDefault="000C601D" w:rsidP="00A07B68">
            <w:r>
              <w:t>nog nergens van toepassing</w:t>
            </w:r>
          </w:p>
        </w:tc>
      </w:tr>
      <w:tr w:rsidR="000C601D" w:rsidRPr="0049085E" w14:paraId="06B95A22" w14:textId="77777777" w:rsidTr="000D442E">
        <w:tc>
          <w:tcPr>
            <w:tcW w:w="2500" w:type="pct"/>
          </w:tcPr>
          <w:p w14:paraId="022F82AF" w14:textId="77777777" w:rsidR="000C601D" w:rsidRPr="0049085E" w:rsidRDefault="000C601D" w:rsidP="00A07B68">
            <w:r>
              <w:t>symboolcode</w:t>
            </w:r>
          </w:p>
        </w:tc>
        <w:tc>
          <w:tcPr>
            <w:tcW w:w="2500" w:type="pct"/>
          </w:tcPr>
          <w:p w14:paraId="73B520D4" w14:textId="11ECFA74" w:rsidR="000C601D" w:rsidRDefault="000C601D" w:rsidP="00A07B68"/>
        </w:tc>
      </w:tr>
      <w:tr w:rsidR="000C601D" w:rsidRPr="0049085E" w14:paraId="325A941F" w14:textId="77777777" w:rsidTr="000D442E">
        <w:tc>
          <w:tcPr>
            <w:tcW w:w="2500" w:type="pct"/>
          </w:tcPr>
          <w:p w14:paraId="0FC39129" w14:textId="77777777" w:rsidR="000C601D" w:rsidRPr="0049085E" w:rsidRDefault="000C601D" w:rsidP="00A07B68">
            <w:r w:rsidRPr="0049085E">
              <w:t>nauwkeurigheid</w:t>
            </w:r>
          </w:p>
        </w:tc>
        <w:tc>
          <w:tcPr>
            <w:tcW w:w="2500" w:type="pct"/>
          </w:tcPr>
          <w:p w14:paraId="5CA49E52" w14:textId="19E4B7C8" w:rsidR="000C601D" w:rsidRPr="0049085E" w:rsidRDefault="000C601D" w:rsidP="00A07B68"/>
        </w:tc>
      </w:tr>
      <w:tr w:rsidR="000C601D" w:rsidRPr="0049085E" w14:paraId="56E69022" w14:textId="77777777" w:rsidTr="000D442E">
        <w:tc>
          <w:tcPr>
            <w:tcW w:w="2500" w:type="pct"/>
          </w:tcPr>
          <w:p w14:paraId="57F1250E" w14:textId="77777777" w:rsidR="000C601D" w:rsidRPr="0049085E" w:rsidRDefault="000C601D" w:rsidP="00A07B68">
            <w:r w:rsidRPr="0049085E">
              <w:t>bronNauwkeurigheid</w:t>
            </w:r>
          </w:p>
        </w:tc>
        <w:tc>
          <w:tcPr>
            <w:tcW w:w="2500" w:type="pct"/>
          </w:tcPr>
          <w:p w14:paraId="592761FA" w14:textId="52C6B042" w:rsidR="000C601D" w:rsidRPr="0049085E" w:rsidRDefault="000C601D" w:rsidP="00A07B68">
            <w:r>
              <w:t>geen</w:t>
            </w:r>
          </w:p>
        </w:tc>
      </w:tr>
      <w:tr w:rsidR="000C601D" w:rsidRPr="0049085E" w14:paraId="427B5E98" w14:textId="77777777" w:rsidTr="000D442E">
        <w:tc>
          <w:tcPr>
            <w:tcW w:w="2500" w:type="pct"/>
          </w:tcPr>
          <w:p w14:paraId="663439CC" w14:textId="77777777" w:rsidR="000C601D" w:rsidRPr="0049085E" w:rsidRDefault="000C601D" w:rsidP="00A07B68">
            <w:r>
              <w:t>idealisatie</w:t>
            </w:r>
          </w:p>
        </w:tc>
        <w:tc>
          <w:tcPr>
            <w:tcW w:w="2500" w:type="pct"/>
          </w:tcPr>
          <w:p w14:paraId="7C9A31F4" w14:textId="523DCECD" w:rsidR="000C601D" w:rsidRPr="0049085E" w:rsidRDefault="000C601D" w:rsidP="00A07B68">
            <w:r>
              <w:t>geen</w:t>
            </w:r>
          </w:p>
        </w:tc>
      </w:tr>
      <w:tr w:rsidR="000D442E" w:rsidRPr="0049085E" w14:paraId="1751A9D6" w14:textId="77777777" w:rsidTr="000D442E">
        <w:tc>
          <w:tcPr>
            <w:tcW w:w="2500" w:type="pct"/>
          </w:tcPr>
          <w:p w14:paraId="17A7D3EF" w14:textId="30A0CB90" w:rsidR="000D442E" w:rsidRDefault="000D442E" w:rsidP="000D442E">
            <w:r w:rsidRPr="00D63BB0">
              <w:t>regelingsgebied</w:t>
            </w:r>
          </w:p>
        </w:tc>
        <w:tc>
          <w:tcPr>
            <w:tcW w:w="2500" w:type="pct"/>
          </w:tcPr>
          <w:p w14:paraId="1C7A350B" w14:textId="23AE2C8E" w:rsidR="000D442E" w:rsidRDefault="000D442E" w:rsidP="000D442E">
            <w:r w:rsidRPr="00D63BB0">
              <w:t>Onwaar</w:t>
            </w:r>
          </w:p>
        </w:tc>
      </w:tr>
    </w:tbl>
    <w:p w14:paraId="2FDA9B4F" w14:textId="0D2AE5C5" w:rsidR="000C601D" w:rsidRDefault="000C601D">
      <w:pPr>
        <w:pStyle w:val="Tekstopmerking"/>
      </w:pPr>
    </w:p>
  </w:comment>
  <w:comment w:id="129" w:author="Peeters, Jerry" w:date="2021-04-30T13: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082A6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AE7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CBA7F40" w14:textId="77777777" w:rsidTr="00A07B68">
        <w:tc>
          <w:tcPr>
            <w:tcW w:w="2500" w:type="pct"/>
          </w:tcPr>
          <w:p w14:paraId="0B4FC3C2" w14:textId="77777777" w:rsidR="000C601D" w:rsidRPr="00D631F2" w:rsidRDefault="000C601D" w:rsidP="00A07B68">
            <w:r w:rsidRPr="00D631F2">
              <w:t>activiteit</w:t>
            </w:r>
            <w:r>
              <w:t>en</w:t>
            </w:r>
          </w:p>
        </w:tc>
        <w:tc>
          <w:tcPr>
            <w:tcW w:w="2500" w:type="pct"/>
          </w:tcPr>
          <w:p w14:paraId="0E159324" w14:textId="76203A71" w:rsidR="000C601D" w:rsidRPr="00D631F2" w:rsidRDefault="000C601D" w:rsidP="00A07B68">
            <w:r>
              <w:t>het bouwen van een erf- of perceelafscheiding</w:t>
            </w:r>
          </w:p>
        </w:tc>
      </w:tr>
      <w:tr w:rsidR="000C601D" w:rsidRPr="00D631F2" w14:paraId="6657284D" w14:textId="77777777" w:rsidTr="00A07B68">
        <w:tc>
          <w:tcPr>
            <w:tcW w:w="2500" w:type="pct"/>
          </w:tcPr>
          <w:p w14:paraId="49B0BCC6" w14:textId="77777777" w:rsidR="000C601D" w:rsidRPr="00D631F2" w:rsidRDefault="000C601D" w:rsidP="00A07B68">
            <w:r>
              <w:t>bovenliggendeActiviteit</w:t>
            </w:r>
          </w:p>
        </w:tc>
        <w:tc>
          <w:tcPr>
            <w:tcW w:w="2500" w:type="pct"/>
          </w:tcPr>
          <w:p w14:paraId="1C46E1F5" w14:textId="61D783B7" w:rsidR="000C601D" w:rsidRDefault="000C601D" w:rsidP="00A07B68">
            <w:r>
              <w:t>bouwen</w:t>
            </w:r>
          </w:p>
        </w:tc>
      </w:tr>
      <w:tr w:rsidR="000C601D" w:rsidRPr="00D631F2" w14:paraId="5F618B3B" w14:textId="77777777" w:rsidTr="00A07B68">
        <w:tc>
          <w:tcPr>
            <w:tcW w:w="2500" w:type="pct"/>
          </w:tcPr>
          <w:p w14:paraId="38B209EF" w14:textId="77777777" w:rsidR="000C601D" w:rsidRPr="00D631F2" w:rsidRDefault="000C601D" w:rsidP="00A07B68">
            <w:r w:rsidRPr="00D631F2">
              <w:t>activiteitengroep</w:t>
            </w:r>
          </w:p>
        </w:tc>
        <w:tc>
          <w:tcPr>
            <w:tcW w:w="2500" w:type="pct"/>
          </w:tcPr>
          <w:p w14:paraId="2133E83F" w14:textId="1717BDD1" w:rsidR="000C601D" w:rsidRPr="00D631F2" w:rsidRDefault="000C601D" w:rsidP="00A07B68">
            <w:r>
              <w:t>http://standaarden.omgevingswet.overheid.nl/activiteit/id/concept/BouwactiviteitRuimtelijk</w:t>
            </w:r>
          </w:p>
        </w:tc>
      </w:tr>
      <w:tr w:rsidR="000C601D" w:rsidRPr="00D631F2" w14:paraId="4B3514F5" w14:textId="77777777" w:rsidTr="00A07B68">
        <w:tc>
          <w:tcPr>
            <w:tcW w:w="2500" w:type="pct"/>
          </w:tcPr>
          <w:p w14:paraId="3C27482D" w14:textId="77777777" w:rsidR="000C601D" w:rsidRPr="00D631F2" w:rsidRDefault="000C601D" w:rsidP="00A07B68">
            <w:r>
              <w:t>activiteitregelkwalificatie</w:t>
            </w:r>
          </w:p>
        </w:tc>
        <w:tc>
          <w:tcPr>
            <w:tcW w:w="2500" w:type="pct"/>
          </w:tcPr>
          <w:p w14:paraId="4A08B5D9" w14:textId="4AB9A636" w:rsidR="000C601D" w:rsidRPr="00D631F2" w:rsidRDefault="000C601D" w:rsidP="00A07B68">
            <w:r>
              <w:t>http://standaarden.omgevingswet.overheid.nl/activiteitregelkwalificatie/id/concept/AndersGeduid</w:t>
            </w:r>
          </w:p>
        </w:tc>
      </w:tr>
      <w:tr w:rsidR="000C601D" w:rsidRPr="00D631F2" w14:paraId="5BFC061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EB408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1CDA6" w14:textId="77777777" w:rsidR="000C601D" w:rsidRPr="0049085E" w:rsidRDefault="000C601D" w:rsidP="00A07B68">
                  <w:r w:rsidRPr="0049085E">
                    <w:t>Locatie</w:t>
                  </w:r>
                </w:p>
              </w:tc>
            </w:tr>
            <w:tr w:rsidR="000C601D" w:rsidRPr="0049085E" w14:paraId="4298177D" w14:textId="77777777" w:rsidTr="00A07B68">
              <w:tc>
                <w:tcPr>
                  <w:tcW w:w="2500" w:type="pct"/>
                </w:tcPr>
                <w:p w14:paraId="22186CF7" w14:textId="77777777" w:rsidR="000C601D" w:rsidRPr="0049085E" w:rsidRDefault="000C601D" w:rsidP="00A07B68">
                  <w:r w:rsidRPr="0049085E">
                    <w:t>bestandsnaam</w:t>
                  </w:r>
                </w:p>
              </w:tc>
              <w:tc>
                <w:tcPr>
                  <w:tcW w:w="2500" w:type="pct"/>
                </w:tcPr>
                <w:p w14:paraId="1E19106E" w14:textId="5F1BCBD5" w:rsidR="000C601D" w:rsidRPr="0049085E" w:rsidRDefault="000C601D" w:rsidP="00A07B68">
                  <w:r>
                    <w:t>nog nergens van toepassing.gml</w:t>
                  </w:r>
                </w:p>
              </w:tc>
            </w:tr>
            <w:tr w:rsidR="000C601D" w:rsidRPr="0049085E" w14:paraId="4EB549E0" w14:textId="77777777" w:rsidTr="00A07B68">
              <w:tc>
                <w:tcPr>
                  <w:tcW w:w="2500" w:type="pct"/>
                </w:tcPr>
                <w:p w14:paraId="5FC9F3D8" w14:textId="77777777" w:rsidR="000C601D" w:rsidRPr="0049085E" w:rsidRDefault="000C601D" w:rsidP="00A07B68">
                  <w:r w:rsidRPr="0049085E">
                    <w:t>noemer</w:t>
                  </w:r>
                </w:p>
              </w:tc>
              <w:tc>
                <w:tcPr>
                  <w:tcW w:w="2500" w:type="pct"/>
                </w:tcPr>
                <w:p w14:paraId="619C92B6" w14:textId="64ABD303" w:rsidR="000C601D" w:rsidRPr="0049085E" w:rsidRDefault="000C601D" w:rsidP="00A07B68"/>
              </w:tc>
            </w:tr>
            <w:tr w:rsidR="000C601D" w:rsidRPr="0049085E" w14:paraId="766AEBC3" w14:textId="77777777" w:rsidTr="00A07B68">
              <w:tc>
                <w:tcPr>
                  <w:tcW w:w="2500" w:type="pct"/>
                </w:tcPr>
                <w:p w14:paraId="1BDFF696" w14:textId="77777777" w:rsidR="000C601D" w:rsidRPr="0049085E" w:rsidRDefault="000C601D" w:rsidP="00A07B68">
                  <w:r>
                    <w:t>symboolcode</w:t>
                  </w:r>
                </w:p>
              </w:tc>
              <w:tc>
                <w:tcPr>
                  <w:tcW w:w="2500" w:type="pct"/>
                </w:tcPr>
                <w:p w14:paraId="7A0394A8" w14:textId="5A90EA7A" w:rsidR="000C601D" w:rsidRDefault="000C601D" w:rsidP="00A07B68"/>
              </w:tc>
            </w:tr>
            <w:tr w:rsidR="000C601D" w:rsidRPr="0049085E" w14:paraId="42FBA6B2" w14:textId="77777777" w:rsidTr="00A07B68">
              <w:tc>
                <w:tcPr>
                  <w:tcW w:w="2500" w:type="pct"/>
                </w:tcPr>
                <w:p w14:paraId="7EE3860E" w14:textId="77777777" w:rsidR="000C601D" w:rsidRPr="0049085E" w:rsidRDefault="000C601D" w:rsidP="00A07B68">
                  <w:r w:rsidRPr="0049085E">
                    <w:t>nauwkeurigheid</w:t>
                  </w:r>
                </w:p>
              </w:tc>
              <w:tc>
                <w:tcPr>
                  <w:tcW w:w="2500" w:type="pct"/>
                </w:tcPr>
                <w:p w14:paraId="799ACEC7" w14:textId="7BBAC1B0" w:rsidR="000C601D" w:rsidRPr="0049085E" w:rsidRDefault="000C601D" w:rsidP="00A07B68"/>
              </w:tc>
            </w:tr>
            <w:tr w:rsidR="000C601D" w:rsidRPr="0049085E" w14:paraId="3486A31B" w14:textId="77777777" w:rsidTr="00A07B68">
              <w:tc>
                <w:tcPr>
                  <w:tcW w:w="2500" w:type="pct"/>
                </w:tcPr>
                <w:p w14:paraId="4B36E4FD" w14:textId="77777777" w:rsidR="000C601D" w:rsidRPr="0049085E" w:rsidRDefault="000C601D" w:rsidP="00A07B68">
                  <w:r w:rsidRPr="0049085E">
                    <w:t>bron</w:t>
                  </w:r>
                  <w:r>
                    <w:t>N</w:t>
                  </w:r>
                  <w:r w:rsidRPr="0049085E">
                    <w:t>auwkeurigheid</w:t>
                  </w:r>
                </w:p>
              </w:tc>
              <w:tc>
                <w:tcPr>
                  <w:tcW w:w="2500" w:type="pct"/>
                </w:tcPr>
                <w:p w14:paraId="13FB8E16" w14:textId="6A42E66D" w:rsidR="000C601D" w:rsidRPr="0049085E" w:rsidRDefault="000C601D" w:rsidP="00A07B68">
                  <w:r>
                    <w:t>geen</w:t>
                  </w:r>
                </w:p>
              </w:tc>
            </w:tr>
            <w:tr w:rsidR="000C601D" w:rsidRPr="0049085E" w14:paraId="2BBCEBD9" w14:textId="77777777" w:rsidTr="00A07B68">
              <w:tc>
                <w:tcPr>
                  <w:tcW w:w="2500" w:type="pct"/>
                </w:tcPr>
                <w:p w14:paraId="2C2C16BB" w14:textId="77777777" w:rsidR="000C601D" w:rsidRPr="0049085E" w:rsidRDefault="000C601D" w:rsidP="00A07B68">
                  <w:r>
                    <w:t>idealisatie</w:t>
                  </w:r>
                </w:p>
              </w:tc>
              <w:tc>
                <w:tcPr>
                  <w:tcW w:w="2500" w:type="pct"/>
                </w:tcPr>
                <w:p w14:paraId="3270C832" w14:textId="422F431A" w:rsidR="000C601D" w:rsidRPr="0049085E" w:rsidRDefault="000C601D" w:rsidP="00A07B68">
                  <w:r>
                    <w:t>geen</w:t>
                  </w:r>
                </w:p>
              </w:tc>
            </w:tr>
          </w:tbl>
          <w:p w14:paraId="09B0BAD4" w14:textId="77777777" w:rsidR="000C601D" w:rsidRPr="00D631F2" w:rsidRDefault="000C601D" w:rsidP="00A07B68"/>
        </w:tc>
      </w:tr>
    </w:tbl>
    <w:p w14:paraId="59ABF186" w14:textId="4A29B5DF" w:rsidR="000C601D" w:rsidRDefault="000C601D">
      <w:pPr>
        <w:pStyle w:val="Tekstopmerking"/>
      </w:pPr>
    </w:p>
  </w:comment>
  <w:comment w:id="130"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88EF3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9761A0"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E8B8D2E" w14:textId="77777777" w:rsidTr="000D442E">
        <w:tc>
          <w:tcPr>
            <w:tcW w:w="2500" w:type="pct"/>
          </w:tcPr>
          <w:p w14:paraId="454F1F99" w14:textId="77777777" w:rsidR="000C601D" w:rsidRPr="0049085E" w:rsidRDefault="000C601D" w:rsidP="00A07B68">
            <w:r>
              <w:t>bestandsnaam</w:t>
            </w:r>
          </w:p>
        </w:tc>
        <w:tc>
          <w:tcPr>
            <w:tcW w:w="2500" w:type="pct"/>
          </w:tcPr>
          <w:p w14:paraId="077C1703" w14:textId="1D13411D" w:rsidR="000C601D" w:rsidRPr="0049085E" w:rsidRDefault="000C601D" w:rsidP="00A07B68">
            <w:r>
              <w:t>nog nergens van toepassing.gml</w:t>
            </w:r>
          </w:p>
        </w:tc>
      </w:tr>
      <w:tr w:rsidR="000C601D" w:rsidRPr="0049085E" w14:paraId="21D79ADD" w14:textId="77777777" w:rsidTr="000D442E">
        <w:tc>
          <w:tcPr>
            <w:tcW w:w="2500" w:type="pct"/>
          </w:tcPr>
          <w:p w14:paraId="0AB3F54E" w14:textId="77777777" w:rsidR="000C601D" w:rsidRPr="0049085E" w:rsidRDefault="000C601D" w:rsidP="00A07B68">
            <w:r w:rsidRPr="0049085E">
              <w:t>noemer</w:t>
            </w:r>
          </w:p>
        </w:tc>
        <w:tc>
          <w:tcPr>
            <w:tcW w:w="2500" w:type="pct"/>
          </w:tcPr>
          <w:p w14:paraId="34D671C6" w14:textId="6621B229" w:rsidR="000C601D" w:rsidRPr="0049085E" w:rsidRDefault="000C601D" w:rsidP="00A07B68">
            <w:r>
              <w:t>nog nergens van toepassing</w:t>
            </w:r>
          </w:p>
        </w:tc>
      </w:tr>
      <w:tr w:rsidR="000C601D" w:rsidRPr="0049085E" w14:paraId="029DD75A" w14:textId="77777777" w:rsidTr="000D442E">
        <w:tc>
          <w:tcPr>
            <w:tcW w:w="2500" w:type="pct"/>
          </w:tcPr>
          <w:p w14:paraId="675CD345" w14:textId="77777777" w:rsidR="000C601D" w:rsidRPr="0049085E" w:rsidRDefault="000C601D" w:rsidP="00A07B68">
            <w:r>
              <w:t>symboolcode</w:t>
            </w:r>
          </w:p>
        </w:tc>
        <w:tc>
          <w:tcPr>
            <w:tcW w:w="2500" w:type="pct"/>
          </w:tcPr>
          <w:p w14:paraId="6F21E6BD" w14:textId="358BF61D" w:rsidR="000C601D" w:rsidRDefault="000C601D" w:rsidP="00A07B68"/>
        </w:tc>
      </w:tr>
      <w:tr w:rsidR="000C601D" w:rsidRPr="0049085E" w14:paraId="4A3A953E" w14:textId="77777777" w:rsidTr="000D442E">
        <w:tc>
          <w:tcPr>
            <w:tcW w:w="2500" w:type="pct"/>
          </w:tcPr>
          <w:p w14:paraId="7C5B4061" w14:textId="77777777" w:rsidR="000C601D" w:rsidRPr="0049085E" w:rsidRDefault="000C601D" w:rsidP="00A07B68">
            <w:r w:rsidRPr="0049085E">
              <w:t>nauwkeurigheid</w:t>
            </w:r>
          </w:p>
        </w:tc>
        <w:tc>
          <w:tcPr>
            <w:tcW w:w="2500" w:type="pct"/>
          </w:tcPr>
          <w:p w14:paraId="53C1BB48" w14:textId="0C0D6B3D" w:rsidR="000C601D" w:rsidRPr="0049085E" w:rsidRDefault="000C601D" w:rsidP="00A07B68"/>
        </w:tc>
      </w:tr>
      <w:tr w:rsidR="000C601D" w:rsidRPr="0049085E" w14:paraId="0B47B8AB" w14:textId="77777777" w:rsidTr="000D442E">
        <w:tc>
          <w:tcPr>
            <w:tcW w:w="2500" w:type="pct"/>
          </w:tcPr>
          <w:p w14:paraId="447C4E6E" w14:textId="77777777" w:rsidR="000C601D" w:rsidRPr="0049085E" w:rsidRDefault="000C601D" w:rsidP="00A07B68">
            <w:r w:rsidRPr="0049085E">
              <w:t>bronNauwkeurigheid</w:t>
            </w:r>
          </w:p>
        </w:tc>
        <w:tc>
          <w:tcPr>
            <w:tcW w:w="2500" w:type="pct"/>
          </w:tcPr>
          <w:p w14:paraId="6FD9A2CE" w14:textId="30C6D011" w:rsidR="000C601D" w:rsidRPr="0049085E" w:rsidRDefault="000C601D" w:rsidP="00A07B68">
            <w:r>
              <w:t>geen</w:t>
            </w:r>
          </w:p>
        </w:tc>
      </w:tr>
      <w:tr w:rsidR="000C601D" w:rsidRPr="0049085E" w14:paraId="5E70EB90" w14:textId="77777777" w:rsidTr="000D442E">
        <w:tc>
          <w:tcPr>
            <w:tcW w:w="2500" w:type="pct"/>
          </w:tcPr>
          <w:p w14:paraId="5984271A" w14:textId="77777777" w:rsidR="000C601D" w:rsidRPr="0049085E" w:rsidRDefault="000C601D" w:rsidP="00A07B68">
            <w:r>
              <w:t>idealisatie</w:t>
            </w:r>
          </w:p>
        </w:tc>
        <w:tc>
          <w:tcPr>
            <w:tcW w:w="2500" w:type="pct"/>
          </w:tcPr>
          <w:p w14:paraId="3DDCE604" w14:textId="0E6E43A3" w:rsidR="000C601D" w:rsidRPr="0049085E" w:rsidRDefault="000C601D" w:rsidP="00A07B68">
            <w:r>
              <w:t>geen</w:t>
            </w:r>
          </w:p>
        </w:tc>
      </w:tr>
      <w:tr w:rsidR="000D442E" w:rsidRPr="0049085E" w14:paraId="5D113D32" w14:textId="77777777" w:rsidTr="000D442E">
        <w:tc>
          <w:tcPr>
            <w:tcW w:w="2500" w:type="pct"/>
          </w:tcPr>
          <w:p w14:paraId="67475F7F" w14:textId="643C6382" w:rsidR="000D442E" w:rsidRDefault="000D442E" w:rsidP="000D442E">
            <w:r w:rsidRPr="00E31305">
              <w:t>regelingsgebied</w:t>
            </w:r>
          </w:p>
        </w:tc>
        <w:tc>
          <w:tcPr>
            <w:tcW w:w="2500" w:type="pct"/>
          </w:tcPr>
          <w:p w14:paraId="3827771C" w14:textId="7BC2514F" w:rsidR="000D442E" w:rsidRDefault="000D442E" w:rsidP="000D442E">
            <w:r w:rsidRPr="00E31305">
              <w:t>Onwaar</w:t>
            </w:r>
          </w:p>
        </w:tc>
      </w:tr>
    </w:tbl>
    <w:p w14:paraId="762C0054" w14:textId="1D4C2033" w:rsidR="000C601D" w:rsidRDefault="000C601D">
      <w:pPr>
        <w:pStyle w:val="Tekstopmerking"/>
      </w:pPr>
    </w:p>
  </w:comment>
  <w:comment w:id="131"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EFF6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D5DB0"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AAD11F" w14:textId="77777777" w:rsidTr="00A07B68">
        <w:tc>
          <w:tcPr>
            <w:tcW w:w="2500" w:type="pct"/>
          </w:tcPr>
          <w:p w14:paraId="29DE5288" w14:textId="77777777" w:rsidR="000C601D" w:rsidRPr="00D631F2" w:rsidRDefault="000C601D" w:rsidP="00A07B68">
            <w:r w:rsidRPr="00D631F2">
              <w:t>activiteit</w:t>
            </w:r>
            <w:r>
              <w:t>en</w:t>
            </w:r>
          </w:p>
        </w:tc>
        <w:tc>
          <w:tcPr>
            <w:tcW w:w="2500" w:type="pct"/>
          </w:tcPr>
          <w:p w14:paraId="5110E194" w14:textId="33A85511" w:rsidR="000C601D" w:rsidRPr="00D631F2" w:rsidRDefault="000C601D" w:rsidP="00A07B68">
            <w:r>
              <w:t>het bouwen van een erf- of perceelafscheiding</w:t>
            </w:r>
          </w:p>
        </w:tc>
      </w:tr>
      <w:tr w:rsidR="000C601D" w:rsidRPr="00D631F2" w14:paraId="04A57C7E" w14:textId="77777777" w:rsidTr="00A07B68">
        <w:tc>
          <w:tcPr>
            <w:tcW w:w="2500" w:type="pct"/>
          </w:tcPr>
          <w:p w14:paraId="27254A63" w14:textId="77777777" w:rsidR="000C601D" w:rsidRPr="00D631F2" w:rsidRDefault="000C601D" w:rsidP="00A07B68">
            <w:r>
              <w:t>bovenliggendeActiviteit</w:t>
            </w:r>
          </w:p>
        </w:tc>
        <w:tc>
          <w:tcPr>
            <w:tcW w:w="2500" w:type="pct"/>
          </w:tcPr>
          <w:p w14:paraId="5CA36D50" w14:textId="1E904D5B" w:rsidR="000C601D" w:rsidRDefault="000C601D" w:rsidP="00A07B68">
            <w:r>
              <w:t>bouwen</w:t>
            </w:r>
          </w:p>
        </w:tc>
      </w:tr>
      <w:tr w:rsidR="000C601D" w:rsidRPr="00D631F2" w14:paraId="664E852D" w14:textId="77777777" w:rsidTr="00A07B68">
        <w:tc>
          <w:tcPr>
            <w:tcW w:w="2500" w:type="pct"/>
          </w:tcPr>
          <w:p w14:paraId="5BA5ACDD" w14:textId="77777777" w:rsidR="000C601D" w:rsidRPr="00D631F2" w:rsidRDefault="000C601D" w:rsidP="00A07B68">
            <w:r w:rsidRPr="00D631F2">
              <w:t>activiteitengroep</w:t>
            </w:r>
          </w:p>
        </w:tc>
        <w:tc>
          <w:tcPr>
            <w:tcW w:w="2500" w:type="pct"/>
          </w:tcPr>
          <w:p w14:paraId="7DE571DF" w14:textId="2D4DB691" w:rsidR="000C601D" w:rsidRPr="00D631F2" w:rsidRDefault="000C601D" w:rsidP="00A07B68">
            <w:r>
              <w:t>http://standaarden.omgevingswet.overheid.nl/activiteit/id/concept/BouwactiviteitRuimtelijk</w:t>
            </w:r>
          </w:p>
        </w:tc>
      </w:tr>
      <w:tr w:rsidR="000C601D" w:rsidRPr="00D631F2" w14:paraId="0787BFE8" w14:textId="77777777" w:rsidTr="00A07B68">
        <w:tc>
          <w:tcPr>
            <w:tcW w:w="2500" w:type="pct"/>
          </w:tcPr>
          <w:p w14:paraId="6D57F147" w14:textId="77777777" w:rsidR="000C601D" w:rsidRPr="00D631F2" w:rsidRDefault="000C601D" w:rsidP="00A07B68">
            <w:r>
              <w:t>activiteitregelkwalificatie</w:t>
            </w:r>
          </w:p>
        </w:tc>
        <w:tc>
          <w:tcPr>
            <w:tcW w:w="2500" w:type="pct"/>
          </w:tcPr>
          <w:p w14:paraId="61D01A24" w14:textId="7173E791" w:rsidR="000C601D" w:rsidRPr="00D631F2" w:rsidRDefault="000C601D" w:rsidP="00A07B68">
            <w:r>
              <w:t>http://standaarden.omgevingswet.overheid.nl/activiteitregelkwalificatie/id/concept/AndersGeduid</w:t>
            </w:r>
          </w:p>
        </w:tc>
      </w:tr>
      <w:tr w:rsidR="000C601D" w:rsidRPr="00D631F2" w14:paraId="7F6680C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53AE8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DF2D" w14:textId="77777777" w:rsidR="000C601D" w:rsidRPr="0049085E" w:rsidRDefault="000C601D" w:rsidP="00A07B68">
                  <w:r w:rsidRPr="0049085E">
                    <w:t>Locatie</w:t>
                  </w:r>
                </w:p>
              </w:tc>
            </w:tr>
            <w:tr w:rsidR="000C601D" w:rsidRPr="0049085E" w14:paraId="64CC01BD" w14:textId="77777777" w:rsidTr="00A07B68">
              <w:tc>
                <w:tcPr>
                  <w:tcW w:w="2500" w:type="pct"/>
                </w:tcPr>
                <w:p w14:paraId="675AF0D1" w14:textId="77777777" w:rsidR="000C601D" w:rsidRPr="0049085E" w:rsidRDefault="000C601D" w:rsidP="00A07B68">
                  <w:r w:rsidRPr="0049085E">
                    <w:t>bestandsnaam</w:t>
                  </w:r>
                </w:p>
              </w:tc>
              <w:tc>
                <w:tcPr>
                  <w:tcW w:w="2500" w:type="pct"/>
                </w:tcPr>
                <w:p w14:paraId="26D56D3A" w14:textId="19DB8778" w:rsidR="000C601D" w:rsidRPr="0049085E" w:rsidRDefault="000C601D" w:rsidP="00A07B68">
                  <w:r>
                    <w:t>nog nergens van toepassing.gml</w:t>
                  </w:r>
                </w:p>
              </w:tc>
            </w:tr>
            <w:tr w:rsidR="000C601D" w:rsidRPr="0049085E" w14:paraId="6F541AB0" w14:textId="77777777" w:rsidTr="00A07B68">
              <w:tc>
                <w:tcPr>
                  <w:tcW w:w="2500" w:type="pct"/>
                </w:tcPr>
                <w:p w14:paraId="016BAE4B" w14:textId="77777777" w:rsidR="000C601D" w:rsidRPr="0049085E" w:rsidRDefault="000C601D" w:rsidP="00A07B68">
                  <w:r w:rsidRPr="0049085E">
                    <w:t>noemer</w:t>
                  </w:r>
                </w:p>
              </w:tc>
              <w:tc>
                <w:tcPr>
                  <w:tcW w:w="2500" w:type="pct"/>
                </w:tcPr>
                <w:p w14:paraId="1B0A25AD" w14:textId="70E07879" w:rsidR="000C601D" w:rsidRPr="0049085E" w:rsidRDefault="000C601D" w:rsidP="00A07B68">
                  <w:r>
                    <w:t>nog nergens van toepassing</w:t>
                  </w:r>
                </w:p>
              </w:tc>
            </w:tr>
            <w:tr w:rsidR="000C601D" w:rsidRPr="0049085E" w14:paraId="17436198" w14:textId="77777777" w:rsidTr="00A07B68">
              <w:tc>
                <w:tcPr>
                  <w:tcW w:w="2500" w:type="pct"/>
                </w:tcPr>
                <w:p w14:paraId="0890CA2A" w14:textId="77777777" w:rsidR="000C601D" w:rsidRPr="0049085E" w:rsidRDefault="000C601D" w:rsidP="00A07B68">
                  <w:r>
                    <w:t>symboolcode</w:t>
                  </w:r>
                </w:p>
              </w:tc>
              <w:tc>
                <w:tcPr>
                  <w:tcW w:w="2500" w:type="pct"/>
                </w:tcPr>
                <w:p w14:paraId="35A85EA3" w14:textId="6EE58FE8" w:rsidR="000C601D" w:rsidRDefault="000C601D" w:rsidP="00A07B68"/>
              </w:tc>
            </w:tr>
            <w:tr w:rsidR="000C601D" w:rsidRPr="0049085E" w14:paraId="099F5DDB" w14:textId="77777777" w:rsidTr="00A07B68">
              <w:tc>
                <w:tcPr>
                  <w:tcW w:w="2500" w:type="pct"/>
                </w:tcPr>
                <w:p w14:paraId="0F03B78C" w14:textId="77777777" w:rsidR="000C601D" w:rsidRPr="0049085E" w:rsidRDefault="000C601D" w:rsidP="00A07B68">
                  <w:r w:rsidRPr="0049085E">
                    <w:t>nauwkeurigheid</w:t>
                  </w:r>
                </w:p>
              </w:tc>
              <w:tc>
                <w:tcPr>
                  <w:tcW w:w="2500" w:type="pct"/>
                </w:tcPr>
                <w:p w14:paraId="1CA53999" w14:textId="46E8E8AB" w:rsidR="000C601D" w:rsidRPr="0049085E" w:rsidRDefault="000C601D" w:rsidP="00A07B68"/>
              </w:tc>
            </w:tr>
            <w:tr w:rsidR="000C601D" w:rsidRPr="0049085E" w14:paraId="7AE336FA" w14:textId="77777777" w:rsidTr="00A07B68">
              <w:tc>
                <w:tcPr>
                  <w:tcW w:w="2500" w:type="pct"/>
                </w:tcPr>
                <w:p w14:paraId="41E041AC" w14:textId="77777777" w:rsidR="000C601D" w:rsidRPr="0049085E" w:rsidRDefault="000C601D" w:rsidP="00A07B68">
                  <w:r w:rsidRPr="0049085E">
                    <w:t>bron</w:t>
                  </w:r>
                  <w:r>
                    <w:t>N</w:t>
                  </w:r>
                  <w:r w:rsidRPr="0049085E">
                    <w:t>auwkeurigheid</w:t>
                  </w:r>
                </w:p>
              </w:tc>
              <w:tc>
                <w:tcPr>
                  <w:tcW w:w="2500" w:type="pct"/>
                </w:tcPr>
                <w:p w14:paraId="53443647" w14:textId="4F358104" w:rsidR="000C601D" w:rsidRPr="0049085E" w:rsidRDefault="000C601D" w:rsidP="00A07B68">
                  <w:r>
                    <w:t>geen</w:t>
                  </w:r>
                </w:p>
              </w:tc>
            </w:tr>
            <w:tr w:rsidR="000C601D" w:rsidRPr="0049085E" w14:paraId="3C8A8FB8" w14:textId="77777777" w:rsidTr="00A07B68">
              <w:tc>
                <w:tcPr>
                  <w:tcW w:w="2500" w:type="pct"/>
                </w:tcPr>
                <w:p w14:paraId="79C11851" w14:textId="77777777" w:rsidR="000C601D" w:rsidRPr="0049085E" w:rsidRDefault="000C601D" w:rsidP="00A07B68">
                  <w:r>
                    <w:t>idealisatie</w:t>
                  </w:r>
                </w:p>
              </w:tc>
              <w:tc>
                <w:tcPr>
                  <w:tcW w:w="2500" w:type="pct"/>
                </w:tcPr>
                <w:p w14:paraId="7FCED33C" w14:textId="3912141C" w:rsidR="000C601D" w:rsidRPr="0049085E" w:rsidRDefault="000C601D" w:rsidP="00A07B68">
                  <w:r>
                    <w:t>geen</w:t>
                  </w:r>
                </w:p>
              </w:tc>
            </w:tr>
          </w:tbl>
          <w:p w14:paraId="2AB8677A" w14:textId="77777777" w:rsidR="000C601D" w:rsidRPr="00D631F2" w:rsidRDefault="000C601D" w:rsidP="00A07B68"/>
        </w:tc>
      </w:tr>
    </w:tbl>
    <w:p w14:paraId="393AF89A" w14:textId="442E2C61" w:rsidR="000C601D" w:rsidRDefault="000C601D">
      <w:pPr>
        <w:pStyle w:val="Tekstopmerking"/>
      </w:pPr>
    </w:p>
  </w:comment>
  <w:comment w:id="132"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919169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AF45E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8F7AAB" w14:textId="77777777" w:rsidTr="000D442E">
        <w:tc>
          <w:tcPr>
            <w:tcW w:w="2500" w:type="pct"/>
          </w:tcPr>
          <w:p w14:paraId="7283913E" w14:textId="77777777" w:rsidR="000C601D" w:rsidRPr="0049085E" w:rsidRDefault="000C601D" w:rsidP="00A07B68">
            <w:r>
              <w:t>bestandsnaam</w:t>
            </w:r>
          </w:p>
        </w:tc>
        <w:tc>
          <w:tcPr>
            <w:tcW w:w="2500" w:type="pct"/>
          </w:tcPr>
          <w:p w14:paraId="3C67DCD4" w14:textId="04F786C0" w:rsidR="000C601D" w:rsidRPr="0049085E" w:rsidRDefault="000C601D" w:rsidP="00A07B68">
            <w:r>
              <w:t>nog nergens van toepassing.gml</w:t>
            </w:r>
          </w:p>
        </w:tc>
      </w:tr>
      <w:tr w:rsidR="000C601D" w:rsidRPr="0049085E" w14:paraId="3E991DD2" w14:textId="77777777" w:rsidTr="000D442E">
        <w:tc>
          <w:tcPr>
            <w:tcW w:w="2500" w:type="pct"/>
          </w:tcPr>
          <w:p w14:paraId="5661E12A" w14:textId="77777777" w:rsidR="000C601D" w:rsidRPr="0049085E" w:rsidRDefault="000C601D" w:rsidP="00A07B68">
            <w:r w:rsidRPr="0049085E">
              <w:t>noemer</w:t>
            </w:r>
          </w:p>
        </w:tc>
        <w:tc>
          <w:tcPr>
            <w:tcW w:w="2500" w:type="pct"/>
          </w:tcPr>
          <w:p w14:paraId="0407E998" w14:textId="1BD10D44" w:rsidR="000C601D" w:rsidRPr="0049085E" w:rsidRDefault="000C601D" w:rsidP="00A07B68">
            <w:r>
              <w:t>nog nergens van toepassing</w:t>
            </w:r>
          </w:p>
        </w:tc>
      </w:tr>
      <w:tr w:rsidR="000C601D" w:rsidRPr="0049085E" w14:paraId="55301502" w14:textId="77777777" w:rsidTr="000D442E">
        <w:tc>
          <w:tcPr>
            <w:tcW w:w="2500" w:type="pct"/>
          </w:tcPr>
          <w:p w14:paraId="1319E492" w14:textId="77777777" w:rsidR="000C601D" w:rsidRPr="0049085E" w:rsidRDefault="000C601D" w:rsidP="00A07B68">
            <w:r>
              <w:t>symboolcode</w:t>
            </w:r>
          </w:p>
        </w:tc>
        <w:tc>
          <w:tcPr>
            <w:tcW w:w="2500" w:type="pct"/>
          </w:tcPr>
          <w:p w14:paraId="6362825D" w14:textId="476162A7" w:rsidR="000C601D" w:rsidRDefault="000C601D" w:rsidP="00A07B68"/>
        </w:tc>
      </w:tr>
      <w:tr w:rsidR="000C601D" w:rsidRPr="0049085E" w14:paraId="7CFAFCC3" w14:textId="77777777" w:rsidTr="000D442E">
        <w:tc>
          <w:tcPr>
            <w:tcW w:w="2500" w:type="pct"/>
          </w:tcPr>
          <w:p w14:paraId="30A2C4CB" w14:textId="77777777" w:rsidR="000C601D" w:rsidRPr="0049085E" w:rsidRDefault="000C601D" w:rsidP="00A07B68">
            <w:r w:rsidRPr="0049085E">
              <w:t>nauwkeurigheid</w:t>
            </w:r>
          </w:p>
        </w:tc>
        <w:tc>
          <w:tcPr>
            <w:tcW w:w="2500" w:type="pct"/>
          </w:tcPr>
          <w:p w14:paraId="6F647C21" w14:textId="5A192340" w:rsidR="000C601D" w:rsidRPr="0049085E" w:rsidRDefault="000C601D" w:rsidP="00A07B68"/>
        </w:tc>
      </w:tr>
      <w:tr w:rsidR="000C601D" w:rsidRPr="0049085E" w14:paraId="6D666693" w14:textId="77777777" w:rsidTr="000D442E">
        <w:tc>
          <w:tcPr>
            <w:tcW w:w="2500" w:type="pct"/>
          </w:tcPr>
          <w:p w14:paraId="43BFD1EE" w14:textId="77777777" w:rsidR="000C601D" w:rsidRPr="0049085E" w:rsidRDefault="000C601D" w:rsidP="00A07B68">
            <w:r w:rsidRPr="0049085E">
              <w:t>bronNauwkeurigheid</w:t>
            </w:r>
          </w:p>
        </w:tc>
        <w:tc>
          <w:tcPr>
            <w:tcW w:w="2500" w:type="pct"/>
          </w:tcPr>
          <w:p w14:paraId="30E57280" w14:textId="5BB6AD81" w:rsidR="000C601D" w:rsidRPr="0049085E" w:rsidRDefault="000C601D" w:rsidP="00A07B68">
            <w:r>
              <w:t>geen</w:t>
            </w:r>
          </w:p>
        </w:tc>
      </w:tr>
      <w:tr w:rsidR="000C601D" w:rsidRPr="0049085E" w14:paraId="4E6C1F56" w14:textId="77777777" w:rsidTr="000D442E">
        <w:tc>
          <w:tcPr>
            <w:tcW w:w="2500" w:type="pct"/>
          </w:tcPr>
          <w:p w14:paraId="0C79F996" w14:textId="77777777" w:rsidR="000C601D" w:rsidRPr="0049085E" w:rsidRDefault="000C601D" w:rsidP="00A07B68">
            <w:r>
              <w:t>idealisatie</w:t>
            </w:r>
          </w:p>
        </w:tc>
        <w:tc>
          <w:tcPr>
            <w:tcW w:w="2500" w:type="pct"/>
          </w:tcPr>
          <w:p w14:paraId="3E689D6C" w14:textId="259F049B" w:rsidR="000C601D" w:rsidRPr="0049085E" w:rsidRDefault="000C601D" w:rsidP="00A07B68">
            <w:r>
              <w:t>geen</w:t>
            </w:r>
          </w:p>
        </w:tc>
      </w:tr>
      <w:tr w:rsidR="000D442E" w:rsidRPr="0049085E" w14:paraId="6379899F" w14:textId="77777777" w:rsidTr="000D442E">
        <w:tc>
          <w:tcPr>
            <w:tcW w:w="2500" w:type="pct"/>
          </w:tcPr>
          <w:p w14:paraId="2334F52E" w14:textId="3459C6B0" w:rsidR="000D442E" w:rsidRDefault="000D442E" w:rsidP="000D442E">
            <w:r w:rsidRPr="00AA19EC">
              <w:t>regelingsgebied</w:t>
            </w:r>
          </w:p>
        </w:tc>
        <w:tc>
          <w:tcPr>
            <w:tcW w:w="2500" w:type="pct"/>
          </w:tcPr>
          <w:p w14:paraId="41AEA194" w14:textId="73282D78" w:rsidR="000D442E" w:rsidRDefault="000D442E" w:rsidP="000D442E">
            <w:r w:rsidRPr="00AA19EC">
              <w:t>Onwaar</w:t>
            </w:r>
          </w:p>
        </w:tc>
      </w:tr>
    </w:tbl>
    <w:p w14:paraId="0AC75E20" w14:textId="408AA8A2" w:rsidR="000C601D" w:rsidRDefault="000C601D">
      <w:pPr>
        <w:pStyle w:val="Tekstopmerking"/>
      </w:pPr>
    </w:p>
  </w:comment>
  <w:comment w:id="133"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92DFF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93BAB"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086012" w14:textId="77777777" w:rsidTr="00A07B68">
        <w:tc>
          <w:tcPr>
            <w:tcW w:w="2500" w:type="pct"/>
          </w:tcPr>
          <w:p w14:paraId="10A70690" w14:textId="77777777" w:rsidR="000C601D" w:rsidRPr="00D631F2" w:rsidRDefault="000C601D" w:rsidP="00A07B68">
            <w:r w:rsidRPr="00D631F2">
              <w:t>activiteit</w:t>
            </w:r>
            <w:r>
              <w:t>en</w:t>
            </w:r>
          </w:p>
        </w:tc>
        <w:tc>
          <w:tcPr>
            <w:tcW w:w="2500" w:type="pct"/>
          </w:tcPr>
          <w:p w14:paraId="72B37124" w14:textId="40056DF1" w:rsidR="000C601D" w:rsidRPr="00D631F2" w:rsidRDefault="000C601D" w:rsidP="00A07B68">
            <w:r>
              <w:t>het bouwen van een erf- of perceelafscheiding</w:t>
            </w:r>
          </w:p>
        </w:tc>
      </w:tr>
      <w:tr w:rsidR="000C601D" w:rsidRPr="00D631F2" w14:paraId="6C8795BC" w14:textId="77777777" w:rsidTr="00A07B68">
        <w:tc>
          <w:tcPr>
            <w:tcW w:w="2500" w:type="pct"/>
          </w:tcPr>
          <w:p w14:paraId="015A8542" w14:textId="77777777" w:rsidR="000C601D" w:rsidRPr="00D631F2" w:rsidRDefault="000C601D" w:rsidP="00A07B68">
            <w:r>
              <w:t>bovenliggendeActiviteit</w:t>
            </w:r>
          </w:p>
        </w:tc>
        <w:tc>
          <w:tcPr>
            <w:tcW w:w="2500" w:type="pct"/>
          </w:tcPr>
          <w:p w14:paraId="08B6EBFA" w14:textId="12AC1204" w:rsidR="000C601D" w:rsidRDefault="000C601D" w:rsidP="00A07B68">
            <w:r>
              <w:t>bouwen</w:t>
            </w:r>
          </w:p>
        </w:tc>
      </w:tr>
      <w:tr w:rsidR="000C601D" w:rsidRPr="00D631F2" w14:paraId="547039E5" w14:textId="77777777" w:rsidTr="00A07B68">
        <w:tc>
          <w:tcPr>
            <w:tcW w:w="2500" w:type="pct"/>
          </w:tcPr>
          <w:p w14:paraId="28883051" w14:textId="77777777" w:rsidR="000C601D" w:rsidRPr="00D631F2" w:rsidRDefault="000C601D" w:rsidP="00A07B68">
            <w:r w:rsidRPr="00D631F2">
              <w:t>activiteitengroep</w:t>
            </w:r>
          </w:p>
        </w:tc>
        <w:tc>
          <w:tcPr>
            <w:tcW w:w="2500" w:type="pct"/>
          </w:tcPr>
          <w:p w14:paraId="0BB25B96" w14:textId="1706BDEC" w:rsidR="000C601D" w:rsidRPr="00D631F2" w:rsidRDefault="000C601D" w:rsidP="00A07B68">
            <w:r>
              <w:t>http://standaarden.omgevingswet.overheid.nl/activiteit/id/concept/BouwactiviteitRuimtelijk</w:t>
            </w:r>
          </w:p>
        </w:tc>
      </w:tr>
      <w:tr w:rsidR="000C601D" w:rsidRPr="00D631F2" w14:paraId="052F5422" w14:textId="77777777" w:rsidTr="00A07B68">
        <w:tc>
          <w:tcPr>
            <w:tcW w:w="2500" w:type="pct"/>
          </w:tcPr>
          <w:p w14:paraId="7069ED11" w14:textId="77777777" w:rsidR="000C601D" w:rsidRPr="00D631F2" w:rsidRDefault="000C601D" w:rsidP="00A07B68">
            <w:r>
              <w:t>activiteitregelkwalificatie</w:t>
            </w:r>
          </w:p>
        </w:tc>
        <w:tc>
          <w:tcPr>
            <w:tcW w:w="2500" w:type="pct"/>
          </w:tcPr>
          <w:p w14:paraId="2AB88E14" w14:textId="02665ACA" w:rsidR="000C601D" w:rsidRPr="00D631F2" w:rsidRDefault="000C601D" w:rsidP="00A07B68">
            <w:r>
              <w:t>http://standaarden.omgevingswet.overheid.nl/activiteitregelkwalificatie/id/concept/Toegestaan</w:t>
            </w:r>
          </w:p>
        </w:tc>
      </w:tr>
      <w:tr w:rsidR="000C601D" w:rsidRPr="00D631F2" w14:paraId="00CD3755"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39CF6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B5F0B" w14:textId="77777777" w:rsidR="000C601D" w:rsidRPr="0049085E" w:rsidRDefault="000C601D" w:rsidP="00A07B68">
                  <w:r w:rsidRPr="0049085E">
                    <w:t>Locatie</w:t>
                  </w:r>
                </w:p>
              </w:tc>
            </w:tr>
            <w:tr w:rsidR="000C601D" w:rsidRPr="0049085E" w14:paraId="0F698EAF" w14:textId="77777777" w:rsidTr="00A07B68">
              <w:tc>
                <w:tcPr>
                  <w:tcW w:w="2500" w:type="pct"/>
                </w:tcPr>
                <w:p w14:paraId="32D7B622" w14:textId="77777777" w:rsidR="000C601D" w:rsidRPr="0049085E" w:rsidRDefault="000C601D" w:rsidP="00A07B68">
                  <w:r w:rsidRPr="0049085E">
                    <w:t>bestandsnaam</w:t>
                  </w:r>
                </w:p>
              </w:tc>
              <w:tc>
                <w:tcPr>
                  <w:tcW w:w="2500" w:type="pct"/>
                </w:tcPr>
                <w:p w14:paraId="187303E8" w14:textId="525863D1" w:rsidR="000C601D" w:rsidRPr="0049085E" w:rsidRDefault="000C601D" w:rsidP="00A07B68">
                  <w:r>
                    <w:t>nog nergens van toepassing.gml</w:t>
                  </w:r>
                </w:p>
              </w:tc>
            </w:tr>
            <w:tr w:rsidR="000C601D" w:rsidRPr="0049085E" w14:paraId="595E452F" w14:textId="77777777" w:rsidTr="00A07B68">
              <w:tc>
                <w:tcPr>
                  <w:tcW w:w="2500" w:type="pct"/>
                </w:tcPr>
                <w:p w14:paraId="5F939A47" w14:textId="77777777" w:rsidR="000C601D" w:rsidRPr="0049085E" w:rsidRDefault="000C601D" w:rsidP="00A07B68">
                  <w:r w:rsidRPr="0049085E">
                    <w:t>noemer</w:t>
                  </w:r>
                </w:p>
              </w:tc>
              <w:tc>
                <w:tcPr>
                  <w:tcW w:w="2500" w:type="pct"/>
                </w:tcPr>
                <w:p w14:paraId="3C92734E" w14:textId="53D2A914" w:rsidR="000C601D" w:rsidRPr="0049085E" w:rsidRDefault="000C601D" w:rsidP="00A07B68">
                  <w:r>
                    <w:t>nog nergens van toepassing</w:t>
                  </w:r>
                </w:p>
              </w:tc>
            </w:tr>
            <w:tr w:rsidR="000C601D" w:rsidRPr="0049085E" w14:paraId="38D4D90A" w14:textId="77777777" w:rsidTr="00A07B68">
              <w:tc>
                <w:tcPr>
                  <w:tcW w:w="2500" w:type="pct"/>
                </w:tcPr>
                <w:p w14:paraId="109111B7" w14:textId="77777777" w:rsidR="000C601D" w:rsidRPr="0049085E" w:rsidRDefault="000C601D" w:rsidP="00A07B68">
                  <w:r>
                    <w:t>symboolcode</w:t>
                  </w:r>
                </w:p>
              </w:tc>
              <w:tc>
                <w:tcPr>
                  <w:tcW w:w="2500" w:type="pct"/>
                </w:tcPr>
                <w:p w14:paraId="286153B4" w14:textId="276011AF" w:rsidR="000C601D" w:rsidRDefault="000C601D" w:rsidP="00A07B68"/>
              </w:tc>
            </w:tr>
            <w:tr w:rsidR="000C601D" w:rsidRPr="0049085E" w14:paraId="23666CEE" w14:textId="77777777" w:rsidTr="00A07B68">
              <w:tc>
                <w:tcPr>
                  <w:tcW w:w="2500" w:type="pct"/>
                </w:tcPr>
                <w:p w14:paraId="58971465" w14:textId="77777777" w:rsidR="000C601D" w:rsidRPr="0049085E" w:rsidRDefault="000C601D" w:rsidP="00A07B68">
                  <w:r w:rsidRPr="0049085E">
                    <w:t>nauwkeurigheid</w:t>
                  </w:r>
                </w:p>
              </w:tc>
              <w:tc>
                <w:tcPr>
                  <w:tcW w:w="2500" w:type="pct"/>
                </w:tcPr>
                <w:p w14:paraId="36F656A3" w14:textId="64166219" w:rsidR="000C601D" w:rsidRPr="0049085E" w:rsidRDefault="000C601D" w:rsidP="00A07B68"/>
              </w:tc>
            </w:tr>
            <w:tr w:rsidR="000C601D" w:rsidRPr="0049085E" w14:paraId="4BADE395" w14:textId="77777777" w:rsidTr="00A07B68">
              <w:tc>
                <w:tcPr>
                  <w:tcW w:w="2500" w:type="pct"/>
                </w:tcPr>
                <w:p w14:paraId="2B6DA567" w14:textId="77777777" w:rsidR="000C601D" w:rsidRPr="0049085E" w:rsidRDefault="000C601D" w:rsidP="00A07B68">
                  <w:r w:rsidRPr="0049085E">
                    <w:t>bron</w:t>
                  </w:r>
                  <w:r>
                    <w:t>N</w:t>
                  </w:r>
                  <w:r w:rsidRPr="0049085E">
                    <w:t>auwkeurigheid</w:t>
                  </w:r>
                </w:p>
              </w:tc>
              <w:tc>
                <w:tcPr>
                  <w:tcW w:w="2500" w:type="pct"/>
                </w:tcPr>
                <w:p w14:paraId="286F2A13" w14:textId="009C729A" w:rsidR="000C601D" w:rsidRPr="0049085E" w:rsidRDefault="000C601D" w:rsidP="00A07B68">
                  <w:r>
                    <w:t>geen</w:t>
                  </w:r>
                </w:p>
              </w:tc>
            </w:tr>
            <w:tr w:rsidR="000C601D" w:rsidRPr="0049085E" w14:paraId="651DB4E0" w14:textId="77777777" w:rsidTr="00A07B68">
              <w:tc>
                <w:tcPr>
                  <w:tcW w:w="2500" w:type="pct"/>
                </w:tcPr>
                <w:p w14:paraId="6900AC4F" w14:textId="77777777" w:rsidR="000C601D" w:rsidRPr="0049085E" w:rsidRDefault="000C601D" w:rsidP="00A07B68">
                  <w:r>
                    <w:t>idealisatie</w:t>
                  </w:r>
                </w:p>
              </w:tc>
              <w:tc>
                <w:tcPr>
                  <w:tcW w:w="2500" w:type="pct"/>
                </w:tcPr>
                <w:p w14:paraId="59DF4317" w14:textId="08D6906E" w:rsidR="000C601D" w:rsidRPr="0049085E" w:rsidRDefault="000C601D" w:rsidP="00A07B68">
                  <w:r>
                    <w:t>geen</w:t>
                  </w:r>
                </w:p>
              </w:tc>
            </w:tr>
          </w:tbl>
          <w:p w14:paraId="3FB0E851" w14:textId="77777777" w:rsidR="000C601D" w:rsidRPr="00D631F2" w:rsidRDefault="000C601D" w:rsidP="00A07B68"/>
        </w:tc>
      </w:tr>
    </w:tbl>
    <w:p w14:paraId="64748571" w14:textId="25ED7F04" w:rsidR="000C601D" w:rsidRDefault="000C601D">
      <w:pPr>
        <w:pStyle w:val="Tekstopmerking"/>
      </w:pPr>
    </w:p>
  </w:comment>
  <w:comment w:id="13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F16860A"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AD628" w14:textId="6336DF6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691753" w14:textId="77777777" w:rsidTr="009A31BD">
        <w:tc>
          <w:tcPr>
            <w:tcW w:w="2500" w:type="pct"/>
          </w:tcPr>
          <w:p w14:paraId="6E20E860" w14:textId="77777777" w:rsidR="009A31BD" w:rsidRPr="00D631F2" w:rsidRDefault="009A31BD" w:rsidP="009A31BD">
            <w:r w:rsidRPr="00D631F2">
              <w:t>activiteit</w:t>
            </w:r>
            <w:r>
              <w:t>en</w:t>
            </w:r>
          </w:p>
        </w:tc>
        <w:tc>
          <w:tcPr>
            <w:tcW w:w="2500" w:type="pct"/>
          </w:tcPr>
          <w:p w14:paraId="7F7F944C" w14:textId="77777777" w:rsidR="009A31BD" w:rsidRPr="00D631F2" w:rsidRDefault="009A31BD" w:rsidP="009A31BD">
            <w:r>
              <w:t>het bouwen van een bouwwerk bij een woning</w:t>
            </w:r>
          </w:p>
        </w:tc>
      </w:tr>
      <w:tr w:rsidR="009A31BD" w:rsidRPr="00D631F2" w14:paraId="7476FFF1" w14:textId="77777777" w:rsidTr="009A31BD">
        <w:tc>
          <w:tcPr>
            <w:tcW w:w="2500" w:type="pct"/>
          </w:tcPr>
          <w:p w14:paraId="46B0C4C3" w14:textId="77777777" w:rsidR="009A31BD" w:rsidRPr="00D631F2" w:rsidRDefault="009A31BD" w:rsidP="009A31BD">
            <w:r>
              <w:t>bovenliggendeActiviteit</w:t>
            </w:r>
          </w:p>
        </w:tc>
        <w:tc>
          <w:tcPr>
            <w:tcW w:w="2500" w:type="pct"/>
          </w:tcPr>
          <w:p w14:paraId="06793F1D" w14:textId="77777777" w:rsidR="009A31BD" w:rsidRDefault="009A31BD" w:rsidP="009A31BD">
            <w:r>
              <w:t>bouwen</w:t>
            </w:r>
          </w:p>
        </w:tc>
      </w:tr>
      <w:tr w:rsidR="009A31BD" w:rsidRPr="00D631F2" w14:paraId="14120C7D" w14:textId="77777777" w:rsidTr="009A31BD">
        <w:tc>
          <w:tcPr>
            <w:tcW w:w="2500" w:type="pct"/>
          </w:tcPr>
          <w:p w14:paraId="1445BA89" w14:textId="77777777" w:rsidR="009A31BD" w:rsidRPr="00D631F2" w:rsidRDefault="009A31BD" w:rsidP="009A31BD">
            <w:r w:rsidRPr="00D631F2">
              <w:t>activiteitengroep</w:t>
            </w:r>
          </w:p>
        </w:tc>
        <w:tc>
          <w:tcPr>
            <w:tcW w:w="2500" w:type="pct"/>
          </w:tcPr>
          <w:p w14:paraId="5211E885" w14:textId="77777777" w:rsidR="009A31BD" w:rsidRPr="00D631F2" w:rsidRDefault="009A31BD" w:rsidP="009A31BD">
            <w:r>
              <w:t>http://standaarden.omgevingswet.overheid.nl/activiteit/id/concept/BouwactiviteitRuimtelijk</w:t>
            </w:r>
          </w:p>
        </w:tc>
      </w:tr>
      <w:tr w:rsidR="009A31BD" w:rsidRPr="00D631F2" w14:paraId="66837272" w14:textId="77777777" w:rsidTr="009A31BD">
        <w:tc>
          <w:tcPr>
            <w:tcW w:w="2500" w:type="pct"/>
          </w:tcPr>
          <w:p w14:paraId="1375C68B" w14:textId="77777777" w:rsidR="009A31BD" w:rsidRPr="00D631F2" w:rsidRDefault="009A31BD" w:rsidP="009A31BD">
            <w:r>
              <w:t>activiteitregelkwalificatie</w:t>
            </w:r>
          </w:p>
        </w:tc>
        <w:tc>
          <w:tcPr>
            <w:tcW w:w="2500" w:type="pct"/>
          </w:tcPr>
          <w:p w14:paraId="284E7FA4" w14:textId="77777777" w:rsidR="009A31BD" w:rsidRPr="00D631F2" w:rsidRDefault="009A31BD" w:rsidP="009A31BD">
            <w:r>
              <w:t>http://standaarden.omgevingswet.overheid.nl/activiteitregelkwalificatie/id/concept/AndersGeduid</w:t>
            </w:r>
          </w:p>
        </w:tc>
      </w:tr>
      <w:tr w:rsidR="009A31BD" w:rsidRPr="00D631F2" w14:paraId="1599E54E"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D8F7B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CA5E46" w14:textId="77777777" w:rsidR="009A31BD" w:rsidRPr="0049085E" w:rsidRDefault="009A31BD" w:rsidP="009A31BD">
                  <w:r w:rsidRPr="0049085E">
                    <w:t>Locatie</w:t>
                  </w:r>
                </w:p>
              </w:tc>
            </w:tr>
            <w:tr w:rsidR="009A31BD" w:rsidRPr="0049085E" w14:paraId="1728B17D" w14:textId="77777777" w:rsidTr="005F6092">
              <w:tc>
                <w:tcPr>
                  <w:tcW w:w="2500" w:type="pct"/>
                </w:tcPr>
                <w:p w14:paraId="04865496" w14:textId="77777777" w:rsidR="009A31BD" w:rsidRPr="0049085E" w:rsidRDefault="009A31BD" w:rsidP="009A31BD">
                  <w:r w:rsidRPr="0049085E">
                    <w:t>bestandsnaam</w:t>
                  </w:r>
                </w:p>
              </w:tc>
              <w:tc>
                <w:tcPr>
                  <w:tcW w:w="2500" w:type="pct"/>
                </w:tcPr>
                <w:p w14:paraId="3067BF75" w14:textId="00ED5DBF" w:rsidR="009A31BD" w:rsidRPr="0049085E" w:rsidRDefault="009A31BD" w:rsidP="009A31BD">
                  <w:r>
                    <w:t>gebiedstype woongebied variant 2.gml</w:t>
                  </w:r>
                </w:p>
              </w:tc>
            </w:tr>
            <w:tr w:rsidR="009A31BD" w:rsidRPr="0049085E" w14:paraId="01AED097" w14:textId="77777777" w:rsidTr="005F6092">
              <w:tc>
                <w:tcPr>
                  <w:tcW w:w="2500" w:type="pct"/>
                </w:tcPr>
                <w:p w14:paraId="0F2DD4EA" w14:textId="77777777" w:rsidR="009A31BD" w:rsidRPr="0049085E" w:rsidRDefault="009A31BD" w:rsidP="009A31BD">
                  <w:r w:rsidRPr="0049085E">
                    <w:t>noemer</w:t>
                  </w:r>
                </w:p>
              </w:tc>
              <w:tc>
                <w:tcPr>
                  <w:tcW w:w="2500" w:type="pct"/>
                </w:tcPr>
                <w:p w14:paraId="6C4DD9F1" w14:textId="76E51923" w:rsidR="009A31BD" w:rsidRPr="0049085E" w:rsidRDefault="009A31BD" w:rsidP="009A31BD">
                  <w:r>
                    <w:t>gebiedstype woongebied variant 2</w:t>
                  </w:r>
                </w:p>
              </w:tc>
            </w:tr>
            <w:tr w:rsidR="009A31BD" w:rsidRPr="0049085E" w14:paraId="3BA965CD" w14:textId="77777777" w:rsidTr="005F6092">
              <w:tc>
                <w:tcPr>
                  <w:tcW w:w="2500" w:type="pct"/>
                </w:tcPr>
                <w:p w14:paraId="2A84E2D6" w14:textId="77777777" w:rsidR="009A31BD" w:rsidRPr="0049085E" w:rsidRDefault="009A31BD" w:rsidP="009A31BD">
                  <w:r>
                    <w:t>symboolcode</w:t>
                  </w:r>
                </w:p>
              </w:tc>
              <w:tc>
                <w:tcPr>
                  <w:tcW w:w="2500" w:type="pct"/>
                </w:tcPr>
                <w:p w14:paraId="46FEE524" w14:textId="77777777" w:rsidR="009A31BD" w:rsidRDefault="009A31BD" w:rsidP="009A31BD"/>
              </w:tc>
            </w:tr>
            <w:tr w:rsidR="009A31BD" w:rsidRPr="0049085E" w14:paraId="655EB7F7" w14:textId="77777777" w:rsidTr="005F6092">
              <w:tc>
                <w:tcPr>
                  <w:tcW w:w="2500" w:type="pct"/>
                </w:tcPr>
                <w:p w14:paraId="6CB34D80" w14:textId="77777777" w:rsidR="009A31BD" w:rsidRPr="0049085E" w:rsidRDefault="009A31BD" w:rsidP="009A31BD">
                  <w:r w:rsidRPr="0049085E">
                    <w:t>nauwkeurigheid</w:t>
                  </w:r>
                </w:p>
              </w:tc>
              <w:tc>
                <w:tcPr>
                  <w:tcW w:w="2500" w:type="pct"/>
                </w:tcPr>
                <w:p w14:paraId="35B11426" w14:textId="77777777" w:rsidR="009A31BD" w:rsidRPr="0049085E" w:rsidRDefault="009A31BD" w:rsidP="009A31BD"/>
              </w:tc>
            </w:tr>
            <w:tr w:rsidR="009A31BD" w:rsidRPr="0049085E" w14:paraId="320C31D3" w14:textId="77777777" w:rsidTr="005F6092">
              <w:tc>
                <w:tcPr>
                  <w:tcW w:w="2500" w:type="pct"/>
                </w:tcPr>
                <w:p w14:paraId="7DC4677A" w14:textId="77777777" w:rsidR="009A31BD" w:rsidRPr="0049085E" w:rsidRDefault="009A31BD" w:rsidP="009A31BD">
                  <w:r w:rsidRPr="0049085E">
                    <w:t>bron</w:t>
                  </w:r>
                  <w:r>
                    <w:t>N</w:t>
                  </w:r>
                  <w:r w:rsidRPr="0049085E">
                    <w:t>auwkeurigheid</w:t>
                  </w:r>
                </w:p>
              </w:tc>
              <w:tc>
                <w:tcPr>
                  <w:tcW w:w="2500" w:type="pct"/>
                </w:tcPr>
                <w:p w14:paraId="72C2B0F9" w14:textId="77777777" w:rsidR="009A31BD" w:rsidRPr="0049085E" w:rsidRDefault="009A31BD" w:rsidP="009A31BD">
                  <w:r>
                    <w:t>geen</w:t>
                  </w:r>
                </w:p>
              </w:tc>
            </w:tr>
            <w:tr w:rsidR="009A31BD" w:rsidRPr="0049085E" w14:paraId="7B79E8A4" w14:textId="77777777" w:rsidTr="005F6092">
              <w:tc>
                <w:tcPr>
                  <w:tcW w:w="2500" w:type="pct"/>
                </w:tcPr>
                <w:p w14:paraId="18E03EC0" w14:textId="77777777" w:rsidR="009A31BD" w:rsidRPr="0049085E" w:rsidRDefault="009A31BD" w:rsidP="009A31BD">
                  <w:r>
                    <w:t>idealisatie</w:t>
                  </w:r>
                </w:p>
              </w:tc>
              <w:tc>
                <w:tcPr>
                  <w:tcW w:w="2500" w:type="pct"/>
                </w:tcPr>
                <w:p w14:paraId="6DD41015" w14:textId="77777777" w:rsidR="009A31BD" w:rsidRPr="0049085E" w:rsidRDefault="009A31BD" w:rsidP="009A31BD">
                  <w:r>
                    <w:t>geen</w:t>
                  </w:r>
                </w:p>
              </w:tc>
            </w:tr>
          </w:tbl>
          <w:p w14:paraId="0EDED4E4" w14:textId="77777777" w:rsidR="009A31BD" w:rsidRPr="00D631F2" w:rsidRDefault="009A31BD" w:rsidP="009A31BD"/>
        </w:tc>
      </w:tr>
    </w:tbl>
    <w:p w14:paraId="0A580BA9" w14:textId="7089B489" w:rsidR="009A31BD" w:rsidRDefault="009A31BD">
      <w:pPr>
        <w:pStyle w:val="Tekstopmerking"/>
      </w:pPr>
    </w:p>
  </w:comment>
  <w:comment w:id="138" w:author="Gerard Wolbers" w:date="2021-05-09T21:09: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5F9080C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0DB975" w14:textId="77777777" w:rsidR="00DB5B01" w:rsidRPr="0049085E" w:rsidRDefault="00DB5B01" w:rsidP="00ED1428">
            <w:r>
              <w:rPr>
                <w:rStyle w:val="Verwijzingopmerking"/>
              </w:rPr>
              <w:annotationRef/>
            </w:r>
            <w:r>
              <w:t>Geometrie</w:t>
            </w:r>
          </w:p>
        </w:tc>
      </w:tr>
      <w:tr w:rsidR="00DB5B01" w:rsidRPr="0049085E" w14:paraId="270AA34A" w14:textId="77777777" w:rsidTr="000D442E">
        <w:tc>
          <w:tcPr>
            <w:tcW w:w="2500" w:type="pct"/>
          </w:tcPr>
          <w:p w14:paraId="45A9A391" w14:textId="77777777" w:rsidR="00DB5B01" w:rsidRPr="0049085E" w:rsidRDefault="00DB5B01" w:rsidP="00ED1428">
            <w:r>
              <w:t>bestandsnaam</w:t>
            </w:r>
          </w:p>
        </w:tc>
        <w:tc>
          <w:tcPr>
            <w:tcW w:w="2500" w:type="pct"/>
          </w:tcPr>
          <w:p w14:paraId="17F4D7E1" w14:textId="5FC7CE49" w:rsidR="00DB5B01" w:rsidRPr="0049085E" w:rsidRDefault="00DB5B01" w:rsidP="00ED1428">
            <w:r>
              <w:t>gebiedstype woongebied variant 2.gml</w:t>
            </w:r>
          </w:p>
        </w:tc>
      </w:tr>
      <w:tr w:rsidR="00DB5B01" w:rsidRPr="0049085E" w14:paraId="053B615A" w14:textId="77777777" w:rsidTr="000D442E">
        <w:tc>
          <w:tcPr>
            <w:tcW w:w="2500" w:type="pct"/>
          </w:tcPr>
          <w:p w14:paraId="5E270B79" w14:textId="77777777" w:rsidR="00DB5B01" w:rsidRPr="0049085E" w:rsidRDefault="00DB5B01" w:rsidP="00ED1428">
            <w:r w:rsidRPr="0049085E">
              <w:t>noemer</w:t>
            </w:r>
          </w:p>
        </w:tc>
        <w:tc>
          <w:tcPr>
            <w:tcW w:w="2500" w:type="pct"/>
          </w:tcPr>
          <w:p w14:paraId="1AF006A3" w14:textId="654CC899" w:rsidR="00DB5B01" w:rsidRPr="0049085E" w:rsidRDefault="00DB5B01" w:rsidP="00ED1428">
            <w:r>
              <w:t>gebiedstype woongebied variant 2</w:t>
            </w:r>
          </w:p>
        </w:tc>
      </w:tr>
      <w:tr w:rsidR="00DB5B01" w:rsidRPr="0049085E" w14:paraId="22ED0F8C" w14:textId="77777777" w:rsidTr="000D442E">
        <w:tc>
          <w:tcPr>
            <w:tcW w:w="2500" w:type="pct"/>
          </w:tcPr>
          <w:p w14:paraId="52126DC5" w14:textId="77777777" w:rsidR="00DB5B01" w:rsidRPr="0049085E" w:rsidRDefault="00DB5B01" w:rsidP="00ED1428">
            <w:r>
              <w:t>symboolcode</w:t>
            </w:r>
          </w:p>
        </w:tc>
        <w:tc>
          <w:tcPr>
            <w:tcW w:w="2500" w:type="pct"/>
          </w:tcPr>
          <w:p w14:paraId="280A01A0" w14:textId="4DB88779" w:rsidR="00DB5B01" w:rsidRDefault="00DB5B01" w:rsidP="00ED1428"/>
        </w:tc>
      </w:tr>
      <w:tr w:rsidR="00DB5B01" w:rsidRPr="0049085E" w14:paraId="03B16E12" w14:textId="77777777" w:rsidTr="000D442E">
        <w:tc>
          <w:tcPr>
            <w:tcW w:w="2500" w:type="pct"/>
          </w:tcPr>
          <w:p w14:paraId="7B7A3F14" w14:textId="77777777" w:rsidR="00DB5B01" w:rsidRPr="0049085E" w:rsidRDefault="00DB5B01" w:rsidP="00ED1428">
            <w:r w:rsidRPr="0049085E">
              <w:t>nauwkeurigheid</w:t>
            </w:r>
          </w:p>
        </w:tc>
        <w:tc>
          <w:tcPr>
            <w:tcW w:w="2500" w:type="pct"/>
          </w:tcPr>
          <w:p w14:paraId="1BD2DE93" w14:textId="3B320A65" w:rsidR="00DB5B01" w:rsidRPr="0049085E" w:rsidRDefault="00DB5B01" w:rsidP="00ED1428"/>
        </w:tc>
      </w:tr>
      <w:tr w:rsidR="00DB5B01" w:rsidRPr="0049085E" w14:paraId="263E0BAF" w14:textId="77777777" w:rsidTr="000D442E">
        <w:tc>
          <w:tcPr>
            <w:tcW w:w="2500" w:type="pct"/>
          </w:tcPr>
          <w:p w14:paraId="48D852A6" w14:textId="77777777" w:rsidR="00DB5B01" w:rsidRPr="0049085E" w:rsidRDefault="00DB5B01" w:rsidP="00ED1428">
            <w:r w:rsidRPr="0049085E">
              <w:t>bronNauwkeurigheid</w:t>
            </w:r>
          </w:p>
        </w:tc>
        <w:tc>
          <w:tcPr>
            <w:tcW w:w="2500" w:type="pct"/>
          </w:tcPr>
          <w:p w14:paraId="2DE7874B" w14:textId="7A8859CB" w:rsidR="00DB5B01" w:rsidRPr="0049085E" w:rsidRDefault="00DB5B01" w:rsidP="00ED1428">
            <w:r>
              <w:t>geen</w:t>
            </w:r>
          </w:p>
        </w:tc>
      </w:tr>
      <w:tr w:rsidR="00DB5B01" w:rsidRPr="0049085E" w14:paraId="66056967" w14:textId="77777777" w:rsidTr="000D442E">
        <w:tc>
          <w:tcPr>
            <w:tcW w:w="2500" w:type="pct"/>
          </w:tcPr>
          <w:p w14:paraId="3552FE55" w14:textId="77777777" w:rsidR="00DB5B01" w:rsidRPr="0049085E" w:rsidRDefault="00DB5B01" w:rsidP="00ED1428">
            <w:r>
              <w:t>idealisatie</w:t>
            </w:r>
          </w:p>
        </w:tc>
        <w:tc>
          <w:tcPr>
            <w:tcW w:w="2500" w:type="pct"/>
          </w:tcPr>
          <w:p w14:paraId="4BF3E0D7" w14:textId="329050F5" w:rsidR="00DB5B01" w:rsidRPr="0049085E" w:rsidRDefault="00DB5B01" w:rsidP="00ED1428">
            <w:r>
              <w:t>geen</w:t>
            </w:r>
          </w:p>
        </w:tc>
      </w:tr>
      <w:tr w:rsidR="000D442E" w:rsidRPr="0049085E" w14:paraId="0B9163F3" w14:textId="77777777" w:rsidTr="000D442E">
        <w:tc>
          <w:tcPr>
            <w:tcW w:w="2500" w:type="pct"/>
          </w:tcPr>
          <w:p w14:paraId="61206412" w14:textId="6C950A07" w:rsidR="000D442E" w:rsidRDefault="000D442E" w:rsidP="000D442E">
            <w:r w:rsidRPr="0039764F">
              <w:t>regelingsgebied</w:t>
            </w:r>
          </w:p>
        </w:tc>
        <w:tc>
          <w:tcPr>
            <w:tcW w:w="2500" w:type="pct"/>
          </w:tcPr>
          <w:p w14:paraId="32AC0039" w14:textId="2CAE9113" w:rsidR="000D442E" w:rsidRDefault="000D442E" w:rsidP="000D442E">
            <w:r w:rsidRPr="0039764F">
              <w:t>Onwaar</w:t>
            </w:r>
          </w:p>
        </w:tc>
      </w:tr>
    </w:tbl>
    <w:p w14:paraId="597AC0FE" w14:textId="78A97153" w:rsidR="00DB5B01" w:rsidRDefault="00DB5B01">
      <w:pPr>
        <w:pStyle w:val="Tekstopmerking"/>
      </w:pPr>
    </w:p>
  </w:comment>
  <w:comment w:id="139" w:author="Peeters, Jerry" w:date="2021-04-30T13:2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1A9361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5D716"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D101AC4" w14:textId="77777777" w:rsidTr="000D442E">
        <w:tc>
          <w:tcPr>
            <w:tcW w:w="2500" w:type="pct"/>
          </w:tcPr>
          <w:p w14:paraId="638DEF8B" w14:textId="77777777" w:rsidR="000C601D" w:rsidRPr="0049085E" w:rsidRDefault="000C601D" w:rsidP="00A07B68">
            <w:r>
              <w:t>bestandsnaam</w:t>
            </w:r>
          </w:p>
        </w:tc>
        <w:tc>
          <w:tcPr>
            <w:tcW w:w="2500" w:type="pct"/>
          </w:tcPr>
          <w:p w14:paraId="572B8EBF" w14:textId="78BDA3AE" w:rsidR="000C601D" w:rsidRPr="0049085E" w:rsidRDefault="00DB5B01" w:rsidP="00A07B68">
            <w:r>
              <w:t>gebiedstype woongebied variant 1.gml</w:t>
            </w:r>
          </w:p>
        </w:tc>
      </w:tr>
      <w:tr w:rsidR="000C601D" w:rsidRPr="0049085E" w14:paraId="541916F5" w14:textId="77777777" w:rsidTr="000D442E">
        <w:tc>
          <w:tcPr>
            <w:tcW w:w="2500" w:type="pct"/>
          </w:tcPr>
          <w:p w14:paraId="2DDFA1D4" w14:textId="77777777" w:rsidR="000C601D" w:rsidRPr="0049085E" w:rsidRDefault="000C601D" w:rsidP="00A07B68">
            <w:r w:rsidRPr="0049085E">
              <w:t>noemer</w:t>
            </w:r>
          </w:p>
        </w:tc>
        <w:tc>
          <w:tcPr>
            <w:tcW w:w="2500" w:type="pct"/>
          </w:tcPr>
          <w:p w14:paraId="77500692" w14:textId="3084D472" w:rsidR="000C601D" w:rsidRPr="0049085E" w:rsidRDefault="00DB5B01" w:rsidP="00A07B68">
            <w:r>
              <w:t>gebiedstype woongebied variant 1</w:t>
            </w:r>
          </w:p>
        </w:tc>
      </w:tr>
      <w:tr w:rsidR="000C601D" w:rsidRPr="0049085E" w14:paraId="36EE107A" w14:textId="77777777" w:rsidTr="000D442E">
        <w:tc>
          <w:tcPr>
            <w:tcW w:w="2500" w:type="pct"/>
          </w:tcPr>
          <w:p w14:paraId="6192A206" w14:textId="77777777" w:rsidR="000C601D" w:rsidRPr="0049085E" w:rsidRDefault="000C601D" w:rsidP="00A07B68">
            <w:r>
              <w:t>symboolcode</w:t>
            </w:r>
          </w:p>
        </w:tc>
        <w:tc>
          <w:tcPr>
            <w:tcW w:w="2500" w:type="pct"/>
          </w:tcPr>
          <w:p w14:paraId="515EA508" w14:textId="1EE11562" w:rsidR="000C601D" w:rsidRDefault="000C601D" w:rsidP="00A07B68"/>
        </w:tc>
      </w:tr>
      <w:tr w:rsidR="000C601D" w:rsidRPr="0049085E" w14:paraId="2803BB06" w14:textId="77777777" w:rsidTr="000D442E">
        <w:tc>
          <w:tcPr>
            <w:tcW w:w="2500" w:type="pct"/>
          </w:tcPr>
          <w:p w14:paraId="65FAF9BA" w14:textId="77777777" w:rsidR="000C601D" w:rsidRPr="0049085E" w:rsidRDefault="000C601D" w:rsidP="00A07B68">
            <w:r w:rsidRPr="0049085E">
              <w:t>nauwkeurigheid</w:t>
            </w:r>
          </w:p>
        </w:tc>
        <w:tc>
          <w:tcPr>
            <w:tcW w:w="2500" w:type="pct"/>
          </w:tcPr>
          <w:p w14:paraId="684B3381" w14:textId="7F073557" w:rsidR="000C601D" w:rsidRPr="0049085E" w:rsidRDefault="000C601D" w:rsidP="00A07B68"/>
        </w:tc>
      </w:tr>
      <w:tr w:rsidR="000C601D" w:rsidRPr="0049085E" w14:paraId="21BAA684" w14:textId="77777777" w:rsidTr="000D442E">
        <w:tc>
          <w:tcPr>
            <w:tcW w:w="2500" w:type="pct"/>
          </w:tcPr>
          <w:p w14:paraId="322AA2E2" w14:textId="77777777" w:rsidR="000C601D" w:rsidRPr="0049085E" w:rsidRDefault="000C601D" w:rsidP="00A07B68">
            <w:r w:rsidRPr="0049085E">
              <w:t>bronNauwkeurigheid</w:t>
            </w:r>
          </w:p>
        </w:tc>
        <w:tc>
          <w:tcPr>
            <w:tcW w:w="2500" w:type="pct"/>
          </w:tcPr>
          <w:p w14:paraId="28B77971" w14:textId="39534C67" w:rsidR="000C601D" w:rsidRPr="0049085E" w:rsidRDefault="00DB5B01" w:rsidP="00A07B68">
            <w:r>
              <w:t>geen</w:t>
            </w:r>
          </w:p>
        </w:tc>
      </w:tr>
      <w:tr w:rsidR="000C601D" w:rsidRPr="0049085E" w14:paraId="111751CB" w14:textId="77777777" w:rsidTr="000D442E">
        <w:tc>
          <w:tcPr>
            <w:tcW w:w="2500" w:type="pct"/>
          </w:tcPr>
          <w:p w14:paraId="1092CDDA" w14:textId="77777777" w:rsidR="000C601D" w:rsidRPr="0049085E" w:rsidRDefault="000C601D" w:rsidP="00A07B68">
            <w:r>
              <w:t>idealisatie</w:t>
            </w:r>
          </w:p>
        </w:tc>
        <w:tc>
          <w:tcPr>
            <w:tcW w:w="2500" w:type="pct"/>
          </w:tcPr>
          <w:p w14:paraId="6AEFEB00" w14:textId="59071111" w:rsidR="000C601D" w:rsidRPr="0049085E" w:rsidRDefault="00DB5B01" w:rsidP="00A07B68">
            <w:r>
              <w:t>geen</w:t>
            </w:r>
          </w:p>
        </w:tc>
      </w:tr>
      <w:tr w:rsidR="000D442E" w:rsidRPr="0049085E" w14:paraId="3FA036D1" w14:textId="77777777" w:rsidTr="000D442E">
        <w:tc>
          <w:tcPr>
            <w:tcW w:w="2500" w:type="pct"/>
          </w:tcPr>
          <w:p w14:paraId="0BD96470" w14:textId="52786675" w:rsidR="000D442E" w:rsidRDefault="000D442E" w:rsidP="000D442E">
            <w:r w:rsidRPr="00054659">
              <w:t>regelingsgebied</w:t>
            </w:r>
          </w:p>
        </w:tc>
        <w:tc>
          <w:tcPr>
            <w:tcW w:w="2500" w:type="pct"/>
          </w:tcPr>
          <w:p w14:paraId="2DEEDCFA" w14:textId="6FFF65DA" w:rsidR="000D442E" w:rsidRDefault="000D442E" w:rsidP="000D442E">
            <w:r w:rsidRPr="00054659">
              <w:t>Onwaar</w:t>
            </w:r>
          </w:p>
        </w:tc>
      </w:tr>
    </w:tbl>
    <w:p w14:paraId="4D02051A" w14:textId="7A4269A3" w:rsidR="000C601D" w:rsidRDefault="000C601D">
      <w:pPr>
        <w:pStyle w:val="Tekstopmerking"/>
      </w:pPr>
    </w:p>
  </w:comment>
  <w:comment w:id="140"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5AA06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3B7A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E0456" w14:textId="77777777" w:rsidTr="00A07B68">
        <w:tc>
          <w:tcPr>
            <w:tcW w:w="2500" w:type="pct"/>
          </w:tcPr>
          <w:p w14:paraId="46C82B24" w14:textId="77777777" w:rsidR="000C601D" w:rsidRPr="00D631F2" w:rsidRDefault="000C601D" w:rsidP="00A07B68">
            <w:r w:rsidRPr="00D631F2">
              <w:t>activiteit</w:t>
            </w:r>
            <w:r>
              <w:t>en</w:t>
            </w:r>
          </w:p>
        </w:tc>
        <w:tc>
          <w:tcPr>
            <w:tcW w:w="2500" w:type="pct"/>
          </w:tcPr>
          <w:p w14:paraId="082BE5DD" w14:textId="5A1E196A" w:rsidR="000C601D" w:rsidRPr="00D631F2" w:rsidRDefault="000C601D" w:rsidP="00A07B68">
            <w:r>
              <w:t>het bouwen van een bouwwerk bij een woning</w:t>
            </w:r>
          </w:p>
        </w:tc>
      </w:tr>
      <w:tr w:rsidR="000C601D" w:rsidRPr="00D631F2" w14:paraId="6BE735D0" w14:textId="77777777" w:rsidTr="00A07B68">
        <w:tc>
          <w:tcPr>
            <w:tcW w:w="2500" w:type="pct"/>
          </w:tcPr>
          <w:p w14:paraId="759921CB" w14:textId="77777777" w:rsidR="000C601D" w:rsidRPr="00D631F2" w:rsidRDefault="000C601D" w:rsidP="00A07B68">
            <w:r>
              <w:t>bovenliggendeActiviteit</w:t>
            </w:r>
          </w:p>
        </w:tc>
        <w:tc>
          <w:tcPr>
            <w:tcW w:w="2500" w:type="pct"/>
          </w:tcPr>
          <w:p w14:paraId="0EB25EB0" w14:textId="0426E1A9" w:rsidR="000C601D" w:rsidRDefault="000C601D" w:rsidP="00A07B68">
            <w:r>
              <w:t>bouwen</w:t>
            </w:r>
          </w:p>
        </w:tc>
      </w:tr>
      <w:tr w:rsidR="000C601D" w:rsidRPr="00D631F2" w14:paraId="42A0E0AE" w14:textId="77777777" w:rsidTr="00A07B68">
        <w:tc>
          <w:tcPr>
            <w:tcW w:w="2500" w:type="pct"/>
          </w:tcPr>
          <w:p w14:paraId="20086F64" w14:textId="77777777" w:rsidR="000C601D" w:rsidRPr="00D631F2" w:rsidRDefault="000C601D" w:rsidP="00A07B68">
            <w:r w:rsidRPr="00D631F2">
              <w:t>activiteitengroep</w:t>
            </w:r>
          </w:p>
        </w:tc>
        <w:tc>
          <w:tcPr>
            <w:tcW w:w="2500" w:type="pct"/>
          </w:tcPr>
          <w:p w14:paraId="7EA6087F" w14:textId="59FB7EDD" w:rsidR="000C601D" w:rsidRPr="00D631F2" w:rsidRDefault="000C601D" w:rsidP="00A07B68">
            <w:r>
              <w:t>http://standaarden.omgevingswet.overheid.nl/activiteit/id/concept/BouwactiviteitRuimtelijk</w:t>
            </w:r>
          </w:p>
        </w:tc>
      </w:tr>
      <w:tr w:rsidR="000C601D" w:rsidRPr="00D631F2" w14:paraId="360A3EB4" w14:textId="77777777" w:rsidTr="00A07B68">
        <w:tc>
          <w:tcPr>
            <w:tcW w:w="2500" w:type="pct"/>
          </w:tcPr>
          <w:p w14:paraId="30D84675" w14:textId="77777777" w:rsidR="000C601D" w:rsidRPr="00D631F2" w:rsidRDefault="000C601D" w:rsidP="00A07B68">
            <w:r>
              <w:t>activiteitregelkwalificatie</w:t>
            </w:r>
          </w:p>
        </w:tc>
        <w:tc>
          <w:tcPr>
            <w:tcW w:w="2500" w:type="pct"/>
          </w:tcPr>
          <w:p w14:paraId="7413C8C6" w14:textId="095C67B4" w:rsidR="000C601D" w:rsidRPr="00D631F2" w:rsidRDefault="000C601D" w:rsidP="00A07B68">
            <w:r>
              <w:t>http://standaarden.omgevingswet.overheid.nl/activiteitregelkwalificatie/id/concept/AndersGeduid</w:t>
            </w:r>
          </w:p>
        </w:tc>
      </w:tr>
      <w:tr w:rsidR="000C601D" w:rsidRPr="00D631F2" w14:paraId="03B5669D"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0C448B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145316" w14:textId="77777777" w:rsidR="000C601D" w:rsidRPr="0049085E" w:rsidRDefault="000C601D" w:rsidP="00A07B68">
                  <w:r w:rsidRPr="0049085E">
                    <w:t>Locatie</w:t>
                  </w:r>
                </w:p>
              </w:tc>
            </w:tr>
            <w:tr w:rsidR="000C601D" w:rsidRPr="0049085E" w14:paraId="7032E89B" w14:textId="77777777" w:rsidTr="00A07B68">
              <w:tc>
                <w:tcPr>
                  <w:tcW w:w="2500" w:type="pct"/>
                </w:tcPr>
                <w:p w14:paraId="2526402A" w14:textId="77777777" w:rsidR="000C601D" w:rsidRPr="0049085E" w:rsidRDefault="000C601D" w:rsidP="00A07B68">
                  <w:r w:rsidRPr="0049085E">
                    <w:t>bestandsnaam</w:t>
                  </w:r>
                </w:p>
              </w:tc>
              <w:tc>
                <w:tcPr>
                  <w:tcW w:w="2500" w:type="pct"/>
                </w:tcPr>
                <w:p w14:paraId="47786120" w14:textId="51B4AA9A" w:rsidR="000C601D" w:rsidRPr="0049085E" w:rsidRDefault="009A31BD" w:rsidP="00A07B68">
                  <w:r>
                    <w:t>gebiedstype woongebied variant 1.gml</w:t>
                  </w:r>
                </w:p>
              </w:tc>
            </w:tr>
            <w:tr w:rsidR="000C601D" w:rsidRPr="0049085E" w14:paraId="129F50A1" w14:textId="77777777" w:rsidTr="00A07B68">
              <w:tc>
                <w:tcPr>
                  <w:tcW w:w="2500" w:type="pct"/>
                </w:tcPr>
                <w:p w14:paraId="6C12764C" w14:textId="77777777" w:rsidR="000C601D" w:rsidRPr="0049085E" w:rsidRDefault="000C601D" w:rsidP="00A07B68">
                  <w:r w:rsidRPr="0049085E">
                    <w:t>noemer</w:t>
                  </w:r>
                </w:p>
              </w:tc>
              <w:tc>
                <w:tcPr>
                  <w:tcW w:w="2500" w:type="pct"/>
                </w:tcPr>
                <w:p w14:paraId="1B512258" w14:textId="29D5CE4C" w:rsidR="000C601D" w:rsidRPr="0049085E" w:rsidRDefault="009A31BD" w:rsidP="00A07B68">
                  <w:r>
                    <w:t>gebiedstype woongebied variant 1</w:t>
                  </w:r>
                </w:p>
              </w:tc>
            </w:tr>
            <w:tr w:rsidR="000C601D" w:rsidRPr="0049085E" w14:paraId="6490B2BC" w14:textId="77777777" w:rsidTr="00A07B68">
              <w:tc>
                <w:tcPr>
                  <w:tcW w:w="2500" w:type="pct"/>
                </w:tcPr>
                <w:p w14:paraId="04E4EEFB" w14:textId="77777777" w:rsidR="000C601D" w:rsidRPr="0049085E" w:rsidRDefault="000C601D" w:rsidP="00A07B68">
                  <w:r>
                    <w:t>symboolcode</w:t>
                  </w:r>
                </w:p>
              </w:tc>
              <w:tc>
                <w:tcPr>
                  <w:tcW w:w="2500" w:type="pct"/>
                </w:tcPr>
                <w:p w14:paraId="5DB0D964" w14:textId="3604CC31" w:rsidR="000C601D" w:rsidRDefault="000C601D" w:rsidP="00A07B68"/>
              </w:tc>
            </w:tr>
            <w:tr w:rsidR="000C601D" w:rsidRPr="0049085E" w14:paraId="3846CFEC" w14:textId="77777777" w:rsidTr="00A07B68">
              <w:tc>
                <w:tcPr>
                  <w:tcW w:w="2500" w:type="pct"/>
                </w:tcPr>
                <w:p w14:paraId="1E25B53C" w14:textId="77777777" w:rsidR="000C601D" w:rsidRPr="0049085E" w:rsidRDefault="000C601D" w:rsidP="00A07B68">
                  <w:r w:rsidRPr="0049085E">
                    <w:t>nauwkeurigheid</w:t>
                  </w:r>
                </w:p>
              </w:tc>
              <w:tc>
                <w:tcPr>
                  <w:tcW w:w="2500" w:type="pct"/>
                </w:tcPr>
                <w:p w14:paraId="27A67798" w14:textId="6FB29908" w:rsidR="000C601D" w:rsidRPr="0049085E" w:rsidRDefault="000C601D" w:rsidP="00A07B68"/>
              </w:tc>
            </w:tr>
            <w:tr w:rsidR="000C601D" w:rsidRPr="0049085E" w14:paraId="498D7F0B" w14:textId="77777777" w:rsidTr="00A07B68">
              <w:tc>
                <w:tcPr>
                  <w:tcW w:w="2500" w:type="pct"/>
                </w:tcPr>
                <w:p w14:paraId="0FA35213" w14:textId="77777777" w:rsidR="000C601D" w:rsidRPr="0049085E" w:rsidRDefault="000C601D" w:rsidP="00A07B68">
                  <w:r w:rsidRPr="0049085E">
                    <w:t>bron</w:t>
                  </w:r>
                  <w:r>
                    <w:t>N</w:t>
                  </w:r>
                  <w:r w:rsidRPr="0049085E">
                    <w:t>auwkeurigheid</w:t>
                  </w:r>
                </w:p>
              </w:tc>
              <w:tc>
                <w:tcPr>
                  <w:tcW w:w="2500" w:type="pct"/>
                </w:tcPr>
                <w:p w14:paraId="0790655E" w14:textId="50B2061A" w:rsidR="000C601D" w:rsidRPr="0049085E" w:rsidRDefault="000C601D" w:rsidP="00A07B68">
                  <w:r>
                    <w:t>geen</w:t>
                  </w:r>
                </w:p>
              </w:tc>
            </w:tr>
            <w:tr w:rsidR="000C601D" w:rsidRPr="0049085E" w14:paraId="22341CB1" w14:textId="77777777" w:rsidTr="00A07B68">
              <w:tc>
                <w:tcPr>
                  <w:tcW w:w="2500" w:type="pct"/>
                </w:tcPr>
                <w:p w14:paraId="544FB62A" w14:textId="77777777" w:rsidR="000C601D" w:rsidRPr="0049085E" w:rsidRDefault="000C601D" w:rsidP="00A07B68">
                  <w:r>
                    <w:t>idealisatie</w:t>
                  </w:r>
                </w:p>
              </w:tc>
              <w:tc>
                <w:tcPr>
                  <w:tcW w:w="2500" w:type="pct"/>
                </w:tcPr>
                <w:p w14:paraId="110C5C0D" w14:textId="71E6A7B3" w:rsidR="000C601D" w:rsidRPr="0049085E" w:rsidRDefault="000C601D" w:rsidP="00A07B68">
                  <w:r>
                    <w:t>geen</w:t>
                  </w:r>
                </w:p>
              </w:tc>
            </w:tr>
          </w:tbl>
          <w:p w14:paraId="443D6E18" w14:textId="77777777" w:rsidR="000C601D" w:rsidRPr="00D631F2" w:rsidRDefault="000C601D" w:rsidP="00A07B68"/>
        </w:tc>
      </w:tr>
    </w:tbl>
    <w:p w14:paraId="1B869DA3" w14:textId="237D1DEC" w:rsidR="000C601D" w:rsidRDefault="000C601D">
      <w:pPr>
        <w:pStyle w:val="Tekstopmerking"/>
      </w:pPr>
    </w:p>
  </w:comment>
  <w:comment w:id="14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2B2B18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632AB" w14:textId="3C92D0C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4795441" w14:textId="77777777" w:rsidTr="009A31BD">
        <w:tc>
          <w:tcPr>
            <w:tcW w:w="2500" w:type="pct"/>
          </w:tcPr>
          <w:p w14:paraId="6C512EA1" w14:textId="77777777" w:rsidR="009A31BD" w:rsidRPr="00D631F2" w:rsidRDefault="009A31BD" w:rsidP="009A31BD">
            <w:r w:rsidRPr="00D631F2">
              <w:t>activiteit</w:t>
            </w:r>
            <w:r>
              <w:t>en</w:t>
            </w:r>
          </w:p>
        </w:tc>
        <w:tc>
          <w:tcPr>
            <w:tcW w:w="2500" w:type="pct"/>
          </w:tcPr>
          <w:p w14:paraId="0176C53D" w14:textId="77777777" w:rsidR="009A31BD" w:rsidRPr="00D631F2" w:rsidRDefault="009A31BD" w:rsidP="009A31BD">
            <w:r>
              <w:t>het bouwen van een bouwwerk bij een woning</w:t>
            </w:r>
          </w:p>
        </w:tc>
      </w:tr>
      <w:tr w:rsidR="009A31BD" w:rsidRPr="00D631F2" w14:paraId="694733FE" w14:textId="77777777" w:rsidTr="009A31BD">
        <w:tc>
          <w:tcPr>
            <w:tcW w:w="2500" w:type="pct"/>
          </w:tcPr>
          <w:p w14:paraId="7DA22A10" w14:textId="77777777" w:rsidR="009A31BD" w:rsidRPr="00D631F2" w:rsidRDefault="009A31BD" w:rsidP="009A31BD">
            <w:r>
              <w:t>bovenliggendeActiviteit</w:t>
            </w:r>
          </w:p>
        </w:tc>
        <w:tc>
          <w:tcPr>
            <w:tcW w:w="2500" w:type="pct"/>
          </w:tcPr>
          <w:p w14:paraId="5134950F" w14:textId="77777777" w:rsidR="009A31BD" w:rsidRDefault="009A31BD" w:rsidP="009A31BD">
            <w:r>
              <w:t>bouwen</w:t>
            </w:r>
          </w:p>
        </w:tc>
      </w:tr>
      <w:tr w:rsidR="009A31BD" w:rsidRPr="00D631F2" w14:paraId="780EDE16" w14:textId="77777777" w:rsidTr="009A31BD">
        <w:tc>
          <w:tcPr>
            <w:tcW w:w="2500" w:type="pct"/>
          </w:tcPr>
          <w:p w14:paraId="6BA2856A" w14:textId="77777777" w:rsidR="009A31BD" w:rsidRPr="00D631F2" w:rsidRDefault="009A31BD" w:rsidP="009A31BD">
            <w:r w:rsidRPr="00D631F2">
              <w:t>activiteitengroep</w:t>
            </w:r>
          </w:p>
        </w:tc>
        <w:tc>
          <w:tcPr>
            <w:tcW w:w="2500" w:type="pct"/>
          </w:tcPr>
          <w:p w14:paraId="54E53429" w14:textId="77777777" w:rsidR="009A31BD" w:rsidRPr="00D631F2" w:rsidRDefault="009A31BD" w:rsidP="009A31BD">
            <w:r>
              <w:t>http://standaarden.omgevingswet.overheid.nl/activiteit/id/concept/BouwactiviteitRuimtelijk</w:t>
            </w:r>
          </w:p>
        </w:tc>
      </w:tr>
      <w:tr w:rsidR="009A31BD" w:rsidRPr="00D631F2" w14:paraId="34131CC7" w14:textId="77777777" w:rsidTr="009A31BD">
        <w:tc>
          <w:tcPr>
            <w:tcW w:w="2500" w:type="pct"/>
          </w:tcPr>
          <w:p w14:paraId="6D6ADFFC" w14:textId="77777777" w:rsidR="009A31BD" w:rsidRPr="00D631F2" w:rsidRDefault="009A31BD" w:rsidP="009A31BD">
            <w:r>
              <w:t>activiteitregelkwalificatie</w:t>
            </w:r>
          </w:p>
        </w:tc>
        <w:tc>
          <w:tcPr>
            <w:tcW w:w="2500" w:type="pct"/>
          </w:tcPr>
          <w:p w14:paraId="381FB943" w14:textId="77777777" w:rsidR="009A31BD" w:rsidRPr="00D631F2" w:rsidRDefault="009A31BD" w:rsidP="009A31BD">
            <w:r>
              <w:t>http://standaarden.omgevingswet.overheid.nl/activiteitregelkwalificatie/id/concept/AndersGeduid</w:t>
            </w:r>
          </w:p>
        </w:tc>
      </w:tr>
      <w:tr w:rsidR="009A31BD" w:rsidRPr="00D631F2" w14:paraId="3A82936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EF022B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3C52C" w14:textId="77777777" w:rsidR="009A31BD" w:rsidRPr="0049085E" w:rsidRDefault="009A31BD" w:rsidP="009A31BD">
                  <w:r w:rsidRPr="0049085E">
                    <w:t>Locatie</w:t>
                  </w:r>
                </w:p>
              </w:tc>
            </w:tr>
            <w:tr w:rsidR="009A31BD" w:rsidRPr="0049085E" w14:paraId="77F89819" w14:textId="77777777" w:rsidTr="005F6092">
              <w:tc>
                <w:tcPr>
                  <w:tcW w:w="2500" w:type="pct"/>
                </w:tcPr>
                <w:p w14:paraId="4D71B33B" w14:textId="77777777" w:rsidR="009A31BD" w:rsidRPr="0049085E" w:rsidRDefault="009A31BD" w:rsidP="009A31BD">
                  <w:r w:rsidRPr="0049085E">
                    <w:t>bestandsnaam</w:t>
                  </w:r>
                </w:p>
              </w:tc>
              <w:tc>
                <w:tcPr>
                  <w:tcW w:w="2500" w:type="pct"/>
                </w:tcPr>
                <w:p w14:paraId="1DF5C0F7" w14:textId="233E21DC" w:rsidR="009A31BD" w:rsidRPr="0049085E" w:rsidRDefault="009A31BD" w:rsidP="009A31BD">
                  <w:r>
                    <w:t>gebiedstype woongebied variant 2.gml</w:t>
                  </w:r>
                </w:p>
              </w:tc>
            </w:tr>
            <w:tr w:rsidR="009A31BD" w:rsidRPr="0049085E" w14:paraId="2FB86086" w14:textId="77777777" w:rsidTr="005F6092">
              <w:tc>
                <w:tcPr>
                  <w:tcW w:w="2500" w:type="pct"/>
                </w:tcPr>
                <w:p w14:paraId="16EFE528" w14:textId="77777777" w:rsidR="009A31BD" w:rsidRPr="0049085E" w:rsidRDefault="009A31BD" w:rsidP="009A31BD">
                  <w:r w:rsidRPr="0049085E">
                    <w:t>noemer</w:t>
                  </w:r>
                </w:p>
              </w:tc>
              <w:tc>
                <w:tcPr>
                  <w:tcW w:w="2500" w:type="pct"/>
                </w:tcPr>
                <w:p w14:paraId="0C36DC91" w14:textId="21A5BEA7" w:rsidR="009A31BD" w:rsidRPr="0049085E" w:rsidRDefault="009A31BD" w:rsidP="009A31BD">
                  <w:r>
                    <w:t>gebiedstype woongebied variant 2</w:t>
                  </w:r>
                </w:p>
              </w:tc>
            </w:tr>
            <w:tr w:rsidR="009A31BD" w:rsidRPr="0049085E" w14:paraId="05B1179A" w14:textId="77777777" w:rsidTr="005F6092">
              <w:tc>
                <w:tcPr>
                  <w:tcW w:w="2500" w:type="pct"/>
                </w:tcPr>
                <w:p w14:paraId="4F5BB0D9" w14:textId="77777777" w:rsidR="009A31BD" w:rsidRPr="0049085E" w:rsidRDefault="009A31BD" w:rsidP="009A31BD">
                  <w:r>
                    <w:t>symboolcode</w:t>
                  </w:r>
                </w:p>
              </w:tc>
              <w:tc>
                <w:tcPr>
                  <w:tcW w:w="2500" w:type="pct"/>
                </w:tcPr>
                <w:p w14:paraId="0B9C4934" w14:textId="77777777" w:rsidR="009A31BD" w:rsidRDefault="009A31BD" w:rsidP="009A31BD"/>
              </w:tc>
            </w:tr>
            <w:tr w:rsidR="009A31BD" w:rsidRPr="0049085E" w14:paraId="663A5342" w14:textId="77777777" w:rsidTr="005F6092">
              <w:tc>
                <w:tcPr>
                  <w:tcW w:w="2500" w:type="pct"/>
                </w:tcPr>
                <w:p w14:paraId="75E31BE6" w14:textId="77777777" w:rsidR="009A31BD" w:rsidRPr="0049085E" w:rsidRDefault="009A31BD" w:rsidP="009A31BD">
                  <w:r w:rsidRPr="0049085E">
                    <w:t>nauwkeurigheid</w:t>
                  </w:r>
                </w:p>
              </w:tc>
              <w:tc>
                <w:tcPr>
                  <w:tcW w:w="2500" w:type="pct"/>
                </w:tcPr>
                <w:p w14:paraId="24B24629" w14:textId="77777777" w:rsidR="009A31BD" w:rsidRPr="0049085E" w:rsidRDefault="009A31BD" w:rsidP="009A31BD"/>
              </w:tc>
            </w:tr>
            <w:tr w:rsidR="009A31BD" w:rsidRPr="0049085E" w14:paraId="07DDB656" w14:textId="77777777" w:rsidTr="005F6092">
              <w:tc>
                <w:tcPr>
                  <w:tcW w:w="2500" w:type="pct"/>
                </w:tcPr>
                <w:p w14:paraId="6698E5F0" w14:textId="77777777" w:rsidR="009A31BD" w:rsidRPr="0049085E" w:rsidRDefault="009A31BD" w:rsidP="009A31BD">
                  <w:r w:rsidRPr="0049085E">
                    <w:t>bron</w:t>
                  </w:r>
                  <w:r>
                    <w:t>N</w:t>
                  </w:r>
                  <w:r w:rsidRPr="0049085E">
                    <w:t>auwkeurigheid</w:t>
                  </w:r>
                </w:p>
              </w:tc>
              <w:tc>
                <w:tcPr>
                  <w:tcW w:w="2500" w:type="pct"/>
                </w:tcPr>
                <w:p w14:paraId="12BA15A9" w14:textId="77777777" w:rsidR="009A31BD" w:rsidRPr="0049085E" w:rsidRDefault="009A31BD" w:rsidP="009A31BD">
                  <w:r>
                    <w:t>geen</w:t>
                  </w:r>
                </w:p>
              </w:tc>
            </w:tr>
            <w:tr w:rsidR="009A31BD" w:rsidRPr="0049085E" w14:paraId="75FD3216" w14:textId="77777777" w:rsidTr="005F6092">
              <w:tc>
                <w:tcPr>
                  <w:tcW w:w="2500" w:type="pct"/>
                </w:tcPr>
                <w:p w14:paraId="5FA8AEB9" w14:textId="77777777" w:rsidR="009A31BD" w:rsidRPr="0049085E" w:rsidRDefault="009A31BD" w:rsidP="009A31BD">
                  <w:r>
                    <w:t>idealisatie</w:t>
                  </w:r>
                </w:p>
              </w:tc>
              <w:tc>
                <w:tcPr>
                  <w:tcW w:w="2500" w:type="pct"/>
                </w:tcPr>
                <w:p w14:paraId="6543D2DC" w14:textId="77777777" w:rsidR="009A31BD" w:rsidRPr="0049085E" w:rsidRDefault="009A31BD" w:rsidP="009A31BD">
                  <w:r>
                    <w:t>geen</w:t>
                  </w:r>
                </w:p>
              </w:tc>
            </w:tr>
          </w:tbl>
          <w:p w14:paraId="0D7772FA" w14:textId="77777777" w:rsidR="009A31BD" w:rsidRPr="00D631F2" w:rsidRDefault="009A31BD" w:rsidP="009A31BD"/>
        </w:tc>
      </w:tr>
    </w:tbl>
    <w:p w14:paraId="332F7982" w14:textId="44F62C22" w:rsidR="009A31BD" w:rsidRDefault="009A31BD">
      <w:pPr>
        <w:pStyle w:val="Tekstopmerking"/>
      </w:pPr>
    </w:p>
  </w:comment>
  <w:comment w:id="142" w:author="Gerard Wolbers" w:date="2021-05-09T21:11: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13DB1C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53907F" w14:textId="77777777" w:rsidR="00DB5B01" w:rsidRPr="0049085E" w:rsidRDefault="00DB5B01" w:rsidP="00ED1428">
            <w:r>
              <w:rPr>
                <w:rStyle w:val="Verwijzingopmerking"/>
              </w:rPr>
              <w:annotationRef/>
            </w:r>
            <w:r>
              <w:t>Geometrie</w:t>
            </w:r>
          </w:p>
        </w:tc>
      </w:tr>
      <w:tr w:rsidR="00DB5B01" w:rsidRPr="0049085E" w14:paraId="2F009B4A" w14:textId="77777777" w:rsidTr="000D442E">
        <w:tc>
          <w:tcPr>
            <w:tcW w:w="2500" w:type="pct"/>
          </w:tcPr>
          <w:p w14:paraId="57E01A9C" w14:textId="77777777" w:rsidR="00DB5B01" w:rsidRPr="0049085E" w:rsidRDefault="00DB5B01" w:rsidP="00ED1428">
            <w:r>
              <w:t>bestandsnaam</w:t>
            </w:r>
          </w:p>
        </w:tc>
        <w:tc>
          <w:tcPr>
            <w:tcW w:w="2500" w:type="pct"/>
          </w:tcPr>
          <w:p w14:paraId="4B69A58B" w14:textId="10B4D2BD" w:rsidR="00DB5B01" w:rsidRPr="0049085E" w:rsidRDefault="00DB5B01" w:rsidP="00ED1428">
            <w:r>
              <w:t>gebiedstype woongebied variant 2.gml</w:t>
            </w:r>
          </w:p>
        </w:tc>
      </w:tr>
      <w:tr w:rsidR="00DB5B01" w:rsidRPr="0049085E" w14:paraId="67749D54" w14:textId="77777777" w:rsidTr="000D442E">
        <w:tc>
          <w:tcPr>
            <w:tcW w:w="2500" w:type="pct"/>
          </w:tcPr>
          <w:p w14:paraId="45523EE6" w14:textId="77777777" w:rsidR="00DB5B01" w:rsidRPr="0049085E" w:rsidRDefault="00DB5B01" w:rsidP="00ED1428">
            <w:r w:rsidRPr="0049085E">
              <w:t>noemer</w:t>
            </w:r>
          </w:p>
        </w:tc>
        <w:tc>
          <w:tcPr>
            <w:tcW w:w="2500" w:type="pct"/>
          </w:tcPr>
          <w:p w14:paraId="7F43CF4C" w14:textId="5A2DE867" w:rsidR="00DB5B01" w:rsidRPr="0049085E" w:rsidRDefault="00DB5B01" w:rsidP="00ED1428">
            <w:r>
              <w:t>gebiedstype woongebied variant 2</w:t>
            </w:r>
          </w:p>
        </w:tc>
      </w:tr>
      <w:tr w:rsidR="00DB5B01" w:rsidRPr="0049085E" w14:paraId="7A32C33B" w14:textId="77777777" w:rsidTr="000D442E">
        <w:tc>
          <w:tcPr>
            <w:tcW w:w="2500" w:type="pct"/>
          </w:tcPr>
          <w:p w14:paraId="7FC49021" w14:textId="77777777" w:rsidR="00DB5B01" w:rsidRPr="0049085E" w:rsidRDefault="00DB5B01" w:rsidP="00ED1428">
            <w:r>
              <w:t>symboolcode</w:t>
            </w:r>
          </w:p>
        </w:tc>
        <w:tc>
          <w:tcPr>
            <w:tcW w:w="2500" w:type="pct"/>
          </w:tcPr>
          <w:p w14:paraId="32DA426B" w14:textId="2E39AA22" w:rsidR="00DB5B01" w:rsidRDefault="00DB5B01" w:rsidP="00ED1428"/>
        </w:tc>
      </w:tr>
      <w:tr w:rsidR="00DB5B01" w:rsidRPr="0049085E" w14:paraId="0646F5F6" w14:textId="77777777" w:rsidTr="000D442E">
        <w:tc>
          <w:tcPr>
            <w:tcW w:w="2500" w:type="pct"/>
          </w:tcPr>
          <w:p w14:paraId="0878AFC3" w14:textId="77777777" w:rsidR="00DB5B01" w:rsidRPr="0049085E" w:rsidRDefault="00DB5B01" w:rsidP="00ED1428">
            <w:r w:rsidRPr="0049085E">
              <w:t>nauwkeurigheid</w:t>
            </w:r>
          </w:p>
        </w:tc>
        <w:tc>
          <w:tcPr>
            <w:tcW w:w="2500" w:type="pct"/>
          </w:tcPr>
          <w:p w14:paraId="18FB9319" w14:textId="7540B7B6" w:rsidR="00DB5B01" w:rsidRPr="0049085E" w:rsidRDefault="00DB5B01" w:rsidP="00ED1428"/>
        </w:tc>
      </w:tr>
      <w:tr w:rsidR="00DB5B01" w:rsidRPr="0049085E" w14:paraId="365EF03E" w14:textId="77777777" w:rsidTr="000D442E">
        <w:tc>
          <w:tcPr>
            <w:tcW w:w="2500" w:type="pct"/>
          </w:tcPr>
          <w:p w14:paraId="6B56839B" w14:textId="77777777" w:rsidR="00DB5B01" w:rsidRPr="0049085E" w:rsidRDefault="00DB5B01" w:rsidP="00ED1428">
            <w:r w:rsidRPr="0049085E">
              <w:t>bronNauwkeurigheid</w:t>
            </w:r>
          </w:p>
        </w:tc>
        <w:tc>
          <w:tcPr>
            <w:tcW w:w="2500" w:type="pct"/>
          </w:tcPr>
          <w:p w14:paraId="7103B5B6" w14:textId="4F26A548" w:rsidR="00DB5B01" w:rsidRPr="0049085E" w:rsidRDefault="00DB5B01" w:rsidP="00ED1428">
            <w:r>
              <w:t>geen</w:t>
            </w:r>
          </w:p>
        </w:tc>
      </w:tr>
      <w:tr w:rsidR="00DB5B01" w:rsidRPr="0049085E" w14:paraId="7ACC5BC9" w14:textId="77777777" w:rsidTr="000D442E">
        <w:tc>
          <w:tcPr>
            <w:tcW w:w="2500" w:type="pct"/>
          </w:tcPr>
          <w:p w14:paraId="73334E5E" w14:textId="77777777" w:rsidR="00DB5B01" w:rsidRPr="0049085E" w:rsidRDefault="00DB5B01" w:rsidP="00ED1428">
            <w:r>
              <w:t>idealisatie</w:t>
            </w:r>
          </w:p>
        </w:tc>
        <w:tc>
          <w:tcPr>
            <w:tcW w:w="2500" w:type="pct"/>
          </w:tcPr>
          <w:p w14:paraId="12524FCE" w14:textId="3F1515F0" w:rsidR="00DB5B01" w:rsidRPr="0049085E" w:rsidRDefault="00DB5B01" w:rsidP="00ED1428">
            <w:r>
              <w:t>geen</w:t>
            </w:r>
          </w:p>
        </w:tc>
      </w:tr>
      <w:tr w:rsidR="000D442E" w:rsidRPr="0049085E" w14:paraId="444BF828" w14:textId="77777777" w:rsidTr="000D442E">
        <w:tc>
          <w:tcPr>
            <w:tcW w:w="2500" w:type="pct"/>
          </w:tcPr>
          <w:p w14:paraId="12C457AB" w14:textId="42CAB67E" w:rsidR="000D442E" w:rsidRDefault="000D442E" w:rsidP="000D442E">
            <w:r w:rsidRPr="009309F2">
              <w:t>regelingsgebied</w:t>
            </w:r>
          </w:p>
        </w:tc>
        <w:tc>
          <w:tcPr>
            <w:tcW w:w="2500" w:type="pct"/>
          </w:tcPr>
          <w:p w14:paraId="1163FF75" w14:textId="75C7C65A" w:rsidR="000D442E" w:rsidRDefault="000D442E" w:rsidP="000D442E">
            <w:r w:rsidRPr="009309F2">
              <w:t>Onwaar</w:t>
            </w:r>
          </w:p>
        </w:tc>
      </w:tr>
    </w:tbl>
    <w:p w14:paraId="28305930" w14:textId="0CEA38F1" w:rsidR="00DB5B01" w:rsidRDefault="00DB5B01">
      <w:pPr>
        <w:pStyle w:val="Tekstopmerking"/>
      </w:pPr>
    </w:p>
  </w:comment>
  <w:comment w:id="143" w:author="Peeters, Jerry" w:date="2021-04-30T13:2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4C47A2C"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FEE4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0AAB514" w14:textId="77777777" w:rsidTr="000D442E">
        <w:tc>
          <w:tcPr>
            <w:tcW w:w="2500" w:type="pct"/>
          </w:tcPr>
          <w:p w14:paraId="108FD12A" w14:textId="77777777" w:rsidR="000C601D" w:rsidRPr="0049085E" w:rsidRDefault="000C601D" w:rsidP="00A07B68">
            <w:r>
              <w:t>bestandsnaam</w:t>
            </w:r>
          </w:p>
        </w:tc>
        <w:tc>
          <w:tcPr>
            <w:tcW w:w="2500" w:type="pct"/>
          </w:tcPr>
          <w:p w14:paraId="7857F04D" w14:textId="2E0159F7" w:rsidR="000C601D" w:rsidRPr="0049085E" w:rsidRDefault="00DB5B01" w:rsidP="00A07B68">
            <w:r>
              <w:t>gebiedstype woongebied variant 1.gml</w:t>
            </w:r>
          </w:p>
        </w:tc>
      </w:tr>
      <w:tr w:rsidR="000C601D" w:rsidRPr="0049085E" w14:paraId="380E2295" w14:textId="77777777" w:rsidTr="000D442E">
        <w:tc>
          <w:tcPr>
            <w:tcW w:w="2500" w:type="pct"/>
          </w:tcPr>
          <w:p w14:paraId="0FF1AAE4" w14:textId="77777777" w:rsidR="000C601D" w:rsidRPr="0049085E" w:rsidRDefault="000C601D" w:rsidP="00A07B68">
            <w:r w:rsidRPr="0049085E">
              <w:t>noemer</w:t>
            </w:r>
          </w:p>
        </w:tc>
        <w:tc>
          <w:tcPr>
            <w:tcW w:w="2500" w:type="pct"/>
          </w:tcPr>
          <w:p w14:paraId="4535B283" w14:textId="04E51786" w:rsidR="000C601D" w:rsidRPr="0049085E" w:rsidRDefault="00DB5B01" w:rsidP="00A07B68">
            <w:r>
              <w:t>gebiedstype woongebied variant 1</w:t>
            </w:r>
          </w:p>
        </w:tc>
      </w:tr>
      <w:tr w:rsidR="000C601D" w:rsidRPr="0049085E" w14:paraId="0007FF0C" w14:textId="77777777" w:rsidTr="000D442E">
        <w:tc>
          <w:tcPr>
            <w:tcW w:w="2500" w:type="pct"/>
          </w:tcPr>
          <w:p w14:paraId="1151838D" w14:textId="77777777" w:rsidR="000C601D" w:rsidRPr="0049085E" w:rsidRDefault="000C601D" w:rsidP="00A07B68">
            <w:r>
              <w:t>symboolcode</w:t>
            </w:r>
          </w:p>
        </w:tc>
        <w:tc>
          <w:tcPr>
            <w:tcW w:w="2500" w:type="pct"/>
          </w:tcPr>
          <w:p w14:paraId="7F306E64" w14:textId="730DAF3C" w:rsidR="000C601D" w:rsidRDefault="000C601D" w:rsidP="00A07B68"/>
        </w:tc>
      </w:tr>
      <w:tr w:rsidR="000C601D" w:rsidRPr="0049085E" w14:paraId="553C6B89" w14:textId="77777777" w:rsidTr="000D442E">
        <w:tc>
          <w:tcPr>
            <w:tcW w:w="2500" w:type="pct"/>
          </w:tcPr>
          <w:p w14:paraId="4DD027A1" w14:textId="77777777" w:rsidR="000C601D" w:rsidRPr="0049085E" w:rsidRDefault="000C601D" w:rsidP="00A07B68">
            <w:r w:rsidRPr="0049085E">
              <w:t>nauwkeurigheid</w:t>
            </w:r>
          </w:p>
        </w:tc>
        <w:tc>
          <w:tcPr>
            <w:tcW w:w="2500" w:type="pct"/>
          </w:tcPr>
          <w:p w14:paraId="458D3523" w14:textId="67FC0307" w:rsidR="000C601D" w:rsidRPr="0049085E" w:rsidRDefault="000C601D" w:rsidP="00A07B68"/>
        </w:tc>
      </w:tr>
      <w:tr w:rsidR="000C601D" w:rsidRPr="0049085E" w14:paraId="35E71C0A" w14:textId="77777777" w:rsidTr="000D442E">
        <w:tc>
          <w:tcPr>
            <w:tcW w:w="2500" w:type="pct"/>
          </w:tcPr>
          <w:p w14:paraId="09F64F39" w14:textId="77777777" w:rsidR="000C601D" w:rsidRPr="0049085E" w:rsidRDefault="000C601D" w:rsidP="00A07B68">
            <w:r w:rsidRPr="0049085E">
              <w:t>bronNauwkeurigheid</w:t>
            </w:r>
          </w:p>
        </w:tc>
        <w:tc>
          <w:tcPr>
            <w:tcW w:w="2500" w:type="pct"/>
          </w:tcPr>
          <w:p w14:paraId="4949F920" w14:textId="77C1B8F9" w:rsidR="000C601D" w:rsidRPr="0049085E" w:rsidRDefault="00DB5B01" w:rsidP="00A07B68">
            <w:r>
              <w:t>geen</w:t>
            </w:r>
          </w:p>
        </w:tc>
      </w:tr>
      <w:tr w:rsidR="000C601D" w:rsidRPr="0049085E" w14:paraId="19B54C56" w14:textId="77777777" w:rsidTr="000D442E">
        <w:tc>
          <w:tcPr>
            <w:tcW w:w="2500" w:type="pct"/>
          </w:tcPr>
          <w:p w14:paraId="7E2B762F" w14:textId="77777777" w:rsidR="000C601D" w:rsidRPr="0049085E" w:rsidRDefault="000C601D" w:rsidP="00A07B68">
            <w:r>
              <w:t>idealisatie</w:t>
            </w:r>
          </w:p>
        </w:tc>
        <w:tc>
          <w:tcPr>
            <w:tcW w:w="2500" w:type="pct"/>
          </w:tcPr>
          <w:p w14:paraId="6461DF02" w14:textId="493BA1C3" w:rsidR="000C601D" w:rsidRPr="0049085E" w:rsidRDefault="00DB5B01" w:rsidP="00A07B68">
            <w:r>
              <w:t>geen</w:t>
            </w:r>
          </w:p>
        </w:tc>
      </w:tr>
      <w:tr w:rsidR="000D442E" w:rsidRPr="0049085E" w14:paraId="05E8FED5" w14:textId="77777777" w:rsidTr="000D442E">
        <w:tc>
          <w:tcPr>
            <w:tcW w:w="2500" w:type="pct"/>
          </w:tcPr>
          <w:p w14:paraId="17C4B34F" w14:textId="2A049131" w:rsidR="000D442E" w:rsidRDefault="000D442E" w:rsidP="000D442E">
            <w:r w:rsidRPr="00C63279">
              <w:t>regelingsgebied</w:t>
            </w:r>
          </w:p>
        </w:tc>
        <w:tc>
          <w:tcPr>
            <w:tcW w:w="2500" w:type="pct"/>
          </w:tcPr>
          <w:p w14:paraId="701F9020" w14:textId="0C42DC05" w:rsidR="000D442E" w:rsidRDefault="000D442E" w:rsidP="000D442E">
            <w:r w:rsidRPr="00C63279">
              <w:t>Onwaar</w:t>
            </w:r>
          </w:p>
        </w:tc>
      </w:tr>
    </w:tbl>
    <w:p w14:paraId="45E5B94E" w14:textId="6A9E6425" w:rsidR="000C601D" w:rsidRDefault="000C601D">
      <w:pPr>
        <w:pStyle w:val="Tekstopmerking"/>
      </w:pPr>
    </w:p>
  </w:comment>
  <w:comment w:id="144"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3D1EE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A564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74926E" w14:textId="77777777" w:rsidTr="00A07B68">
        <w:tc>
          <w:tcPr>
            <w:tcW w:w="2500" w:type="pct"/>
          </w:tcPr>
          <w:p w14:paraId="3DD7BC2B" w14:textId="77777777" w:rsidR="000C601D" w:rsidRPr="00D631F2" w:rsidRDefault="000C601D" w:rsidP="00A07B68">
            <w:r w:rsidRPr="00D631F2">
              <w:t>activiteit</w:t>
            </w:r>
            <w:r>
              <w:t>en</w:t>
            </w:r>
          </w:p>
        </w:tc>
        <w:tc>
          <w:tcPr>
            <w:tcW w:w="2500" w:type="pct"/>
          </w:tcPr>
          <w:p w14:paraId="185A8A33" w14:textId="1C28037B" w:rsidR="000C601D" w:rsidRPr="00D631F2" w:rsidRDefault="000C601D" w:rsidP="00A07B68">
            <w:r>
              <w:t>het bouwen van een bouwwerk bij een woning</w:t>
            </w:r>
          </w:p>
        </w:tc>
      </w:tr>
      <w:tr w:rsidR="000C601D" w:rsidRPr="00D631F2" w14:paraId="19C587B9" w14:textId="77777777" w:rsidTr="00A07B68">
        <w:tc>
          <w:tcPr>
            <w:tcW w:w="2500" w:type="pct"/>
          </w:tcPr>
          <w:p w14:paraId="67225FDF" w14:textId="77777777" w:rsidR="000C601D" w:rsidRPr="00D631F2" w:rsidRDefault="000C601D" w:rsidP="00A07B68">
            <w:r>
              <w:t>bovenliggendeActiviteit</w:t>
            </w:r>
          </w:p>
        </w:tc>
        <w:tc>
          <w:tcPr>
            <w:tcW w:w="2500" w:type="pct"/>
          </w:tcPr>
          <w:p w14:paraId="2CC4ED04" w14:textId="1ACFEFAE" w:rsidR="000C601D" w:rsidRDefault="000C601D" w:rsidP="00A07B68">
            <w:r>
              <w:t>bouwen</w:t>
            </w:r>
          </w:p>
        </w:tc>
      </w:tr>
      <w:tr w:rsidR="000C601D" w:rsidRPr="00D631F2" w14:paraId="094574B3" w14:textId="77777777" w:rsidTr="00A07B68">
        <w:tc>
          <w:tcPr>
            <w:tcW w:w="2500" w:type="pct"/>
          </w:tcPr>
          <w:p w14:paraId="49F492CE" w14:textId="77777777" w:rsidR="000C601D" w:rsidRPr="00D631F2" w:rsidRDefault="000C601D" w:rsidP="00A07B68">
            <w:r w:rsidRPr="00D631F2">
              <w:t>activiteitengroep</w:t>
            </w:r>
          </w:p>
        </w:tc>
        <w:tc>
          <w:tcPr>
            <w:tcW w:w="2500" w:type="pct"/>
          </w:tcPr>
          <w:p w14:paraId="46B0D76E" w14:textId="3E80656C" w:rsidR="000C601D" w:rsidRPr="00D631F2" w:rsidRDefault="000C601D" w:rsidP="00A07B68">
            <w:r>
              <w:t>http://standaarden.omgevingswet.overheid.nl/activiteit/id/concept/BouwactiviteitRuimtelijk</w:t>
            </w:r>
          </w:p>
        </w:tc>
      </w:tr>
      <w:tr w:rsidR="000C601D" w:rsidRPr="00D631F2" w14:paraId="051FE227" w14:textId="77777777" w:rsidTr="00A07B68">
        <w:tc>
          <w:tcPr>
            <w:tcW w:w="2500" w:type="pct"/>
          </w:tcPr>
          <w:p w14:paraId="489AB36B" w14:textId="77777777" w:rsidR="000C601D" w:rsidRPr="00D631F2" w:rsidRDefault="000C601D" w:rsidP="00A07B68">
            <w:r>
              <w:t>activiteitregelkwalificatie</w:t>
            </w:r>
          </w:p>
        </w:tc>
        <w:tc>
          <w:tcPr>
            <w:tcW w:w="2500" w:type="pct"/>
          </w:tcPr>
          <w:p w14:paraId="71E1F925" w14:textId="73304214" w:rsidR="000C601D" w:rsidRPr="00D631F2" w:rsidRDefault="000C601D" w:rsidP="00A07B68">
            <w:r>
              <w:t>http://standaarden.omgevingswet.overheid.nl/activiteitregelkwalificatie/id/concept/AndersGeduid</w:t>
            </w:r>
          </w:p>
        </w:tc>
      </w:tr>
      <w:tr w:rsidR="000C601D" w:rsidRPr="00D631F2" w14:paraId="45250B17"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85E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3A040" w14:textId="77777777" w:rsidR="000C601D" w:rsidRPr="0049085E" w:rsidRDefault="000C601D" w:rsidP="00A07B68">
                  <w:r w:rsidRPr="0049085E">
                    <w:t>Locatie</w:t>
                  </w:r>
                </w:p>
              </w:tc>
            </w:tr>
            <w:tr w:rsidR="000C601D" w:rsidRPr="0049085E" w14:paraId="57075AD6" w14:textId="77777777" w:rsidTr="00A07B68">
              <w:tc>
                <w:tcPr>
                  <w:tcW w:w="2500" w:type="pct"/>
                </w:tcPr>
                <w:p w14:paraId="75F9A44B" w14:textId="77777777" w:rsidR="000C601D" w:rsidRPr="0049085E" w:rsidRDefault="000C601D" w:rsidP="00A07B68">
                  <w:r w:rsidRPr="0049085E">
                    <w:t>bestandsnaam</w:t>
                  </w:r>
                </w:p>
              </w:tc>
              <w:tc>
                <w:tcPr>
                  <w:tcW w:w="2500" w:type="pct"/>
                </w:tcPr>
                <w:p w14:paraId="0520D13A" w14:textId="1FE85849" w:rsidR="000C601D" w:rsidRPr="0049085E" w:rsidRDefault="009A31BD" w:rsidP="00A07B68">
                  <w:r>
                    <w:t>gebiedstype woongebied variant 1.gml</w:t>
                  </w:r>
                </w:p>
              </w:tc>
            </w:tr>
            <w:tr w:rsidR="000C601D" w:rsidRPr="0049085E" w14:paraId="20620C7B" w14:textId="77777777" w:rsidTr="00A07B68">
              <w:tc>
                <w:tcPr>
                  <w:tcW w:w="2500" w:type="pct"/>
                </w:tcPr>
                <w:p w14:paraId="5034A97F" w14:textId="77777777" w:rsidR="000C601D" w:rsidRPr="0049085E" w:rsidRDefault="000C601D" w:rsidP="00A07B68">
                  <w:r w:rsidRPr="0049085E">
                    <w:t>noemer</w:t>
                  </w:r>
                </w:p>
              </w:tc>
              <w:tc>
                <w:tcPr>
                  <w:tcW w:w="2500" w:type="pct"/>
                </w:tcPr>
                <w:p w14:paraId="0F573A3E" w14:textId="2F8F9AB9" w:rsidR="000C601D" w:rsidRPr="0049085E" w:rsidRDefault="009A31BD" w:rsidP="00A07B68">
                  <w:r>
                    <w:t>gebiedstype woongebied variant 1</w:t>
                  </w:r>
                </w:p>
              </w:tc>
            </w:tr>
            <w:tr w:rsidR="000C601D" w:rsidRPr="0049085E" w14:paraId="2994D239" w14:textId="77777777" w:rsidTr="00A07B68">
              <w:tc>
                <w:tcPr>
                  <w:tcW w:w="2500" w:type="pct"/>
                </w:tcPr>
                <w:p w14:paraId="6C8587BF" w14:textId="77777777" w:rsidR="000C601D" w:rsidRPr="0049085E" w:rsidRDefault="000C601D" w:rsidP="00A07B68">
                  <w:r>
                    <w:t>symboolcode</w:t>
                  </w:r>
                </w:p>
              </w:tc>
              <w:tc>
                <w:tcPr>
                  <w:tcW w:w="2500" w:type="pct"/>
                </w:tcPr>
                <w:p w14:paraId="59B5AC03" w14:textId="16DCC712" w:rsidR="000C601D" w:rsidRDefault="000C601D" w:rsidP="00A07B68"/>
              </w:tc>
            </w:tr>
            <w:tr w:rsidR="000C601D" w:rsidRPr="0049085E" w14:paraId="402FF164" w14:textId="77777777" w:rsidTr="00A07B68">
              <w:tc>
                <w:tcPr>
                  <w:tcW w:w="2500" w:type="pct"/>
                </w:tcPr>
                <w:p w14:paraId="4D519419" w14:textId="77777777" w:rsidR="000C601D" w:rsidRPr="0049085E" w:rsidRDefault="000C601D" w:rsidP="00A07B68">
                  <w:r w:rsidRPr="0049085E">
                    <w:t>nauwkeurigheid</w:t>
                  </w:r>
                </w:p>
              </w:tc>
              <w:tc>
                <w:tcPr>
                  <w:tcW w:w="2500" w:type="pct"/>
                </w:tcPr>
                <w:p w14:paraId="4DAB502F" w14:textId="3E033726" w:rsidR="000C601D" w:rsidRPr="0049085E" w:rsidRDefault="000C601D" w:rsidP="00A07B68"/>
              </w:tc>
            </w:tr>
            <w:tr w:rsidR="000C601D" w:rsidRPr="0049085E" w14:paraId="484F1AA4" w14:textId="77777777" w:rsidTr="00A07B68">
              <w:tc>
                <w:tcPr>
                  <w:tcW w:w="2500" w:type="pct"/>
                </w:tcPr>
                <w:p w14:paraId="0A4C6CC3" w14:textId="77777777" w:rsidR="000C601D" w:rsidRPr="0049085E" w:rsidRDefault="000C601D" w:rsidP="00A07B68">
                  <w:r w:rsidRPr="0049085E">
                    <w:t>bron</w:t>
                  </w:r>
                  <w:r>
                    <w:t>N</w:t>
                  </w:r>
                  <w:r w:rsidRPr="0049085E">
                    <w:t>auwkeurigheid</w:t>
                  </w:r>
                </w:p>
              </w:tc>
              <w:tc>
                <w:tcPr>
                  <w:tcW w:w="2500" w:type="pct"/>
                </w:tcPr>
                <w:p w14:paraId="30F529BE" w14:textId="2D06B087" w:rsidR="000C601D" w:rsidRPr="0049085E" w:rsidRDefault="000C601D" w:rsidP="00A07B68">
                  <w:r>
                    <w:t>geen</w:t>
                  </w:r>
                </w:p>
              </w:tc>
            </w:tr>
            <w:tr w:rsidR="000C601D" w:rsidRPr="0049085E" w14:paraId="0442CBD7" w14:textId="77777777" w:rsidTr="00A07B68">
              <w:tc>
                <w:tcPr>
                  <w:tcW w:w="2500" w:type="pct"/>
                </w:tcPr>
                <w:p w14:paraId="1DBDDD66" w14:textId="77777777" w:rsidR="000C601D" w:rsidRPr="0049085E" w:rsidRDefault="000C601D" w:rsidP="00A07B68">
                  <w:r>
                    <w:t>idealisatie</w:t>
                  </w:r>
                </w:p>
              </w:tc>
              <w:tc>
                <w:tcPr>
                  <w:tcW w:w="2500" w:type="pct"/>
                </w:tcPr>
                <w:p w14:paraId="17E3410A" w14:textId="64881AA6" w:rsidR="000C601D" w:rsidRPr="0049085E" w:rsidRDefault="000C601D" w:rsidP="00A07B68">
                  <w:r>
                    <w:t>geen</w:t>
                  </w:r>
                </w:p>
              </w:tc>
            </w:tr>
          </w:tbl>
          <w:p w14:paraId="1192BB38" w14:textId="77777777" w:rsidR="000C601D" w:rsidRPr="00D631F2" w:rsidRDefault="000C601D" w:rsidP="00A07B68"/>
        </w:tc>
      </w:tr>
    </w:tbl>
    <w:p w14:paraId="5F961C96" w14:textId="1F241140" w:rsidR="000C601D" w:rsidRDefault="000C601D">
      <w:pPr>
        <w:pStyle w:val="Tekstopmerking"/>
      </w:pPr>
    </w:p>
  </w:comment>
  <w:comment w:id="145"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59195E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EDB04E" w14:textId="05ECAE4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CDAB181" w14:textId="77777777" w:rsidTr="009A31BD">
        <w:tc>
          <w:tcPr>
            <w:tcW w:w="2500" w:type="pct"/>
          </w:tcPr>
          <w:p w14:paraId="5D30722B" w14:textId="77777777" w:rsidR="009A31BD" w:rsidRPr="00D631F2" w:rsidRDefault="009A31BD" w:rsidP="009A31BD">
            <w:r w:rsidRPr="00D631F2">
              <w:t>activiteit</w:t>
            </w:r>
            <w:r>
              <w:t>en</w:t>
            </w:r>
          </w:p>
        </w:tc>
        <w:tc>
          <w:tcPr>
            <w:tcW w:w="2500" w:type="pct"/>
          </w:tcPr>
          <w:p w14:paraId="2698BEC1" w14:textId="77777777" w:rsidR="009A31BD" w:rsidRPr="00D631F2" w:rsidRDefault="009A31BD" w:rsidP="009A31BD">
            <w:r>
              <w:t>het bouwen van een bijbehorend bouwwerk met kap bij een woning binnen 4 m afstand tot het oorspronkelijke hoofdgebouw</w:t>
            </w:r>
          </w:p>
        </w:tc>
      </w:tr>
      <w:tr w:rsidR="009A31BD" w:rsidRPr="00D631F2" w14:paraId="43AB3FCA" w14:textId="77777777" w:rsidTr="009A31BD">
        <w:tc>
          <w:tcPr>
            <w:tcW w:w="2500" w:type="pct"/>
          </w:tcPr>
          <w:p w14:paraId="7CD86EF6" w14:textId="77777777" w:rsidR="009A31BD" w:rsidRPr="00D631F2" w:rsidRDefault="009A31BD" w:rsidP="009A31BD">
            <w:r>
              <w:t>bovenliggendeActiviteit</w:t>
            </w:r>
          </w:p>
        </w:tc>
        <w:tc>
          <w:tcPr>
            <w:tcW w:w="2500" w:type="pct"/>
          </w:tcPr>
          <w:p w14:paraId="1625D00D" w14:textId="77777777" w:rsidR="009A31BD" w:rsidRDefault="009A31BD" w:rsidP="009A31BD">
            <w:r>
              <w:t>het bouwen van een bijbehorend bouwwerk</w:t>
            </w:r>
          </w:p>
        </w:tc>
      </w:tr>
      <w:tr w:rsidR="009A31BD" w:rsidRPr="00D631F2" w14:paraId="210E3C8D" w14:textId="77777777" w:rsidTr="009A31BD">
        <w:tc>
          <w:tcPr>
            <w:tcW w:w="2500" w:type="pct"/>
          </w:tcPr>
          <w:p w14:paraId="1BBB03A6" w14:textId="77777777" w:rsidR="009A31BD" w:rsidRPr="00D631F2" w:rsidRDefault="009A31BD" w:rsidP="009A31BD">
            <w:r w:rsidRPr="00D631F2">
              <w:t>activiteitengroep</w:t>
            </w:r>
          </w:p>
        </w:tc>
        <w:tc>
          <w:tcPr>
            <w:tcW w:w="2500" w:type="pct"/>
          </w:tcPr>
          <w:p w14:paraId="7087B3EB" w14:textId="77777777" w:rsidR="009A31BD" w:rsidRPr="00D631F2" w:rsidRDefault="009A31BD" w:rsidP="009A31BD">
            <w:r>
              <w:t>http://standaarden.omgevingswet.overheid.nl/activiteit/id/concept/BouwactiviteitRuimtelijk</w:t>
            </w:r>
          </w:p>
        </w:tc>
      </w:tr>
      <w:tr w:rsidR="009A31BD" w:rsidRPr="00D631F2" w14:paraId="3A73D6FF" w14:textId="77777777" w:rsidTr="009A31BD">
        <w:tc>
          <w:tcPr>
            <w:tcW w:w="2500" w:type="pct"/>
          </w:tcPr>
          <w:p w14:paraId="3A35C291" w14:textId="77777777" w:rsidR="009A31BD" w:rsidRPr="00D631F2" w:rsidRDefault="009A31BD" w:rsidP="009A31BD">
            <w:r>
              <w:t>activiteitregelkwalificatie</w:t>
            </w:r>
          </w:p>
        </w:tc>
        <w:tc>
          <w:tcPr>
            <w:tcW w:w="2500" w:type="pct"/>
          </w:tcPr>
          <w:p w14:paraId="3B760A3F" w14:textId="77777777" w:rsidR="009A31BD" w:rsidRPr="00D631F2" w:rsidRDefault="009A31BD" w:rsidP="009A31BD">
            <w:r>
              <w:t>http://standaarden.omgevingswet.overheid.nl/activiteitregelkwalificatie/id/concept/AndersGeduid</w:t>
            </w:r>
          </w:p>
        </w:tc>
      </w:tr>
      <w:tr w:rsidR="009A31BD" w:rsidRPr="00D631F2" w14:paraId="799383B9"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A0C8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BD2C0" w14:textId="77777777" w:rsidR="009A31BD" w:rsidRPr="0049085E" w:rsidRDefault="009A31BD" w:rsidP="009A31BD">
                  <w:r w:rsidRPr="0049085E">
                    <w:t>Locatie</w:t>
                  </w:r>
                </w:p>
              </w:tc>
            </w:tr>
            <w:tr w:rsidR="009A31BD" w:rsidRPr="0049085E" w14:paraId="391AEA55" w14:textId="77777777" w:rsidTr="005F6092">
              <w:tc>
                <w:tcPr>
                  <w:tcW w:w="2500" w:type="pct"/>
                </w:tcPr>
                <w:p w14:paraId="243D506F" w14:textId="77777777" w:rsidR="009A31BD" w:rsidRPr="0049085E" w:rsidRDefault="009A31BD" w:rsidP="009A31BD">
                  <w:r w:rsidRPr="0049085E">
                    <w:t>bestandsnaam</w:t>
                  </w:r>
                </w:p>
              </w:tc>
              <w:tc>
                <w:tcPr>
                  <w:tcW w:w="2500" w:type="pct"/>
                </w:tcPr>
                <w:p w14:paraId="5F436F8A" w14:textId="1C42F0C6" w:rsidR="009A31BD" w:rsidRPr="0049085E" w:rsidRDefault="009A31BD" w:rsidP="009A31BD">
                  <w:r>
                    <w:t>gebiedstype woongebied variant 2.gml</w:t>
                  </w:r>
                </w:p>
              </w:tc>
            </w:tr>
            <w:tr w:rsidR="009A31BD" w:rsidRPr="0049085E" w14:paraId="3A1D4408" w14:textId="77777777" w:rsidTr="005F6092">
              <w:tc>
                <w:tcPr>
                  <w:tcW w:w="2500" w:type="pct"/>
                </w:tcPr>
                <w:p w14:paraId="589C999E" w14:textId="77777777" w:rsidR="009A31BD" w:rsidRPr="0049085E" w:rsidRDefault="009A31BD" w:rsidP="009A31BD">
                  <w:r w:rsidRPr="0049085E">
                    <w:t>noemer</w:t>
                  </w:r>
                </w:p>
              </w:tc>
              <w:tc>
                <w:tcPr>
                  <w:tcW w:w="2500" w:type="pct"/>
                </w:tcPr>
                <w:p w14:paraId="0ABE1AF8" w14:textId="4F1BB026" w:rsidR="009A31BD" w:rsidRPr="0049085E" w:rsidRDefault="009A31BD" w:rsidP="009A31BD">
                  <w:r>
                    <w:t>gebiedstype woongebied variant 2</w:t>
                  </w:r>
                </w:p>
              </w:tc>
            </w:tr>
            <w:tr w:rsidR="009A31BD" w:rsidRPr="0049085E" w14:paraId="50579A3A" w14:textId="77777777" w:rsidTr="005F6092">
              <w:tc>
                <w:tcPr>
                  <w:tcW w:w="2500" w:type="pct"/>
                </w:tcPr>
                <w:p w14:paraId="0FC7B9A1" w14:textId="77777777" w:rsidR="009A31BD" w:rsidRPr="0049085E" w:rsidRDefault="009A31BD" w:rsidP="009A31BD">
                  <w:r>
                    <w:t>symboolcode</w:t>
                  </w:r>
                </w:p>
              </w:tc>
              <w:tc>
                <w:tcPr>
                  <w:tcW w:w="2500" w:type="pct"/>
                </w:tcPr>
                <w:p w14:paraId="7C291D57" w14:textId="77777777" w:rsidR="009A31BD" w:rsidRDefault="009A31BD" w:rsidP="009A31BD"/>
              </w:tc>
            </w:tr>
            <w:tr w:rsidR="009A31BD" w:rsidRPr="0049085E" w14:paraId="2A41A980" w14:textId="77777777" w:rsidTr="005F6092">
              <w:tc>
                <w:tcPr>
                  <w:tcW w:w="2500" w:type="pct"/>
                </w:tcPr>
                <w:p w14:paraId="4BC47438" w14:textId="77777777" w:rsidR="009A31BD" w:rsidRPr="0049085E" w:rsidRDefault="009A31BD" w:rsidP="009A31BD">
                  <w:r w:rsidRPr="0049085E">
                    <w:t>nauwkeurigheid</w:t>
                  </w:r>
                </w:p>
              </w:tc>
              <w:tc>
                <w:tcPr>
                  <w:tcW w:w="2500" w:type="pct"/>
                </w:tcPr>
                <w:p w14:paraId="4AAB5751" w14:textId="77777777" w:rsidR="009A31BD" w:rsidRPr="0049085E" w:rsidRDefault="009A31BD" w:rsidP="009A31BD"/>
              </w:tc>
            </w:tr>
            <w:tr w:rsidR="009A31BD" w:rsidRPr="0049085E" w14:paraId="0F066391" w14:textId="77777777" w:rsidTr="005F6092">
              <w:tc>
                <w:tcPr>
                  <w:tcW w:w="2500" w:type="pct"/>
                </w:tcPr>
                <w:p w14:paraId="34105CA2" w14:textId="77777777" w:rsidR="009A31BD" w:rsidRPr="0049085E" w:rsidRDefault="009A31BD" w:rsidP="009A31BD">
                  <w:r w:rsidRPr="0049085E">
                    <w:t>bron</w:t>
                  </w:r>
                  <w:r>
                    <w:t>N</w:t>
                  </w:r>
                  <w:r w:rsidRPr="0049085E">
                    <w:t>auwkeurigheid</w:t>
                  </w:r>
                </w:p>
              </w:tc>
              <w:tc>
                <w:tcPr>
                  <w:tcW w:w="2500" w:type="pct"/>
                </w:tcPr>
                <w:p w14:paraId="72BE711D" w14:textId="77777777" w:rsidR="009A31BD" w:rsidRPr="0049085E" w:rsidRDefault="009A31BD" w:rsidP="009A31BD">
                  <w:r>
                    <w:t>geen</w:t>
                  </w:r>
                </w:p>
              </w:tc>
            </w:tr>
            <w:tr w:rsidR="009A31BD" w:rsidRPr="0049085E" w14:paraId="54779E32" w14:textId="77777777" w:rsidTr="005F6092">
              <w:tc>
                <w:tcPr>
                  <w:tcW w:w="2500" w:type="pct"/>
                </w:tcPr>
                <w:p w14:paraId="0326793D" w14:textId="77777777" w:rsidR="009A31BD" w:rsidRPr="0049085E" w:rsidRDefault="009A31BD" w:rsidP="009A31BD">
                  <w:r>
                    <w:t>idealisatie</w:t>
                  </w:r>
                </w:p>
              </w:tc>
              <w:tc>
                <w:tcPr>
                  <w:tcW w:w="2500" w:type="pct"/>
                </w:tcPr>
                <w:p w14:paraId="7605B82D" w14:textId="77777777" w:rsidR="009A31BD" w:rsidRPr="0049085E" w:rsidRDefault="009A31BD" w:rsidP="009A31BD">
                  <w:r>
                    <w:t>geen</w:t>
                  </w:r>
                </w:p>
              </w:tc>
            </w:tr>
          </w:tbl>
          <w:p w14:paraId="0BFCBAB6" w14:textId="77777777" w:rsidR="009A31BD" w:rsidRPr="00D631F2" w:rsidRDefault="009A31BD" w:rsidP="009A31BD"/>
        </w:tc>
      </w:tr>
    </w:tbl>
    <w:p w14:paraId="1BA7D22E" w14:textId="26E04278" w:rsidR="009A31BD" w:rsidRDefault="009A31BD">
      <w:pPr>
        <w:pStyle w:val="Tekstopmerking"/>
      </w:pPr>
    </w:p>
  </w:comment>
  <w:comment w:id="146" w:author="Gerard Wolbers" w:date="2021-05-09T21:12: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48E00504"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53787" w14:textId="77777777" w:rsidR="00DB5B01" w:rsidRPr="0049085E" w:rsidRDefault="00DB5B01" w:rsidP="00ED1428">
            <w:r>
              <w:rPr>
                <w:rStyle w:val="Verwijzingopmerking"/>
              </w:rPr>
              <w:annotationRef/>
            </w:r>
            <w:r>
              <w:t>Geometrie</w:t>
            </w:r>
          </w:p>
        </w:tc>
      </w:tr>
      <w:tr w:rsidR="00DB5B01" w:rsidRPr="0049085E" w14:paraId="2002AD9E" w14:textId="77777777" w:rsidTr="000D442E">
        <w:tc>
          <w:tcPr>
            <w:tcW w:w="2500" w:type="pct"/>
          </w:tcPr>
          <w:p w14:paraId="552D5586" w14:textId="77777777" w:rsidR="00DB5B01" w:rsidRPr="0049085E" w:rsidRDefault="00DB5B01" w:rsidP="00ED1428">
            <w:r>
              <w:t>bestandsnaam</w:t>
            </w:r>
          </w:p>
        </w:tc>
        <w:tc>
          <w:tcPr>
            <w:tcW w:w="2500" w:type="pct"/>
          </w:tcPr>
          <w:p w14:paraId="4736E52C" w14:textId="63ED3E65" w:rsidR="00DB5B01" w:rsidRPr="0049085E" w:rsidRDefault="00DB5B01" w:rsidP="00ED1428">
            <w:r>
              <w:t>gebiedstype woongebied variant 2.gml</w:t>
            </w:r>
          </w:p>
        </w:tc>
      </w:tr>
      <w:tr w:rsidR="00DB5B01" w:rsidRPr="0049085E" w14:paraId="78455EEB" w14:textId="77777777" w:rsidTr="000D442E">
        <w:tc>
          <w:tcPr>
            <w:tcW w:w="2500" w:type="pct"/>
          </w:tcPr>
          <w:p w14:paraId="21CB37B4" w14:textId="77777777" w:rsidR="00DB5B01" w:rsidRPr="0049085E" w:rsidRDefault="00DB5B01" w:rsidP="00ED1428">
            <w:r w:rsidRPr="0049085E">
              <w:t>noemer</w:t>
            </w:r>
          </w:p>
        </w:tc>
        <w:tc>
          <w:tcPr>
            <w:tcW w:w="2500" w:type="pct"/>
          </w:tcPr>
          <w:p w14:paraId="0C24BBCD" w14:textId="799CEEA0" w:rsidR="00DB5B01" w:rsidRPr="0049085E" w:rsidRDefault="00DB5B01" w:rsidP="00ED1428">
            <w:r>
              <w:t>gebiedstype woongebied variant 2</w:t>
            </w:r>
          </w:p>
        </w:tc>
      </w:tr>
      <w:tr w:rsidR="00DB5B01" w:rsidRPr="0049085E" w14:paraId="67AE54F6" w14:textId="77777777" w:rsidTr="000D442E">
        <w:tc>
          <w:tcPr>
            <w:tcW w:w="2500" w:type="pct"/>
          </w:tcPr>
          <w:p w14:paraId="18574719" w14:textId="77777777" w:rsidR="00DB5B01" w:rsidRPr="0049085E" w:rsidRDefault="00DB5B01" w:rsidP="00ED1428">
            <w:r>
              <w:t>symboolcode</w:t>
            </w:r>
          </w:p>
        </w:tc>
        <w:tc>
          <w:tcPr>
            <w:tcW w:w="2500" w:type="pct"/>
          </w:tcPr>
          <w:p w14:paraId="674F48F2" w14:textId="147B7AF8" w:rsidR="00DB5B01" w:rsidRDefault="00DB5B01" w:rsidP="00ED1428"/>
        </w:tc>
      </w:tr>
      <w:tr w:rsidR="00DB5B01" w:rsidRPr="0049085E" w14:paraId="2AA9F988" w14:textId="77777777" w:rsidTr="000D442E">
        <w:tc>
          <w:tcPr>
            <w:tcW w:w="2500" w:type="pct"/>
          </w:tcPr>
          <w:p w14:paraId="25FE5489" w14:textId="77777777" w:rsidR="00DB5B01" w:rsidRPr="0049085E" w:rsidRDefault="00DB5B01" w:rsidP="00ED1428">
            <w:r w:rsidRPr="0049085E">
              <w:t>nauwkeurigheid</w:t>
            </w:r>
          </w:p>
        </w:tc>
        <w:tc>
          <w:tcPr>
            <w:tcW w:w="2500" w:type="pct"/>
          </w:tcPr>
          <w:p w14:paraId="28FDC637" w14:textId="602945E5" w:rsidR="00DB5B01" w:rsidRPr="0049085E" w:rsidRDefault="00DB5B01" w:rsidP="00ED1428"/>
        </w:tc>
      </w:tr>
      <w:tr w:rsidR="00DB5B01" w:rsidRPr="0049085E" w14:paraId="073E0774" w14:textId="77777777" w:rsidTr="000D442E">
        <w:tc>
          <w:tcPr>
            <w:tcW w:w="2500" w:type="pct"/>
          </w:tcPr>
          <w:p w14:paraId="55D6B02B" w14:textId="77777777" w:rsidR="00DB5B01" w:rsidRPr="0049085E" w:rsidRDefault="00DB5B01" w:rsidP="00ED1428">
            <w:r w:rsidRPr="0049085E">
              <w:t>bronNauwkeurigheid</w:t>
            </w:r>
          </w:p>
        </w:tc>
        <w:tc>
          <w:tcPr>
            <w:tcW w:w="2500" w:type="pct"/>
          </w:tcPr>
          <w:p w14:paraId="283152B1" w14:textId="742EF3EC" w:rsidR="00DB5B01" w:rsidRPr="0049085E" w:rsidRDefault="00DB5B01" w:rsidP="00ED1428">
            <w:r>
              <w:t>geen</w:t>
            </w:r>
          </w:p>
        </w:tc>
      </w:tr>
      <w:tr w:rsidR="00DB5B01" w:rsidRPr="0049085E" w14:paraId="7FF72092" w14:textId="77777777" w:rsidTr="000D442E">
        <w:tc>
          <w:tcPr>
            <w:tcW w:w="2500" w:type="pct"/>
          </w:tcPr>
          <w:p w14:paraId="71B094A0" w14:textId="77777777" w:rsidR="00DB5B01" w:rsidRPr="0049085E" w:rsidRDefault="00DB5B01" w:rsidP="00ED1428">
            <w:r>
              <w:t>idealisatie</w:t>
            </w:r>
          </w:p>
        </w:tc>
        <w:tc>
          <w:tcPr>
            <w:tcW w:w="2500" w:type="pct"/>
          </w:tcPr>
          <w:p w14:paraId="1E42B3C4" w14:textId="56929701" w:rsidR="00DB5B01" w:rsidRPr="0049085E" w:rsidRDefault="00DB5B01" w:rsidP="00ED1428">
            <w:r>
              <w:t>geen</w:t>
            </w:r>
          </w:p>
        </w:tc>
      </w:tr>
      <w:tr w:rsidR="000D442E" w:rsidRPr="0049085E" w14:paraId="40A4C9C0" w14:textId="77777777" w:rsidTr="000D442E">
        <w:tc>
          <w:tcPr>
            <w:tcW w:w="2500" w:type="pct"/>
          </w:tcPr>
          <w:p w14:paraId="32A00018" w14:textId="2E238823" w:rsidR="000D442E" w:rsidRDefault="000D442E" w:rsidP="000D442E">
            <w:r w:rsidRPr="0074364C">
              <w:t>regelingsgebied</w:t>
            </w:r>
          </w:p>
        </w:tc>
        <w:tc>
          <w:tcPr>
            <w:tcW w:w="2500" w:type="pct"/>
          </w:tcPr>
          <w:p w14:paraId="3F30727C" w14:textId="242A6EF3" w:rsidR="000D442E" w:rsidRDefault="000D442E" w:rsidP="000D442E">
            <w:r w:rsidRPr="0074364C">
              <w:t>Onwaar</w:t>
            </w:r>
          </w:p>
        </w:tc>
      </w:tr>
    </w:tbl>
    <w:p w14:paraId="72F2329D" w14:textId="46A96DFC" w:rsidR="00DB5B01" w:rsidRDefault="00DB5B01">
      <w:pPr>
        <w:pStyle w:val="Tekstopmerking"/>
      </w:pPr>
    </w:p>
  </w:comment>
  <w:comment w:id="147"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8A6FF8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AD1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416BCE" w14:textId="77777777" w:rsidTr="00A07B68">
        <w:tc>
          <w:tcPr>
            <w:tcW w:w="2500" w:type="pct"/>
          </w:tcPr>
          <w:p w14:paraId="59A53AD3" w14:textId="77777777" w:rsidR="000C601D" w:rsidRPr="0049085E" w:rsidRDefault="000C601D" w:rsidP="00A07B68">
            <w:r>
              <w:t>bestandsnaam</w:t>
            </w:r>
          </w:p>
        </w:tc>
        <w:tc>
          <w:tcPr>
            <w:tcW w:w="2500" w:type="pct"/>
          </w:tcPr>
          <w:p w14:paraId="32CEA29F" w14:textId="6BC0C7FD" w:rsidR="000C601D" w:rsidRPr="0049085E" w:rsidRDefault="00DB5B01" w:rsidP="00A07B68">
            <w:r>
              <w:t>gebiedstype woongebied variant 1.gml</w:t>
            </w:r>
          </w:p>
        </w:tc>
      </w:tr>
      <w:tr w:rsidR="000C601D" w:rsidRPr="0049085E" w14:paraId="69BAF661" w14:textId="77777777" w:rsidTr="00A07B68">
        <w:tc>
          <w:tcPr>
            <w:tcW w:w="2500" w:type="pct"/>
          </w:tcPr>
          <w:p w14:paraId="34D18099" w14:textId="77777777" w:rsidR="000C601D" w:rsidRPr="0049085E" w:rsidRDefault="000C601D" w:rsidP="00A07B68">
            <w:r w:rsidRPr="0049085E">
              <w:t>noemer</w:t>
            </w:r>
          </w:p>
        </w:tc>
        <w:tc>
          <w:tcPr>
            <w:tcW w:w="2500" w:type="pct"/>
          </w:tcPr>
          <w:p w14:paraId="643F415A" w14:textId="5DC52F7E" w:rsidR="000C601D" w:rsidRPr="0049085E" w:rsidRDefault="00DB5B01" w:rsidP="00A07B68">
            <w:r>
              <w:t>gebiedstype woongebied variant 1</w:t>
            </w:r>
          </w:p>
        </w:tc>
      </w:tr>
      <w:tr w:rsidR="000C601D" w:rsidRPr="0049085E" w14:paraId="1855ECFC" w14:textId="77777777" w:rsidTr="00A07B68">
        <w:tc>
          <w:tcPr>
            <w:tcW w:w="2500" w:type="pct"/>
          </w:tcPr>
          <w:p w14:paraId="448ADB87" w14:textId="77777777" w:rsidR="000C601D" w:rsidRPr="0049085E" w:rsidRDefault="000C601D" w:rsidP="00A07B68">
            <w:r>
              <w:t>symboolcode</w:t>
            </w:r>
          </w:p>
        </w:tc>
        <w:tc>
          <w:tcPr>
            <w:tcW w:w="2500" w:type="pct"/>
          </w:tcPr>
          <w:p w14:paraId="1E14A04A" w14:textId="35156A6E" w:rsidR="000C601D" w:rsidRDefault="000C601D" w:rsidP="00A07B68"/>
        </w:tc>
      </w:tr>
      <w:tr w:rsidR="000C601D" w:rsidRPr="0049085E" w14:paraId="5C35A67E" w14:textId="77777777" w:rsidTr="00A07B68">
        <w:tc>
          <w:tcPr>
            <w:tcW w:w="2500" w:type="pct"/>
          </w:tcPr>
          <w:p w14:paraId="33713892" w14:textId="77777777" w:rsidR="000C601D" w:rsidRPr="0049085E" w:rsidRDefault="000C601D" w:rsidP="00A07B68">
            <w:r w:rsidRPr="0049085E">
              <w:t>nauwkeurigheid</w:t>
            </w:r>
          </w:p>
        </w:tc>
        <w:tc>
          <w:tcPr>
            <w:tcW w:w="2500" w:type="pct"/>
          </w:tcPr>
          <w:p w14:paraId="1993F549" w14:textId="3AD2250A" w:rsidR="000C601D" w:rsidRPr="0049085E" w:rsidRDefault="000C601D" w:rsidP="00A07B68"/>
        </w:tc>
      </w:tr>
      <w:tr w:rsidR="000C601D" w:rsidRPr="0049085E" w14:paraId="4043F0A3" w14:textId="77777777" w:rsidTr="00A07B68">
        <w:tc>
          <w:tcPr>
            <w:tcW w:w="2500" w:type="pct"/>
          </w:tcPr>
          <w:p w14:paraId="114119BA" w14:textId="77777777" w:rsidR="000C601D" w:rsidRPr="0049085E" w:rsidRDefault="000C601D" w:rsidP="00A07B68">
            <w:r w:rsidRPr="0049085E">
              <w:t>bronNauwkeurigheid</w:t>
            </w:r>
          </w:p>
        </w:tc>
        <w:tc>
          <w:tcPr>
            <w:tcW w:w="2500" w:type="pct"/>
          </w:tcPr>
          <w:p w14:paraId="0984A1E8" w14:textId="70E3A3D7" w:rsidR="000C601D" w:rsidRPr="0049085E" w:rsidRDefault="00DB5B01" w:rsidP="00A07B68">
            <w:r>
              <w:t>geen</w:t>
            </w:r>
          </w:p>
        </w:tc>
      </w:tr>
      <w:tr w:rsidR="000C601D" w:rsidRPr="0049085E" w14:paraId="4D39583D" w14:textId="77777777" w:rsidTr="00A07B68">
        <w:tc>
          <w:tcPr>
            <w:tcW w:w="2500" w:type="pct"/>
          </w:tcPr>
          <w:p w14:paraId="09736F44" w14:textId="77777777" w:rsidR="000C601D" w:rsidRPr="0049085E" w:rsidRDefault="000C601D" w:rsidP="00A07B68">
            <w:r>
              <w:t>idealisatie</w:t>
            </w:r>
          </w:p>
        </w:tc>
        <w:tc>
          <w:tcPr>
            <w:tcW w:w="2500" w:type="pct"/>
          </w:tcPr>
          <w:p w14:paraId="2C803336" w14:textId="7FB9FD83" w:rsidR="000C601D" w:rsidRPr="0049085E" w:rsidRDefault="00DB5B01" w:rsidP="00A07B68">
            <w:r>
              <w:t>geen</w:t>
            </w:r>
          </w:p>
        </w:tc>
      </w:tr>
      <w:tr w:rsidR="008A6887" w14:paraId="5123614D" w14:textId="77777777" w:rsidTr="008A6887">
        <w:tc>
          <w:tcPr>
            <w:tcW w:w="2500" w:type="pct"/>
          </w:tcPr>
          <w:p w14:paraId="61451877" w14:textId="77777777" w:rsidR="008A6887" w:rsidRDefault="0062488A">
            <w:r>
              <w:rPr>
                <w:noProof/>
              </w:rPr>
              <w:t>regelingsgebied</w:t>
            </w:r>
          </w:p>
        </w:tc>
        <w:tc>
          <w:tcPr>
            <w:tcW w:w="2500" w:type="pct"/>
          </w:tcPr>
          <w:p w14:paraId="32C881AC" w14:textId="77777777" w:rsidR="008A6887" w:rsidRDefault="0062488A">
            <w:r>
              <w:rPr>
                <w:noProof/>
              </w:rPr>
              <w:t>Onwaar</w:t>
            </w:r>
          </w:p>
        </w:tc>
      </w:tr>
    </w:tbl>
    <w:p w14:paraId="6A9F0965" w14:textId="59D920BF" w:rsidR="000C601D" w:rsidRDefault="000C601D">
      <w:pPr>
        <w:pStyle w:val="Tekstopmerking"/>
      </w:pPr>
    </w:p>
  </w:comment>
  <w:comment w:id="148" w:author="Peeters, Jerry" w:date="2021-04-30T13:2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374B8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B4629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5CC73F" w14:textId="77777777" w:rsidTr="00A07B68">
        <w:tc>
          <w:tcPr>
            <w:tcW w:w="2500" w:type="pct"/>
          </w:tcPr>
          <w:p w14:paraId="1359E3AC" w14:textId="77777777" w:rsidR="000C601D" w:rsidRPr="00D631F2" w:rsidRDefault="000C601D" w:rsidP="00A07B68">
            <w:r w:rsidRPr="00D631F2">
              <w:t>activiteit</w:t>
            </w:r>
            <w:r>
              <w:t>en</w:t>
            </w:r>
          </w:p>
        </w:tc>
        <w:tc>
          <w:tcPr>
            <w:tcW w:w="2500" w:type="pct"/>
          </w:tcPr>
          <w:p w14:paraId="7A7FFEBE" w14:textId="4E55199D" w:rsidR="000C601D" w:rsidRPr="00D631F2" w:rsidRDefault="000C601D" w:rsidP="00A07B68">
            <w:r>
              <w:t>het bouwen van een bijbehorend bouwwerk met kap bij een woning binnen 4 m afstand tot het oorspronkelijke hoofdgebouw</w:t>
            </w:r>
          </w:p>
        </w:tc>
      </w:tr>
      <w:tr w:rsidR="000C601D" w:rsidRPr="00D631F2" w14:paraId="66A2A135" w14:textId="77777777" w:rsidTr="00A07B68">
        <w:tc>
          <w:tcPr>
            <w:tcW w:w="2500" w:type="pct"/>
          </w:tcPr>
          <w:p w14:paraId="5154780E" w14:textId="77777777" w:rsidR="000C601D" w:rsidRPr="00D631F2" w:rsidRDefault="000C601D" w:rsidP="00A07B68">
            <w:r>
              <w:t>bovenliggendeActiviteit</w:t>
            </w:r>
          </w:p>
        </w:tc>
        <w:tc>
          <w:tcPr>
            <w:tcW w:w="2500" w:type="pct"/>
          </w:tcPr>
          <w:p w14:paraId="308E8575" w14:textId="1A4E4B69" w:rsidR="000C601D" w:rsidRDefault="000C601D" w:rsidP="00A07B68">
            <w:r>
              <w:t>het bouwen van een bijbehorend bouwwerk</w:t>
            </w:r>
          </w:p>
        </w:tc>
      </w:tr>
      <w:tr w:rsidR="000C601D" w:rsidRPr="00D631F2" w14:paraId="46DBAB40" w14:textId="77777777" w:rsidTr="00A07B68">
        <w:tc>
          <w:tcPr>
            <w:tcW w:w="2500" w:type="pct"/>
          </w:tcPr>
          <w:p w14:paraId="080F67F1" w14:textId="77777777" w:rsidR="000C601D" w:rsidRPr="00D631F2" w:rsidRDefault="000C601D" w:rsidP="00A07B68">
            <w:r w:rsidRPr="00D631F2">
              <w:t>activiteitengroep</w:t>
            </w:r>
          </w:p>
        </w:tc>
        <w:tc>
          <w:tcPr>
            <w:tcW w:w="2500" w:type="pct"/>
          </w:tcPr>
          <w:p w14:paraId="52133B6D" w14:textId="642A13DB" w:rsidR="000C601D" w:rsidRPr="00D631F2" w:rsidRDefault="000C601D" w:rsidP="00A07B68">
            <w:r>
              <w:t>http://standaarden.omgevingswet.overheid.nl/activiteit/id/concept/BouwactiviteitRuimtelijk</w:t>
            </w:r>
          </w:p>
        </w:tc>
      </w:tr>
      <w:tr w:rsidR="000C601D" w:rsidRPr="00D631F2" w14:paraId="56886676" w14:textId="77777777" w:rsidTr="00A07B68">
        <w:tc>
          <w:tcPr>
            <w:tcW w:w="2500" w:type="pct"/>
          </w:tcPr>
          <w:p w14:paraId="74458A3E" w14:textId="77777777" w:rsidR="000C601D" w:rsidRPr="00D631F2" w:rsidRDefault="000C601D" w:rsidP="00A07B68">
            <w:r>
              <w:t>activiteitregelkwalificatie</w:t>
            </w:r>
          </w:p>
        </w:tc>
        <w:tc>
          <w:tcPr>
            <w:tcW w:w="2500" w:type="pct"/>
          </w:tcPr>
          <w:p w14:paraId="2AD55E1E" w14:textId="0E644C89" w:rsidR="000C601D" w:rsidRPr="00D631F2" w:rsidRDefault="000C601D" w:rsidP="00A07B68">
            <w:r>
              <w:t>http://standaarden.omgevingswet.overheid.nl/activiteitregelkwalificatie/id/concept/AndersGeduid</w:t>
            </w:r>
          </w:p>
        </w:tc>
      </w:tr>
      <w:tr w:rsidR="000C601D" w:rsidRPr="00D631F2" w14:paraId="7F36BBA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7693B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F943C" w14:textId="77777777" w:rsidR="000C601D" w:rsidRPr="0049085E" w:rsidRDefault="000C601D" w:rsidP="00A07B68">
                  <w:r w:rsidRPr="0049085E">
                    <w:t>Locatie</w:t>
                  </w:r>
                </w:p>
              </w:tc>
            </w:tr>
            <w:tr w:rsidR="000C601D" w:rsidRPr="0049085E" w14:paraId="36D5684B" w14:textId="77777777" w:rsidTr="00A07B68">
              <w:tc>
                <w:tcPr>
                  <w:tcW w:w="2500" w:type="pct"/>
                </w:tcPr>
                <w:p w14:paraId="4F0CDB98" w14:textId="77777777" w:rsidR="000C601D" w:rsidRPr="0049085E" w:rsidRDefault="000C601D" w:rsidP="00A07B68">
                  <w:r w:rsidRPr="0049085E">
                    <w:t>bestandsnaam</w:t>
                  </w:r>
                </w:p>
              </w:tc>
              <w:tc>
                <w:tcPr>
                  <w:tcW w:w="2500" w:type="pct"/>
                </w:tcPr>
                <w:p w14:paraId="3B513E72" w14:textId="0DF33921" w:rsidR="000C601D" w:rsidRPr="0049085E" w:rsidRDefault="009A31BD" w:rsidP="00A07B68">
                  <w:r>
                    <w:t>gebiedstype woongebied variant 1.gml</w:t>
                  </w:r>
                </w:p>
              </w:tc>
            </w:tr>
            <w:tr w:rsidR="000C601D" w:rsidRPr="0049085E" w14:paraId="21F41ACB" w14:textId="77777777" w:rsidTr="00A07B68">
              <w:tc>
                <w:tcPr>
                  <w:tcW w:w="2500" w:type="pct"/>
                </w:tcPr>
                <w:p w14:paraId="340EC6A9" w14:textId="77777777" w:rsidR="000C601D" w:rsidRPr="0049085E" w:rsidRDefault="000C601D" w:rsidP="00A07B68">
                  <w:r w:rsidRPr="0049085E">
                    <w:t>noemer</w:t>
                  </w:r>
                </w:p>
              </w:tc>
              <w:tc>
                <w:tcPr>
                  <w:tcW w:w="2500" w:type="pct"/>
                </w:tcPr>
                <w:p w14:paraId="35E80AD3" w14:textId="46E35E5C" w:rsidR="000C601D" w:rsidRPr="0049085E" w:rsidRDefault="009A31BD" w:rsidP="00A07B68">
                  <w:r>
                    <w:t>gebiedstype woongebied variant 1</w:t>
                  </w:r>
                </w:p>
              </w:tc>
            </w:tr>
            <w:tr w:rsidR="000C601D" w:rsidRPr="0049085E" w14:paraId="7FAF70DE" w14:textId="77777777" w:rsidTr="00A07B68">
              <w:tc>
                <w:tcPr>
                  <w:tcW w:w="2500" w:type="pct"/>
                </w:tcPr>
                <w:p w14:paraId="2CB4A4EE" w14:textId="77777777" w:rsidR="000C601D" w:rsidRPr="0049085E" w:rsidRDefault="000C601D" w:rsidP="00A07B68">
                  <w:r>
                    <w:t>symboolcode</w:t>
                  </w:r>
                </w:p>
              </w:tc>
              <w:tc>
                <w:tcPr>
                  <w:tcW w:w="2500" w:type="pct"/>
                </w:tcPr>
                <w:p w14:paraId="2928075E" w14:textId="715237B4" w:rsidR="000C601D" w:rsidRDefault="000C601D" w:rsidP="00A07B68"/>
              </w:tc>
            </w:tr>
            <w:tr w:rsidR="000C601D" w:rsidRPr="0049085E" w14:paraId="69FBDF09" w14:textId="77777777" w:rsidTr="00A07B68">
              <w:tc>
                <w:tcPr>
                  <w:tcW w:w="2500" w:type="pct"/>
                </w:tcPr>
                <w:p w14:paraId="0889FF0B" w14:textId="77777777" w:rsidR="000C601D" w:rsidRPr="0049085E" w:rsidRDefault="000C601D" w:rsidP="00A07B68">
                  <w:r w:rsidRPr="0049085E">
                    <w:t>nauwkeurigheid</w:t>
                  </w:r>
                </w:p>
              </w:tc>
              <w:tc>
                <w:tcPr>
                  <w:tcW w:w="2500" w:type="pct"/>
                </w:tcPr>
                <w:p w14:paraId="310A0F5B" w14:textId="1ADF1FE9" w:rsidR="000C601D" w:rsidRPr="0049085E" w:rsidRDefault="000C601D" w:rsidP="00A07B68"/>
              </w:tc>
            </w:tr>
            <w:tr w:rsidR="000C601D" w:rsidRPr="0049085E" w14:paraId="58041D78" w14:textId="77777777" w:rsidTr="00A07B68">
              <w:tc>
                <w:tcPr>
                  <w:tcW w:w="2500" w:type="pct"/>
                </w:tcPr>
                <w:p w14:paraId="7EA85952" w14:textId="77777777" w:rsidR="000C601D" w:rsidRPr="0049085E" w:rsidRDefault="000C601D" w:rsidP="00A07B68">
                  <w:r w:rsidRPr="0049085E">
                    <w:t>bron</w:t>
                  </w:r>
                  <w:r>
                    <w:t>N</w:t>
                  </w:r>
                  <w:r w:rsidRPr="0049085E">
                    <w:t>auwkeurigheid</w:t>
                  </w:r>
                </w:p>
              </w:tc>
              <w:tc>
                <w:tcPr>
                  <w:tcW w:w="2500" w:type="pct"/>
                </w:tcPr>
                <w:p w14:paraId="1B77A510" w14:textId="57934EFF" w:rsidR="000C601D" w:rsidRPr="0049085E" w:rsidRDefault="000C601D" w:rsidP="00A07B68">
                  <w:r>
                    <w:t>geen</w:t>
                  </w:r>
                </w:p>
              </w:tc>
            </w:tr>
            <w:tr w:rsidR="000C601D" w:rsidRPr="0049085E" w14:paraId="759972F3" w14:textId="77777777" w:rsidTr="00A07B68">
              <w:tc>
                <w:tcPr>
                  <w:tcW w:w="2500" w:type="pct"/>
                </w:tcPr>
                <w:p w14:paraId="30EB6973" w14:textId="77777777" w:rsidR="000C601D" w:rsidRPr="0049085E" w:rsidRDefault="000C601D" w:rsidP="00A07B68">
                  <w:r>
                    <w:t>idealisatie</w:t>
                  </w:r>
                </w:p>
              </w:tc>
              <w:tc>
                <w:tcPr>
                  <w:tcW w:w="2500" w:type="pct"/>
                </w:tcPr>
                <w:p w14:paraId="523926FC" w14:textId="4DFBF7B9" w:rsidR="000C601D" w:rsidRPr="0049085E" w:rsidRDefault="000C601D" w:rsidP="00A07B68">
                  <w:r>
                    <w:t>geen</w:t>
                  </w:r>
                </w:p>
              </w:tc>
            </w:tr>
          </w:tbl>
          <w:p w14:paraId="1ADBD994" w14:textId="77777777" w:rsidR="000C601D" w:rsidRPr="00D631F2" w:rsidRDefault="000C601D" w:rsidP="00A07B68"/>
        </w:tc>
      </w:tr>
    </w:tbl>
    <w:p w14:paraId="674CDE95" w14:textId="239959BD" w:rsidR="000C601D" w:rsidRDefault="000C601D">
      <w:pPr>
        <w:pStyle w:val="Tekstopmerking"/>
      </w:pPr>
    </w:p>
  </w:comment>
  <w:comment w:id="149"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E03B55"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36FAE" w14:textId="67979E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87E73B" w14:textId="77777777" w:rsidTr="009A31BD">
        <w:tc>
          <w:tcPr>
            <w:tcW w:w="2500" w:type="pct"/>
          </w:tcPr>
          <w:p w14:paraId="6C50EC8A" w14:textId="77777777" w:rsidR="009A31BD" w:rsidRPr="00D631F2" w:rsidRDefault="009A31BD" w:rsidP="009A31BD">
            <w:r w:rsidRPr="00D631F2">
              <w:t>activiteit</w:t>
            </w:r>
            <w:r>
              <w:t>en</w:t>
            </w:r>
          </w:p>
        </w:tc>
        <w:tc>
          <w:tcPr>
            <w:tcW w:w="2500" w:type="pct"/>
          </w:tcPr>
          <w:p w14:paraId="778F60F7" w14:textId="77777777" w:rsidR="009A31BD" w:rsidRPr="00D631F2" w:rsidRDefault="009A31BD" w:rsidP="009A31BD">
            <w:r>
              <w:t>het bouwen van een bijbehorend bouwwerk met kap bij een woning binnen 4 m afstand tot het oorspronkelijke hoofdgebouw</w:t>
            </w:r>
          </w:p>
        </w:tc>
      </w:tr>
      <w:tr w:rsidR="009A31BD" w:rsidRPr="00D631F2" w14:paraId="2E489A15" w14:textId="77777777" w:rsidTr="009A31BD">
        <w:tc>
          <w:tcPr>
            <w:tcW w:w="2500" w:type="pct"/>
          </w:tcPr>
          <w:p w14:paraId="42BE93E1" w14:textId="77777777" w:rsidR="009A31BD" w:rsidRPr="00D631F2" w:rsidRDefault="009A31BD" w:rsidP="009A31BD">
            <w:r>
              <w:t>bovenliggendeActiviteit</w:t>
            </w:r>
          </w:p>
        </w:tc>
        <w:tc>
          <w:tcPr>
            <w:tcW w:w="2500" w:type="pct"/>
          </w:tcPr>
          <w:p w14:paraId="243C0997" w14:textId="77777777" w:rsidR="009A31BD" w:rsidRDefault="009A31BD" w:rsidP="009A31BD">
            <w:r>
              <w:t>het bouwen van een bijbehorend bouwwerk</w:t>
            </w:r>
          </w:p>
        </w:tc>
      </w:tr>
      <w:tr w:rsidR="009A31BD" w:rsidRPr="00D631F2" w14:paraId="736CC449" w14:textId="77777777" w:rsidTr="009A31BD">
        <w:tc>
          <w:tcPr>
            <w:tcW w:w="2500" w:type="pct"/>
          </w:tcPr>
          <w:p w14:paraId="324BE242" w14:textId="77777777" w:rsidR="009A31BD" w:rsidRPr="00D631F2" w:rsidRDefault="009A31BD" w:rsidP="009A31BD">
            <w:r w:rsidRPr="00D631F2">
              <w:t>activiteitengroep</w:t>
            </w:r>
          </w:p>
        </w:tc>
        <w:tc>
          <w:tcPr>
            <w:tcW w:w="2500" w:type="pct"/>
          </w:tcPr>
          <w:p w14:paraId="2433D485" w14:textId="77777777" w:rsidR="009A31BD" w:rsidRPr="00D631F2" w:rsidRDefault="009A31BD" w:rsidP="009A31BD">
            <w:r>
              <w:t>http://standaarden.omgevingswet.overheid.nl/activiteit/id/concept/BouwactiviteitRuimtelijk</w:t>
            </w:r>
          </w:p>
        </w:tc>
      </w:tr>
      <w:tr w:rsidR="009A31BD" w:rsidRPr="00D631F2" w14:paraId="617A72F6" w14:textId="77777777" w:rsidTr="009A31BD">
        <w:tc>
          <w:tcPr>
            <w:tcW w:w="2500" w:type="pct"/>
          </w:tcPr>
          <w:p w14:paraId="2EB319C9" w14:textId="77777777" w:rsidR="009A31BD" w:rsidRPr="00D631F2" w:rsidRDefault="009A31BD" w:rsidP="009A31BD">
            <w:r>
              <w:t>activiteitregelkwalificatie</w:t>
            </w:r>
          </w:p>
        </w:tc>
        <w:tc>
          <w:tcPr>
            <w:tcW w:w="2500" w:type="pct"/>
          </w:tcPr>
          <w:p w14:paraId="27F0F1D6" w14:textId="77777777" w:rsidR="009A31BD" w:rsidRPr="00D631F2" w:rsidRDefault="009A31BD" w:rsidP="009A31BD">
            <w:r>
              <w:t>http://standaarden.omgevingswet.overheid.nl/activiteitregelkwalificatie/id/concept/Toegestaan</w:t>
            </w:r>
          </w:p>
        </w:tc>
      </w:tr>
      <w:tr w:rsidR="009A31BD" w:rsidRPr="00D631F2" w14:paraId="4A57AC72"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8D35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92780" w14:textId="77777777" w:rsidR="009A31BD" w:rsidRPr="0049085E" w:rsidRDefault="009A31BD" w:rsidP="009A31BD">
                  <w:r w:rsidRPr="0049085E">
                    <w:t>Locatie</w:t>
                  </w:r>
                </w:p>
              </w:tc>
            </w:tr>
            <w:tr w:rsidR="009A31BD" w:rsidRPr="0049085E" w14:paraId="209B68F7" w14:textId="77777777" w:rsidTr="005F6092">
              <w:tc>
                <w:tcPr>
                  <w:tcW w:w="2500" w:type="pct"/>
                </w:tcPr>
                <w:p w14:paraId="53397F4D" w14:textId="77777777" w:rsidR="009A31BD" w:rsidRPr="0049085E" w:rsidRDefault="009A31BD" w:rsidP="009A31BD">
                  <w:r w:rsidRPr="0049085E">
                    <w:t>bestandsnaam</w:t>
                  </w:r>
                </w:p>
              </w:tc>
              <w:tc>
                <w:tcPr>
                  <w:tcW w:w="2500" w:type="pct"/>
                </w:tcPr>
                <w:p w14:paraId="5FD59AAB" w14:textId="52DDD2D0" w:rsidR="009A31BD" w:rsidRPr="0049085E" w:rsidRDefault="009A31BD" w:rsidP="009A31BD">
                  <w:r>
                    <w:t>gebiedstype woongebied variant 2.gml</w:t>
                  </w:r>
                </w:p>
              </w:tc>
            </w:tr>
            <w:tr w:rsidR="009A31BD" w:rsidRPr="0049085E" w14:paraId="6563FF4B" w14:textId="77777777" w:rsidTr="005F6092">
              <w:tc>
                <w:tcPr>
                  <w:tcW w:w="2500" w:type="pct"/>
                </w:tcPr>
                <w:p w14:paraId="05169337" w14:textId="77777777" w:rsidR="009A31BD" w:rsidRPr="0049085E" w:rsidRDefault="009A31BD" w:rsidP="009A31BD">
                  <w:r w:rsidRPr="0049085E">
                    <w:t>noemer</w:t>
                  </w:r>
                </w:p>
              </w:tc>
              <w:tc>
                <w:tcPr>
                  <w:tcW w:w="2500" w:type="pct"/>
                </w:tcPr>
                <w:p w14:paraId="4E1A6365" w14:textId="22ED45BD" w:rsidR="009A31BD" w:rsidRPr="0049085E" w:rsidRDefault="009A31BD" w:rsidP="009A31BD">
                  <w:r>
                    <w:t>gebiedstype woongebied variant 2</w:t>
                  </w:r>
                </w:p>
              </w:tc>
            </w:tr>
            <w:tr w:rsidR="009A31BD" w:rsidRPr="0049085E" w14:paraId="06486D18" w14:textId="77777777" w:rsidTr="005F6092">
              <w:tc>
                <w:tcPr>
                  <w:tcW w:w="2500" w:type="pct"/>
                </w:tcPr>
                <w:p w14:paraId="4845C5C6" w14:textId="77777777" w:rsidR="009A31BD" w:rsidRPr="0049085E" w:rsidRDefault="009A31BD" w:rsidP="009A31BD">
                  <w:r>
                    <w:t>symboolcode</w:t>
                  </w:r>
                </w:p>
              </w:tc>
              <w:tc>
                <w:tcPr>
                  <w:tcW w:w="2500" w:type="pct"/>
                </w:tcPr>
                <w:p w14:paraId="37C11B7D" w14:textId="77777777" w:rsidR="009A31BD" w:rsidRDefault="009A31BD" w:rsidP="009A31BD"/>
              </w:tc>
            </w:tr>
            <w:tr w:rsidR="009A31BD" w:rsidRPr="0049085E" w14:paraId="29D628C7" w14:textId="77777777" w:rsidTr="005F6092">
              <w:tc>
                <w:tcPr>
                  <w:tcW w:w="2500" w:type="pct"/>
                </w:tcPr>
                <w:p w14:paraId="238DEDAA" w14:textId="77777777" w:rsidR="009A31BD" w:rsidRPr="0049085E" w:rsidRDefault="009A31BD" w:rsidP="009A31BD">
                  <w:r w:rsidRPr="0049085E">
                    <w:t>nauwkeurigheid</w:t>
                  </w:r>
                </w:p>
              </w:tc>
              <w:tc>
                <w:tcPr>
                  <w:tcW w:w="2500" w:type="pct"/>
                </w:tcPr>
                <w:p w14:paraId="16E3523A" w14:textId="77777777" w:rsidR="009A31BD" w:rsidRPr="0049085E" w:rsidRDefault="009A31BD" w:rsidP="009A31BD"/>
              </w:tc>
            </w:tr>
            <w:tr w:rsidR="009A31BD" w:rsidRPr="0049085E" w14:paraId="6B2964B8" w14:textId="77777777" w:rsidTr="005F6092">
              <w:tc>
                <w:tcPr>
                  <w:tcW w:w="2500" w:type="pct"/>
                </w:tcPr>
                <w:p w14:paraId="17E72C7E" w14:textId="77777777" w:rsidR="009A31BD" w:rsidRPr="0049085E" w:rsidRDefault="009A31BD" w:rsidP="009A31BD">
                  <w:r w:rsidRPr="0049085E">
                    <w:t>bron</w:t>
                  </w:r>
                  <w:r>
                    <w:t>N</w:t>
                  </w:r>
                  <w:r w:rsidRPr="0049085E">
                    <w:t>auwkeurigheid</w:t>
                  </w:r>
                </w:p>
              </w:tc>
              <w:tc>
                <w:tcPr>
                  <w:tcW w:w="2500" w:type="pct"/>
                </w:tcPr>
                <w:p w14:paraId="1AA29B38" w14:textId="77777777" w:rsidR="009A31BD" w:rsidRPr="0049085E" w:rsidRDefault="009A31BD" w:rsidP="009A31BD">
                  <w:r>
                    <w:t>geen</w:t>
                  </w:r>
                </w:p>
              </w:tc>
            </w:tr>
            <w:tr w:rsidR="009A31BD" w:rsidRPr="0049085E" w14:paraId="011347C5" w14:textId="77777777" w:rsidTr="005F6092">
              <w:tc>
                <w:tcPr>
                  <w:tcW w:w="2500" w:type="pct"/>
                </w:tcPr>
                <w:p w14:paraId="2E09DB95" w14:textId="77777777" w:rsidR="009A31BD" w:rsidRPr="0049085E" w:rsidRDefault="009A31BD" w:rsidP="009A31BD">
                  <w:r>
                    <w:t>idealisatie</w:t>
                  </w:r>
                </w:p>
              </w:tc>
              <w:tc>
                <w:tcPr>
                  <w:tcW w:w="2500" w:type="pct"/>
                </w:tcPr>
                <w:p w14:paraId="4B39BCF8" w14:textId="77777777" w:rsidR="009A31BD" w:rsidRPr="0049085E" w:rsidRDefault="009A31BD" w:rsidP="009A31BD">
                  <w:r>
                    <w:t>geen</w:t>
                  </w:r>
                </w:p>
              </w:tc>
            </w:tr>
          </w:tbl>
          <w:p w14:paraId="5BB50397" w14:textId="77777777" w:rsidR="009A31BD" w:rsidRPr="00D631F2" w:rsidRDefault="009A31BD" w:rsidP="009A31BD"/>
        </w:tc>
      </w:tr>
    </w:tbl>
    <w:p w14:paraId="48356481" w14:textId="75C800EC" w:rsidR="009A31BD" w:rsidRDefault="009A31BD">
      <w:pPr>
        <w:pStyle w:val="Tekstopmerking"/>
      </w:pPr>
    </w:p>
  </w:comment>
  <w:comment w:id="150" w:author="Gerard Wolbers" w:date="2021-05-09T21:12: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40E6765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A89D5" w14:textId="77777777" w:rsidR="00DB5B01" w:rsidRPr="0049085E" w:rsidRDefault="00DB5B01" w:rsidP="00ED1428">
            <w:r>
              <w:rPr>
                <w:rStyle w:val="Verwijzingopmerking"/>
              </w:rPr>
              <w:annotationRef/>
            </w:r>
            <w:r>
              <w:t>Geometrie</w:t>
            </w:r>
          </w:p>
        </w:tc>
      </w:tr>
      <w:tr w:rsidR="00DB5B01" w:rsidRPr="0049085E" w14:paraId="58D2A8F6" w14:textId="77777777" w:rsidTr="00ED1428">
        <w:tc>
          <w:tcPr>
            <w:tcW w:w="2500" w:type="pct"/>
          </w:tcPr>
          <w:p w14:paraId="64579A49" w14:textId="77777777" w:rsidR="00DB5B01" w:rsidRPr="0049085E" w:rsidRDefault="00DB5B01" w:rsidP="00ED1428">
            <w:r>
              <w:t>bestandsnaam</w:t>
            </w:r>
          </w:p>
        </w:tc>
        <w:tc>
          <w:tcPr>
            <w:tcW w:w="2500" w:type="pct"/>
          </w:tcPr>
          <w:p w14:paraId="0FC6CDD2" w14:textId="78346D3E" w:rsidR="00DB5B01" w:rsidRPr="0049085E" w:rsidRDefault="00DB5B01" w:rsidP="00ED1428">
            <w:r>
              <w:t>gebiedstype woongebied variant 2.gml</w:t>
            </w:r>
          </w:p>
        </w:tc>
      </w:tr>
      <w:tr w:rsidR="00DB5B01" w:rsidRPr="0049085E" w14:paraId="59411EC8" w14:textId="77777777" w:rsidTr="00ED1428">
        <w:tc>
          <w:tcPr>
            <w:tcW w:w="2500" w:type="pct"/>
          </w:tcPr>
          <w:p w14:paraId="24A8BDA2" w14:textId="77777777" w:rsidR="00DB5B01" w:rsidRPr="0049085E" w:rsidRDefault="00DB5B01" w:rsidP="00ED1428">
            <w:r w:rsidRPr="0049085E">
              <w:t>noemer</w:t>
            </w:r>
          </w:p>
        </w:tc>
        <w:tc>
          <w:tcPr>
            <w:tcW w:w="2500" w:type="pct"/>
          </w:tcPr>
          <w:p w14:paraId="787FC8A3" w14:textId="29F4477D" w:rsidR="00DB5B01" w:rsidRPr="0049085E" w:rsidRDefault="00DB5B01" w:rsidP="00ED1428">
            <w:r>
              <w:t>gebiedstype woongebied variant 2</w:t>
            </w:r>
          </w:p>
        </w:tc>
      </w:tr>
      <w:tr w:rsidR="00DB5B01" w:rsidRPr="0049085E" w14:paraId="34A26809" w14:textId="77777777" w:rsidTr="00ED1428">
        <w:tc>
          <w:tcPr>
            <w:tcW w:w="2500" w:type="pct"/>
          </w:tcPr>
          <w:p w14:paraId="3246CB61" w14:textId="77777777" w:rsidR="00DB5B01" w:rsidRPr="0049085E" w:rsidRDefault="00DB5B01" w:rsidP="00ED1428">
            <w:r>
              <w:t>symboolcode</w:t>
            </w:r>
          </w:p>
        </w:tc>
        <w:tc>
          <w:tcPr>
            <w:tcW w:w="2500" w:type="pct"/>
          </w:tcPr>
          <w:p w14:paraId="60F51137" w14:textId="1B6750E4" w:rsidR="00DB5B01" w:rsidRDefault="00DB5B01" w:rsidP="00ED1428"/>
        </w:tc>
      </w:tr>
      <w:tr w:rsidR="00DB5B01" w:rsidRPr="0049085E" w14:paraId="424DE301" w14:textId="77777777" w:rsidTr="00ED1428">
        <w:tc>
          <w:tcPr>
            <w:tcW w:w="2500" w:type="pct"/>
          </w:tcPr>
          <w:p w14:paraId="557E012D" w14:textId="77777777" w:rsidR="00DB5B01" w:rsidRPr="0049085E" w:rsidRDefault="00DB5B01" w:rsidP="00ED1428">
            <w:r w:rsidRPr="0049085E">
              <w:t>nauwkeurigheid</w:t>
            </w:r>
          </w:p>
        </w:tc>
        <w:tc>
          <w:tcPr>
            <w:tcW w:w="2500" w:type="pct"/>
          </w:tcPr>
          <w:p w14:paraId="5E00085E" w14:textId="6597036F" w:rsidR="00DB5B01" w:rsidRPr="0049085E" w:rsidRDefault="00DB5B01" w:rsidP="00ED1428"/>
        </w:tc>
      </w:tr>
      <w:tr w:rsidR="00DB5B01" w:rsidRPr="0049085E" w14:paraId="38C92959" w14:textId="77777777" w:rsidTr="00ED1428">
        <w:tc>
          <w:tcPr>
            <w:tcW w:w="2500" w:type="pct"/>
          </w:tcPr>
          <w:p w14:paraId="410A6392" w14:textId="77777777" w:rsidR="00DB5B01" w:rsidRPr="0049085E" w:rsidRDefault="00DB5B01" w:rsidP="00ED1428">
            <w:r w:rsidRPr="0049085E">
              <w:t>bronNauwkeurigheid</w:t>
            </w:r>
          </w:p>
        </w:tc>
        <w:tc>
          <w:tcPr>
            <w:tcW w:w="2500" w:type="pct"/>
          </w:tcPr>
          <w:p w14:paraId="469AB972" w14:textId="5307E348" w:rsidR="00DB5B01" w:rsidRPr="0049085E" w:rsidRDefault="00DB5B01" w:rsidP="00ED1428">
            <w:r>
              <w:t>geen</w:t>
            </w:r>
          </w:p>
        </w:tc>
      </w:tr>
      <w:tr w:rsidR="00DB5B01" w:rsidRPr="0049085E" w14:paraId="644606A8" w14:textId="77777777" w:rsidTr="00ED1428">
        <w:tc>
          <w:tcPr>
            <w:tcW w:w="2500" w:type="pct"/>
          </w:tcPr>
          <w:p w14:paraId="18441A7E" w14:textId="77777777" w:rsidR="00DB5B01" w:rsidRPr="0049085E" w:rsidRDefault="00DB5B01" w:rsidP="00ED1428">
            <w:r>
              <w:t>idealisatie</w:t>
            </w:r>
          </w:p>
        </w:tc>
        <w:tc>
          <w:tcPr>
            <w:tcW w:w="2500" w:type="pct"/>
          </w:tcPr>
          <w:p w14:paraId="07B9217A" w14:textId="585E5C4E" w:rsidR="00DB5B01" w:rsidRPr="0049085E" w:rsidRDefault="00DB5B01" w:rsidP="00ED1428">
            <w:r>
              <w:t>geen</w:t>
            </w:r>
          </w:p>
        </w:tc>
      </w:tr>
      <w:tr w:rsidR="008A6887" w14:paraId="03B35A64" w14:textId="77777777" w:rsidTr="008A6887">
        <w:tc>
          <w:tcPr>
            <w:tcW w:w="2500" w:type="pct"/>
          </w:tcPr>
          <w:p w14:paraId="55589B31" w14:textId="77777777" w:rsidR="008A6887" w:rsidRDefault="0062488A">
            <w:r>
              <w:rPr>
                <w:noProof/>
              </w:rPr>
              <w:t>regelingsgebied</w:t>
            </w:r>
          </w:p>
        </w:tc>
        <w:tc>
          <w:tcPr>
            <w:tcW w:w="2500" w:type="pct"/>
          </w:tcPr>
          <w:p w14:paraId="434686EF" w14:textId="77777777" w:rsidR="008A6887" w:rsidRDefault="0062488A">
            <w:r>
              <w:rPr>
                <w:noProof/>
              </w:rPr>
              <w:t>Onwaar</w:t>
            </w:r>
          </w:p>
        </w:tc>
      </w:tr>
    </w:tbl>
    <w:p w14:paraId="3221A2FF" w14:textId="6D7A43DA" w:rsidR="00DB5B01" w:rsidRDefault="00DB5B01">
      <w:pPr>
        <w:pStyle w:val="Tekstopmerking"/>
      </w:pPr>
    </w:p>
  </w:comment>
  <w:comment w:id="151"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4D84E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769C0E"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C0C805" w14:textId="77777777" w:rsidTr="00A07B68">
        <w:tc>
          <w:tcPr>
            <w:tcW w:w="2500" w:type="pct"/>
          </w:tcPr>
          <w:p w14:paraId="6DF148A5" w14:textId="77777777" w:rsidR="000C601D" w:rsidRPr="0049085E" w:rsidRDefault="000C601D" w:rsidP="00A07B68">
            <w:r>
              <w:t>bestandsnaam</w:t>
            </w:r>
          </w:p>
        </w:tc>
        <w:tc>
          <w:tcPr>
            <w:tcW w:w="2500" w:type="pct"/>
          </w:tcPr>
          <w:p w14:paraId="5C7CC5E5" w14:textId="05E1C019" w:rsidR="000C601D" w:rsidRPr="0049085E" w:rsidRDefault="00DB5B01" w:rsidP="00A07B68">
            <w:r>
              <w:t>gebiedstype woongebied variant 1.gml</w:t>
            </w:r>
          </w:p>
        </w:tc>
      </w:tr>
      <w:tr w:rsidR="000C601D" w:rsidRPr="0049085E" w14:paraId="74214832" w14:textId="77777777" w:rsidTr="00A07B68">
        <w:tc>
          <w:tcPr>
            <w:tcW w:w="2500" w:type="pct"/>
          </w:tcPr>
          <w:p w14:paraId="33C63BE3" w14:textId="77777777" w:rsidR="000C601D" w:rsidRPr="0049085E" w:rsidRDefault="000C601D" w:rsidP="00A07B68">
            <w:r w:rsidRPr="0049085E">
              <w:t>noemer</w:t>
            </w:r>
          </w:p>
        </w:tc>
        <w:tc>
          <w:tcPr>
            <w:tcW w:w="2500" w:type="pct"/>
          </w:tcPr>
          <w:p w14:paraId="56F445A9" w14:textId="40934271" w:rsidR="000C601D" w:rsidRPr="0049085E" w:rsidRDefault="00DB5B01" w:rsidP="00A07B68">
            <w:r>
              <w:t>gebiedstype woongebied variant 1</w:t>
            </w:r>
          </w:p>
        </w:tc>
      </w:tr>
      <w:tr w:rsidR="000C601D" w:rsidRPr="0049085E" w14:paraId="658EDD9C" w14:textId="77777777" w:rsidTr="00A07B68">
        <w:tc>
          <w:tcPr>
            <w:tcW w:w="2500" w:type="pct"/>
          </w:tcPr>
          <w:p w14:paraId="3BDBA445" w14:textId="77777777" w:rsidR="000C601D" w:rsidRPr="0049085E" w:rsidRDefault="000C601D" w:rsidP="00A07B68">
            <w:r>
              <w:t>symboolcode</w:t>
            </w:r>
          </w:p>
        </w:tc>
        <w:tc>
          <w:tcPr>
            <w:tcW w:w="2500" w:type="pct"/>
          </w:tcPr>
          <w:p w14:paraId="7439B983" w14:textId="515173F7" w:rsidR="000C601D" w:rsidRDefault="000C601D" w:rsidP="00A07B68"/>
        </w:tc>
      </w:tr>
      <w:tr w:rsidR="000C601D" w:rsidRPr="0049085E" w14:paraId="7FC45BCB" w14:textId="77777777" w:rsidTr="00A07B68">
        <w:tc>
          <w:tcPr>
            <w:tcW w:w="2500" w:type="pct"/>
          </w:tcPr>
          <w:p w14:paraId="34D88FCD" w14:textId="77777777" w:rsidR="000C601D" w:rsidRPr="0049085E" w:rsidRDefault="000C601D" w:rsidP="00A07B68">
            <w:r w:rsidRPr="0049085E">
              <w:t>nauwkeurigheid</w:t>
            </w:r>
          </w:p>
        </w:tc>
        <w:tc>
          <w:tcPr>
            <w:tcW w:w="2500" w:type="pct"/>
          </w:tcPr>
          <w:p w14:paraId="7311750D" w14:textId="3FEB5F00" w:rsidR="000C601D" w:rsidRPr="0049085E" w:rsidRDefault="000C601D" w:rsidP="00A07B68"/>
        </w:tc>
      </w:tr>
      <w:tr w:rsidR="000C601D" w:rsidRPr="0049085E" w14:paraId="40380FB3" w14:textId="77777777" w:rsidTr="00A07B68">
        <w:tc>
          <w:tcPr>
            <w:tcW w:w="2500" w:type="pct"/>
          </w:tcPr>
          <w:p w14:paraId="2B02867D" w14:textId="77777777" w:rsidR="000C601D" w:rsidRPr="0049085E" w:rsidRDefault="000C601D" w:rsidP="00A07B68">
            <w:r w:rsidRPr="0049085E">
              <w:t>bronNauwkeurigheid</w:t>
            </w:r>
          </w:p>
        </w:tc>
        <w:tc>
          <w:tcPr>
            <w:tcW w:w="2500" w:type="pct"/>
          </w:tcPr>
          <w:p w14:paraId="1AEE3A1C" w14:textId="0BBB82FA" w:rsidR="000C601D" w:rsidRPr="0049085E" w:rsidRDefault="00DB5B01" w:rsidP="00A07B68">
            <w:r>
              <w:t>geen</w:t>
            </w:r>
          </w:p>
        </w:tc>
      </w:tr>
      <w:tr w:rsidR="000C601D" w:rsidRPr="0049085E" w14:paraId="594152EE" w14:textId="77777777" w:rsidTr="00A07B68">
        <w:tc>
          <w:tcPr>
            <w:tcW w:w="2500" w:type="pct"/>
          </w:tcPr>
          <w:p w14:paraId="41BF2377" w14:textId="77777777" w:rsidR="000C601D" w:rsidRPr="0049085E" w:rsidRDefault="000C601D" w:rsidP="00A07B68">
            <w:r>
              <w:t>idealisatie</w:t>
            </w:r>
          </w:p>
        </w:tc>
        <w:tc>
          <w:tcPr>
            <w:tcW w:w="2500" w:type="pct"/>
          </w:tcPr>
          <w:p w14:paraId="5CC0531C" w14:textId="106D588B" w:rsidR="000C601D" w:rsidRPr="0049085E" w:rsidRDefault="00DB5B01" w:rsidP="00A07B68">
            <w:r>
              <w:t>geen</w:t>
            </w:r>
          </w:p>
        </w:tc>
      </w:tr>
      <w:tr w:rsidR="008A6887" w14:paraId="5DEBFB95" w14:textId="77777777" w:rsidTr="008A6887">
        <w:tc>
          <w:tcPr>
            <w:tcW w:w="2500" w:type="pct"/>
          </w:tcPr>
          <w:p w14:paraId="129F6075" w14:textId="77777777" w:rsidR="008A6887" w:rsidRDefault="0062488A">
            <w:r>
              <w:rPr>
                <w:noProof/>
              </w:rPr>
              <w:t>regelingsgebied</w:t>
            </w:r>
          </w:p>
        </w:tc>
        <w:tc>
          <w:tcPr>
            <w:tcW w:w="2500" w:type="pct"/>
          </w:tcPr>
          <w:p w14:paraId="07442FD7" w14:textId="77777777" w:rsidR="008A6887" w:rsidRDefault="0062488A">
            <w:r>
              <w:rPr>
                <w:noProof/>
              </w:rPr>
              <w:t>Onwaar</w:t>
            </w:r>
          </w:p>
        </w:tc>
      </w:tr>
    </w:tbl>
    <w:p w14:paraId="710CF1BD" w14:textId="1922635E" w:rsidR="000C601D" w:rsidRDefault="000C601D">
      <w:pPr>
        <w:pStyle w:val="Tekstopmerking"/>
      </w:pPr>
    </w:p>
  </w:comment>
  <w:comment w:id="152"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7C0B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9B93A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FD73EB8" w14:textId="77777777" w:rsidTr="00A07B68">
        <w:tc>
          <w:tcPr>
            <w:tcW w:w="2500" w:type="pct"/>
          </w:tcPr>
          <w:p w14:paraId="42D19F7D" w14:textId="77777777" w:rsidR="000C601D" w:rsidRPr="00D631F2" w:rsidRDefault="000C601D" w:rsidP="00A07B68">
            <w:r w:rsidRPr="00D631F2">
              <w:t>activiteit</w:t>
            </w:r>
            <w:r>
              <w:t>en</w:t>
            </w:r>
          </w:p>
        </w:tc>
        <w:tc>
          <w:tcPr>
            <w:tcW w:w="2500" w:type="pct"/>
          </w:tcPr>
          <w:p w14:paraId="7EE05985" w14:textId="46744F63" w:rsidR="000C601D" w:rsidRPr="00D631F2" w:rsidRDefault="000C601D" w:rsidP="00A07B68">
            <w:r>
              <w:t>het bouwen van een bijbehorend bouwwerk met kap bij een woning binnen 4 m afstand tot het oorspronkelijke hoofdgebouw</w:t>
            </w:r>
          </w:p>
        </w:tc>
      </w:tr>
      <w:tr w:rsidR="000C601D" w:rsidRPr="00D631F2" w14:paraId="7FF5B20E" w14:textId="77777777" w:rsidTr="00A07B68">
        <w:tc>
          <w:tcPr>
            <w:tcW w:w="2500" w:type="pct"/>
          </w:tcPr>
          <w:p w14:paraId="7F8E1F56" w14:textId="77777777" w:rsidR="000C601D" w:rsidRPr="00D631F2" w:rsidRDefault="000C601D" w:rsidP="00A07B68">
            <w:r>
              <w:t>bovenliggendeActiviteit</w:t>
            </w:r>
          </w:p>
        </w:tc>
        <w:tc>
          <w:tcPr>
            <w:tcW w:w="2500" w:type="pct"/>
          </w:tcPr>
          <w:p w14:paraId="0A55283F" w14:textId="3DCF88EC" w:rsidR="000C601D" w:rsidRDefault="000C601D" w:rsidP="00A07B68">
            <w:r>
              <w:t>het bouwen van een bijbehorend bouwwerk</w:t>
            </w:r>
          </w:p>
        </w:tc>
      </w:tr>
      <w:tr w:rsidR="000C601D" w:rsidRPr="00D631F2" w14:paraId="2BF6D092" w14:textId="77777777" w:rsidTr="00A07B68">
        <w:tc>
          <w:tcPr>
            <w:tcW w:w="2500" w:type="pct"/>
          </w:tcPr>
          <w:p w14:paraId="0FBCB3A2" w14:textId="77777777" w:rsidR="000C601D" w:rsidRPr="00D631F2" w:rsidRDefault="000C601D" w:rsidP="00A07B68">
            <w:r w:rsidRPr="00D631F2">
              <w:t>activiteitengroep</w:t>
            </w:r>
          </w:p>
        </w:tc>
        <w:tc>
          <w:tcPr>
            <w:tcW w:w="2500" w:type="pct"/>
          </w:tcPr>
          <w:p w14:paraId="5543FABC" w14:textId="2727D04B" w:rsidR="000C601D" w:rsidRPr="00D631F2" w:rsidRDefault="000C601D" w:rsidP="00A07B68">
            <w:r>
              <w:t>http://standaarden.omgevingswet.overheid.nl/activiteit/id/concept/BouwactiviteitRuimtelijk</w:t>
            </w:r>
          </w:p>
        </w:tc>
      </w:tr>
      <w:tr w:rsidR="000C601D" w:rsidRPr="00D631F2" w14:paraId="069827CF" w14:textId="77777777" w:rsidTr="00A07B68">
        <w:tc>
          <w:tcPr>
            <w:tcW w:w="2500" w:type="pct"/>
          </w:tcPr>
          <w:p w14:paraId="36AC3573" w14:textId="77777777" w:rsidR="000C601D" w:rsidRPr="00D631F2" w:rsidRDefault="000C601D" w:rsidP="00A07B68">
            <w:r>
              <w:t>activiteitregelkwalificatie</w:t>
            </w:r>
          </w:p>
        </w:tc>
        <w:tc>
          <w:tcPr>
            <w:tcW w:w="2500" w:type="pct"/>
          </w:tcPr>
          <w:p w14:paraId="078B5067" w14:textId="1E1E4DC7" w:rsidR="000C601D" w:rsidRPr="00D631F2" w:rsidRDefault="000C601D" w:rsidP="00A07B68">
            <w:r>
              <w:t>http://standaarden.omgevingswet.overheid.nl/activiteitregelkwalificatie/id/concept/Toegestaan</w:t>
            </w:r>
          </w:p>
        </w:tc>
      </w:tr>
      <w:tr w:rsidR="000C601D" w:rsidRPr="00D631F2" w14:paraId="0A623F94"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0D5B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3BE002" w14:textId="77777777" w:rsidR="000C601D" w:rsidRPr="0049085E" w:rsidRDefault="000C601D" w:rsidP="00A07B68">
                  <w:r w:rsidRPr="0049085E">
                    <w:t>Locatie</w:t>
                  </w:r>
                </w:p>
              </w:tc>
            </w:tr>
            <w:tr w:rsidR="000C601D" w:rsidRPr="0049085E" w14:paraId="1F2A90DC" w14:textId="77777777" w:rsidTr="00A07B68">
              <w:tc>
                <w:tcPr>
                  <w:tcW w:w="2500" w:type="pct"/>
                </w:tcPr>
                <w:p w14:paraId="2589C411" w14:textId="77777777" w:rsidR="000C601D" w:rsidRPr="0049085E" w:rsidRDefault="000C601D" w:rsidP="00A07B68">
                  <w:r w:rsidRPr="0049085E">
                    <w:t>bestandsnaam</w:t>
                  </w:r>
                </w:p>
              </w:tc>
              <w:tc>
                <w:tcPr>
                  <w:tcW w:w="2500" w:type="pct"/>
                </w:tcPr>
                <w:p w14:paraId="31337C0B" w14:textId="06DF510C" w:rsidR="000C601D" w:rsidRPr="0049085E" w:rsidRDefault="009A31BD" w:rsidP="00A07B68">
                  <w:r>
                    <w:t>gebiedstype woongebied variant 1.gml</w:t>
                  </w:r>
                </w:p>
              </w:tc>
            </w:tr>
            <w:tr w:rsidR="000C601D" w:rsidRPr="0049085E" w14:paraId="559C245D" w14:textId="77777777" w:rsidTr="00A07B68">
              <w:tc>
                <w:tcPr>
                  <w:tcW w:w="2500" w:type="pct"/>
                </w:tcPr>
                <w:p w14:paraId="3F03F9C0" w14:textId="77777777" w:rsidR="000C601D" w:rsidRPr="0049085E" w:rsidRDefault="000C601D" w:rsidP="00A07B68">
                  <w:r w:rsidRPr="0049085E">
                    <w:t>noemer</w:t>
                  </w:r>
                </w:p>
              </w:tc>
              <w:tc>
                <w:tcPr>
                  <w:tcW w:w="2500" w:type="pct"/>
                </w:tcPr>
                <w:p w14:paraId="16910C93" w14:textId="4034E4AC" w:rsidR="000C601D" w:rsidRPr="0049085E" w:rsidRDefault="009A31BD" w:rsidP="00A07B68">
                  <w:r>
                    <w:t>gebiedstype woongebied variant 1</w:t>
                  </w:r>
                </w:p>
              </w:tc>
            </w:tr>
            <w:tr w:rsidR="000C601D" w:rsidRPr="0049085E" w14:paraId="2D34DA7E" w14:textId="77777777" w:rsidTr="00A07B68">
              <w:tc>
                <w:tcPr>
                  <w:tcW w:w="2500" w:type="pct"/>
                </w:tcPr>
                <w:p w14:paraId="622BF021" w14:textId="77777777" w:rsidR="000C601D" w:rsidRPr="0049085E" w:rsidRDefault="000C601D" w:rsidP="00A07B68">
                  <w:r>
                    <w:t>symboolcode</w:t>
                  </w:r>
                </w:p>
              </w:tc>
              <w:tc>
                <w:tcPr>
                  <w:tcW w:w="2500" w:type="pct"/>
                </w:tcPr>
                <w:p w14:paraId="4AA814DA" w14:textId="45435A36" w:rsidR="000C601D" w:rsidRDefault="000C601D" w:rsidP="00A07B68"/>
              </w:tc>
            </w:tr>
            <w:tr w:rsidR="000C601D" w:rsidRPr="0049085E" w14:paraId="14243006" w14:textId="77777777" w:rsidTr="00A07B68">
              <w:tc>
                <w:tcPr>
                  <w:tcW w:w="2500" w:type="pct"/>
                </w:tcPr>
                <w:p w14:paraId="5FAEF1CF" w14:textId="77777777" w:rsidR="000C601D" w:rsidRPr="0049085E" w:rsidRDefault="000C601D" w:rsidP="00A07B68">
                  <w:r w:rsidRPr="0049085E">
                    <w:t>nauwkeurigheid</w:t>
                  </w:r>
                </w:p>
              </w:tc>
              <w:tc>
                <w:tcPr>
                  <w:tcW w:w="2500" w:type="pct"/>
                </w:tcPr>
                <w:p w14:paraId="557F6A77" w14:textId="5FDC4651" w:rsidR="000C601D" w:rsidRPr="0049085E" w:rsidRDefault="000C601D" w:rsidP="00A07B68"/>
              </w:tc>
            </w:tr>
            <w:tr w:rsidR="000C601D" w:rsidRPr="0049085E" w14:paraId="1CE1DE1E" w14:textId="77777777" w:rsidTr="00A07B68">
              <w:tc>
                <w:tcPr>
                  <w:tcW w:w="2500" w:type="pct"/>
                </w:tcPr>
                <w:p w14:paraId="4B531305" w14:textId="77777777" w:rsidR="000C601D" w:rsidRPr="0049085E" w:rsidRDefault="000C601D" w:rsidP="00A07B68">
                  <w:r w:rsidRPr="0049085E">
                    <w:t>bron</w:t>
                  </w:r>
                  <w:r>
                    <w:t>N</w:t>
                  </w:r>
                  <w:r w:rsidRPr="0049085E">
                    <w:t>auwkeurigheid</w:t>
                  </w:r>
                </w:p>
              </w:tc>
              <w:tc>
                <w:tcPr>
                  <w:tcW w:w="2500" w:type="pct"/>
                </w:tcPr>
                <w:p w14:paraId="4D0D9389" w14:textId="6AB6DA15" w:rsidR="000C601D" w:rsidRPr="0049085E" w:rsidRDefault="000C601D" w:rsidP="00A07B68">
                  <w:r>
                    <w:t>geen</w:t>
                  </w:r>
                </w:p>
              </w:tc>
            </w:tr>
            <w:tr w:rsidR="000C601D" w:rsidRPr="0049085E" w14:paraId="2671F0D8" w14:textId="77777777" w:rsidTr="00A07B68">
              <w:tc>
                <w:tcPr>
                  <w:tcW w:w="2500" w:type="pct"/>
                </w:tcPr>
                <w:p w14:paraId="2012D53B" w14:textId="77777777" w:rsidR="000C601D" w:rsidRPr="0049085E" w:rsidRDefault="000C601D" w:rsidP="00A07B68">
                  <w:r>
                    <w:t>idealisatie</w:t>
                  </w:r>
                </w:p>
              </w:tc>
              <w:tc>
                <w:tcPr>
                  <w:tcW w:w="2500" w:type="pct"/>
                </w:tcPr>
                <w:p w14:paraId="0D8AF1FB" w14:textId="3CECAD61" w:rsidR="000C601D" w:rsidRPr="0049085E" w:rsidRDefault="000C601D" w:rsidP="00A07B68">
                  <w:r>
                    <w:t>geen</w:t>
                  </w:r>
                </w:p>
              </w:tc>
            </w:tr>
          </w:tbl>
          <w:p w14:paraId="7C314CF5" w14:textId="77777777" w:rsidR="000C601D" w:rsidRPr="00D631F2" w:rsidRDefault="000C601D" w:rsidP="00A07B68"/>
        </w:tc>
      </w:tr>
    </w:tbl>
    <w:p w14:paraId="3B6E23D4" w14:textId="05C0AD63" w:rsidR="000C601D" w:rsidRDefault="000C601D">
      <w:pPr>
        <w:pStyle w:val="Tekstopmerking"/>
      </w:pPr>
    </w:p>
  </w:comment>
  <w:comment w:id="153"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366A57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721A45" w14:textId="29D4D51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CE5107" w14:textId="77777777" w:rsidTr="009A31BD">
        <w:tc>
          <w:tcPr>
            <w:tcW w:w="2500" w:type="pct"/>
          </w:tcPr>
          <w:p w14:paraId="23E62B8F" w14:textId="77777777" w:rsidR="009A31BD" w:rsidRPr="00D631F2" w:rsidRDefault="009A31BD" w:rsidP="009A31BD">
            <w:r w:rsidRPr="00D631F2">
              <w:t>activiteit</w:t>
            </w:r>
            <w:r>
              <w:t>en</w:t>
            </w:r>
          </w:p>
        </w:tc>
        <w:tc>
          <w:tcPr>
            <w:tcW w:w="2500" w:type="pct"/>
          </w:tcPr>
          <w:p w14:paraId="5021CD50" w14:textId="77777777" w:rsidR="009A31BD" w:rsidRPr="00D631F2" w:rsidRDefault="009A31BD" w:rsidP="009A31BD">
            <w:r>
              <w:t>het bouwen van een bijbehorend bouwwerk met kap bij een woning binnen 4 m afstand tot het oorspronkelijke hoofdgebouw</w:t>
            </w:r>
          </w:p>
        </w:tc>
      </w:tr>
      <w:tr w:rsidR="009A31BD" w:rsidRPr="00D631F2" w14:paraId="107EF628" w14:textId="77777777" w:rsidTr="009A31BD">
        <w:tc>
          <w:tcPr>
            <w:tcW w:w="2500" w:type="pct"/>
          </w:tcPr>
          <w:p w14:paraId="750740A6" w14:textId="77777777" w:rsidR="009A31BD" w:rsidRPr="00D631F2" w:rsidRDefault="009A31BD" w:rsidP="009A31BD">
            <w:r>
              <w:t>bovenliggendeActiviteit</w:t>
            </w:r>
          </w:p>
        </w:tc>
        <w:tc>
          <w:tcPr>
            <w:tcW w:w="2500" w:type="pct"/>
          </w:tcPr>
          <w:p w14:paraId="3248089B" w14:textId="77777777" w:rsidR="009A31BD" w:rsidRDefault="009A31BD" w:rsidP="009A31BD">
            <w:r>
              <w:t>het bouwen van een bijbehorend bouwwerk</w:t>
            </w:r>
          </w:p>
        </w:tc>
      </w:tr>
      <w:tr w:rsidR="009A31BD" w:rsidRPr="00D631F2" w14:paraId="711EC831" w14:textId="77777777" w:rsidTr="009A31BD">
        <w:tc>
          <w:tcPr>
            <w:tcW w:w="2500" w:type="pct"/>
          </w:tcPr>
          <w:p w14:paraId="71B619D2" w14:textId="77777777" w:rsidR="009A31BD" w:rsidRPr="00D631F2" w:rsidRDefault="009A31BD" w:rsidP="009A31BD">
            <w:r w:rsidRPr="00D631F2">
              <w:t>activiteitengroep</w:t>
            </w:r>
          </w:p>
        </w:tc>
        <w:tc>
          <w:tcPr>
            <w:tcW w:w="2500" w:type="pct"/>
          </w:tcPr>
          <w:p w14:paraId="72097D74" w14:textId="77777777" w:rsidR="009A31BD" w:rsidRPr="00D631F2" w:rsidRDefault="009A31BD" w:rsidP="009A31BD">
            <w:r>
              <w:t>http://standaarden.omgevingswet.overheid.nl/activiteit/id/concept/BouwactiviteitRuimtelijk</w:t>
            </w:r>
          </w:p>
        </w:tc>
      </w:tr>
      <w:tr w:rsidR="009A31BD" w:rsidRPr="00D631F2" w14:paraId="37F01591" w14:textId="77777777" w:rsidTr="009A31BD">
        <w:tc>
          <w:tcPr>
            <w:tcW w:w="2500" w:type="pct"/>
          </w:tcPr>
          <w:p w14:paraId="44F30626" w14:textId="77777777" w:rsidR="009A31BD" w:rsidRPr="00D631F2" w:rsidRDefault="009A31BD" w:rsidP="009A31BD">
            <w:r>
              <w:t>activiteitregelkwalificatie</w:t>
            </w:r>
          </w:p>
        </w:tc>
        <w:tc>
          <w:tcPr>
            <w:tcW w:w="2500" w:type="pct"/>
          </w:tcPr>
          <w:p w14:paraId="3A3FAD82" w14:textId="77777777" w:rsidR="009A31BD" w:rsidRPr="00D631F2" w:rsidRDefault="009A31BD" w:rsidP="009A31BD">
            <w:r>
              <w:t>http://standaarden.omgevingswet.overheid.nl/activiteitregelkwalificatie/id/concept/Toegestaan</w:t>
            </w:r>
          </w:p>
        </w:tc>
      </w:tr>
      <w:tr w:rsidR="009A31BD" w:rsidRPr="00D631F2" w14:paraId="045F730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2902F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781E24" w14:textId="77777777" w:rsidR="009A31BD" w:rsidRPr="0049085E" w:rsidRDefault="009A31BD" w:rsidP="009A31BD">
                  <w:r w:rsidRPr="0049085E">
                    <w:t>Locatie</w:t>
                  </w:r>
                </w:p>
              </w:tc>
            </w:tr>
            <w:tr w:rsidR="009A31BD" w:rsidRPr="0049085E" w14:paraId="2E7C8035" w14:textId="77777777" w:rsidTr="005F6092">
              <w:tc>
                <w:tcPr>
                  <w:tcW w:w="2500" w:type="pct"/>
                </w:tcPr>
                <w:p w14:paraId="1F63F7A1" w14:textId="77777777" w:rsidR="009A31BD" w:rsidRPr="0049085E" w:rsidRDefault="009A31BD" w:rsidP="009A31BD">
                  <w:r w:rsidRPr="0049085E">
                    <w:t>bestandsnaam</w:t>
                  </w:r>
                </w:p>
              </w:tc>
              <w:tc>
                <w:tcPr>
                  <w:tcW w:w="2500" w:type="pct"/>
                </w:tcPr>
                <w:p w14:paraId="591FA7FD" w14:textId="34DC267D" w:rsidR="009A31BD" w:rsidRPr="0049085E" w:rsidRDefault="009A31BD" w:rsidP="009A31BD">
                  <w:r>
                    <w:t>gebiedstype woongebied variant 2.gml</w:t>
                  </w:r>
                </w:p>
              </w:tc>
            </w:tr>
            <w:tr w:rsidR="009A31BD" w:rsidRPr="0049085E" w14:paraId="3DD664BF" w14:textId="77777777" w:rsidTr="005F6092">
              <w:tc>
                <w:tcPr>
                  <w:tcW w:w="2500" w:type="pct"/>
                </w:tcPr>
                <w:p w14:paraId="794F4F49" w14:textId="77777777" w:rsidR="009A31BD" w:rsidRPr="0049085E" w:rsidRDefault="009A31BD" w:rsidP="009A31BD">
                  <w:r w:rsidRPr="0049085E">
                    <w:t>noemer</w:t>
                  </w:r>
                </w:p>
              </w:tc>
              <w:tc>
                <w:tcPr>
                  <w:tcW w:w="2500" w:type="pct"/>
                </w:tcPr>
                <w:p w14:paraId="72A1A225" w14:textId="7CBD5216" w:rsidR="009A31BD" w:rsidRPr="0049085E" w:rsidRDefault="009A31BD" w:rsidP="009A31BD">
                  <w:r>
                    <w:t>gebiedstype woongebied variant 2</w:t>
                  </w:r>
                </w:p>
              </w:tc>
            </w:tr>
            <w:tr w:rsidR="009A31BD" w:rsidRPr="0049085E" w14:paraId="5477C748" w14:textId="77777777" w:rsidTr="005F6092">
              <w:tc>
                <w:tcPr>
                  <w:tcW w:w="2500" w:type="pct"/>
                </w:tcPr>
                <w:p w14:paraId="64E3BE3D" w14:textId="77777777" w:rsidR="009A31BD" w:rsidRPr="0049085E" w:rsidRDefault="009A31BD" w:rsidP="009A31BD">
                  <w:r>
                    <w:t>symboolcode</w:t>
                  </w:r>
                </w:p>
              </w:tc>
              <w:tc>
                <w:tcPr>
                  <w:tcW w:w="2500" w:type="pct"/>
                </w:tcPr>
                <w:p w14:paraId="1006159C" w14:textId="77777777" w:rsidR="009A31BD" w:rsidRDefault="009A31BD" w:rsidP="009A31BD"/>
              </w:tc>
            </w:tr>
            <w:tr w:rsidR="009A31BD" w:rsidRPr="0049085E" w14:paraId="367F466A" w14:textId="77777777" w:rsidTr="005F6092">
              <w:tc>
                <w:tcPr>
                  <w:tcW w:w="2500" w:type="pct"/>
                </w:tcPr>
                <w:p w14:paraId="1224E52F" w14:textId="77777777" w:rsidR="009A31BD" w:rsidRPr="0049085E" w:rsidRDefault="009A31BD" w:rsidP="009A31BD">
                  <w:r w:rsidRPr="0049085E">
                    <w:t>nauwkeurigheid</w:t>
                  </w:r>
                </w:p>
              </w:tc>
              <w:tc>
                <w:tcPr>
                  <w:tcW w:w="2500" w:type="pct"/>
                </w:tcPr>
                <w:p w14:paraId="2C78EF40" w14:textId="77777777" w:rsidR="009A31BD" w:rsidRPr="0049085E" w:rsidRDefault="009A31BD" w:rsidP="009A31BD"/>
              </w:tc>
            </w:tr>
            <w:tr w:rsidR="009A31BD" w:rsidRPr="0049085E" w14:paraId="6D0E3E55" w14:textId="77777777" w:rsidTr="005F6092">
              <w:tc>
                <w:tcPr>
                  <w:tcW w:w="2500" w:type="pct"/>
                </w:tcPr>
                <w:p w14:paraId="4BBD1405" w14:textId="77777777" w:rsidR="009A31BD" w:rsidRPr="0049085E" w:rsidRDefault="009A31BD" w:rsidP="009A31BD">
                  <w:r w:rsidRPr="0049085E">
                    <w:t>bron</w:t>
                  </w:r>
                  <w:r>
                    <w:t>N</w:t>
                  </w:r>
                  <w:r w:rsidRPr="0049085E">
                    <w:t>auwkeurigheid</w:t>
                  </w:r>
                </w:p>
              </w:tc>
              <w:tc>
                <w:tcPr>
                  <w:tcW w:w="2500" w:type="pct"/>
                </w:tcPr>
                <w:p w14:paraId="2FB5D08B" w14:textId="77777777" w:rsidR="009A31BD" w:rsidRPr="0049085E" w:rsidRDefault="009A31BD" w:rsidP="009A31BD">
                  <w:r>
                    <w:t>geen</w:t>
                  </w:r>
                </w:p>
              </w:tc>
            </w:tr>
            <w:tr w:rsidR="009A31BD" w:rsidRPr="0049085E" w14:paraId="010F6306" w14:textId="77777777" w:rsidTr="005F6092">
              <w:tc>
                <w:tcPr>
                  <w:tcW w:w="2500" w:type="pct"/>
                </w:tcPr>
                <w:p w14:paraId="567A3AEA" w14:textId="77777777" w:rsidR="009A31BD" w:rsidRPr="0049085E" w:rsidRDefault="009A31BD" w:rsidP="009A31BD">
                  <w:r>
                    <w:t>idealisatie</w:t>
                  </w:r>
                </w:p>
              </w:tc>
              <w:tc>
                <w:tcPr>
                  <w:tcW w:w="2500" w:type="pct"/>
                </w:tcPr>
                <w:p w14:paraId="2A32FC8C" w14:textId="77777777" w:rsidR="009A31BD" w:rsidRPr="0049085E" w:rsidRDefault="009A31BD" w:rsidP="009A31BD">
                  <w:r>
                    <w:t>geen</w:t>
                  </w:r>
                </w:p>
              </w:tc>
            </w:tr>
          </w:tbl>
          <w:p w14:paraId="4656A0B1" w14:textId="77777777" w:rsidR="009A31BD" w:rsidRPr="00D631F2" w:rsidRDefault="009A31BD" w:rsidP="009A31BD"/>
        </w:tc>
      </w:tr>
    </w:tbl>
    <w:p w14:paraId="54C2142C" w14:textId="16926108" w:rsidR="009A31BD" w:rsidRDefault="009A31BD">
      <w:pPr>
        <w:pStyle w:val="Tekstopmerking"/>
      </w:pPr>
    </w:p>
  </w:comment>
  <w:comment w:id="154" w:author="Gerard Wolbers" w:date="2021-05-09T21:13: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AC6C21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4680C5" w14:textId="77777777" w:rsidR="00DB5B01" w:rsidRPr="0049085E" w:rsidRDefault="00DB5B01" w:rsidP="00ED1428">
            <w:r>
              <w:rPr>
                <w:rStyle w:val="Verwijzingopmerking"/>
              </w:rPr>
              <w:annotationRef/>
            </w:r>
            <w:r>
              <w:t>Geometrie</w:t>
            </w:r>
          </w:p>
        </w:tc>
      </w:tr>
      <w:tr w:rsidR="00DB5B01" w:rsidRPr="0049085E" w14:paraId="03C2595B" w14:textId="77777777" w:rsidTr="00ED1428">
        <w:tc>
          <w:tcPr>
            <w:tcW w:w="2500" w:type="pct"/>
          </w:tcPr>
          <w:p w14:paraId="26117D05" w14:textId="77777777" w:rsidR="00DB5B01" w:rsidRPr="0049085E" w:rsidRDefault="00DB5B01" w:rsidP="00ED1428">
            <w:r>
              <w:t>bestandsnaam</w:t>
            </w:r>
          </w:p>
        </w:tc>
        <w:tc>
          <w:tcPr>
            <w:tcW w:w="2500" w:type="pct"/>
          </w:tcPr>
          <w:p w14:paraId="07F60249" w14:textId="6CFE1845" w:rsidR="00DB5B01" w:rsidRPr="0049085E" w:rsidRDefault="00DB5B01" w:rsidP="00ED1428">
            <w:r>
              <w:t>gebiedstype woongebied variant 2.gml</w:t>
            </w:r>
          </w:p>
        </w:tc>
      </w:tr>
      <w:tr w:rsidR="00DB5B01" w:rsidRPr="0049085E" w14:paraId="6319DD02" w14:textId="77777777" w:rsidTr="00ED1428">
        <w:tc>
          <w:tcPr>
            <w:tcW w:w="2500" w:type="pct"/>
          </w:tcPr>
          <w:p w14:paraId="51EA9953" w14:textId="77777777" w:rsidR="00DB5B01" w:rsidRPr="0049085E" w:rsidRDefault="00DB5B01" w:rsidP="00ED1428">
            <w:r w:rsidRPr="0049085E">
              <w:t>noemer</w:t>
            </w:r>
          </w:p>
        </w:tc>
        <w:tc>
          <w:tcPr>
            <w:tcW w:w="2500" w:type="pct"/>
          </w:tcPr>
          <w:p w14:paraId="3008F7DE" w14:textId="7836CF8A" w:rsidR="00DB5B01" w:rsidRPr="0049085E" w:rsidRDefault="00DB5B01" w:rsidP="00ED1428">
            <w:r>
              <w:t>gebiedstype woongebied variant 2</w:t>
            </w:r>
          </w:p>
        </w:tc>
      </w:tr>
      <w:tr w:rsidR="00DB5B01" w:rsidRPr="0049085E" w14:paraId="30A1DC93" w14:textId="77777777" w:rsidTr="00ED1428">
        <w:tc>
          <w:tcPr>
            <w:tcW w:w="2500" w:type="pct"/>
          </w:tcPr>
          <w:p w14:paraId="72407C00" w14:textId="77777777" w:rsidR="00DB5B01" w:rsidRPr="0049085E" w:rsidRDefault="00DB5B01" w:rsidP="00ED1428">
            <w:r>
              <w:t>symboolcode</w:t>
            </w:r>
          </w:p>
        </w:tc>
        <w:tc>
          <w:tcPr>
            <w:tcW w:w="2500" w:type="pct"/>
          </w:tcPr>
          <w:p w14:paraId="2EE209E2" w14:textId="69C4E6BA" w:rsidR="00DB5B01" w:rsidRDefault="00DB5B01" w:rsidP="00ED1428"/>
        </w:tc>
      </w:tr>
      <w:tr w:rsidR="00DB5B01" w:rsidRPr="0049085E" w14:paraId="0CCF1CB7" w14:textId="77777777" w:rsidTr="00ED1428">
        <w:tc>
          <w:tcPr>
            <w:tcW w:w="2500" w:type="pct"/>
          </w:tcPr>
          <w:p w14:paraId="4C97B317" w14:textId="77777777" w:rsidR="00DB5B01" w:rsidRPr="0049085E" w:rsidRDefault="00DB5B01" w:rsidP="00ED1428">
            <w:r w:rsidRPr="0049085E">
              <w:t>nauwkeurigheid</w:t>
            </w:r>
          </w:p>
        </w:tc>
        <w:tc>
          <w:tcPr>
            <w:tcW w:w="2500" w:type="pct"/>
          </w:tcPr>
          <w:p w14:paraId="72BE6254" w14:textId="41D468AD" w:rsidR="00DB5B01" w:rsidRPr="0049085E" w:rsidRDefault="00DB5B01" w:rsidP="00ED1428"/>
        </w:tc>
      </w:tr>
      <w:tr w:rsidR="00DB5B01" w:rsidRPr="0049085E" w14:paraId="4B59490E" w14:textId="77777777" w:rsidTr="00ED1428">
        <w:tc>
          <w:tcPr>
            <w:tcW w:w="2500" w:type="pct"/>
          </w:tcPr>
          <w:p w14:paraId="008D570D" w14:textId="77777777" w:rsidR="00DB5B01" w:rsidRPr="0049085E" w:rsidRDefault="00DB5B01" w:rsidP="00ED1428">
            <w:r w:rsidRPr="0049085E">
              <w:t>bronNauwkeurigheid</w:t>
            </w:r>
          </w:p>
        </w:tc>
        <w:tc>
          <w:tcPr>
            <w:tcW w:w="2500" w:type="pct"/>
          </w:tcPr>
          <w:p w14:paraId="49513489" w14:textId="54AFCAC5" w:rsidR="00DB5B01" w:rsidRPr="0049085E" w:rsidRDefault="00DB5B01" w:rsidP="00ED1428">
            <w:r>
              <w:t>geen</w:t>
            </w:r>
          </w:p>
        </w:tc>
      </w:tr>
      <w:tr w:rsidR="00DB5B01" w:rsidRPr="0049085E" w14:paraId="3CAD2A3F" w14:textId="77777777" w:rsidTr="00ED1428">
        <w:tc>
          <w:tcPr>
            <w:tcW w:w="2500" w:type="pct"/>
          </w:tcPr>
          <w:p w14:paraId="3B5488DC" w14:textId="77777777" w:rsidR="00DB5B01" w:rsidRPr="0049085E" w:rsidRDefault="00DB5B01" w:rsidP="00ED1428">
            <w:r>
              <w:t>idealisatie</w:t>
            </w:r>
          </w:p>
        </w:tc>
        <w:tc>
          <w:tcPr>
            <w:tcW w:w="2500" w:type="pct"/>
          </w:tcPr>
          <w:p w14:paraId="3513338B" w14:textId="3FF36241" w:rsidR="00DB5B01" w:rsidRPr="0049085E" w:rsidRDefault="00DB5B01" w:rsidP="00ED1428">
            <w:r>
              <w:t>geen</w:t>
            </w:r>
          </w:p>
        </w:tc>
      </w:tr>
      <w:tr w:rsidR="008A6887" w14:paraId="57901466" w14:textId="77777777" w:rsidTr="008A6887">
        <w:tc>
          <w:tcPr>
            <w:tcW w:w="2500" w:type="pct"/>
          </w:tcPr>
          <w:p w14:paraId="411F70F9" w14:textId="77777777" w:rsidR="008A6887" w:rsidRDefault="0062488A">
            <w:r>
              <w:rPr>
                <w:noProof/>
              </w:rPr>
              <w:t>regelingsgebied</w:t>
            </w:r>
          </w:p>
        </w:tc>
        <w:tc>
          <w:tcPr>
            <w:tcW w:w="2500" w:type="pct"/>
          </w:tcPr>
          <w:p w14:paraId="6E3DE53C" w14:textId="77777777" w:rsidR="008A6887" w:rsidRDefault="0062488A">
            <w:r>
              <w:rPr>
                <w:noProof/>
              </w:rPr>
              <w:t>Onwaar</w:t>
            </w:r>
          </w:p>
        </w:tc>
      </w:tr>
    </w:tbl>
    <w:p w14:paraId="1C2EFA3E" w14:textId="5A3A890E" w:rsidR="00DB5B01" w:rsidRDefault="00DB5B01">
      <w:pPr>
        <w:pStyle w:val="Tekstopmerking"/>
      </w:pPr>
    </w:p>
  </w:comment>
  <w:comment w:id="155"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2051F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F4CE1"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D3D972" w14:textId="77777777" w:rsidTr="00A07B68">
        <w:tc>
          <w:tcPr>
            <w:tcW w:w="2500" w:type="pct"/>
          </w:tcPr>
          <w:p w14:paraId="7995F0BF" w14:textId="77777777" w:rsidR="000C601D" w:rsidRPr="00D631F2" w:rsidRDefault="000C601D" w:rsidP="00A07B68">
            <w:r w:rsidRPr="00D631F2">
              <w:t>activiteit</w:t>
            </w:r>
            <w:r>
              <w:t>en</w:t>
            </w:r>
          </w:p>
        </w:tc>
        <w:tc>
          <w:tcPr>
            <w:tcW w:w="2500" w:type="pct"/>
          </w:tcPr>
          <w:p w14:paraId="0841D6A3" w14:textId="49216E6E" w:rsidR="000C601D" w:rsidRPr="00D631F2" w:rsidRDefault="000C601D" w:rsidP="00A07B68">
            <w:r>
              <w:t>het bouwen van een bijbehorend bouwwerk met kap bij een woning binnen 4 m afsand tot het oorspronkelijke hoofdgebouw</w:t>
            </w:r>
          </w:p>
        </w:tc>
      </w:tr>
      <w:tr w:rsidR="000C601D" w:rsidRPr="00D631F2" w14:paraId="314FEEDD" w14:textId="77777777" w:rsidTr="00A07B68">
        <w:tc>
          <w:tcPr>
            <w:tcW w:w="2500" w:type="pct"/>
          </w:tcPr>
          <w:p w14:paraId="3A49C707" w14:textId="77777777" w:rsidR="000C601D" w:rsidRPr="00D631F2" w:rsidRDefault="000C601D" w:rsidP="00A07B68">
            <w:r>
              <w:t>bovenliggendeActiviteit</w:t>
            </w:r>
          </w:p>
        </w:tc>
        <w:tc>
          <w:tcPr>
            <w:tcW w:w="2500" w:type="pct"/>
          </w:tcPr>
          <w:p w14:paraId="3B651E80" w14:textId="233B203F" w:rsidR="000C601D" w:rsidRDefault="000C601D" w:rsidP="00A07B68">
            <w:r>
              <w:t>het bouwen van een bijbehorend bouwwerk</w:t>
            </w:r>
          </w:p>
        </w:tc>
      </w:tr>
      <w:tr w:rsidR="000C601D" w:rsidRPr="00D631F2" w14:paraId="5BBC0CB8" w14:textId="77777777" w:rsidTr="00A07B68">
        <w:tc>
          <w:tcPr>
            <w:tcW w:w="2500" w:type="pct"/>
          </w:tcPr>
          <w:p w14:paraId="628B705F" w14:textId="77777777" w:rsidR="000C601D" w:rsidRPr="00D631F2" w:rsidRDefault="000C601D" w:rsidP="00A07B68">
            <w:r w:rsidRPr="00D631F2">
              <w:t>activiteitengroep</w:t>
            </w:r>
          </w:p>
        </w:tc>
        <w:tc>
          <w:tcPr>
            <w:tcW w:w="2500" w:type="pct"/>
          </w:tcPr>
          <w:p w14:paraId="1A62CF6B" w14:textId="52C8BCCF" w:rsidR="000C601D" w:rsidRPr="00D631F2" w:rsidRDefault="000C601D" w:rsidP="00A07B68">
            <w:r>
              <w:t>http://standaarden.omgevingswet.overheid.nl/activiteit/id/concept/BouwactiviteitRuimtelijk</w:t>
            </w:r>
          </w:p>
        </w:tc>
      </w:tr>
      <w:tr w:rsidR="000C601D" w:rsidRPr="00D631F2" w14:paraId="730C3FD2" w14:textId="77777777" w:rsidTr="00A07B68">
        <w:tc>
          <w:tcPr>
            <w:tcW w:w="2500" w:type="pct"/>
          </w:tcPr>
          <w:p w14:paraId="5840C84F" w14:textId="77777777" w:rsidR="000C601D" w:rsidRPr="00D631F2" w:rsidRDefault="000C601D" w:rsidP="00A07B68">
            <w:r>
              <w:t>activiteitregelkwalificatie</w:t>
            </w:r>
          </w:p>
        </w:tc>
        <w:tc>
          <w:tcPr>
            <w:tcW w:w="2500" w:type="pct"/>
          </w:tcPr>
          <w:p w14:paraId="485153E4" w14:textId="05A0F5D3" w:rsidR="000C601D" w:rsidRPr="00D631F2" w:rsidRDefault="000C601D" w:rsidP="00A07B68">
            <w:r>
              <w:t>http://standaarden.omgevingswet.overheid.nl/activiteitregelkwalificatie/id/concept/Toegestaan</w:t>
            </w:r>
          </w:p>
        </w:tc>
      </w:tr>
      <w:tr w:rsidR="000C601D" w:rsidRPr="00D631F2" w14:paraId="726AB3AC"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23259C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94E01" w14:textId="77777777" w:rsidR="000C601D" w:rsidRPr="0049085E" w:rsidRDefault="000C601D" w:rsidP="00A07B68">
                  <w:r w:rsidRPr="0049085E">
                    <w:t>Locatie</w:t>
                  </w:r>
                </w:p>
              </w:tc>
            </w:tr>
            <w:tr w:rsidR="000C601D" w:rsidRPr="0049085E" w14:paraId="7FB25416" w14:textId="77777777" w:rsidTr="00A07B68">
              <w:tc>
                <w:tcPr>
                  <w:tcW w:w="2500" w:type="pct"/>
                </w:tcPr>
                <w:p w14:paraId="10ABD45C" w14:textId="77777777" w:rsidR="000C601D" w:rsidRPr="0049085E" w:rsidRDefault="000C601D" w:rsidP="00A07B68">
                  <w:r w:rsidRPr="0049085E">
                    <w:t>bestandsnaam</w:t>
                  </w:r>
                </w:p>
              </w:tc>
              <w:tc>
                <w:tcPr>
                  <w:tcW w:w="2500" w:type="pct"/>
                </w:tcPr>
                <w:p w14:paraId="2AFE7A9B" w14:textId="0DFD49B5" w:rsidR="000C601D" w:rsidRPr="0049085E" w:rsidRDefault="009A31BD" w:rsidP="00A07B68">
                  <w:r>
                    <w:t>gebiedstype woongebied variant 1.gml</w:t>
                  </w:r>
                </w:p>
              </w:tc>
            </w:tr>
            <w:tr w:rsidR="000C601D" w:rsidRPr="0049085E" w14:paraId="12F4496D" w14:textId="77777777" w:rsidTr="00A07B68">
              <w:tc>
                <w:tcPr>
                  <w:tcW w:w="2500" w:type="pct"/>
                </w:tcPr>
                <w:p w14:paraId="7750D0A4" w14:textId="77777777" w:rsidR="000C601D" w:rsidRPr="0049085E" w:rsidRDefault="000C601D" w:rsidP="00A07B68">
                  <w:r w:rsidRPr="0049085E">
                    <w:t>noemer</w:t>
                  </w:r>
                </w:p>
              </w:tc>
              <w:tc>
                <w:tcPr>
                  <w:tcW w:w="2500" w:type="pct"/>
                </w:tcPr>
                <w:p w14:paraId="72611F22" w14:textId="49015FB9" w:rsidR="000C601D" w:rsidRPr="0049085E" w:rsidRDefault="009A31BD" w:rsidP="00A07B68">
                  <w:r>
                    <w:t>gebiedstype woongebied variant 1</w:t>
                  </w:r>
                </w:p>
              </w:tc>
            </w:tr>
            <w:tr w:rsidR="000C601D" w:rsidRPr="0049085E" w14:paraId="0AA68E33" w14:textId="77777777" w:rsidTr="00A07B68">
              <w:tc>
                <w:tcPr>
                  <w:tcW w:w="2500" w:type="pct"/>
                </w:tcPr>
                <w:p w14:paraId="40B187A1" w14:textId="77777777" w:rsidR="000C601D" w:rsidRPr="0049085E" w:rsidRDefault="000C601D" w:rsidP="00A07B68">
                  <w:r>
                    <w:t>symboolcode</w:t>
                  </w:r>
                </w:p>
              </w:tc>
              <w:tc>
                <w:tcPr>
                  <w:tcW w:w="2500" w:type="pct"/>
                </w:tcPr>
                <w:p w14:paraId="75AD0BB1" w14:textId="54DA6D7A" w:rsidR="000C601D" w:rsidRDefault="000C601D" w:rsidP="00A07B68"/>
              </w:tc>
            </w:tr>
            <w:tr w:rsidR="000C601D" w:rsidRPr="0049085E" w14:paraId="25E86088" w14:textId="77777777" w:rsidTr="00A07B68">
              <w:tc>
                <w:tcPr>
                  <w:tcW w:w="2500" w:type="pct"/>
                </w:tcPr>
                <w:p w14:paraId="32A9E89C" w14:textId="77777777" w:rsidR="000C601D" w:rsidRPr="0049085E" w:rsidRDefault="000C601D" w:rsidP="00A07B68">
                  <w:r w:rsidRPr="0049085E">
                    <w:t>nauwkeurigheid</w:t>
                  </w:r>
                </w:p>
              </w:tc>
              <w:tc>
                <w:tcPr>
                  <w:tcW w:w="2500" w:type="pct"/>
                </w:tcPr>
                <w:p w14:paraId="3B4D7759" w14:textId="1CFD20F7" w:rsidR="000C601D" w:rsidRPr="0049085E" w:rsidRDefault="000C601D" w:rsidP="00A07B68"/>
              </w:tc>
            </w:tr>
            <w:tr w:rsidR="000C601D" w:rsidRPr="0049085E" w14:paraId="386136AB" w14:textId="77777777" w:rsidTr="00A07B68">
              <w:tc>
                <w:tcPr>
                  <w:tcW w:w="2500" w:type="pct"/>
                </w:tcPr>
                <w:p w14:paraId="5ECC1B05" w14:textId="77777777" w:rsidR="000C601D" w:rsidRPr="0049085E" w:rsidRDefault="000C601D" w:rsidP="00A07B68">
                  <w:r w:rsidRPr="0049085E">
                    <w:t>bron</w:t>
                  </w:r>
                  <w:r>
                    <w:t>N</w:t>
                  </w:r>
                  <w:r w:rsidRPr="0049085E">
                    <w:t>auwkeurigheid</w:t>
                  </w:r>
                </w:p>
              </w:tc>
              <w:tc>
                <w:tcPr>
                  <w:tcW w:w="2500" w:type="pct"/>
                </w:tcPr>
                <w:p w14:paraId="573571F2" w14:textId="6BEE732C" w:rsidR="000C601D" w:rsidRPr="0049085E" w:rsidRDefault="000C601D" w:rsidP="00A07B68">
                  <w:r>
                    <w:t>geen</w:t>
                  </w:r>
                </w:p>
              </w:tc>
            </w:tr>
            <w:tr w:rsidR="000C601D" w:rsidRPr="0049085E" w14:paraId="2EF2A99C" w14:textId="77777777" w:rsidTr="00A07B68">
              <w:tc>
                <w:tcPr>
                  <w:tcW w:w="2500" w:type="pct"/>
                </w:tcPr>
                <w:p w14:paraId="047B0B3A" w14:textId="77777777" w:rsidR="000C601D" w:rsidRPr="0049085E" w:rsidRDefault="000C601D" w:rsidP="00A07B68">
                  <w:r>
                    <w:t>idealisatie</w:t>
                  </w:r>
                </w:p>
              </w:tc>
              <w:tc>
                <w:tcPr>
                  <w:tcW w:w="2500" w:type="pct"/>
                </w:tcPr>
                <w:p w14:paraId="7F6A6005" w14:textId="6D2C3D55" w:rsidR="000C601D" w:rsidRPr="0049085E" w:rsidRDefault="000C601D" w:rsidP="00A07B68">
                  <w:r>
                    <w:t>geen</w:t>
                  </w:r>
                </w:p>
              </w:tc>
            </w:tr>
          </w:tbl>
          <w:p w14:paraId="2E61A103" w14:textId="77777777" w:rsidR="000C601D" w:rsidRPr="00D631F2" w:rsidRDefault="000C601D" w:rsidP="00A07B68"/>
        </w:tc>
      </w:tr>
    </w:tbl>
    <w:p w14:paraId="4969E2A6" w14:textId="705278DD" w:rsidR="000C601D" w:rsidRDefault="000C601D">
      <w:pPr>
        <w:pStyle w:val="Tekstopmerking"/>
      </w:pPr>
    </w:p>
  </w:comment>
  <w:comment w:id="156"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1168FC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BE61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D64903" w14:textId="77777777" w:rsidTr="00A07B68">
        <w:tc>
          <w:tcPr>
            <w:tcW w:w="2500" w:type="pct"/>
          </w:tcPr>
          <w:p w14:paraId="39972268" w14:textId="77777777" w:rsidR="000C601D" w:rsidRPr="0049085E" w:rsidRDefault="000C601D" w:rsidP="00A07B68">
            <w:r>
              <w:t>bestandsnaam</w:t>
            </w:r>
          </w:p>
        </w:tc>
        <w:tc>
          <w:tcPr>
            <w:tcW w:w="2500" w:type="pct"/>
          </w:tcPr>
          <w:p w14:paraId="760FCA71" w14:textId="08DB4754" w:rsidR="000C601D" w:rsidRPr="0049085E" w:rsidRDefault="00DB5B01" w:rsidP="00A07B68">
            <w:r>
              <w:t>gebiedstype woongebied variant 1.gml</w:t>
            </w:r>
          </w:p>
        </w:tc>
      </w:tr>
      <w:tr w:rsidR="000C601D" w:rsidRPr="0049085E" w14:paraId="7FE68D74" w14:textId="77777777" w:rsidTr="00A07B68">
        <w:tc>
          <w:tcPr>
            <w:tcW w:w="2500" w:type="pct"/>
          </w:tcPr>
          <w:p w14:paraId="75BBCA95" w14:textId="77777777" w:rsidR="000C601D" w:rsidRPr="0049085E" w:rsidRDefault="000C601D" w:rsidP="00A07B68">
            <w:r w:rsidRPr="0049085E">
              <w:t>noemer</w:t>
            </w:r>
          </w:p>
        </w:tc>
        <w:tc>
          <w:tcPr>
            <w:tcW w:w="2500" w:type="pct"/>
          </w:tcPr>
          <w:p w14:paraId="4057B5CF" w14:textId="5F4C11FE" w:rsidR="000C601D" w:rsidRPr="0049085E" w:rsidRDefault="00DB5B01" w:rsidP="00A07B68">
            <w:r>
              <w:t>gebiedstype woongebied variant 1</w:t>
            </w:r>
          </w:p>
        </w:tc>
      </w:tr>
      <w:tr w:rsidR="000C601D" w:rsidRPr="0049085E" w14:paraId="310C3941" w14:textId="77777777" w:rsidTr="00A07B68">
        <w:tc>
          <w:tcPr>
            <w:tcW w:w="2500" w:type="pct"/>
          </w:tcPr>
          <w:p w14:paraId="4ACD9161" w14:textId="77777777" w:rsidR="000C601D" w:rsidRPr="0049085E" w:rsidRDefault="000C601D" w:rsidP="00A07B68">
            <w:r>
              <w:t>symboolcode</w:t>
            </w:r>
          </w:p>
        </w:tc>
        <w:tc>
          <w:tcPr>
            <w:tcW w:w="2500" w:type="pct"/>
          </w:tcPr>
          <w:p w14:paraId="4B4F01FE" w14:textId="4814AB61" w:rsidR="000C601D" w:rsidRDefault="000C601D" w:rsidP="00A07B68"/>
        </w:tc>
      </w:tr>
      <w:tr w:rsidR="000C601D" w:rsidRPr="0049085E" w14:paraId="79BA51A7" w14:textId="77777777" w:rsidTr="00A07B68">
        <w:tc>
          <w:tcPr>
            <w:tcW w:w="2500" w:type="pct"/>
          </w:tcPr>
          <w:p w14:paraId="3CFD2D22" w14:textId="77777777" w:rsidR="000C601D" w:rsidRPr="0049085E" w:rsidRDefault="000C601D" w:rsidP="00A07B68">
            <w:r w:rsidRPr="0049085E">
              <w:t>nauwkeurigheid</w:t>
            </w:r>
          </w:p>
        </w:tc>
        <w:tc>
          <w:tcPr>
            <w:tcW w:w="2500" w:type="pct"/>
          </w:tcPr>
          <w:p w14:paraId="57B945DF" w14:textId="3CB597C6" w:rsidR="000C601D" w:rsidRPr="0049085E" w:rsidRDefault="000C601D" w:rsidP="00A07B68"/>
        </w:tc>
      </w:tr>
      <w:tr w:rsidR="000C601D" w:rsidRPr="0049085E" w14:paraId="0BE56D53" w14:textId="77777777" w:rsidTr="00A07B68">
        <w:tc>
          <w:tcPr>
            <w:tcW w:w="2500" w:type="pct"/>
          </w:tcPr>
          <w:p w14:paraId="7BDB651B" w14:textId="77777777" w:rsidR="000C601D" w:rsidRPr="0049085E" w:rsidRDefault="000C601D" w:rsidP="00A07B68">
            <w:r w:rsidRPr="0049085E">
              <w:t>bronNauwkeurigheid</w:t>
            </w:r>
          </w:p>
        </w:tc>
        <w:tc>
          <w:tcPr>
            <w:tcW w:w="2500" w:type="pct"/>
          </w:tcPr>
          <w:p w14:paraId="2AC2BD50" w14:textId="389202AE" w:rsidR="000C601D" w:rsidRPr="0049085E" w:rsidRDefault="00DB5B01" w:rsidP="00A07B68">
            <w:r>
              <w:t>geen</w:t>
            </w:r>
          </w:p>
        </w:tc>
      </w:tr>
      <w:tr w:rsidR="000C601D" w:rsidRPr="0049085E" w14:paraId="6B0C80E6" w14:textId="77777777" w:rsidTr="00A07B68">
        <w:tc>
          <w:tcPr>
            <w:tcW w:w="2500" w:type="pct"/>
          </w:tcPr>
          <w:p w14:paraId="7B9FB2A9" w14:textId="77777777" w:rsidR="000C601D" w:rsidRPr="0049085E" w:rsidRDefault="000C601D" w:rsidP="00A07B68">
            <w:r>
              <w:t>idealisatie</w:t>
            </w:r>
          </w:p>
        </w:tc>
        <w:tc>
          <w:tcPr>
            <w:tcW w:w="2500" w:type="pct"/>
          </w:tcPr>
          <w:p w14:paraId="3895EF5C" w14:textId="6F81FD4D" w:rsidR="000C601D" w:rsidRPr="0049085E" w:rsidRDefault="00DB5B01" w:rsidP="00A07B68">
            <w:r>
              <w:t>geen</w:t>
            </w:r>
          </w:p>
        </w:tc>
      </w:tr>
      <w:tr w:rsidR="008A6887" w14:paraId="5AE2EE9E" w14:textId="77777777" w:rsidTr="008A6887">
        <w:tc>
          <w:tcPr>
            <w:tcW w:w="2500" w:type="pct"/>
          </w:tcPr>
          <w:p w14:paraId="4D6B7295" w14:textId="77777777" w:rsidR="008A6887" w:rsidRDefault="0062488A">
            <w:r>
              <w:rPr>
                <w:noProof/>
              </w:rPr>
              <w:t>regelingsgebied</w:t>
            </w:r>
          </w:p>
        </w:tc>
        <w:tc>
          <w:tcPr>
            <w:tcW w:w="2500" w:type="pct"/>
          </w:tcPr>
          <w:p w14:paraId="2E179CB1" w14:textId="77777777" w:rsidR="008A6887" w:rsidRDefault="0062488A">
            <w:r>
              <w:rPr>
                <w:noProof/>
              </w:rPr>
              <w:t>Onwaar</w:t>
            </w:r>
          </w:p>
        </w:tc>
      </w:tr>
    </w:tbl>
    <w:p w14:paraId="0C34260D" w14:textId="70635939" w:rsidR="000C601D" w:rsidRDefault="000C601D">
      <w:pPr>
        <w:pStyle w:val="Tekstopmerking"/>
      </w:pPr>
    </w:p>
  </w:comment>
  <w:comment w:id="15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AEF0C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D4E702" w14:textId="42C025F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043A29E" w14:textId="77777777" w:rsidTr="009A31BD">
        <w:tc>
          <w:tcPr>
            <w:tcW w:w="2500" w:type="pct"/>
          </w:tcPr>
          <w:p w14:paraId="0956B1FF" w14:textId="77777777" w:rsidR="009A31BD" w:rsidRPr="00D631F2" w:rsidRDefault="009A31BD" w:rsidP="009A31BD">
            <w:r w:rsidRPr="00D631F2">
              <w:t>activiteit</w:t>
            </w:r>
            <w:r>
              <w:t>en</w:t>
            </w:r>
          </w:p>
        </w:tc>
        <w:tc>
          <w:tcPr>
            <w:tcW w:w="2500" w:type="pct"/>
          </w:tcPr>
          <w:p w14:paraId="5DF7389C" w14:textId="77777777" w:rsidR="009A31BD" w:rsidRPr="00D631F2" w:rsidRDefault="009A31BD" w:rsidP="009A31BD">
            <w:r>
              <w:t>het bouwen van een bijbehorend bouwwerk met kap bij een woning binnen 4 m afstand tot het oorspronkelijke hoofdgebouw</w:t>
            </w:r>
          </w:p>
        </w:tc>
      </w:tr>
      <w:tr w:rsidR="009A31BD" w:rsidRPr="00D631F2" w14:paraId="7D08ABB2" w14:textId="77777777" w:rsidTr="009A31BD">
        <w:tc>
          <w:tcPr>
            <w:tcW w:w="2500" w:type="pct"/>
          </w:tcPr>
          <w:p w14:paraId="6DC28174" w14:textId="77777777" w:rsidR="009A31BD" w:rsidRPr="00D631F2" w:rsidRDefault="009A31BD" w:rsidP="009A31BD">
            <w:r>
              <w:t>bovenliggendeActiviteit</w:t>
            </w:r>
          </w:p>
        </w:tc>
        <w:tc>
          <w:tcPr>
            <w:tcW w:w="2500" w:type="pct"/>
          </w:tcPr>
          <w:p w14:paraId="59ED3B4C" w14:textId="77777777" w:rsidR="009A31BD" w:rsidRDefault="009A31BD" w:rsidP="009A31BD">
            <w:r>
              <w:t>het bouwen van een bijbehorend bouwwerk</w:t>
            </w:r>
          </w:p>
        </w:tc>
      </w:tr>
      <w:tr w:rsidR="009A31BD" w:rsidRPr="00D631F2" w14:paraId="73E04FD1" w14:textId="77777777" w:rsidTr="009A31BD">
        <w:tc>
          <w:tcPr>
            <w:tcW w:w="2500" w:type="pct"/>
          </w:tcPr>
          <w:p w14:paraId="50AFCABE" w14:textId="77777777" w:rsidR="009A31BD" w:rsidRPr="00D631F2" w:rsidRDefault="009A31BD" w:rsidP="009A31BD">
            <w:r w:rsidRPr="00D631F2">
              <w:t>activiteitengroep</w:t>
            </w:r>
          </w:p>
        </w:tc>
        <w:tc>
          <w:tcPr>
            <w:tcW w:w="2500" w:type="pct"/>
          </w:tcPr>
          <w:p w14:paraId="0301B744" w14:textId="77777777" w:rsidR="009A31BD" w:rsidRPr="00D631F2" w:rsidRDefault="009A31BD" w:rsidP="009A31BD">
            <w:r>
              <w:t>http://standaarden.omgevingswet.overheid.nl/activiteit/id/concept/BouwactiviteitRuimtelijk</w:t>
            </w:r>
          </w:p>
        </w:tc>
      </w:tr>
      <w:tr w:rsidR="009A31BD" w:rsidRPr="00D631F2" w14:paraId="5E2B464D" w14:textId="77777777" w:rsidTr="009A31BD">
        <w:tc>
          <w:tcPr>
            <w:tcW w:w="2500" w:type="pct"/>
          </w:tcPr>
          <w:p w14:paraId="7F62F3E5" w14:textId="77777777" w:rsidR="009A31BD" w:rsidRPr="00D631F2" w:rsidRDefault="009A31BD" w:rsidP="009A31BD">
            <w:r>
              <w:t>activiteitregelkwalificatie</w:t>
            </w:r>
          </w:p>
        </w:tc>
        <w:tc>
          <w:tcPr>
            <w:tcW w:w="2500" w:type="pct"/>
          </w:tcPr>
          <w:p w14:paraId="12338969" w14:textId="77777777" w:rsidR="009A31BD" w:rsidRPr="00D631F2" w:rsidRDefault="009A31BD" w:rsidP="009A31BD">
            <w:r>
              <w:t>http://standaarden.omgevingswet.overheid.nl/activiteitregelkwalificatie/id/concept/Toegestaan</w:t>
            </w:r>
          </w:p>
        </w:tc>
      </w:tr>
      <w:tr w:rsidR="009A31BD" w:rsidRPr="00D631F2" w14:paraId="1B8EE3E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24DEE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4EAEA" w14:textId="77777777" w:rsidR="009A31BD" w:rsidRPr="0049085E" w:rsidRDefault="009A31BD" w:rsidP="009A31BD">
                  <w:r w:rsidRPr="0049085E">
                    <w:t>Locatie</w:t>
                  </w:r>
                </w:p>
              </w:tc>
            </w:tr>
            <w:tr w:rsidR="009A31BD" w:rsidRPr="0049085E" w14:paraId="27581E20" w14:textId="77777777" w:rsidTr="005F6092">
              <w:tc>
                <w:tcPr>
                  <w:tcW w:w="2500" w:type="pct"/>
                </w:tcPr>
                <w:p w14:paraId="4B886A8F" w14:textId="77777777" w:rsidR="009A31BD" w:rsidRPr="0049085E" w:rsidRDefault="009A31BD" w:rsidP="009A31BD">
                  <w:r w:rsidRPr="0049085E">
                    <w:t>bestandsnaam</w:t>
                  </w:r>
                </w:p>
              </w:tc>
              <w:tc>
                <w:tcPr>
                  <w:tcW w:w="2500" w:type="pct"/>
                </w:tcPr>
                <w:p w14:paraId="4B6CC897" w14:textId="07BC18EA" w:rsidR="009A31BD" w:rsidRPr="0049085E" w:rsidRDefault="009A31BD" w:rsidP="009A31BD">
                  <w:r>
                    <w:t>gebiedstype woongebied variant 2.gml</w:t>
                  </w:r>
                </w:p>
              </w:tc>
            </w:tr>
            <w:tr w:rsidR="009A31BD" w:rsidRPr="0049085E" w14:paraId="1D87DCB6" w14:textId="77777777" w:rsidTr="005F6092">
              <w:tc>
                <w:tcPr>
                  <w:tcW w:w="2500" w:type="pct"/>
                </w:tcPr>
                <w:p w14:paraId="7A888039" w14:textId="77777777" w:rsidR="009A31BD" w:rsidRPr="0049085E" w:rsidRDefault="009A31BD" w:rsidP="009A31BD">
                  <w:r w:rsidRPr="0049085E">
                    <w:t>noemer</w:t>
                  </w:r>
                </w:p>
              </w:tc>
              <w:tc>
                <w:tcPr>
                  <w:tcW w:w="2500" w:type="pct"/>
                </w:tcPr>
                <w:p w14:paraId="61ABF94D" w14:textId="56148B18" w:rsidR="009A31BD" w:rsidRPr="0049085E" w:rsidRDefault="009A31BD" w:rsidP="009A31BD">
                  <w:r>
                    <w:t>gebiedstype woongebied variant 2</w:t>
                  </w:r>
                </w:p>
              </w:tc>
            </w:tr>
            <w:tr w:rsidR="009A31BD" w:rsidRPr="0049085E" w14:paraId="2A274236" w14:textId="77777777" w:rsidTr="005F6092">
              <w:tc>
                <w:tcPr>
                  <w:tcW w:w="2500" w:type="pct"/>
                </w:tcPr>
                <w:p w14:paraId="002AEE83" w14:textId="77777777" w:rsidR="009A31BD" w:rsidRPr="0049085E" w:rsidRDefault="009A31BD" w:rsidP="009A31BD">
                  <w:r>
                    <w:t>symboolcode</w:t>
                  </w:r>
                </w:p>
              </w:tc>
              <w:tc>
                <w:tcPr>
                  <w:tcW w:w="2500" w:type="pct"/>
                </w:tcPr>
                <w:p w14:paraId="0A0CDA81" w14:textId="77777777" w:rsidR="009A31BD" w:rsidRDefault="009A31BD" w:rsidP="009A31BD"/>
              </w:tc>
            </w:tr>
            <w:tr w:rsidR="009A31BD" w:rsidRPr="0049085E" w14:paraId="798E3661" w14:textId="77777777" w:rsidTr="005F6092">
              <w:tc>
                <w:tcPr>
                  <w:tcW w:w="2500" w:type="pct"/>
                </w:tcPr>
                <w:p w14:paraId="3F23CE13" w14:textId="77777777" w:rsidR="009A31BD" w:rsidRPr="0049085E" w:rsidRDefault="009A31BD" w:rsidP="009A31BD">
                  <w:r w:rsidRPr="0049085E">
                    <w:t>nauwkeurigheid</w:t>
                  </w:r>
                </w:p>
              </w:tc>
              <w:tc>
                <w:tcPr>
                  <w:tcW w:w="2500" w:type="pct"/>
                </w:tcPr>
                <w:p w14:paraId="5BA58FE5" w14:textId="77777777" w:rsidR="009A31BD" w:rsidRPr="0049085E" w:rsidRDefault="009A31BD" w:rsidP="009A31BD"/>
              </w:tc>
            </w:tr>
            <w:tr w:rsidR="009A31BD" w:rsidRPr="0049085E" w14:paraId="0DE6C388" w14:textId="77777777" w:rsidTr="005F6092">
              <w:tc>
                <w:tcPr>
                  <w:tcW w:w="2500" w:type="pct"/>
                </w:tcPr>
                <w:p w14:paraId="5FC9208C" w14:textId="77777777" w:rsidR="009A31BD" w:rsidRPr="0049085E" w:rsidRDefault="009A31BD" w:rsidP="009A31BD">
                  <w:r w:rsidRPr="0049085E">
                    <w:t>bron</w:t>
                  </w:r>
                  <w:r>
                    <w:t>N</w:t>
                  </w:r>
                  <w:r w:rsidRPr="0049085E">
                    <w:t>auwkeurigheid</w:t>
                  </w:r>
                </w:p>
              </w:tc>
              <w:tc>
                <w:tcPr>
                  <w:tcW w:w="2500" w:type="pct"/>
                </w:tcPr>
                <w:p w14:paraId="41F277B2" w14:textId="77777777" w:rsidR="009A31BD" w:rsidRPr="0049085E" w:rsidRDefault="009A31BD" w:rsidP="009A31BD">
                  <w:r>
                    <w:t>geen</w:t>
                  </w:r>
                </w:p>
              </w:tc>
            </w:tr>
            <w:tr w:rsidR="009A31BD" w:rsidRPr="0049085E" w14:paraId="453B4098" w14:textId="77777777" w:rsidTr="005F6092">
              <w:tc>
                <w:tcPr>
                  <w:tcW w:w="2500" w:type="pct"/>
                </w:tcPr>
                <w:p w14:paraId="68E7E00B" w14:textId="77777777" w:rsidR="009A31BD" w:rsidRPr="0049085E" w:rsidRDefault="009A31BD" w:rsidP="009A31BD">
                  <w:r>
                    <w:t>idealisatie</w:t>
                  </w:r>
                </w:p>
              </w:tc>
              <w:tc>
                <w:tcPr>
                  <w:tcW w:w="2500" w:type="pct"/>
                </w:tcPr>
                <w:p w14:paraId="228AE336" w14:textId="77777777" w:rsidR="009A31BD" w:rsidRPr="0049085E" w:rsidRDefault="009A31BD" w:rsidP="009A31BD">
                  <w:r>
                    <w:t>geen</w:t>
                  </w:r>
                </w:p>
              </w:tc>
            </w:tr>
          </w:tbl>
          <w:p w14:paraId="0D29E6FB" w14:textId="77777777" w:rsidR="009A31BD" w:rsidRPr="00D631F2" w:rsidRDefault="009A31BD" w:rsidP="009A31BD"/>
        </w:tc>
      </w:tr>
    </w:tbl>
    <w:p w14:paraId="59F3E793" w14:textId="32A8905D" w:rsidR="009A31BD" w:rsidRDefault="009A31BD">
      <w:pPr>
        <w:pStyle w:val="Tekstopmerking"/>
      </w:pPr>
    </w:p>
  </w:comment>
  <w:comment w:id="158" w:author="Gerard Wolbers" w:date="2021-05-09T21:14: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67A7D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1F8693" w14:textId="77777777" w:rsidR="00DB5B01" w:rsidRPr="0049085E" w:rsidRDefault="00DB5B01" w:rsidP="00ED1428">
            <w:r>
              <w:rPr>
                <w:rStyle w:val="Verwijzingopmerking"/>
              </w:rPr>
              <w:annotationRef/>
            </w:r>
            <w:r>
              <w:t>Geometrie</w:t>
            </w:r>
          </w:p>
        </w:tc>
      </w:tr>
      <w:tr w:rsidR="00DB5B01" w:rsidRPr="0049085E" w14:paraId="7E1F7890" w14:textId="77777777" w:rsidTr="00ED1428">
        <w:tc>
          <w:tcPr>
            <w:tcW w:w="2500" w:type="pct"/>
          </w:tcPr>
          <w:p w14:paraId="74384D53" w14:textId="77777777" w:rsidR="00DB5B01" w:rsidRPr="0049085E" w:rsidRDefault="00DB5B01" w:rsidP="00ED1428">
            <w:r>
              <w:t>bestandsnaam</w:t>
            </w:r>
          </w:p>
        </w:tc>
        <w:tc>
          <w:tcPr>
            <w:tcW w:w="2500" w:type="pct"/>
          </w:tcPr>
          <w:p w14:paraId="2EFB6A08" w14:textId="3E2EBBC1" w:rsidR="00DB5B01" w:rsidRPr="0049085E" w:rsidRDefault="00DB5B01" w:rsidP="00ED1428">
            <w:r>
              <w:t>gebiedstype woongebied variant 2.gml</w:t>
            </w:r>
          </w:p>
        </w:tc>
      </w:tr>
      <w:tr w:rsidR="00DB5B01" w:rsidRPr="0049085E" w14:paraId="3F86410E" w14:textId="77777777" w:rsidTr="00ED1428">
        <w:tc>
          <w:tcPr>
            <w:tcW w:w="2500" w:type="pct"/>
          </w:tcPr>
          <w:p w14:paraId="18612D57" w14:textId="77777777" w:rsidR="00DB5B01" w:rsidRPr="0049085E" w:rsidRDefault="00DB5B01" w:rsidP="00ED1428">
            <w:r w:rsidRPr="0049085E">
              <w:t>noemer</w:t>
            </w:r>
          </w:p>
        </w:tc>
        <w:tc>
          <w:tcPr>
            <w:tcW w:w="2500" w:type="pct"/>
          </w:tcPr>
          <w:p w14:paraId="6315345A" w14:textId="0319D4CD" w:rsidR="00DB5B01" w:rsidRPr="0049085E" w:rsidRDefault="00DB5B01" w:rsidP="00ED1428">
            <w:r>
              <w:t>gebiedstype woongebied variant 2</w:t>
            </w:r>
          </w:p>
        </w:tc>
      </w:tr>
      <w:tr w:rsidR="00DB5B01" w:rsidRPr="0049085E" w14:paraId="3B61A9EB" w14:textId="77777777" w:rsidTr="00ED1428">
        <w:tc>
          <w:tcPr>
            <w:tcW w:w="2500" w:type="pct"/>
          </w:tcPr>
          <w:p w14:paraId="1C7A8031" w14:textId="77777777" w:rsidR="00DB5B01" w:rsidRPr="0049085E" w:rsidRDefault="00DB5B01" w:rsidP="00ED1428">
            <w:r>
              <w:t>symboolcode</w:t>
            </w:r>
          </w:p>
        </w:tc>
        <w:tc>
          <w:tcPr>
            <w:tcW w:w="2500" w:type="pct"/>
          </w:tcPr>
          <w:p w14:paraId="2294A3EE" w14:textId="110570B3" w:rsidR="00DB5B01" w:rsidRDefault="00DB5B01" w:rsidP="00ED1428"/>
        </w:tc>
      </w:tr>
      <w:tr w:rsidR="00DB5B01" w:rsidRPr="0049085E" w14:paraId="58B85D10" w14:textId="77777777" w:rsidTr="00ED1428">
        <w:tc>
          <w:tcPr>
            <w:tcW w:w="2500" w:type="pct"/>
          </w:tcPr>
          <w:p w14:paraId="2CC068A6" w14:textId="77777777" w:rsidR="00DB5B01" w:rsidRPr="0049085E" w:rsidRDefault="00DB5B01" w:rsidP="00ED1428">
            <w:r w:rsidRPr="0049085E">
              <w:t>nauwkeurigheid</w:t>
            </w:r>
          </w:p>
        </w:tc>
        <w:tc>
          <w:tcPr>
            <w:tcW w:w="2500" w:type="pct"/>
          </w:tcPr>
          <w:p w14:paraId="6C7B7EB2" w14:textId="18C14DA9" w:rsidR="00DB5B01" w:rsidRPr="0049085E" w:rsidRDefault="00DB5B01" w:rsidP="00ED1428"/>
        </w:tc>
      </w:tr>
      <w:tr w:rsidR="00DB5B01" w:rsidRPr="0049085E" w14:paraId="00BFBEEF" w14:textId="77777777" w:rsidTr="00ED1428">
        <w:tc>
          <w:tcPr>
            <w:tcW w:w="2500" w:type="pct"/>
          </w:tcPr>
          <w:p w14:paraId="33D705F5" w14:textId="77777777" w:rsidR="00DB5B01" w:rsidRPr="0049085E" w:rsidRDefault="00DB5B01" w:rsidP="00ED1428">
            <w:r w:rsidRPr="0049085E">
              <w:t>bronNauwkeurigheid</w:t>
            </w:r>
          </w:p>
        </w:tc>
        <w:tc>
          <w:tcPr>
            <w:tcW w:w="2500" w:type="pct"/>
          </w:tcPr>
          <w:p w14:paraId="5B0C44FF" w14:textId="3874DDAC" w:rsidR="00DB5B01" w:rsidRPr="0049085E" w:rsidRDefault="00DB5B01" w:rsidP="00ED1428">
            <w:r>
              <w:t>geen</w:t>
            </w:r>
          </w:p>
        </w:tc>
      </w:tr>
      <w:tr w:rsidR="00DB5B01" w:rsidRPr="0049085E" w14:paraId="5FEA3E71" w14:textId="77777777" w:rsidTr="00ED1428">
        <w:tc>
          <w:tcPr>
            <w:tcW w:w="2500" w:type="pct"/>
          </w:tcPr>
          <w:p w14:paraId="570C9790" w14:textId="77777777" w:rsidR="00DB5B01" w:rsidRPr="0049085E" w:rsidRDefault="00DB5B01" w:rsidP="00ED1428">
            <w:r>
              <w:t>idealisatie</w:t>
            </w:r>
          </w:p>
        </w:tc>
        <w:tc>
          <w:tcPr>
            <w:tcW w:w="2500" w:type="pct"/>
          </w:tcPr>
          <w:p w14:paraId="191F46C2" w14:textId="3047D849" w:rsidR="00DB5B01" w:rsidRPr="0049085E" w:rsidRDefault="00DB5B01" w:rsidP="00ED1428">
            <w:r>
              <w:t>geen</w:t>
            </w:r>
          </w:p>
        </w:tc>
      </w:tr>
      <w:tr w:rsidR="008A6887" w14:paraId="1C51286A" w14:textId="77777777" w:rsidTr="008A6887">
        <w:tc>
          <w:tcPr>
            <w:tcW w:w="2500" w:type="pct"/>
          </w:tcPr>
          <w:p w14:paraId="4EE905B4" w14:textId="77777777" w:rsidR="008A6887" w:rsidRDefault="0062488A">
            <w:r>
              <w:rPr>
                <w:noProof/>
              </w:rPr>
              <w:t>regelingsgebied</w:t>
            </w:r>
          </w:p>
        </w:tc>
        <w:tc>
          <w:tcPr>
            <w:tcW w:w="2500" w:type="pct"/>
          </w:tcPr>
          <w:p w14:paraId="5C8CB037" w14:textId="77777777" w:rsidR="008A6887" w:rsidRDefault="0062488A">
            <w:r>
              <w:rPr>
                <w:noProof/>
              </w:rPr>
              <w:t>Onwaar</w:t>
            </w:r>
          </w:p>
        </w:tc>
      </w:tr>
    </w:tbl>
    <w:p w14:paraId="0879EF95" w14:textId="386A5735" w:rsidR="00DB5B01" w:rsidRDefault="00DB5B01">
      <w:pPr>
        <w:pStyle w:val="Tekstopmerking"/>
      </w:pPr>
    </w:p>
  </w:comment>
  <w:comment w:id="159"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814D97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A420E"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BB9DCB" w14:textId="77777777" w:rsidTr="00A07B68">
        <w:tc>
          <w:tcPr>
            <w:tcW w:w="2500" w:type="pct"/>
          </w:tcPr>
          <w:p w14:paraId="02E6BEE6" w14:textId="77777777" w:rsidR="000C601D" w:rsidRPr="00D631F2" w:rsidRDefault="000C601D" w:rsidP="00A07B68">
            <w:r w:rsidRPr="00D631F2">
              <w:t>activiteit</w:t>
            </w:r>
            <w:r>
              <w:t>en</w:t>
            </w:r>
          </w:p>
        </w:tc>
        <w:tc>
          <w:tcPr>
            <w:tcW w:w="2500" w:type="pct"/>
          </w:tcPr>
          <w:p w14:paraId="69363C7E" w14:textId="27D822DB" w:rsidR="000C601D" w:rsidRPr="00D631F2" w:rsidRDefault="000C601D" w:rsidP="00A07B68">
            <w:r>
              <w:t>het bouwen van een bijbehorend bouwwerk met kap bij een woning binnen 4 m afstand tot het oorspronkelijke hoofdgebouw</w:t>
            </w:r>
          </w:p>
        </w:tc>
      </w:tr>
      <w:tr w:rsidR="000C601D" w:rsidRPr="00D631F2" w14:paraId="6CDE421E" w14:textId="77777777" w:rsidTr="00A07B68">
        <w:tc>
          <w:tcPr>
            <w:tcW w:w="2500" w:type="pct"/>
          </w:tcPr>
          <w:p w14:paraId="18A1546F" w14:textId="77777777" w:rsidR="000C601D" w:rsidRPr="00D631F2" w:rsidRDefault="000C601D" w:rsidP="00A07B68">
            <w:r>
              <w:t>bovenliggendeActiviteit</w:t>
            </w:r>
          </w:p>
        </w:tc>
        <w:tc>
          <w:tcPr>
            <w:tcW w:w="2500" w:type="pct"/>
          </w:tcPr>
          <w:p w14:paraId="0030D815" w14:textId="69F6E7E2" w:rsidR="000C601D" w:rsidRDefault="000C601D" w:rsidP="00A07B68">
            <w:r>
              <w:t>het bouwen van een bijbehorend bouwwerk</w:t>
            </w:r>
          </w:p>
        </w:tc>
      </w:tr>
      <w:tr w:rsidR="000C601D" w:rsidRPr="00D631F2" w14:paraId="31AC27BF" w14:textId="77777777" w:rsidTr="00A07B68">
        <w:tc>
          <w:tcPr>
            <w:tcW w:w="2500" w:type="pct"/>
          </w:tcPr>
          <w:p w14:paraId="259B6459" w14:textId="77777777" w:rsidR="000C601D" w:rsidRPr="00D631F2" w:rsidRDefault="000C601D" w:rsidP="00A07B68">
            <w:r w:rsidRPr="00D631F2">
              <w:t>activiteitengroep</w:t>
            </w:r>
          </w:p>
        </w:tc>
        <w:tc>
          <w:tcPr>
            <w:tcW w:w="2500" w:type="pct"/>
          </w:tcPr>
          <w:p w14:paraId="55657E53" w14:textId="244546F4" w:rsidR="000C601D" w:rsidRPr="00D631F2" w:rsidRDefault="000C601D" w:rsidP="00A07B68">
            <w:r>
              <w:t>http://standaarden.omgevingswet.overheid.nl/activiteit/id/concept/BouwactiviteitRuimtelijk</w:t>
            </w:r>
          </w:p>
        </w:tc>
      </w:tr>
      <w:tr w:rsidR="000C601D" w:rsidRPr="00D631F2" w14:paraId="66E14BD6" w14:textId="77777777" w:rsidTr="00A07B68">
        <w:tc>
          <w:tcPr>
            <w:tcW w:w="2500" w:type="pct"/>
          </w:tcPr>
          <w:p w14:paraId="347D8BF3" w14:textId="77777777" w:rsidR="000C601D" w:rsidRPr="00D631F2" w:rsidRDefault="000C601D" w:rsidP="00A07B68">
            <w:r>
              <w:t>activiteitregelkwalificatie</w:t>
            </w:r>
          </w:p>
        </w:tc>
        <w:tc>
          <w:tcPr>
            <w:tcW w:w="2500" w:type="pct"/>
          </w:tcPr>
          <w:p w14:paraId="4F6EC0A5" w14:textId="7BE2F26C" w:rsidR="000C601D" w:rsidRPr="00D631F2" w:rsidRDefault="000C601D" w:rsidP="00A07B68">
            <w:r>
              <w:t>http://standaarden.omgevingswet.overheid.nl/activiteitregelkwalificatie/id/concept/Toegestaan</w:t>
            </w:r>
          </w:p>
        </w:tc>
      </w:tr>
      <w:tr w:rsidR="000C601D" w:rsidRPr="00D631F2" w14:paraId="5431CDA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AA24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273F09" w14:textId="77777777" w:rsidR="000C601D" w:rsidRPr="0049085E" w:rsidRDefault="000C601D" w:rsidP="00A07B68">
                  <w:r w:rsidRPr="0049085E">
                    <w:t>Locatie</w:t>
                  </w:r>
                </w:p>
              </w:tc>
            </w:tr>
            <w:tr w:rsidR="000C601D" w:rsidRPr="0049085E" w14:paraId="435C1B1E" w14:textId="77777777" w:rsidTr="00A07B68">
              <w:tc>
                <w:tcPr>
                  <w:tcW w:w="2500" w:type="pct"/>
                </w:tcPr>
                <w:p w14:paraId="7246E916" w14:textId="77777777" w:rsidR="000C601D" w:rsidRPr="0049085E" w:rsidRDefault="000C601D" w:rsidP="00A07B68">
                  <w:r w:rsidRPr="0049085E">
                    <w:t>bestandsnaam</w:t>
                  </w:r>
                </w:p>
              </w:tc>
              <w:tc>
                <w:tcPr>
                  <w:tcW w:w="2500" w:type="pct"/>
                </w:tcPr>
                <w:p w14:paraId="2568DFBD" w14:textId="633EB3E9" w:rsidR="000C601D" w:rsidRPr="0049085E" w:rsidRDefault="009A31BD" w:rsidP="00A07B68">
                  <w:r>
                    <w:t>gebiedstype woongebied variant 1.gml</w:t>
                  </w:r>
                </w:p>
              </w:tc>
            </w:tr>
            <w:tr w:rsidR="000C601D" w:rsidRPr="0049085E" w14:paraId="5180F1F2" w14:textId="77777777" w:rsidTr="00A07B68">
              <w:tc>
                <w:tcPr>
                  <w:tcW w:w="2500" w:type="pct"/>
                </w:tcPr>
                <w:p w14:paraId="3F893659" w14:textId="77777777" w:rsidR="000C601D" w:rsidRPr="0049085E" w:rsidRDefault="000C601D" w:rsidP="00A07B68">
                  <w:r w:rsidRPr="0049085E">
                    <w:t>noemer</w:t>
                  </w:r>
                </w:p>
              </w:tc>
              <w:tc>
                <w:tcPr>
                  <w:tcW w:w="2500" w:type="pct"/>
                </w:tcPr>
                <w:p w14:paraId="0DF6D61E" w14:textId="7788E631" w:rsidR="000C601D" w:rsidRPr="0049085E" w:rsidRDefault="009A31BD" w:rsidP="00A07B68">
                  <w:r>
                    <w:t>gebiedstype woongebied variant 1</w:t>
                  </w:r>
                </w:p>
              </w:tc>
            </w:tr>
            <w:tr w:rsidR="000C601D" w:rsidRPr="0049085E" w14:paraId="0DDF81BD" w14:textId="77777777" w:rsidTr="00A07B68">
              <w:tc>
                <w:tcPr>
                  <w:tcW w:w="2500" w:type="pct"/>
                </w:tcPr>
                <w:p w14:paraId="5ACEC1D4" w14:textId="77777777" w:rsidR="000C601D" w:rsidRPr="0049085E" w:rsidRDefault="000C601D" w:rsidP="00A07B68">
                  <w:r>
                    <w:t>symboolcode</w:t>
                  </w:r>
                </w:p>
              </w:tc>
              <w:tc>
                <w:tcPr>
                  <w:tcW w:w="2500" w:type="pct"/>
                </w:tcPr>
                <w:p w14:paraId="48EED7F4" w14:textId="390512B0" w:rsidR="000C601D" w:rsidRDefault="000C601D" w:rsidP="00A07B68"/>
              </w:tc>
            </w:tr>
            <w:tr w:rsidR="000C601D" w:rsidRPr="0049085E" w14:paraId="5F4C44DD" w14:textId="77777777" w:rsidTr="00A07B68">
              <w:tc>
                <w:tcPr>
                  <w:tcW w:w="2500" w:type="pct"/>
                </w:tcPr>
                <w:p w14:paraId="5280D7D2" w14:textId="77777777" w:rsidR="000C601D" w:rsidRPr="0049085E" w:rsidRDefault="000C601D" w:rsidP="00A07B68">
                  <w:r w:rsidRPr="0049085E">
                    <w:t>nauwkeurigheid</w:t>
                  </w:r>
                </w:p>
              </w:tc>
              <w:tc>
                <w:tcPr>
                  <w:tcW w:w="2500" w:type="pct"/>
                </w:tcPr>
                <w:p w14:paraId="33E47AEA" w14:textId="5FEE7628" w:rsidR="000C601D" w:rsidRPr="0049085E" w:rsidRDefault="000C601D" w:rsidP="00A07B68"/>
              </w:tc>
            </w:tr>
            <w:tr w:rsidR="000C601D" w:rsidRPr="0049085E" w14:paraId="75F47988" w14:textId="77777777" w:rsidTr="00A07B68">
              <w:tc>
                <w:tcPr>
                  <w:tcW w:w="2500" w:type="pct"/>
                </w:tcPr>
                <w:p w14:paraId="0BFAB4AB" w14:textId="77777777" w:rsidR="000C601D" w:rsidRPr="0049085E" w:rsidRDefault="000C601D" w:rsidP="00A07B68">
                  <w:r w:rsidRPr="0049085E">
                    <w:t>bron</w:t>
                  </w:r>
                  <w:r>
                    <w:t>N</w:t>
                  </w:r>
                  <w:r w:rsidRPr="0049085E">
                    <w:t>auwkeurigheid</w:t>
                  </w:r>
                </w:p>
              </w:tc>
              <w:tc>
                <w:tcPr>
                  <w:tcW w:w="2500" w:type="pct"/>
                </w:tcPr>
                <w:p w14:paraId="2BF1CA8E" w14:textId="6E64F34E" w:rsidR="000C601D" w:rsidRPr="0049085E" w:rsidRDefault="000C601D" w:rsidP="00A07B68">
                  <w:r>
                    <w:t>geen</w:t>
                  </w:r>
                </w:p>
              </w:tc>
            </w:tr>
            <w:tr w:rsidR="000C601D" w:rsidRPr="0049085E" w14:paraId="662459B4" w14:textId="77777777" w:rsidTr="00A07B68">
              <w:tc>
                <w:tcPr>
                  <w:tcW w:w="2500" w:type="pct"/>
                </w:tcPr>
                <w:p w14:paraId="3EE74F57" w14:textId="77777777" w:rsidR="000C601D" w:rsidRPr="0049085E" w:rsidRDefault="000C601D" w:rsidP="00A07B68">
                  <w:r>
                    <w:t>idealisatie</w:t>
                  </w:r>
                </w:p>
              </w:tc>
              <w:tc>
                <w:tcPr>
                  <w:tcW w:w="2500" w:type="pct"/>
                </w:tcPr>
                <w:p w14:paraId="4ADB9D0A" w14:textId="790347F0" w:rsidR="000C601D" w:rsidRPr="0049085E" w:rsidRDefault="000C601D" w:rsidP="00A07B68">
                  <w:r>
                    <w:t>geen</w:t>
                  </w:r>
                </w:p>
              </w:tc>
            </w:tr>
          </w:tbl>
          <w:p w14:paraId="1B923CC3" w14:textId="77777777" w:rsidR="000C601D" w:rsidRPr="00D631F2" w:rsidRDefault="000C601D" w:rsidP="00A07B68"/>
        </w:tc>
      </w:tr>
    </w:tbl>
    <w:p w14:paraId="52A58AB0" w14:textId="31B9C7DE" w:rsidR="000C601D" w:rsidRDefault="000C601D">
      <w:pPr>
        <w:pStyle w:val="Tekstopmerking"/>
      </w:pPr>
    </w:p>
  </w:comment>
  <w:comment w:id="160"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01EC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96D8A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5F517D" w14:textId="77777777" w:rsidTr="00A07B68">
        <w:tc>
          <w:tcPr>
            <w:tcW w:w="2500" w:type="pct"/>
          </w:tcPr>
          <w:p w14:paraId="7CD65F83" w14:textId="77777777" w:rsidR="000C601D" w:rsidRPr="0049085E" w:rsidRDefault="000C601D" w:rsidP="00A07B68">
            <w:r>
              <w:t>bestandsnaam</w:t>
            </w:r>
          </w:p>
        </w:tc>
        <w:tc>
          <w:tcPr>
            <w:tcW w:w="2500" w:type="pct"/>
          </w:tcPr>
          <w:p w14:paraId="471B24CB" w14:textId="3B7EBB53" w:rsidR="000C601D" w:rsidRPr="0049085E" w:rsidRDefault="00DB5B01" w:rsidP="00A07B68">
            <w:r>
              <w:t>gebiedstype woongebied variant 1.gml</w:t>
            </w:r>
          </w:p>
        </w:tc>
      </w:tr>
      <w:tr w:rsidR="000C601D" w:rsidRPr="0049085E" w14:paraId="237D1560" w14:textId="77777777" w:rsidTr="00A07B68">
        <w:tc>
          <w:tcPr>
            <w:tcW w:w="2500" w:type="pct"/>
          </w:tcPr>
          <w:p w14:paraId="1EC62F22" w14:textId="77777777" w:rsidR="000C601D" w:rsidRPr="0049085E" w:rsidRDefault="000C601D" w:rsidP="00A07B68">
            <w:r w:rsidRPr="0049085E">
              <w:t>noemer</w:t>
            </w:r>
          </w:p>
        </w:tc>
        <w:tc>
          <w:tcPr>
            <w:tcW w:w="2500" w:type="pct"/>
          </w:tcPr>
          <w:p w14:paraId="340AF59B" w14:textId="07E5285C" w:rsidR="000C601D" w:rsidRPr="0049085E" w:rsidRDefault="00DB5B01" w:rsidP="00A07B68">
            <w:r>
              <w:t>gebiedstype woongebied variant 1</w:t>
            </w:r>
          </w:p>
        </w:tc>
      </w:tr>
      <w:tr w:rsidR="000C601D" w:rsidRPr="0049085E" w14:paraId="005B45F4" w14:textId="77777777" w:rsidTr="00A07B68">
        <w:tc>
          <w:tcPr>
            <w:tcW w:w="2500" w:type="pct"/>
          </w:tcPr>
          <w:p w14:paraId="10A9C417" w14:textId="77777777" w:rsidR="000C601D" w:rsidRPr="0049085E" w:rsidRDefault="000C601D" w:rsidP="00A07B68">
            <w:r>
              <w:t>symboolcode</w:t>
            </w:r>
          </w:p>
        </w:tc>
        <w:tc>
          <w:tcPr>
            <w:tcW w:w="2500" w:type="pct"/>
          </w:tcPr>
          <w:p w14:paraId="5BD47361" w14:textId="791669F6" w:rsidR="000C601D" w:rsidRDefault="000C601D" w:rsidP="00A07B68"/>
        </w:tc>
      </w:tr>
      <w:tr w:rsidR="000C601D" w:rsidRPr="0049085E" w14:paraId="7A3547CE" w14:textId="77777777" w:rsidTr="00A07B68">
        <w:tc>
          <w:tcPr>
            <w:tcW w:w="2500" w:type="pct"/>
          </w:tcPr>
          <w:p w14:paraId="489762D4" w14:textId="77777777" w:rsidR="000C601D" w:rsidRPr="0049085E" w:rsidRDefault="000C601D" w:rsidP="00A07B68">
            <w:r w:rsidRPr="0049085E">
              <w:t>nauwkeurigheid</w:t>
            </w:r>
          </w:p>
        </w:tc>
        <w:tc>
          <w:tcPr>
            <w:tcW w:w="2500" w:type="pct"/>
          </w:tcPr>
          <w:p w14:paraId="72B739E7" w14:textId="14BB013E" w:rsidR="000C601D" w:rsidRPr="0049085E" w:rsidRDefault="000C601D" w:rsidP="00A07B68"/>
        </w:tc>
      </w:tr>
      <w:tr w:rsidR="000C601D" w:rsidRPr="0049085E" w14:paraId="66B4A475" w14:textId="77777777" w:rsidTr="00A07B68">
        <w:tc>
          <w:tcPr>
            <w:tcW w:w="2500" w:type="pct"/>
          </w:tcPr>
          <w:p w14:paraId="69109176" w14:textId="77777777" w:rsidR="000C601D" w:rsidRPr="0049085E" w:rsidRDefault="000C601D" w:rsidP="00A07B68">
            <w:r w:rsidRPr="0049085E">
              <w:t>bronNauwkeurigheid</w:t>
            </w:r>
          </w:p>
        </w:tc>
        <w:tc>
          <w:tcPr>
            <w:tcW w:w="2500" w:type="pct"/>
          </w:tcPr>
          <w:p w14:paraId="3BA93DCD" w14:textId="1E53FE94" w:rsidR="000C601D" w:rsidRPr="0049085E" w:rsidRDefault="00DB5B01" w:rsidP="00A07B68">
            <w:r>
              <w:t>geen</w:t>
            </w:r>
          </w:p>
        </w:tc>
      </w:tr>
      <w:tr w:rsidR="000C601D" w:rsidRPr="0049085E" w14:paraId="3F0FD652" w14:textId="77777777" w:rsidTr="00A07B68">
        <w:tc>
          <w:tcPr>
            <w:tcW w:w="2500" w:type="pct"/>
          </w:tcPr>
          <w:p w14:paraId="3B16052E" w14:textId="77777777" w:rsidR="000C601D" w:rsidRPr="0049085E" w:rsidRDefault="000C601D" w:rsidP="00A07B68">
            <w:r>
              <w:t>idealisatie</w:t>
            </w:r>
          </w:p>
        </w:tc>
        <w:tc>
          <w:tcPr>
            <w:tcW w:w="2500" w:type="pct"/>
          </w:tcPr>
          <w:p w14:paraId="56D18608" w14:textId="7BAE2404" w:rsidR="000C601D" w:rsidRPr="0049085E" w:rsidRDefault="00DB5B01" w:rsidP="00A07B68">
            <w:r>
              <w:t>geen</w:t>
            </w:r>
          </w:p>
        </w:tc>
      </w:tr>
      <w:tr w:rsidR="008A6887" w14:paraId="16A0BAE8" w14:textId="77777777" w:rsidTr="008A6887">
        <w:tc>
          <w:tcPr>
            <w:tcW w:w="2500" w:type="pct"/>
          </w:tcPr>
          <w:p w14:paraId="70883CB4" w14:textId="77777777" w:rsidR="008A6887" w:rsidRDefault="0062488A">
            <w:r>
              <w:rPr>
                <w:noProof/>
              </w:rPr>
              <w:t>regelingsgebied</w:t>
            </w:r>
          </w:p>
        </w:tc>
        <w:tc>
          <w:tcPr>
            <w:tcW w:w="2500" w:type="pct"/>
          </w:tcPr>
          <w:p w14:paraId="358DA932" w14:textId="77777777" w:rsidR="008A6887" w:rsidRDefault="0062488A">
            <w:r>
              <w:rPr>
                <w:noProof/>
              </w:rPr>
              <w:t>Onwaar</w:t>
            </w:r>
          </w:p>
        </w:tc>
      </w:tr>
    </w:tbl>
    <w:p w14:paraId="3DA04175" w14:textId="007C1043" w:rsidR="000C601D" w:rsidRDefault="000C601D">
      <w:pPr>
        <w:pStyle w:val="Tekstopmerking"/>
      </w:pPr>
    </w:p>
  </w:comment>
  <w:comment w:id="16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C8FA1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31066" w14:textId="5DEE3A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939F58A" w14:textId="77777777" w:rsidTr="009A31BD">
        <w:tc>
          <w:tcPr>
            <w:tcW w:w="2500" w:type="pct"/>
          </w:tcPr>
          <w:p w14:paraId="4F2F0073" w14:textId="77777777" w:rsidR="009A31BD" w:rsidRPr="00D631F2" w:rsidRDefault="009A31BD" w:rsidP="009A31BD">
            <w:r w:rsidRPr="00D631F2">
              <w:t>activiteit</w:t>
            </w:r>
            <w:r>
              <w:t>en</w:t>
            </w:r>
          </w:p>
        </w:tc>
        <w:tc>
          <w:tcPr>
            <w:tcW w:w="2500" w:type="pct"/>
          </w:tcPr>
          <w:p w14:paraId="5931092D" w14:textId="77777777" w:rsidR="009A31BD" w:rsidRPr="00D631F2" w:rsidRDefault="009A31BD" w:rsidP="009A31BD">
            <w:r>
              <w:t>het bouwen van een bijbehorend bouwwerk met kap bij een woning binnen 4 m afstand tot het oorspronkelijke hoofdgebouw</w:t>
            </w:r>
          </w:p>
        </w:tc>
      </w:tr>
      <w:tr w:rsidR="009A31BD" w:rsidRPr="00D631F2" w14:paraId="378DDF70" w14:textId="77777777" w:rsidTr="009A31BD">
        <w:tc>
          <w:tcPr>
            <w:tcW w:w="2500" w:type="pct"/>
          </w:tcPr>
          <w:p w14:paraId="4F8D8214" w14:textId="77777777" w:rsidR="009A31BD" w:rsidRPr="00D631F2" w:rsidRDefault="009A31BD" w:rsidP="009A31BD">
            <w:r>
              <w:t>bovenliggendeActiviteit</w:t>
            </w:r>
          </w:p>
        </w:tc>
        <w:tc>
          <w:tcPr>
            <w:tcW w:w="2500" w:type="pct"/>
          </w:tcPr>
          <w:p w14:paraId="02C41608" w14:textId="77777777" w:rsidR="009A31BD" w:rsidRDefault="009A31BD" w:rsidP="009A31BD">
            <w:r>
              <w:t>het bouwen van een bijbehorend bouwwerk</w:t>
            </w:r>
          </w:p>
        </w:tc>
      </w:tr>
      <w:tr w:rsidR="009A31BD" w:rsidRPr="00D631F2" w14:paraId="44EB0C6E" w14:textId="77777777" w:rsidTr="009A31BD">
        <w:tc>
          <w:tcPr>
            <w:tcW w:w="2500" w:type="pct"/>
          </w:tcPr>
          <w:p w14:paraId="58C19DCF" w14:textId="77777777" w:rsidR="009A31BD" w:rsidRPr="00D631F2" w:rsidRDefault="009A31BD" w:rsidP="009A31BD">
            <w:r w:rsidRPr="00D631F2">
              <w:t>activiteitengroep</w:t>
            </w:r>
          </w:p>
        </w:tc>
        <w:tc>
          <w:tcPr>
            <w:tcW w:w="2500" w:type="pct"/>
          </w:tcPr>
          <w:p w14:paraId="16D0020B" w14:textId="77777777" w:rsidR="009A31BD" w:rsidRPr="00D631F2" w:rsidRDefault="009A31BD" w:rsidP="009A31BD">
            <w:r>
              <w:t>http://standaarden.omgevingswet.overheid.nl/activiteit/id/concept/BouwactiviteitRuimtelijk</w:t>
            </w:r>
          </w:p>
        </w:tc>
      </w:tr>
      <w:tr w:rsidR="009A31BD" w:rsidRPr="00D631F2" w14:paraId="58B0B1E7" w14:textId="77777777" w:rsidTr="009A31BD">
        <w:tc>
          <w:tcPr>
            <w:tcW w:w="2500" w:type="pct"/>
          </w:tcPr>
          <w:p w14:paraId="0848A6CA" w14:textId="77777777" w:rsidR="009A31BD" w:rsidRPr="00D631F2" w:rsidRDefault="009A31BD" w:rsidP="009A31BD">
            <w:r>
              <w:t>activiteitregelkwalificatie</w:t>
            </w:r>
          </w:p>
        </w:tc>
        <w:tc>
          <w:tcPr>
            <w:tcW w:w="2500" w:type="pct"/>
          </w:tcPr>
          <w:p w14:paraId="66334A27" w14:textId="77777777" w:rsidR="009A31BD" w:rsidRPr="00D631F2" w:rsidRDefault="009A31BD" w:rsidP="009A31BD">
            <w:r>
              <w:t>http://standaarden.omgevingswet.overheid.nl/activiteitregelkwalificatie/id/concept/Toegestaan</w:t>
            </w:r>
          </w:p>
        </w:tc>
      </w:tr>
      <w:tr w:rsidR="009A31BD" w:rsidRPr="00D631F2" w14:paraId="1A41E2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FB46D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A5CECD" w14:textId="77777777" w:rsidR="009A31BD" w:rsidRPr="0049085E" w:rsidRDefault="009A31BD" w:rsidP="009A31BD">
                  <w:r w:rsidRPr="0049085E">
                    <w:t>Locatie</w:t>
                  </w:r>
                </w:p>
              </w:tc>
            </w:tr>
            <w:tr w:rsidR="009A31BD" w:rsidRPr="0049085E" w14:paraId="1844BA87" w14:textId="77777777" w:rsidTr="005F6092">
              <w:tc>
                <w:tcPr>
                  <w:tcW w:w="2500" w:type="pct"/>
                </w:tcPr>
                <w:p w14:paraId="3ED8B08B" w14:textId="77777777" w:rsidR="009A31BD" w:rsidRPr="0049085E" w:rsidRDefault="009A31BD" w:rsidP="009A31BD">
                  <w:r w:rsidRPr="0049085E">
                    <w:t>bestandsnaam</w:t>
                  </w:r>
                </w:p>
              </w:tc>
              <w:tc>
                <w:tcPr>
                  <w:tcW w:w="2500" w:type="pct"/>
                </w:tcPr>
                <w:p w14:paraId="19F99E90" w14:textId="6F3F94E6" w:rsidR="009A31BD" w:rsidRPr="0049085E" w:rsidRDefault="009A31BD" w:rsidP="009A31BD">
                  <w:r>
                    <w:t>gebiedstype woongebied variant 2.gml</w:t>
                  </w:r>
                </w:p>
              </w:tc>
            </w:tr>
            <w:tr w:rsidR="009A31BD" w:rsidRPr="0049085E" w14:paraId="5D75B304" w14:textId="77777777" w:rsidTr="005F6092">
              <w:tc>
                <w:tcPr>
                  <w:tcW w:w="2500" w:type="pct"/>
                </w:tcPr>
                <w:p w14:paraId="1FB49A12" w14:textId="77777777" w:rsidR="009A31BD" w:rsidRPr="0049085E" w:rsidRDefault="009A31BD" w:rsidP="009A31BD">
                  <w:r w:rsidRPr="0049085E">
                    <w:t>noemer</w:t>
                  </w:r>
                </w:p>
              </w:tc>
              <w:tc>
                <w:tcPr>
                  <w:tcW w:w="2500" w:type="pct"/>
                </w:tcPr>
                <w:p w14:paraId="6E8773E3" w14:textId="754025BA" w:rsidR="009A31BD" w:rsidRPr="0049085E" w:rsidRDefault="009A31BD" w:rsidP="009A31BD">
                  <w:r>
                    <w:t>gebiedstype woongebied variant 2</w:t>
                  </w:r>
                </w:p>
              </w:tc>
            </w:tr>
            <w:tr w:rsidR="009A31BD" w:rsidRPr="0049085E" w14:paraId="32028F03" w14:textId="77777777" w:rsidTr="005F6092">
              <w:tc>
                <w:tcPr>
                  <w:tcW w:w="2500" w:type="pct"/>
                </w:tcPr>
                <w:p w14:paraId="07617B7F" w14:textId="77777777" w:rsidR="009A31BD" w:rsidRPr="0049085E" w:rsidRDefault="009A31BD" w:rsidP="009A31BD">
                  <w:r>
                    <w:t>symboolcode</w:t>
                  </w:r>
                </w:p>
              </w:tc>
              <w:tc>
                <w:tcPr>
                  <w:tcW w:w="2500" w:type="pct"/>
                </w:tcPr>
                <w:p w14:paraId="41CB5ED9" w14:textId="77777777" w:rsidR="009A31BD" w:rsidRDefault="009A31BD" w:rsidP="009A31BD"/>
              </w:tc>
            </w:tr>
            <w:tr w:rsidR="009A31BD" w:rsidRPr="0049085E" w14:paraId="78C76EF0" w14:textId="77777777" w:rsidTr="005F6092">
              <w:tc>
                <w:tcPr>
                  <w:tcW w:w="2500" w:type="pct"/>
                </w:tcPr>
                <w:p w14:paraId="27353A50" w14:textId="77777777" w:rsidR="009A31BD" w:rsidRPr="0049085E" w:rsidRDefault="009A31BD" w:rsidP="009A31BD">
                  <w:r w:rsidRPr="0049085E">
                    <w:t>nauwkeurigheid</w:t>
                  </w:r>
                </w:p>
              </w:tc>
              <w:tc>
                <w:tcPr>
                  <w:tcW w:w="2500" w:type="pct"/>
                </w:tcPr>
                <w:p w14:paraId="400AC8D5" w14:textId="77777777" w:rsidR="009A31BD" w:rsidRPr="0049085E" w:rsidRDefault="009A31BD" w:rsidP="009A31BD"/>
              </w:tc>
            </w:tr>
            <w:tr w:rsidR="009A31BD" w:rsidRPr="0049085E" w14:paraId="706C323A" w14:textId="77777777" w:rsidTr="005F6092">
              <w:tc>
                <w:tcPr>
                  <w:tcW w:w="2500" w:type="pct"/>
                </w:tcPr>
                <w:p w14:paraId="15F7EC0B" w14:textId="77777777" w:rsidR="009A31BD" w:rsidRPr="0049085E" w:rsidRDefault="009A31BD" w:rsidP="009A31BD">
                  <w:r w:rsidRPr="0049085E">
                    <w:t>bron</w:t>
                  </w:r>
                  <w:r>
                    <w:t>N</w:t>
                  </w:r>
                  <w:r w:rsidRPr="0049085E">
                    <w:t>auwkeurigheid</w:t>
                  </w:r>
                </w:p>
              </w:tc>
              <w:tc>
                <w:tcPr>
                  <w:tcW w:w="2500" w:type="pct"/>
                </w:tcPr>
                <w:p w14:paraId="63272967" w14:textId="77777777" w:rsidR="009A31BD" w:rsidRPr="0049085E" w:rsidRDefault="009A31BD" w:rsidP="009A31BD">
                  <w:r>
                    <w:t>geen</w:t>
                  </w:r>
                </w:p>
              </w:tc>
            </w:tr>
            <w:tr w:rsidR="009A31BD" w:rsidRPr="0049085E" w14:paraId="73A32D82" w14:textId="77777777" w:rsidTr="005F6092">
              <w:tc>
                <w:tcPr>
                  <w:tcW w:w="2500" w:type="pct"/>
                </w:tcPr>
                <w:p w14:paraId="01CFC4CC" w14:textId="77777777" w:rsidR="009A31BD" w:rsidRPr="0049085E" w:rsidRDefault="009A31BD" w:rsidP="009A31BD">
                  <w:r>
                    <w:t>idealisatie</w:t>
                  </w:r>
                </w:p>
              </w:tc>
              <w:tc>
                <w:tcPr>
                  <w:tcW w:w="2500" w:type="pct"/>
                </w:tcPr>
                <w:p w14:paraId="1ABD84FA" w14:textId="77777777" w:rsidR="009A31BD" w:rsidRPr="0049085E" w:rsidRDefault="009A31BD" w:rsidP="009A31BD">
                  <w:r>
                    <w:t>geen</w:t>
                  </w:r>
                </w:p>
              </w:tc>
            </w:tr>
          </w:tbl>
          <w:p w14:paraId="5615B808" w14:textId="77777777" w:rsidR="009A31BD" w:rsidRPr="00D631F2" w:rsidRDefault="009A31BD" w:rsidP="009A31BD"/>
        </w:tc>
      </w:tr>
    </w:tbl>
    <w:p w14:paraId="0DD40853" w14:textId="0CE36544" w:rsidR="009A31BD" w:rsidRDefault="009A31BD">
      <w:pPr>
        <w:pStyle w:val="Tekstopmerking"/>
      </w:pPr>
    </w:p>
  </w:comment>
  <w:comment w:id="162" w:author="Gerard Wolbers" w:date="2021-05-09T21:15: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64296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46165" w14:textId="77777777" w:rsidR="00DB5B01" w:rsidRPr="0049085E" w:rsidRDefault="00DB5B01" w:rsidP="00ED1428">
            <w:r>
              <w:rPr>
                <w:rStyle w:val="Verwijzingopmerking"/>
              </w:rPr>
              <w:annotationRef/>
            </w:r>
            <w:r>
              <w:t>Geometrie</w:t>
            </w:r>
          </w:p>
        </w:tc>
      </w:tr>
      <w:tr w:rsidR="00DB5B01" w:rsidRPr="0049085E" w14:paraId="4A17C776" w14:textId="77777777" w:rsidTr="00ED1428">
        <w:tc>
          <w:tcPr>
            <w:tcW w:w="2500" w:type="pct"/>
          </w:tcPr>
          <w:p w14:paraId="225945A1" w14:textId="77777777" w:rsidR="00DB5B01" w:rsidRPr="0049085E" w:rsidRDefault="00DB5B01" w:rsidP="00ED1428">
            <w:r>
              <w:t>bestandsnaam</w:t>
            </w:r>
          </w:p>
        </w:tc>
        <w:tc>
          <w:tcPr>
            <w:tcW w:w="2500" w:type="pct"/>
          </w:tcPr>
          <w:p w14:paraId="55D0E616" w14:textId="2F8A5670" w:rsidR="00DB5B01" w:rsidRPr="0049085E" w:rsidRDefault="00DB5B01" w:rsidP="00ED1428">
            <w:r>
              <w:t>gebiedstype woongebied variant 2.gml</w:t>
            </w:r>
          </w:p>
        </w:tc>
      </w:tr>
      <w:tr w:rsidR="00DB5B01" w:rsidRPr="0049085E" w14:paraId="61CB3BE2" w14:textId="77777777" w:rsidTr="00ED1428">
        <w:tc>
          <w:tcPr>
            <w:tcW w:w="2500" w:type="pct"/>
          </w:tcPr>
          <w:p w14:paraId="0D4BE22C" w14:textId="77777777" w:rsidR="00DB5B01" w:rsidRPr="0049085E" w:rsidRDefault="00DB5B01" w:rsidP="00ED1428">
            <w:r w:rsidRPr="0049085E">
              <w:t>noemer</w:t>
            </w:r>
          </w:p>
        </w:tc>
        <w:tc>
          <w:tcPr>
            <w:tcW w:w="2500" w:type="pct"/>
          </w:tcPr>
          <w:p w14:paraId="33305F78" w14:textId="76CDB216" w:rsidR="00DB5B01" w:rsidRPr="0049085E" w:rsidRDefault="00DB5B01" w:rsidP="00ED1428">
            <w:r>
              <w:t>gebiedstype woongebied variant 2</w:t>
            </w:r>
          </w:p>
        </w:tc>
      </w:tr>
      <w:tr w:rsidR="00DB5B01" w:rsidRPr="0049085E" w14:paraId="4B265084" w14:textId="77777777" w:rsidTr="00ED1428">
        <w:tc>
          <w:tcPr>
            <w:tcW w:w="2500" w:type="pct"/>
          </w:tcPr>
          <w:p w14:paraId="4CC53D45" w14:textId="77777777" w:rsidR="00DB5B01" w:rsidRPr="0049085E" w:rsidRDefault="00DB5B01" w:rsidP="00ED1428">
            <w:r>
              <w:t>symboolcode</w:t>
            </w:r>
          </w:p>
        </w:tc>
        <w:tc>
          <w:tcPr>
            <w:tcW w:w="2500" w:type="pct"/>
          </w:tcPr>
          <w:p w14:paraId="45CC56AF" w14:textId="4C35F778" w:rsidR="00DB5B01" w:rsidRDefault="00DB5B01" w:rsidP="00ED1428"/>
        </w:tc>
      </w:tr>
      <w:tr w:rsidR="00DB5B01" w:rsidRPr="0049085E" w14:paraId="2851E03D" w14:textId="77777777" w:rsidTr="00ED1428">
        <w:tc>
          <w:tcPr>
            <w:tcW w:w="2500" w:type="pct"/>
          </w:tcPr>
          <w:p w14:paraId="17EBA2BC" w14:textId="77777777" w:rsidR="00DB5B01" w:rsidRPr="0049085E" w:rsidRDefault="00DB5B01" w:rsidP="00ED1428">
            <w:r w:rsidRPr="0049085E">
              <w:t>nauwkeurigheid</w:t>
            </w:r>
          </w:p>
        </w:tc>
        <w:tc>
          <w:tcPr>
            <w:tcW w:w="2500" w:type="pct"/>
          </w:tcPr>
          <w:p w14:paraId="45CEC46A" w14:textId="4D638BA3" w:rsidR="00DB5B01" w:rsidRPr="0049085E" w:rsidRDefault="00DB5B01" w:rsidP="00ED1428"/>
        </w:tc>
      </w:tr>
      <w:tr w:rsidR="00DB5B01" w:rsidRPr="0049085E" w14:paraId="23D019BF" w14:textId="77777777" w:rsidTr="00ED1428">
        <w:tc>
          <w:tcPr>
            <w:tcW w:w="2500" w:type="pct"/>
          </w:tcPr>
          <w:p w14:paraId="681453CF" w14:textId="77777777" w:rsidR="00DB5B01" w:rsidRPr="0049085E" w:rsidRDefault="00DB5B01" w:rsidP="00ED1428">
            <w:r w:rsidRPr="0049085E">
              <w:t>bronNauwkeurigheid</w:t>
            </w:r>
          </w:p>
        </w:tc>
        <w:tc>
          <w:tcPr>
            <w:tcW w:w="2500" w:type="pct"/>
          </w:tcPr>
          <w:p w14:paraId="6EE00942" w14:textId="76D96E05" w:rsidR="00DB5B01" w:rsidRPr="0049085E" w:rsidRDefault="00DB5B01" w:rsidP="00ED1428">
            <w:r>
              <w:t>geen</w:t>
            </w:r>
          </w:p>
        </w:tc>
      </w:tr>
      <w:tr w:rsidR="00DB5B01" w:rsidRPr="0049085E" w14:paraId="0931D9A0" w14:textId="77777777" w:rsidTr="00ED1428">
        <w:tc>
          <w:tcPr>
            <w:tcW w:w="2500" w:type="pct"/>
          </w:tcPr>
          <w:p w14:paraId="0178761A" w14:textId="77777777" w:rsidR="00DB5B01" w:rsidRPr="0049085E" w:rsidRDefault="00DB5B01" w:rsidP="00ED1428">
            <w:r>
              <w:t>idealisatie</w:t>
            </w:r>
          </w:p>
        </w:tc>
        <w:tc>
          <w:tcPr>
            <w:tcW w:w="2500" w:type="pct"/>
          </w:tcPr>
          <w:p w14:paraId="05578264" w14:textId="62E6EAA6" w:rsidR="00DB5B01" w:rsidRPr="0049085E" w:rsidRDefault="00DB5B01" w:rsidP="00ED1428">
            <w:r>
              <w:t>geen</w:t>
            </w:r>
          </w:p>
        </w:tc>
      </w:tr>
      <w:tr w:rsidR="008A6887" w14:paraId="5273EEF1" w14:textId="77777777" w:rsidTr="008A6887">
        <w:tc>
          <w:tcPr>
            <w:tcW w:w="2500" w:type="pct"/>
          </w:tcPr>
          <w:p w14:paraId="2F2F24A8" w14:textId="77777777" w:rsidR="008A6887" w:rsidRDefault="0062488A">
            <w:r>
              <w:rPr>
                <w:noProof/>
              </w:rPr>
              <w:t>regelingsgebied</w:t>
            </w:r>
          </w:p>
        </w:tc>
        <w:tc>
          <w:tcPr>
            <w:tcW w:w="2500" w:type="pct"/>
          </w:tcPr>
          <w:p w14:paraId="3E9E1AB9" w14:textId="77777777" w:rsidR="008A6887" w:rsidRDefault="0062488A">
            <w:r>
              <w:rPr>
                <w:noProof/>
              </w:rPr>
              <w:t>Onwaar</w:t>
            </w:r>
          </w:p>
        </w:tc>
      </w:tr>
    </w:tbl>
    <w:p w14:paraId="6C3A5960" w14:textId="58767CF0" w:rsidR="00DB5B01" w:rsidRDefault="00DB5B01">
      <w:pPr>
        <w:pStyle w:val="Tekstopmerking"/>
      </w:pPr>
    </w:p>
  </w:comment>
  <w:comment w:id="163"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9110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8DFF8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49B2B0" w14:textId="77777777" w:rsidTr="00A07B68">
        <w:tc>
          <w:tcPr>
            <w:tcW w:w="2500" w:type="pct"/>
          </w:tcPr>
          <w:p w14:paraId="5230D1E9" w14:textId="77777777" w:rsidR="000C601D" w:rsidRPr="00D631F2" w:rsidRDefault="000C601D" w:rsidP="00A07B68">
            <w:r w:rsidRPr="00D631F2">
              <w:t>activiteit</w:t>
            </w:r>
            <w:r>
              <w:t>en</w:t>
            </w:r>
          </w:p>
        </w:tc>
        <w:tc>
          <w:tcPr>
            <w:tcW w:w="2500" w:type="pct"/>
          </w:tcPr>
          <w:p w14:paraId="35F1B215" w14:textId="14BA0000" w:rsidR="000C601D" w:rsidRPr="00D631F2" w:rsidRDefault="000C601D" w:rsidP="00A07B68">
            <w:r>
              <w:t>het bouwen van een bijbehorend bouwwerk met kap bij een woning binnen 4 m afstand tot het oorspronkelijke hoofdgebouw</w:t>
            </w:r>
          </w:p>
        </w:tc>
      </w:tr>
      <w:tr w:rsidR="000C601D" w:rsidRPr="00D631F2" w14:paraId="2B95D3E3" w14:textId="77777777" w:rsidTr="00A07B68">
        <w:tc>
          <w:tcPr>
            <w:tcW w:w="2500" w:type="pct"/>
          </w:tcPr>
          <w:p w14:paraId="6A58C25B" w14:textId="77777777" w:rsidR="000C601D" w:rsidRPr="00D631F2" w:rsidRDefault="000C601D" w:rsidP="00A07B68">
            <w:r>
              <w:t>bovenliggendeActiviteit</w:t>
            </w:r>
          </w:p>
        </w:tc>
        <w:tc>
          <w:tcPr>
            <w:tcW w:w="2500" w:type="pct"/>
          </w:tcPr>
          <w:p w14:paraId="6A2514A4" w14:textId="2907C41A" w:rsidR="000C601D" w:rsidRDefault="000C601D" w:rsidP="00A07B68">
            <w:r>
              <w:t>het bouwen van een bijbehorend bouwwerk</w:t>
            </w:r>
          </w:p>
        </w:tc>
      </w:tr>
      <w:tr w:rsidR="000C601D" w:rsidRPr="00D631F2" w14:paraId="4F0667F6" w14:textId="77777777" w:rsidTr="00A07B68">
        <w:tc>
          <w:tcPr>
            <w:tcW w:w="2500" w:type="pct"/>
          </w:tcPr>
          <w:p w14:paraId="2DEE6C0E" w14:textId="77777777" w:rsidR="000C601D" w:rsidRPr="00D631F2" w:rsidRDefault="000C601D" w:rsidP="00A07B68">
            <w:r w:rsidRPr="00D631F2">
              <w:t>activiteitengroep</w:t>
            </w:r>
          </w:p>
        </w:tc>
        <w:tc>
          <w:tcPr>
            <w:tcW w:w="2500" w:type="pct"/>
          </w:tcPr>
          <w:p w14:paraId="2EB41E98" w14:textId="2A528DA6" w:rsidR="000C601D" w:rsidRPr="00D631F2" w:rsidRDefault="000C601D" w:rsidP="00A07B68">
            <w:r>
              <w:t>http://standaarden.omgevingswet.overheid.nl/activiteit/id/concept/BouwactiviteitRuimtelijk</w:t>
            </w:r>
          </w:p>
        </w:tc>
      </w:tr>
      <w:tr w:rsidR="000C601D" w:rsidRPr="00D631F2" w14:paraId="277892BF" w14:textId="77777777" w:rsidTr="00A07B68">
        <w:tc>
          <w:tcPr>
            <w:tcW w:w="2500" w:type="pct"/>
          </w:tcPr>
          <w:p w14:paraId="43CF31CB" w14:textId="77777777" w:rsidR="000C601D" w:rsidRPr="00D631F2" w:rsidRDefault="000C601D" w:rsidP="00A07B68">
            <w:r>
              <w:t>activiteitregelkwalificatie</w:t>
            </w:r>
          </w:p>
        </w:tc>
        <w:tc>
          <w:tcPr>
            <w:tcW w:w="2500" w:type="pct"/>
          </w:tcPr>
          <w:p w14:paraId="7EB60206" w14:textId="493AF695" w:rsidR="000C601D" w:rsidRPr="00D631F2" w:rsidRDefault="000C601D" w:rsidP="00A07B68">
            <w:r>
              <w:t>http://standaarden.omgevingswet.overheid.nl/activiteitregelkwalificatie/id/concept/Toegestaan</w:t>
            </w:r>
          </w:p>
        </w:tc>
      </w:tr>
      <w:tr w:rsidR="000C601D" w:rsidRPr="00D631F2" w14:paraId="2D40BE5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046B98"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278E2" w14:textId="77777777" w:rsidR="000C601D" w:rsidRPr="0049085E" w:rsidRDefault="000C601D" w:rsidP="00A07B68">
                  <w:r w:rsidRPr="0049085E">
                    <w:t>Locatie</w:t>
                  </w:r>
                </w:p>
              </w:tc>
            </w:tr>
            <w:tr w:rsidR="000C601D" w:rsidRPr="0049085E" w14:paraId="7059AE20" w14:textId="77777777" w:rsidTr="00A07B68">
              <w:tc>
                <w:tcPr>
                  <w:tcW w:w="2500" w:type="pct"/>
                </w:tcPr>
                <w:p w14:paraId="37A05281" w14:textId="77777777" w:rsidR="000C601D" w:rsidRPr="0049085E" w:rsidRDefault="000C601D" w:rsidP="00A07B68">
                  <w:r w:rsidRPr="0049085E">
                    <w:t>bestandsnaam</w:t>
                  </w:r>
                </w:p>
              </w:tc>
              <w:tc>
                <w:tcPr>
                  <w:tcW w:w="2500" w:type="pct"/>
                </w:tcPr>
                <w:p w14:paraId="1C89DFC1" w14:textId="2D2FEDF7" w:rsidR="000C601D" w:rsidRPr="0049085E" w:rsidRDefault="009A31BD" w:rsidP="00A07B68">
                  <w:r>
                    <w:t>gebiedstype woongebied variant 1.gml</w:t>
                  </w:r>
                </w:p>
              </w:tc>
            </w:tr>
            <w:tr w:rsidR="000C601D" w:rsidRPr="0049085E" w14:paraId="21509FC7" w14:textId="77777777" w:rsidTr="00A07B68">
              <w:tc>
                <w:tcPr>
                  <w:tcW w:w="2500" w:type="pct"/>
                </w:tcPr>
                <w:p w14:paraId="3B79F89D" w14:textId="77777777" w:rsidR="000C601D" w:rsidRPr="0049085E" w:rsidRDefault="000C601D" w:rsidP="00A07B68">
                  <w:r w:rsidRPr="0049085E">
                    <w:t>noemer</w:t>
                  </w:r>
                </w:p>
              </w:tc>
              <w:tc>
                <w:tcPr>
                  <w:tcW w:w="2500" w:type="pct"/>
                </w:tcPr>
                <w:p w14:paraId="51436398" w14:textId="22C8D65A" w:rsidR="000C601D" w:rsidRPr="0049085E" w:rsidRDefault="009A31BD" w:rsidP="00A07B68">
                  <w:r>
                    <w:t>gebiedstype woongebied variant 1</w:t>
                  </w:r>
                </w:p>
              </w:tc>
            </w:tr>
            <w:tr w:rsidR="000C601D" w:rsidRPr="0049085E" w14:paraId="4F9D30C7" w14:textId="77777777" w:rsidTr="00A07B68">
              <w:tc>
                <w:tcPr>
                  <w:tcW w:w="2500" w:type="pct"/>
                </w:tcPr>
                <w:p w14:paraId="2D0E5BCD" w14:textId="77777777" w:rsidR="000C601D" w:rsidRPr="0049085E" w:rsidRDefault="000C601D" w:rsidP="00A07B68">
                  <w:r>
                    <w:t>symboolcode</w:t>
                  </w:r>
                </w:p>
              </w:tc>
              <w:tc>
                <w:tcPr>
                  <w:tcW w:w="2500" w:type="pct"/>
                </w:tcPr>
                <w:p w14:paraId="1AE49E64" w14:textId="613BE38F" w:rsidR="000C601D" w:rsidRDefault="000C601D" w:rsidP="00A07B68"/>
              </w:tc>
            </w:tr>
            <w:tr w:rsidR="000C601D" w:rsidRPr="0049085E" w14:paraId="6162619E" w14:textId="77777777" w:rsidTr="00A07B68">
              <w:tc>
                <w:tcPr>
                  <w:tcW w:w="2500" w:type="pct"/>
                </w:tcPr>
                <w:p w14:paraId="5C6522F3" w14:textId="77777777" w:rsidR="000C601D" w:rsidRPr="0049085E" w:rsidRDefault="000C601D" w:rsidP="00A07B68">
                  <w:r w:rsidRPr="0049085E">
                    <w:t>nauwkeurigheid</w:t>
                  </w:r>
                </w:p>
              </w:tc>
              <w:tc>
                <w:tcPr>
                  <w:tcW w:w="2500" w:type="pct"/>
                </w:tcPr>
                <w:p w14:paraId="2EFAAA42" w14:textId="64588CED" w:rsidR="000C601D" w:rsidRPr="0049085E" w:rsidRDefault="000C601D" w:rsidP="00A07B68"/>
              </w:tc>
            </w:tr>
            <w:tr w:rsidR="000C601D" w:rsidRPr="0049085E" w14:paraId="2515C0F8" w14:textId="77777777" w:rsidTr="00A07B68">
              <w:tc>
                <w:tcPr>
                  <w:tcW w:w="2500" w:type="pct"/>
                </w:tcPr>
                <w:p w14:paraId="1647DAB8" w14:textId="77777777" w:rsidR="000C601D" w:rsidRPr="0049085E" w:rsidRDefault="000C601D" w:rsidP="00A07B68">
                  <w:r w:rsidRPr="0049085E">
                    <w:t>bron</w:t>
                  </w:r>
                  <w:r>
                    <w:t>N</w:t>
                  </w:r>
                  <w:r w:rsidRPr="0049085E">
                    <w:t>auwkeurigheid</w:t>
                  </w:r>
                </w:p>
              </w:tc>
              <w:tc>
                <w:tcPr>
                  <w:tcW w:w="2500" w:type="pct"/>
                </w:tcPr>
                <w:p w14:paraId="5D9E8308" w14:textId="53692B26" w:rsidR="000C601D" w:rsidRPr="0049085E" w:rsidRDefault="000C601D" w:rsidP="00A07B68">
                  <w:r>
                    <w:t>geen</w:t>
                  </w:r>
                </w:p>
              </w:tc>
            </w:tr>
            <w:tr w:rsidR="000C601D" w:rsidRPr="0049085E" w14:paraId="6835D568" w14:textId="77777777" w:rsidTr="00A07B68">
              <w:tc>
                <w:tcPr>
                  <w:tcW w:w="2500" w:type="pct"/>
                </w:tcPr>
                <w:p w14:paraId="4E98B59F" w14:textId="77777777" w:rsidR="000C601D" w:rsidRPr="0049085E" w:rsidRDefault="000C601D" w:rsidP="00A07B68">
                  <w:r>
                    <w:t>idealisatie</w:t>
                  </w:r>
                </w:p>
              </w:tc>
              <w:tc>
                <w:tcPr>
                  <w:tcW w:w="2500" w:type="pct"/>
                </w:tcPr>
                <w:p w14:paraId="537C7232" w14:textId="7F3860A3" w:rsidR="000C601D" w:rsidRPr="0049085E" w:rsidRDefault="000C601D" w:rsidP="00A07B68">
                  <w:r>
                    <w:t>geen</w:t>
                  </w:r>
                </w:p>
              </w:tc>
            </w:tr>
          </w:tbl>
          <w:p w14:paraId="7448F089" w14:textId="77777777" w:rsidR="000C601D" w:rsidRPr="00D631F2" w:rsidRDefault="000C601D" w:rsidP="00A07B68"/>
        </w:tc>
      </w:tr>
    </w:tbl>
    <w:p w14:paraId="063FC1E1" w14:textId="6B2B7926" w:rsidR="000C601D" w:rsidRDefault="000C601D">
      <w:pPr>
        <w:pStyle w:val="Tekstopmerking"/>
      </w:pPr>
    </w:p>
  </w:comment>
  <w:comment w:id="164"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798C8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133C"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0B2B21" w14:textId="77777777" w:rsidTr="00A07B68">
        <w:tc>
          <w:tcPr>
            <w:tcW w:w="2500" w:type="pct"/>
          </w:tcPr>
          <w:p w14:paraId="1B4ED419" w14:textId="77777777" w:rsidR="000C601D" w:rsidRPr="0049085E" w:rsidRDefault="000C601D" w:rsidP="00A07B68">
            <w:r>
              <w:t>bestandsnaam</w:t>
            </w:r>
          </w:p>
        </w:tc>
        <w:tc>
          <w:tcPr>
            <w:tcW w:w="2500" w:type="pct"/>
          </w:tcPr>
          <w:p w14:paraId="3A2B8146" w14:textId="11B41839" w:rsidR="000C601D" w:rsidRPr="0049085E" w:rsidRDefault="00DB5B01" w:rsidP="00A07B68">
            <w:r>
              <w:t>gebiedstype woongebied variant 1.gml</w:t>
            </w:r>
          </w:p>
        </w:tc>
      </w:tr>
      <w:tr w:rsidR="000C601D" w:rsidRPr="0049085E" w14:paraId="4FBBF049" w14:textId="77777777" w:rsidTr="00A07B68">
        <w:tc>
          <w:tcPr>
            <w:tcW w:w="2500" w:type="pct"/>
          </w:tcPr>
          <w:p w14:paraId="71825C83" w14:textId="77777777" w:rsidR="000C601D" w:rsidRPr="0049085E" w:rsidRDefault="000C601D" w:rsidP="00A07B68">
            <w:r w:rsidRPr="0049085E">
              <w:t>noemer</w:t>
            </w:r>
          </w:p>
        </w:tc>
        <w:tc>
          <w:tcPr>
            <w:tcW w:w="2500" w:type="pct"/>
          </w:tcPr>
          <w:p w14:paraId="31241164" w14:textId="4511F43C" w:rsidR="000C601D" w:rsidRPr="0049085E" w:rsidRDefault="00DB5B01" w:rsidP="00A07B68">
            <w:r>
              <w:t>gebiedstype woongebied variant 1</w:t>
            </w:r>
          </w:p>
        </w:tc>
      </w:tr>
      <w:tr w:rsidR="000C601D" w:rsidRPr="0049085E" w14:paraId="28A4F06B" w14:textId="77777777" w:rsidTr="00A07B68">
        <w:tc>
          <w:tcPr>
            <w:tcW w:w="2500" w:type="pct"/>
          </w:tcPr>
          <w:p w14:paraId="77FDFAE1" w14:textId="77777777" w:rsidR="000C601D" w:rsidRPr="0049085E" w:rsidRDefault="000C601D" w:rsidP="00A07B68">
            <w:r>
              <w:t>symboolcode</w:t>
            </w:r>
          </w:p>
        </w:tc>
        <w:tc>
          <w:tcPr>
            <w:tcW w:w="2500" w:type="pct"/>
          </w:tcPr>
          <w:p w14:paraId="658E8C30" w14:textId="6EF13C0A" w:rsidR="000C601D" w:rsidRDefault="000C601D" w:rsidP="00A07B68"/>
        </w:tc>
      </w:tr>
      <w:tr w:rsidR="000C601D" w:rsidRPr="0049085E" w14:paraId="7BF870B9" w14:textId="77777777" w:rsidTr="00A07B68">
        <w:tc>
          <w:tcPr>
            <w:tcW w:w="2500" w:type="pct"/>
          </w:tcPr>
          <w:p w14:paraId="5AA810B0" w14:textId="77777777" w:rsidR="000C601D" w:rsidRPr="0049085E" w:rsidRDefault="000C601D" w:rsidP="00A07B68">
            <w:r w:rsidRPr="0049085E">
              <w:t>nauwkeurigheid</w:t>
            </w:r>
          </w:p>
        </w:tc>
        <w:tc>
          <w:tcPr>
            <w:tcW w:w="2500" w:type="pct"/>
          </w:tcPr>
          <w:p w14:paraId="7C950547" w14:textId="08CECEF9" w:rsidR="000C601D" w:rsidRPr="0049085E" w:rsidRDefault="000C601D" w:rsidP="00A07B68"/>
        </w:tc>
      </w:tr>
      <w:tr w:rsidR="000C601D" w:rsidRPr="0049085E" w14:paraId="602D94AC" w14:textId="77777777" w:rsidTr="00A07B68">
        <w:tc>
          <w:tcPr>
            <w:tcW w:w="2500" w:type="pct"/>
          </w:tcPr>
          <w:p w14:paraId="050953D5" w14:textId="77777777" w:rsidR="000C601D" w:rsidRPr="0049085E" w:rsidRDefault="000C601D" w:rsidP="00A07B68">
            <w:r w:rsidRPr="0049085E">
              <w:t>bronNauwkeurigheid</w:t>
            </w:r>
          </w:p>
        </w:tc>
        <w:tc>
          <w:tcPr>
            <w:tcW w:w="2500" w:type="pct"/>
          </w:tcPr>
          <w:p w14:paraId="51E1D823" w14:textId="3899C99F" w:rsidR="000C601D" w:rsidRPr="0049085E" w:rsidRDefault="00DB5B01" w:rsidP="00A07B68">
            <w:r>
              <w:t>geen</w:t>
            </w:r>
          </w:p>
        </w:tc>
      </w:tr>
      <w:tr w:rsidR="000C601D" w:rsidRPr="0049085E" w14:paraId="526F3986" w14:textId="77777777" w:rsidTr="00A07B68">
        <w:tc>
          <w:tcPr>
            <w:tcW w:w="2500" w:type="pct"/>
          </w:tcPr>
          <w:p w14:paraId="4FAD8225" w14:textId="77777777" w:rsidR="000C601D" w:rsidRPr="0049085E" w:rsidRDefault="000C601D" w:rsidP="00A07B68">
            <w:r>
              <w:t>idealisatie</w:t>
            </w:r>
          </w:p>
        </w:tc>
        <w:tc>
          <w:tcPr>
            <w:tcW w:w="2500" w:type="pct"/>
          </w:tcPr>
          <w:p w14:paraId="4E66A25A" w14:textId="57155479" w:rsidR="000C601D" w:rsidRPr="0049085E" w:rsidRDefault="00DB5B01" w:rsidP="00A07B68">
            <w:r>
              <w:t>geen</w:t>
            </w:r>
          </w:p>
        </w:tc>
      </w:tr>
      <w:tr w:rsidR="008A6887" w14:paraId="02564906" w14:textId="77777777" w:rsidTr="008A6887">
        <w:tc>
          <w:tcPr>
            <w:tcW w:w="2500" w:type="pct"/>
          </w:tcPr>
          <w:p w14:paraId="44A2752F" w14:textId="77777777" w:rsidR="008A6887" w:rsidRDefault="0062488A">
            <w:r>
              <w:rPr>
                <w:noProof/>
              </w:rPr>
              <w:t>regelingsgebied</w:t>
            </w:r>
          </w:p>
        </w:tc>
        <w:tc>
          <w:tcPr>
            <w:tcW w:w="2500" w:type="pct"/>
          </w:tcPr>
          <w:p w14:paraId="2776598D" w14:textId="77777777" w:rsidR="008A6887" w:rsidRDefault="0062488A">
            <w:r>
              <w:rPr>
                <w:noProof/>
              </w:rPr>
              <w:t>Onwaar</w:t>
            </w:r>
          </w:p>
        </w:tc>
      </w:tr>
    </w:tbl>
    <w:p w14:paraId="0531927F" w14:textId="3E32B381" w:rsidR="000C601D" w:rsidRDefault="000C601D">
      <w:pPr>
        <w:pStyle w:val="Tekstopmerking"/>
      </w:pPr>
    </w:p>
  </w:comment>
  <w:comment w:id="165"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022DE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3BB0FF" w14:textId="578747E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610D2C1" w14:textId="77777777" w:rsidTr="009A31BD">
        <w:tc>
          <w:tcPr>
            <w:tcW w:w="2500" w:type="pct"/>
          </w:tcPr>
          <w:p w14:paraId="04A70BB3" w14:textId="77777777" w:rsidR="009A31BD" w:rsidRPr="00D631F2" w:rsidRDefault="009A31BD" w:rsidP="009A31BD">
            <w:r w:rsidRPr="00D631F2">
              <w:t>activiteit</w:t>
            </w:r>
            <w:r>
              <w:t>en</w:t>
            </w:r>
          </w:p>
        </w:tc>
        <w:tc>
          <w:tcPr>
            <w:tcW w:w="2500" w:type="pct"/>
          </w:tcPr>
          <w:p w14:paraId="17788847" w14:textId="77777777" w:rsidR="009A31BD" w:rsidRPr="00D631F2" w:rsidRDefault="009A31BD" w:rsidP="009A31BD">
            <w:r>
              <w:t>het bouwen van een bubbelbad bij een woning</w:t>
            </w:r>
          </w:p>
        </w:tc>
      </w:tr>
      <w:tr w:rsidR="009A31BD" w:rsidRPr="00D631F2" w14:paraId="454F54AB" w14:textId="77777777" w:rsidTr="009A31BD">
        <w:tc>
          <w:tcPr>
            <w:tcW w:w="2500" w:type="pct"/>
          </w:tcPr>
          <w:p w14:paraId="4E71EA1D" w14:textId="77777777" w:rsidR="009A31BD" w:rsidRPr="00D631F2" w:rsidRDefault="009A31BD" w:rsidP="009A31BD">
            <w:r>
              <w:t>bovenliggendeActiviteit</w:t>
            </w:r>
          </w:p>
        </w:tc>
        <w:tc>
          <w:tcPr>
            <w:tcW w:w="2500" w:type="pct"/>
          </w:tcPr>
          <w:p w14:paraId="032F36A0" w14:textId="77777777" w:rsidR="009A31BD" w:rsidRDefault="009A31BD" w:rsidP="009A31BD">
            <w:r>
              <w:t>bouwen</w:t>
            </w:r>
          </w:p>
        </w:tc>
      </w:tr>
      <w:tr w:rsidR="009A31BD" w:rsidRPr="00D631F2" w14:paraId="3E3C6671" w14:textId="77777777" w:rsidTr="009A31BD">
        <w:tc>
          <w:tcPr>
            <w:tcW w:w="2500" w:type="pct"/>
          </w:tcPr>
          <w:p w14:paraId="0F6FF4F9" w14:textId="77777777" w:rsidR="009A31BD" w:rsidRPr="00D631F2" w:rsidRDefault="009A31BD" w:rsidP="009A31BD">
            <w:r w:rsidRPr="00D631F2">
              <w:t>activiteitengroep</w:t>
            </w:r>
          </w:p>
        </w:tc>
        <w:tc>
          <w:tcPr>
            <w:tcW w:w="2500" w:type="pct"/>
          </w:tcPr>
          <w:p w14:paraId="5515BE8F" w14:textId="77777777" w:rsidR="009A31BD" w:rsidRPr="00D631F2" w:rsidRDefault="009A31BD" w:rsidP="009A31BD">
            <w:r>
              <w:t>http://standaarden.omgevingswet.overheid.nl/activiteit/id/concept/BouwactiviteitRuimtelijk</w:t>
            </w:r>
          </w:p>
        </w:tc>
      </w:tr>
      <w:tr w:rsidR="009A31BD" w:rsidRPr="00D631F2" w14:paraId="7CB1A341" w14:textId="77777777" w:rsidTr="009A31BD">
        <w:tc>
          <w:tcPr>
            <w:tcW w:w="2500" w:type="pct"/>
          </w:tcPr>
          <w:p w14:paraId="2E32C582" w14:textId="77777777" w:rsidR="009A31BD" w:rsidRPr="00D631F2" w:rsidRDefault="009A31BD" w:rsidP="009A31BD">
            <w:r>
              <w:t>activiteitregelkwalificatie</w:t>
            </w:r>
          </w:p>
        </w:tc>
        <w:tc>
          <w:tcPr>
            <w:tcW w:w="2500" w:type="pct"/>
          </w:tcPr>
          <w:p w14:paraId="6CCFD880" w14:textId="77777777" w:rsidR="009A31BD" w:rsidRPr="00D631F2" w:rsidRDefault="009A31BD" w:rsidP="009A31BD">
            <w:r>
              <w:t>http://standaarden.omgevingswet.overheid.nl/activiteitregelkwalificatie/id/concept/AndersGeduid</w:t>
            </w:r>
          </w:p>
        </w:tc>
      </w:tr>
      <w:tr w:rsidR="009A31BD" w:rsidRPr="00D631F2" w14:paraId="0A6C5FD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0B2D2D"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0DF16" w14:textId="77777777" w:rsidR="009A31BD" w:rsidRPr="0049085E" w:rsidRDefault="009A31BD" w:rsidP="009A31BD">
                  <w:r w:rsidRPr="0049085E">
                    <w:t>Locatie</w:t>
                  </w:r>
                </w:p>
              </w:tc>
            </w:tr>
            <w:tr w:rsidR="009A31BD" w:rsidRPr="0049085E" w14:paraId="4E249B85" w14:textId="77777777" w:rsidTr="005F6092">
              <w:tc>
                <w:tcPr>
                  <w:tcW w:w="2500" w:type="pct"/>
                </w:tcPr>
                <w:p w14:paraId="3CD0FD8D" w14:textId="77777777" w:rsidR="009A31BD" w:rsidRPr="0049085E" w:rsidRDefault="009A31BD" w:rsidP="009A31BD">
                  <w:r w:rsidRPr="0049085E">
                    <w:t>bestandsnaam</w:t>
                  </w:r>
                </w:p>
              </w:tc>
              <w:tc>
                <w:tcPr>
                  <w:tcW w:w="2500" w:type="pct"/>
                </w:tcPr>
                <w:p w14:paraId="389BDAC5" w14:textId="327156C6" w:rsidR="009A31BD" w:rsidRPr="0049085E" w:rsidRDefault="009A31BD" w:rsidP="009A31BD">
                  <w:r>
                    <w:t>gebiedstype woongebied variant 2.gml</w:t>
                  </w:r>
                </w:p>
              </w:tc>
            </w:tr>
            <w:tr w:rsidR="009A31BD" w:rsidRPr="0049085E" w14:paraId="64739E01" w14:textId="77777777" w:rsidTr="005F6092">
              <w:tc>
                <w:tcPr>
                  <w:tcW w:w="2500" w:type="pct"/>
                </w:tcPr>
                <w:p w14:paraId="6D6F22FE" w14:textId="77777777" w:rsidR="009A31BD" w:rsidRPr="0049085E" w:rsidRDefault="009A31BD" w:rsidP="009A31BD">
                  <w:r w:rsidRPr="0049085E">
                    <w:t>noemer</w:t>
                  </w:r>
                </w:p>
              </w:tc>
              <w:tc>
                <w:tcPr>
                  <w:tcW w:w="2500" w:type="pct"/>
                </w:tcPr>
                <w:p w14:paraId="5B9E56C5" w14:textId="411AC2DF" w:rsidR="009A31BD" w:rsidRPr="0049085E" w:rsidRDefault="009A31BD" w:rsidP="009A31BD">
                  <w:r>
                    <w:t>gebiedstype woongebied variant 2</w:t>
                  </w:r>
                </w:p>
              </w:tc>
            </w:tr>
            <w:tr w:rsidR="009A31BD" w:rsidRPr="0049085E" w14:paraId="56831041" w14:textId="77777777" w:rsidTr="005F6092">
              <w:tc>
                <w:tcPr>
                  <w:tcW w:w="2500" w:type="pct"/>
                </w:tcPr>
                <w:p w14:paraId="42816F6B" w14:textId="77777777" w:rsidR="009A31BD" w:rsidRPr="0049085E" w:rsidRDefault="009A31BD" w:rsidP="009A31BD">
                  <w:r>
                    <w:t>symboolcode</w:t>
                  </w:r>
                </w:p>
              </w:tc>
              <w:tc>
                <w:tcPr>
                  <w:tcW w:w="2500" w:type="pct"/>
                </w:tcPr>
                <w:p w14:paraId="7A9C3AA7" w14:textId="77777777" w:rsidR="009A31BD" w:rsidRDefault="009A31BD" w:rsidP="009A31BD"/>
              </w:tc>
            </w:tr>
            <w:tr w:rsidR="009A31BD" w:rsidRPr="0049085E" w14:paraId="6AAFE8C9" w14:textId="77777777" w:rsidTr="005F6092">
              <w:tc>
                <w:tcPr>
                  <w:tcW w:w="2500" w:type="pct"/>
                </w:tcPr>
                <w:p w14:paraId="7D13638D" w14:textId="77777777" w:rsidR="009A31BD" w:rsidRPr="0049085E" w:rsidRDefault="009A31BD" w:rsidP="009A31BD">
                  <w:r w:rsidRPr="0049085E">
                    <w:t>nauwkeurigheid</w:t>
                  </w:r>
                </w:p>
              </w:tc>
              <w:tc>
                <w:tcPr>
                  <w:tcW w:w="2500" w:type="pct"/>
                </w:tcPr>
                <w:p w14:paraId="6BDF2589" w14:textId="77777777" w:rsidR="009A31BD" w:rsidRPr="0049085E" w:rsidRDefault="009A31BD" w:rsidP="009A31BD"/>
              </w:tc>
            </w:tr>
            <w:tr w:rsidR="009A31BD" w:rsidRPr="0049085E" w14:paraId="6D3D5EB4" w14:textId="77777777" w:rsidTr="005F6092">
              <w:tc>
                <w:tcPr>
                  <w:tcW w:w="2500" w:type="pct"/>
                </w:tcPr>
                <w:p w14:paraId="79825623" w14:textId="77777777" w:rsidR="009A31BD" w:rsidRPr="0049085E" w:rsidRDefault="009A31BD" w:rsidP="009A31BD">
                  <w:r w:rsidRPr="0049085E">
                    <w:t>bron</w:t>
                  </w:r>
                  <w:r>
                    <w:t>N</w:t>
                  </w:r>
                  <w:r w:rsidRPr="0049085E">
                    <w:t>auwkeurigheid</w:t>
                  </w:r>
                </w:p>
              </w:tc>
              <w:tc>
                <w:tcPr>
                  <w:tcW w:w="2500" w:type="pct"/>
                </w:tcPr>
                <w:p w14:paraId="182F64DE" w14:textId="77777777" w:rsidR="009A31BD" w:rsidRPr="0049085E" w:rsidRDefault="009A31BD" w:rsidP="009A31BD">
                  <w:r>
                    <w:t>geen</w:t>
                  </w:r>
                </w:p>
              </w:tc>
            </w:tr>
            <w:tr w:rsidR="009A31BD" w:rsidRPr="0049085E" w14:paraId="4C2C2A41" w14:textId="77777777" w:rsidTr="005F6092">
              <w:tc>
                <w:tcPr>
                  <w:tcW w:w="2500" w:type="pct"/>
                </w:tcPr>
                <w:p w14:paraId="66671939" w14:textId="77777777" w:rsidR="009A31BD" w:rsidRPr="0049085E" w:rsidRDefault="009A31BD" w:rsidP="009A31BD">
                  <w:r>
                    <w:t>idealisatie</w:t>
                  </w:r>
                </w:p>
              </w:tc>
              <w:tc>
                <w:tcPr>
                  <w:tcW w:w="2500" w:type="pct"/>
                </w:tcPr>
                <w:p w14:paraId="1C3F8709" w14:textId="77777777" w:rsidR="009A31BD" w:rsidRPr="0049085E" w:rsidRDefault="009A31BD" w:rsidP="009A31BD">
                  <w:r>
                    <w:t>geen</w:t>
                  </w:r>
                </w:p>
              </w:tc>
            </w:tr>
          </w:tbl>
          <w:p w14:paraId="555DCC1D" w14:textId="77777777" w:rsidR="009A31BD" w:rsidRPr="00D631F2" w:rsidRDefault="009A31BD" w:rsidP="009A31BD"/>
        </w:tc>
      </w:tr>
    </w:tbl>
    <w:p w14:paraId="6ECAFE15" w14:textId="31222B21" w:rsidR="009A31BD" w:rsidRDefault="009A31BD">
      <w:pPr>
        <w:pStyle w:val="Tekstopmerking"/>
      </w:pPr>
    </w:p>
  </w:comment>
  <w:comment w:id="166"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73E31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C6F362"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8014B75" w14:textId="77777777" w:rsidTr="00A07B68">
        <w:tc>
          <w:tcPr>
            <w:tcW w:w="2500" w:type="pct"/>
          </w:tcPr>
          <w:p w14:paraId="58DC1C0F" w14:textId="77777777" w:rsidR="000C601D" w:rsidRPr="00D631F2" w:rsidRDefault="000C601D" w:rsidP="00A07B68">
            <w:r w:rsidRPr="00D631F2">
              <w:t>activiteit</w:t>
            </w:r>
            <w:r>
              <w:t>en</w:t>
            </w:r>
          </w:p>
        </w:tc>
        <w:tc>
          <w:tcPr>
            <w:tcW w:w="2500" w:type="pct"/>
          </w:tcPr>
          <w:p w14:paraId="0F2D4D75" w14:textId="02121995" w:rsidR="000C601D" w:rsidRPr="00D631F2" w:rsidRDefault="000C601D" w:rsidP="00A07B68">
            <w:r>
              <w:t>het bouwen van een bubbelbad bij een woning</w:t>
            </w:r>
          </w:p>
        </w:tc>
      </w:tr>
      <w:tr w:rsidR="000C601D" w:rsidRPr="00D631F2" w14:paraId="4BE65955" w14:textId="77777777" w:rsidTr="00A07B68">
        <w:tc>
          <w:tcPr>
            <w:tcW w:w="2500" w:type="pct"/>
          </w:tcPr>
          <w:p w14:paraId="44B8AC0F" w14:textId="77777777" w:rsidR="000C601D" w:rsidRPr="00D631F2" w:rsidRDefault="000C601D" w:rsidP="00A07B68">
            <w:r>
              <w:t>bovenliggendeActiviteit</w:t>
            </w:r>
          </w:p>
        </w:tc>
        <w:tc>
          <w:tcPr>
            <w:tcW w:w="2500" w:type="pct"/>
          </w:tcPr>
          <w:p w14:paraId="7BAD8C25" w14:textId="2F888489" w:rsidR="000C601D" w:rsidRDefault="000C601D" w:rsidP="00A07B68">
            <w:r>
              <w:t>bouwen</w:t>
            </w:r>
          </w:p>
        </w:tc>
      </w:tr>
      <w:tr w:rsidR="000C601D" w:rsidRPr="00D631F2" w14:paraId="05B55319" w14:textId="77777777" w:rsidTr="00A07B68">
        <w:tc>
          <w:tcPr>
            <w:tcW w:w="2500" w:type="pct"/>
          </w:tcPr>
          <w:p w14:paraId="5EFDEF50" w14:textId="77777777" w:rsidR="000C601D" w:rsidRPr="00D631F2" w:rsidRDefault="000C601D" w:rsidP="00A07B68">
            <w:r w:rsidRPr="00D631F2">
              <w:t>activiteitengroep</w:t>
            </w:r>
          </w:p>
        </w:tc>
        <w:tc>
          <w:tcPr>
            <w:tcW w:w="2500" w:type="pct"/>
          </w:tcPr>
          <w:p w14:paraId="4ED2BD4F" w14:textId="0D07F1C1" w:rsidR="000C601D" w:rsidRPr="00D631F2" w:rsidRDefault="000C601D" w:rsidP="00A07B68">
            <w:r>
              <w:t>http://standaarden.omgevingswet.overheid.nl/activiteit/id/concept/BouwactiviteitRuimtelijk</w:t>
            </w:r>
          </w:p>
        </w:tc>
      </w:tr>
      <w:tr w:rsidR="000C601D" w:rsidRPr="00D631F2" w14:paraId="49C6D9DB" w14:textId="77777777" w:rsidTr="00A07B68">
        <w:tc>
          <w:tcPr>
            <w:tcW w:w="2500" w:type="pct"/>
          </w:tcPr>
          <w:p w14:paraId="18419FEE" w14:textId="77777777" w:rsidR="000C601D" w:rsidRPr="00D631F2" w:rsidRDefault="000C601D" w:rsidP="00A07B68">
            <w:r>
              <w:t>activiteitregelkwalificatie</w:t>
            </w:r>
          </w:p>
        </w:tc>
        <w:tc>
          <w:tcPr>
            <w:tcW w:w="2500" w:type="pct"/>
          </w:tcPr>
          <w:p w14:paraId="28A129A1" w14:textId="02044B70" w:rsidR="000C601D" w:rsidRPr="00D631F2" w:rsidRDefault="000C601D" w:rsidP="00A07B68">
            <w:r>
              <w:t>http://standaarden.omgevingswet.overheid.nl/activiteitregelkwalificatie/id/concept/AndersGeduid</w:t>
            </w:r>
          </w:p>
        </w:tc>
      </w:tr>
      <w:tr w:rsidR="000C601D" w:rsidRPr="00D631F2" w14:paraId="51DD0D4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772B7C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A094A0" w14:textId="77777777" w:rsidR="000C601D" w:rsidRPr="0049085E" w:rsidRDefault="000C601D" w:rsidP="00A07B68">
                  <w:r w:rsidRPr="0049085E">
                    <w:t>Locatie</w:t>
                  </w:r>
                </w:p>
              </w:tc>
            </w:tr>
            <w:tr w:rsidR="000C601D" w:rsidRPr="0049085E" w14:paraId="3069519A" w14:textId="77777777" w:rsidTr="00A07B68">
              <w:tc>
                <w:tcPr>
                  <w:tcW w:w="2500" w:type="pct"/>
                </w:tcPr>
                <w:p w14:paraId="37025971" w14:textId="77777777" w:rsidR="000C601D" w:rsidRPr="0049085E" w:rsidRDefault="000C601D" w:rsidP="00A07B68">
                  <w:r w:rsidRPr="0049085E">
                    <w:t>bestandsnaam</w:t>
                  </w:r>
                </w:p>
              </w:tc>
              <w:tc>
                <w:tcPr>
                  <w:tcW w:w="2500" w:type="pct"/>
                </w:tcPr>
                <w:p w14:paraId="702E0456" w14:textId="71F25923" w:rsidR="000C601D" w:rsidRPr="0049085E" w:rsidRDefault="009A31BD" w:rsidP="00A07B68">
                  <w:r>
                    <w:t>gebiedstype woongebied variant 1.gml</w:t>
                  </w:r>
                </w:p>
              </w:tc>
            </w:tr>
            <w:tr w:rsidR="000C601D" w:rsidRPr="0049085E" w14:paraId="6C88FAE6" w14:textId="77777777" w:rsidTr="00A07B68">
              <w:tc>
                <w:tcPr>
                  <w:tcW w:w="2500" w:type="pct"/>
                </w:tcPr>
                <w:p w14:paraId="536C4C3F" w14:textId="77777777" w:rsidR="000C601D" w:rsidRPr="0049085E" w:rsidRDefault="000C601D" w:rsidP="00A07B68">
                  <w:r w:rsidRPr="0049085E">
                    <w:t>noemer</w:t>
                  </w:r>
                </w:p>
              </w:tc>
              <w:tc>
                <w:tcPr>
                  <w:tcW w:w="2500" w:type="pct"/>
                </w:tcPr>
                <w:p w14:paraId="7CB5FBC7" w14:textId="79528BD2" w:rsidR="000C601D" w:rsidRPr="0049085E" w:rsidRDefault="009A31BD" w:rsidP="00A07B68">
                  <w:r>
                    <w:t>gebiedstype woongebied variant 1</w:t>
                  </w:r>
                </w:p>
              </w:tc>
            </w:tr>
            <w:tr w:rsidR="000C601D" w:rsidRPr="0049085E" w14:paraId="79C032FF" w14:textId="77777777" w:rsidTr="00A07B68">
              <w:tc>
                <w:tcPr>
                  <w:tcW w:w="2500" w:type="pct"/>
                </w:tcPr>
                <w:p w14:paraId="5E0E4243" w14:textId="77777777" w:rsidR="000C601D" w:rsidRPr="0049085E" w:rsidRDefault="000C601D" w:rsidP="00A07B68">
                  <w:r>
                    <w:t>symboolcode</w:t>
                  </w:r>
                </w:p>
              </w:tc>
              <w:tc>
                <w:tcPr>
                  <w:tcW w:w="2500" w:type="pct"/>
                </w:tcPr>
                <w:p w14:paraId="6410F627" w14:textId="49F0F4FE" w:rsidR="000C601D" w:rsidRDefault="000C601D" w:rsidP="00A07B68"/>
              </w:tc>
            </w:tr>
            <w:tr w:rsidR="000C601D" w:rsidRPr="0049085E" w14:paraId="114E4A34" w14:textId="77777777" w:rsidTr="00A07B68">
              <w:tc>
                <w:tcPr>
                  <w:tcW w:w="2500" w:type="pct"/>
                </w:tcPr>
                <w:p w14:paraId="5D715200" w14:textId="77777777" w:rsidR="000C601D" w:rsidRPr="0049085E" w:rsidRDefault="000C601D" w:rsidP="00A07B68">
                  <w:r w:rsidRPr="0049085E">
                    <w:t>nauwkeurigheid</w:t>
                  </w:r>
                </w:p>
              </w:tc>
              <w:tc>
                <w:tcPr>
                  <w:tcW w:w="2500" w:type="pct"/>
                </w:tcPr>
                <w:p w14:paraId="5F63C375" w14:textId="5A9C7364" w:rsidR="000C601D" w:rsidRPr="0049085E" w:rsidRDefault="000C601D" w:rsidP="00A07B68"/>
              </w:tc>
            </w:tr>
            <w:tr w:rsidR="000C601D" w:rsidRPr="0049085E" w14:paraId="131B97F2" w14:textId="77777777" w:rsidTr="00A07B68">
              <w:tc>
                <w:tcPr>
                  <w:tcW w:w="2500" w:type="pct"/>
                </w:tcPr>
                <w:p w14:paraId="0381798C" w14:textId="77777777" w:rsidR="000C601D" w:rsidRPr="0049085E" w:rsidRDefault="000C601D" w:rsidP="00A07B68">
                  <w:r w:rsidRPr="0049085E">
                    <w:t>bron</w:t>
                  </w:r>
                  <w:r>
                    <w:t>N</w:t>
                  </w:r>
                  <w:r w:rsidRPr="0049085E">
                    <w:t>auwkeurigheid</w:t>
                  </w:r>
                </w:p>
              </w:tc>
              <w:tc>
                <w:tcPr>
                  <w:tcW w:w="2500" w:type="pct"/>
                </w:tcPr>
                <w:p w14:paraId="19209C5F" w14:textId="64A86CB8" w:rsidR="000C601D" w:rsidRPr="0049085E" w:rsidRDefault="000C601D" w:rsidP="00A07B68">
                  <w:r>
                    <w:t>geen</w:t>
                  </w:r>
                </w:p>
              </w:tc>
            </w:tr>
            <w:tr w:rsidR="000C601D" w:rsidRPr="0049085E" w14:paraId="03030499" w14:textId="77777777" w:rsidTr="00A07B68">
              <w:tc>
                <w:tcPr>
                  <w:tcW w:w="2500" w:type="pct"/>
                </w:tcPr>
                <w:p w14:paraId="24A0D191" w14:textId="77777777" w:rsidR="000C601D" w:rsidRPr="0049085E" w:rsidRDefault="000C601D" w:rsidP="00A07B68">
                  <w:r>
                    <w:t>idealisatie</w:t>
                  </w:r>
                </w:p>
              </w:tc>
              <w:tc>
                <w:tcPr>
                  <w:tcW w:w="2500" w:type="pct"/>
                </w:tcPr>
                <w:p w14:paraId="4894796C" w14:textId="7F9A4B63" w:rsidR="000C601D" w:rsidRPr="0049085E" w:rsidRDefault="000C601D" w:rsidP="00A07B68">
                  <w:r>
                    <w:t>geen</w:t>
                  </w:r>
                </w:p>
              </w:tc>
            </w:tr>
          </w:tbl>
          <w:p w14:paraId="25D40553" w14:textId="77777777" w:rsidR="000C601D" w:rsidRPr="00D631F2" w:rsidRDefault="000C601D" w:rsidP="00A07B68"/>
        </w:tc>
      </w:tr>
    </w:tbl>
    <w:p w14:paraId="3E95C96A" w14:textId="1DA7C194" w:rsidR="000C601D" w:rsidRDefault="000C601D">
      <w:pPr>
        <w:pStyle w:val="Tekstopmerking"/>
      </w:pPr>
    </w:p>
  </w:comment>
  <w:comment w:id="16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B3CA92"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E1C0F1" w14:textId="46ADF33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EB7E448" w14:textId="77777777" w:rsidTr="009A31BD">
        <w:tc>
          <w:tcPr>
            <w:tcW w:w="2500" w:type="pct"/>
          </w:tcPr>
          <w:p w14:paraId="766F27E4" w14:textId="77777777" w:rsidR="009A31BD" w:rsidRPr="00D631F2" w:rsidRDefault="009A31BD" w:rsidP="009A31BD">
            <w:r w:rsidRPr="00D631F2">
              <w:t>activiteit</w:t>
            </w:r>
            <w:r>
              <w:t>en</w:t>
            </w:r>
          </w:p>
        </w:tc>
        <w:tc>
          <w:tcPr>
            <w:tcW w:w="2500" w:type="pct"/>
          </w:tcPr>
          <w:p w14:paraId="215A428D" w14:textId="77777777" w:rsidR="009A31BD" w:rsidRPr="00D631F2" w:rsidRDefault="009A31BD" w:rsidP="009A31BD">
            <w:r>
              <w:t>het bouwen van een bubbelbad bij een woning</w:t>
            </w:r>
          </w:p>
        </w:tc>
      </w:tr>
      <w:tr w:rsidR="009A31BD" w:rsidRPr="00D631F2" w14:paraId="00A3577F" w14:textId="77777777" w:rsidTr="009A31BD">
        <w:tc>
          <w:tcPr>
            <w:tcW w:w="2500" w:type="pct"/>
          </w:tcPr>
          <w:p w14:paraId="0FBD5575" w14:textId="77777777" w:rsidR="009A31BD" w:rsidRPr="00D631F2" w:rsidRDefault="009A31BD" w:rsidP="009A31BD">
            <w:r>
              <w:t>bovenliggendeActiviteit</w:t>
            </w:r>
          </w:p>
        </w:tc>
        <w:tc>
          <w:tcPr>
            <w:tcW w:w="2500" w:type="pct"/>
          </w:tcPr>
          <w:p w14:paraId="6D841EED" w14:textId="77777777" w:rsidR="009A31BD" w:rsidRDefault="009A31BD" w:rsidP="009A31BD">
            <w:r>
              <w:t>bouwen</w:t>
            </w:r>
          </w:p>
        </w:tc>
      </w:tr>
      <w:tr w:rsidR="009A31BD" w:rsidRPr="00D631F2" w14:paraId="020EDFB7" w14:textId="77777777" w:rsidTr="009A31BD">
        <w:tc>
          <w:tcPr>
            <w:tcW w:w="2500" w:type="pct"/>
          </w:tcPr>
          <w:p w14:paraId="15605E1C" w14:textId="77777777" w:rsidR="009A31BD" w:rsidRPr="00D631F2" w:rsidRDefault="009A31BD" w:rsidP="009A31BD">
            <w:r w:rsidRPr="00D631F2">
              <w:t>activiteitengroep</w:t>
            </w:r>
          </w:p>
        </w:tc>
        <w:tc>
          <w:tcPr>
            <w:tcW w:w="2500" w:type="pct"/>
          </w:tcPr>
          <w:p w14:paraId="2D0709C7" w14:textId="77777777" w:rsidR="009A31BD" w:rsidRPr="00D631F2" w:rsidRDefault="009A31BD" w:rsidP="009A31BD">
            <w:r>
              <w:t>http://standaarden.omgevingswet.overheid.nl/activiteit/id/concept/BouwactiviteitRuimtelijk</w:t>
            </w:r>
          </w:p>
        </w:tc>
      </w:tr>
      <w:tr w:rsidR="009A31BD" w:rsidRPr="00D631F2" w14:paraId="2511C120" w14:textId="77777777" w:rsidTr="009A31BD">
        <w:tc>
          <w:tcPr>
            <w:tcW w:w="2500" w:type="pct"/>
          </w:tcPr>
          <w:p w14:paraId="0FA92518" w14:textId="77777777" w:rsidR="009A31BD" w:rsidRPr="00D631F2" w:rsidRDefault="009A31BD" w:rsidP="009A31BD">
            <w:r>
              <w:t>activiteitregelkwalificatie</w:t>
            </w:r>
          </w:p>
        </w:tc>
        <w:tc>
          <w:tcPr>
            <w:tcW w:w="2500" w:type="pct"/>
          </w:tcPr>
          <w:p w14:paraId="6700CEFE" w14:textId="77777777" w:rsidR="009A31BD" w:rsidRPr="00D631F2" w:rsidRDefault="009A31BD" w:rsidP="009A31BD">
            <w:r>
              <w:t>http://standaarden.omgevingswet.overheid.nl/activiteitregelkwalificatie/id/concept/Toegestaan</w:t>
            </w:r>
          </w:p>
        </w:tc>
      </w:tr>
      <w:tr w:rsidR="009A31BD" w:rsidRPr="00D631F2" w14:paraId="58F01671"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F4D21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2AB880" w14:textId="77777777" w:rsidR="009A31BD" w:rsidRPr="0049085E" w:rsidRDefault="009A31BD" w:rsidP="009A31BD">
                  <w:r w:rsidRPr="0049085E">
                    <w:t>Locatie</w:t>
                  </w:r>
                </w:p>
              </w:tc>
            </w:tr>
            <w:tr w:rsidR="009A31BD" w:rsidRPr="0049085E" w14:paraId="7D4B0EC5" w14:textId="77777777" w:rsidTr="005F6092">
              <w:tc>
                <w:tcPr>
                  <w:tcW w:w="2500" w:type="pct"/>
                </w:tcPr>
                <w:p w14:paraId="452D13D9" w14:textId="77777777" w:rsidR="009A31BD" w:rsidRPr="0049085E" w:rsidRDefault="009A31BD" w:rsidP="009A31BD">
                  <w:r w:rsidRPr="0049085E">
                    <w:t>bestandsnaam</w:t>
                  </w:r>
                </w:p>
              </w:tc>
              <w:tc>
                <w:tcPr>
                  <w:tcW w:w="2500" w:type="pct"/>
                </w:tcPr>
                <w:p w14:paraId="6D5F54F4" w14:textId="5F252DDC" w:rsidR="009A31BD" w:rsidRPr="0049085E" w:rsidRDefault="009A31BD" w:rsidP="009A31BD">
                  <w:r>
                    <w:t>gebiedstype woongebied variant 2.gml</w:t>
                  </w:r>
                </w:p>
              </w:tc>
            </w:tr>
            <w:tr w:rsidR="009A31BD" w:rsidRPr="0049085E" w14:paraId="105FB70D" w14:textId="77777777" w:rsidTr="005F6092">
              <w:tc>
                <w:tcPr>
                  <w:tcW w:w="2500" w:type="pct"/>
                </w:tcPr>
                <w:p w14:paraId="43829EC4" w14:textId="77777777" w:rsidR="009A31BD" w:rsidRPr="0049085E" w:rsidRDefault="009A31BD" w:rsidP="009A31BD">
                  <w:r w:rsidRPr="0049085E">
                    <w:t>noemer</w:t>
                  </w:r>
                </w:p>
              </w:tc>
              <w:tc>
                <w:tcPr>
                  <w:tcW w:w="2500" w:type="pct"/>
                </w:tcPr>
                <w:p w14:paraId="0511A125" w14:textId="305D48BC" w:rsidR="009A31BD" w:rsidRPr="0049085E" w:rsidRDefault="009A31BD" w:rsidP="009A31BD">
                  <w:r>
                    <w:t>gebiedstype woongebied variant 2</w:t>
                  </w:r>
                </w:p>
              </w:tc>
            </w:tr>
            <w:tr w:rsidR="009A31BD" w:rsidRPr="0049085E" w14:paraId="032C2204" w14:textId="77777777" w:rsidTr="005F6092">
              <w:tc>
                <w:tcPr>
                  <w:tcW w:w="2500" w:type="pct"/>
                </w:tcPr>
                <w:p w14:paraId="42FE2073" w14:textId="77777777" w:rsidR="009A31BD" w:rsidRPr="0049085E" w:rsidRDefault="009A31BD" w:rsidP="009A31BD">
                  <w:r>
                    <w:t>symboolcode</w:t>
                  </w:r>
                </w:p>
              </w:tc>
              <w:tc>
                <w:tcPr>
                  <w:tcW w:w="2500" w:type="pct"/>
                </w:tcPr>
                <w:p w14:paraId="2A2FB47E" w14:textId="77777777" w:rsidR="009A31BD" w:rsidRDefault="009A31BD" w:rsidP="009A31BD"/>
              </w:tc>
            </w:tr>
            <w:tr w:rsidR="009A31BD" w:rsidRPr="0049085E" w14:paraId="32AD9F29" w14:textId="77777777" w:rsidTr="005F6092">
              <w:tc>
                <w:tcPr>
                  <w:tcW w:w="2500" w:type="pct"/>
                </w:tcPr>
                <w:p w14:paraId="4F219791" w14:textId="77777777" w:rsidR="009A31BD" w:rsidRPr="0049085E" w:rsidRDefault="009A31BD" w:rsidP="009A31BD">
                  <w:r w:rsidRPr="0049085E">
                    <w:t>nauwkeurigheid</w:t>
                  </w:r>
                </w:p>
              </w:tc>
              <w:tc>
                <w:tcPr>
                  <w:tcW w:w="2500" w:type="pct"/>
                </w:tcPr>
                <w:p w14:paraId="56C084A5" w14:textId="77777777" w:rsidR="009A31BD" w:rsidRPr="0049085E" w:rsidRDefault="009A31BD" w:rsidP="009A31BD"/>
              </w:tc>
            </w:tr>
            <w:tr w:rsidR="009A31BD" w:rsidRPr="0049085E" w14:paraId="347EE1C5" w14:textId="77777777" w:rsidTr="005F6092">
              <w:tc>
                <w:tcPr>
                  <w:tcW w:w="2500" w:type="pct"/>
                </w:tcPr>
                <w:p w14:paraId="49BFACFA" w14:textId="77777777" w:rsidR="009A31BD" w:rsidRPr="0049085E" w:rsidRDefault="009A31BD" w:rsidP="009A31BD">
                  <w:r w:rsidRPr="0049085E">
                    <w:t>bron</w:t>
                  </w:r>
                  <w:r>
                    <w:t>N</w:t>
                  </w:r>
                  <w:r w:rsidRPr="0049085E">
                    <w:t>auwkeurigheid</w:t>
                  </w:r>
                </w:p>
              </w:tc>
              <w:tc>
                <w:tcPr>
                  <w:tcW w:w="2500" w:type="pct"/>
                </w:tcPr>
                <w:p w14:paraId="595BDECA" w14:textId="77777777" w:rsidR="009A31BD" w:rsidRPr="0049085E" w:rsidRDefault="009A31BD" w:rsidP="009A31BD">
                  <w:r>
                    <w:t>geen</w:t>
                  </w:r>
                </w:p>
              </w:tc>
            </w:tr>
            <w:tr w:rsidR="009A31BD" w:rsidRPr="0049085E" w14:paraId="0949FAF9" w14:textId="77777777" w:rsidTr="005F6092">
              <w:tc>
                <w:tcPr>
                  <w:tcW w:w="2500" w:type="pct"/>
                </w:tcPr>
                <w:p w14:paraId="02A81C1C" w14:textId="77777777" w:rsidR="009A31BD" w:rsidRPr="0049085E" w:rsidRDefault="009A31BD" w:rsidP="009A31BD">
                  <w:r>
                    <w:t>idealisatie</w:t>
                  </w:r>
                </w:p>
              </w:tc>
              <w:tc>
                <w:tcPr>
                  <w:tcW w:w="2500" w:type="pct"/>
                </w:tcPr>
                <w:p w14:paraId="064B13F9" w14:textId="77777777" w:rsidR="009A31BD" w:rsidRPr="0049085E" w:rsidRDefault="009A31BD" w:rsidP="009A31BD">
                  <w:r>
                    <w:t>geen</w:t>
                  </w:r>
                </w:p>
              </w:tc>
            </w:tr>
          </w:tbl>
          <w:p w14:paraId="762DDFD0" w14:textId="77777777" w:rsidR="009A31BD" w:rsidRPr="00D631F2" w:rsidRDefault="009A31BD" w:rsidP="009A31BD"/>
        </w:tc>
      </w:tr>
    </w:tbl>
    <w:p w14:paraId="6951D74C" w14:textId="14CB64DD" w:rsidR="009A31BD" w:rsidRDefault="009A31BD">
      <w:pPr>
        <w:pStyle w:val="Tekstopmerking"/>
      </w:pPr>
    </w:p>
  </w:comment>
  <w:comment w:id="168"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74D9E7"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2CCB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4A2FAA3" w14:textId="77777777" w:rsidTr="00A07B68">
        <w:tc>
          <w:tcPr>
            <w:tcW w:w="2500" w:type="pct"/>
          </w:tcPr>
          <w:p w14:paraId="7BD8670E" w14:textId="77777777" w:rsidR="000C601D" w:rsidRPr="00D631F2" w:rsidRDefault="000C601D" w:rsidP="00A07B68">
            <w:r w:rsidRPr="00D631F2">
              <w:t>activiteit</w:t>
            </w:r>
            <w:r>
              <w:t>en</w:t>
            </w:r>
          </w:p>
        </w:tc>
        <w:tc>
          <w:tcPr>
            <w:tcW w:w="2500" w:type="pct"/>
          </w:tcPr>
          <w:p w14:paraId="37F672E8" w14:textId="0DEF926E" w:rsidR="000C601D" w:rsidRPr="00D631F2" w:rsidRDefault="000C601D" w:rsidP="00A07B68">
            <w:r>
              <w:t>het bouwen van een bubbelbad bij een woning</w:t>
            </w:r>
          </w:p>
        </w:tc>
      </w:tr>
      <w:tr w:rsidR="000C601D" w:rsidRPr="00D631F2" w14:paraId="1F9937C9" w14:textId="77777777" w:rsidTr="00A07B68">
        <w:tc>
          <w:tcPr>
            <w:tcW w:w="2500" w:type="pct"/>
          </w:tcPr>
          <w:p w14:paraId="7B75F635" w14:textId="77777777" w:rsidR="000C601D" w:rsidRPr="00D631F2" w:rsidRDefault="000C601D" w:rsidP="00A07B68">
            <w:r>
              <w:t>bovenliggendeActiviteit</w:t>
            </w:r>
          </w:p>
        </w:tc>
        <w:tc>
          <w:tcPr>
            <w:tcW w:w="2500" w:type="pct"/>
          </w:tcPr>
          <w:p w14:paraId="77735BE4" w14:textId="39EB8DD4" w:rsidR="000C601D" w:rsidRDefault="000C601D" w:rsidP="00A07B68">
            <w:r>
              <w:t>bouwen</w:t>
            </w:r>
          </w:p>
        </w:tc>
      </w:tr>
      <w:tr w:rsidR="000C601D" w:rsidRPr="00D631F2" w14:paraId="696EA190" w14:textId="77777777" w:rsidTr="00A07B68">
        <w:tc>
          <w:tcPr>
            <w:tcW w:w="2500" w:type="pct"/>
          </w:tcPr>
          <w:p w14:paraId="53FDDA88" w14:textId="77777777" w:rsidR="000C601D" w:rsidRPr="00D631F2" w:rsidRDefault="000C601D" w:rsidP="00A07B68">
            <w:r w:rsidRPr="00D631F2">
              <w:t>activiteitengroep</w:t>
            </w:r>
          </w:p>
        </w:tc>
        <w:tc>
          <w:tcPr>
            <w:tcW w:w="2500" w:type="pct"/>
          </w:tcPr>
          <w:p w14:paraId="4CB57C4E" w14:textId="4F0AE5A4" w:rsidR="000C601D" w:rsidRPr="00D631F2" w:rsidRDefault="000C601D" w:rsidP="00A07B68">
            <w:r>
              <w:t>http://standaarden.omgevingswet.overheid.nl/activiteit/id/concept/BouwactiviteitRuimtelijk</w:t>
            </w:r>
          </w:p>
        </w:tc>
      </w:tr>
      <w:tr w:rsidR="000C601D" w:rsidRPr="00D631F2" w14:paraId="230FF14D" w14:textId="77777777" w:rsidTr="00A07B68">
        <w:tc>
          <w:tcPr>
            <w:tcW w:w="2500" w:type="pct"/>
          </w:tcPr>
          <w:p w14:paraId="5438FA5C" w14:textId="77777777" w:rsidR="000C601D" w:rsidRPr="00D631F2" w:rsidRDefault="000C601D" w:rsidP="00A07B68">
            <w:r>
              <w:t>activiteitregelkwalificatie</w:t>
            </w:r>
          </w:p>
        </w:tc>
        <w:tc>
          <w:tcPr>
            <w:tcW w:w="2500" w:type="pct"/>
          </w:tcPr>
          <w:p w14:paraId="28E98E97" w14:textId="3F556109" w:rsidR="000C601D" w:rsidRPr="00D631F2" w:rsidRDefault="000C601D" w:rsidP="00A07B68">
            <w:r>
              <w:t>http://standaarden.omgevingswet.overheid.nl/activiteitregelkwalificatie/id/concept/Toegestaan</w:t>
            </w:r>
          </w:p>
        </w:tc>
      </w:tr>
      <w:tr w:rsidR="000C601D" w:rsidRPr="00D631F2" w14:paraId="19CD37DA"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53C27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8E486" w14:textId="77777777" w:rsidR="000C601D" w:rsidRPr="0049085E" w:rsidRDefault="000C601D" w:rsidP="00A07B68">
                  <w:r w:rsidRPr="0049085E">
                    <w:t>Locatie</w:t>
                  </w:r>
                </w:p>
              </w:tc>
            </w:tr>
            <w:tr w:rsidR="000C601D" w:rsidRPr="0049085E" w14:paraId="2B1A9FFF" w14:textId="77777777" w:rsidTr="00A07B68">
              <w:tc>
                <w:tcPr>
                  <w:tcW w:w="2500" w:type="pct"/>
                </w:tcPr>
                <w:p w14:paraId="47575A1E" w14:textId="77777777" w:rsidR="000C601D" w:rsidRPr="0049085E" w:rsidRDefault="000C601D" w:rsidP="00A07B68">
                  <w:r w:rsidRPr="0049085E">
                    <w:t>bestandsnaam</w:t>
                  </w:r>
                </w:p>
              </w:tc>
              <w:tc>
                <w:tcPr>
                  <w:tcW w:w="2500" w:type="pct"/>
                </w:tcPr>
                <w:p w14:paraId="7D290E68" w14:textId="4F4A8919" w:rsidR="000C601D" w:rsidRPr="0049085E" w:rsidRDefault="009A31BD" w:rsidP="00A07B68">
                  <w:r>
                    <w:t>gebiedstype woongebied variant 1.gml</w:t>
                  </w:r>
                </w:p>
              </w:tc>
            </w:tr>
            <w:tr w:rsidR="000C601D" w:rsidRPr="0049085E" w14:paraId="7357C0F8" w14:textId="77777777" w:rsidTr="00A07B68">
              <w:tc>
                <w:tcPr>
                  <w:tcW w:w="2500" w:type="pct"/>
                </w:tcPr>
                <w:p w14:paraId="3778C8FD" w14:textId="77777777" w:rsidR="000C601D" w:rsidRPr="0049085E" w:rsidRDefault="000C601D" w:rsidP="00A07B68">
                  <w:r w:rsidRPr="0049085E">
                    <w:t>noemer</w:t>
                  </w:r>
                </w:p>
              </w:tc>
              <w:tc>
                <w:tcPr>
                  <w:tcW w:w="2500" w:type="pct"/>
                </w:tcPr>
                <w:p w14:paraId="2FC35319" w14:textId="797A7119" w:rsidR="000C601D" w:rsidRPr="0049085E" w:rsidRDefault="009A31BD" w:rsidP="00A07B68">
                  <w:r>
                    <w:t>gebiedstype woongebied variant 1</w:t>
                  </w:r>
                </w:p>
              </w:tc>
            </w:tr>
            <w:tr w:rsidR="000C601D" w:rsidRPr="0049085E" w14:paraId="1284BE0D" w14:textId="77777777" w:rsidTr="00A07B68">
              <w:tc>
                <w:tcPr>
                  <w:tcW w:w="2500" w:type="pct"/>
                </w:tcPr>
                <w:p w14:paraId="0892D099" w14:textId="77777777" w:rsidR="000C601D" w:rsidRPr="0049085E" w:rsidRDefault="000C601D" w:rsidP="00A07B68">
                  <w:r>
                    <w:t>symboolcode</w:t>
                  </w:r>
                </w:p>
              </w:tc>
              <w:tc>
                <w:tcPr>
                  <w:tcW w:w="2500" w:type="pct"/>
                </w:tcPr>
                <w:p w14:paraId="035943A5" w14:textId="7181BDFC" w:rsidR="000C601D" w:rsidRDefault="000C601D" w:rsidP="00A07B68"/>
              </w:tc>
            </w:tr>
            <w:tr w:rsidR="000C601D" w:rsidRPr="0049085E" w14:paraId="3C130875" w14:textId="77777777" w:rsidTr="00A07B68">
              <w:tc>
                <w:tcPr>
                  <w:tcW w:w="2500" w:type="pct"/>
                </w:tcPr>
                <w:p w14:paraId="097BB98A" w14:textId="77777777" w:rsidR="000C601D" w:rsidRPr="0049085E" w:rsidRDefault="000C601D" w:rsidP="00A07B68">
                  <w:r w:rsidRPr="0049085E">
                    <w:t>nauwkeurigheid</w:t>
                  </w:r>
                </w:p>
              </w:tc>
              <w:tc>
                <w:tcPr>
                  <w:tcW w:w="2500" w:type="pct"/>
                </w:tcPr>
                <w:p w14:paraId="6A899B2D" w14:textId="12DA3BBE" w:rsidR="000C601D" w:rsidRPr="0049085E" w:rsidRDefault="000C601D" w:rsidP="00A07B68"/>
              </w:tc>
            </w:tr>
            <w:tr w:rsidR="000C601D" w:rsidRPr="0049085E" w14:paraId="4C145991" w14:textId="77777777" w:rsidTr="00A07B68">
              <w:tc>
                <w:tcPr>
                  <w:tcW w:w="2500" w:type="pct"/>
                </w:tcPr>
                <w:p w14:paraId="413834B0" w14:textId="77777777" w:rsidR="000C601D" w:rsidRPr="0049085E" w:rsidRDefault="000C601D" w:rsidP="00A07B68">
                  <w:r w:rsidRPr="0049085E">
                    <w:t>bron</w:t>
                  </w:r>
                  <w:r>
                    <w:t>N</w:t>
                  </w:r>
                  <w:r w:rsidRPr="0049085E">
                    <w:t>auwkeurigheid</w:t>
                  </w:r>
                </w:p>
              </w:tc>
              <w:tc>
                <w:tcPr>
                  <w:tcW w:w="2500" w:type="pct"/>
                </w:tcPr>
                <w:p w14:paraId="244A2905" w14:textId="14767903" w:rsidR="000C601D" w:rsidRPr="0049085E" w:rsidRDefault="000C601D" w:rsidP="00A07B68">
                  <w:r>
                    <w:t>geen</w:t>
                  </w:r>
                </w:p>
              </w:tc>
            </w:tr>
            <w:tr w:rsidR="000C601D" w:rsidRPr="0049085E" w14:paraId="396FE083" w14:textId="77777777" w:rsidTr="00A07B68">
              <w:tc>
                <w:tcPr>
                  <w:tcW w:w="2500" w:type="pct"/>
                </w:tcPr>
                <w:p w14:paraId="43BCE4B8" w14:textId="77777777" w:rsidR="000C601D" w:rsidRPr="0049085E" w:rsidRDefault="000C601D" w:rsidP="00A07B68">
                  <w:r>
                    <w:t>idealisatie</w:t>
                  </w:r>
                </w:p>
              </w:tc>
              <w:tc>
                <w:tcPr>
                  <w:tcW w:w="2500" w:type="pct"/>
                </w:tcPr>
                <w:p w14:paraId="409F46E7" w14:textId="18C05B39" w:rsidR="000C601D" w:rsidRPr="0049085E" w:rsidRDefault="000C601D" w:rsidP="00A07B68">
                  <w:r>
                    <w:t>geen</w:t>
                  </w:r>
                </w:p>
              </w:tc>
            </w:tr>
          </w:tbl>
          <w:p w14:paraId="1404DE34" w14:textId="77777777" w:rsidR="000C601D" w:rsidRPr="00D631F2" w:rsidRDefault="000C601D" w:rsidP="00A07B68"/>
        </w:tc>
      </w:tr>
    </w:tbl>
    <w:p w14:paraId="236EBF5B" w14:textId="11F53494" w:rsidR="000C601D" w:rsidRDefault="000C601D">
      <w:pPr>
        <w:pStyle w:val="Tekstopmerking"/>
      </w:pPr>
    </w:p>
  </w:comment>
  <w:comment w:id="169"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1936BB"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76F65" w14:textId="758D7F7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457E9A" w14:textId="77777777" w:rsidTr="009A31BD">
        <w:tc>
          <w:tcPr>
            <w:tcW w:w="2500" w:type="pct"/>
          </w:tcPr>
          <w:p w14:paraId="485570E3" w14:textId="77777777" w:rsidR="009A31BD" w:rsidRPr="00D631F2" w:rsidRDefault="009A31BD" w:rsidP="009A31BD">
            <w:r w:rsidRPr="00D631F2">
              <w:t>activiteit</w:t>
            </w:r>
            <w:r>
              <w:t>en</w:t>
            </w:r>
          </w:p>
        </w:tc>
        <w:tc>
          <w:tcPr>
            <w:tcW w:w="2500" w:type="pct"/>
          </w:tcPr>
          <w:p w14:paraId="10D88A7C" w14:textId="77777777" w:rsidR="009A31BD" w:rsidRPr="00D631F2" w:rsidRDefault="009A31BD" w:rsidP="009A31BD">
            <w:r>
              <w:t>het bouwen van een dakkapel op een woning</w:t>
            </w:r>
          </w:p>
        </w:tc>
      </w:tr>
      <w:tr w:rsidR="009A31BD" w:rsidRPr="00D631F2" w14:paraId="7116F68E" w14:textId="77777777" w:rsidTr="009A31BD">
        <w:tc>
          <w:tcPr>
            <w:tcW w:w="2500" w:type="pct"/>
          </w:tcPr>
          <w:p w14:paraId="2B16C5B2" w14:textId="77777777" w:rsidR="009A31BD" w:rsidRPr="00D631F2" w:rsidRDefault="009A31BD" w:rsidP="009A31BD">
            <w:r>
              <w:t>bovenliggendeActiviteit</w:t>
            </w:r>
          </w:p>
        </w:tc>
        <w:tc>
          <w:tcPr>
            <w:tcW w:w="2500" w:type="pct"/>
          </w:tcPr>
          <w:p w14:paraId="23AAF8C9" w14:textId="77777777" w:rsidR="009A31BD" w:rsidRDefault="009A31BD" w:rsidP="009A31BD">
            <w:r>
              <w:t>het bouwen van een bijbehorend bouwwerk</w:t>
            </w:r>
          </w:p>
        </w:tc>
      </w:tr>
      <w:tr w:rsidR="009A31BD" w:rsidRPr="00D631F2" w14:paraId="40815899" w14:textId="77777777" w:rsidTr="009A31BD">
        <w:tc>
          <w:tcPr>
            <w:tcW w:w="2500" w:type="pct"/>
          </w:tcPr>
          <w:p w14:paraId="18FDA6FD" w14:textId="77777777" w:rsidR="009A31BD" w:rsidRPr="00D631F2" w:rsidRDefault="009A31BD" w:rsidP="009A31BD">
            <w:r w:rsidRPr="00D631F2">
              <w:t>activiteitengroep</w:t>
            </w:r>
          </w:p>
        </w:tc>
        <w:tc>
          <w:tcPr>
            <w:tcW w:w="2500" w:type="pct"/>
          </w:tcPr>
          <w:p w14:paraId="55FC060F" w14:textId="77777777" w:rsidR="009A31BD" w:rsidRPr="00D631F2" w:rsidRDefault="009A31BD" w:rsidP="009A31BD">
            <w:r>
              <w:t>http://standaarden.omgevingswet.overheid.nl/activiteit/id/concept/BouwactiviteitRuimtelijk</w:t>
            </w:r>
          </w:p>
        </w:tc>
      </w:tr>
      <w:tr w:rsidR="009A31BD" w:rsidRPr="00D631F2" w14:paraId="4C3FCEE2" w14:textId="77777777" w:rsidTr="009A31BD">
        <w:tc>
          <w:tcPr>
            <w:tcW w:w="2500" w:type="pct"/>
          </w:tcPr>
          <w:p w14:paraId="3D30B5AE" w14:textId="77777777" w:rsidR="009A31BD" w:rsidRPr="00D631F2" w:rsidRDefault="009A31BD" w:rsidP="009A31BD">
            <w:r>
              <w:t>activiteitregelkwalificatie</w:t>
            </w:r>
          </w:p>
        </w:tc>
        <w:tc>
          <w:tcPr>
            <w:tcW w:w="2500" w:type="pct"/>
          </w:tcPr>
          <w:p w14:paraId="10B6B4B9" w14:textId="77777777" w:rsidR="009A31BD" w:rsidRPr="00D631F2" w:rsidRDefault="009A31BD" w:rsidP="009A31BD">
            <w:r>
              <w:t>http://standaarden.omgevingswet.overheid.nl/activiteitregelkwalificatie/id/concept/AndersGeduid</w:t>
            </w:r>
          </w:p>
        </w:tc>
      </w:tr>
      <w:tr w:rsidR="009A31BD" w:rsidRPr="00D631F2" w14:paraId="265C65F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F7AB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09E5A" w14:textId="77777777" w:rsidR="009A31BD" w:rsidRPr="0049085E" w:rsidRDefault="009A31BD" w:rsidP="009A31BD">
                  <w:r w:rsidRPr="0049085E">
                    <w:t>Locatie</w:t>
                  </w:r>
                </w:p>
              </w:tc>
            </w:tr>
            <w:tr w:rsidR="009A31BD" w:rsidRPr="0049085E" w14:paraId="4E0C6543" w14:textId="77777777" w:rsidTr="005F6092">
              <w:tc>
                <w:tcPr>
                  <w:tcW w:w="2500" w:type="pct"/>
                </w:tcPr>
                <w:p w14:paraId="138A8228" w14:textId="77777777" w:rsidR="009A31BD" w:rsidRPr="0049085E" w:rsidRDefault="009A31BD" w:rsidP="009A31BD">
                  <w:r w:rsidRPr="0049085E">
                    <w:t>bestandsnaam</w:t>
                  </w:r>
                </w:p>
              </w:tc>
              <w:tc>
                <w:tcPr>
                  <w:tcW w:w="2500" w:type="pct"/>
                </w:tcPr>
                <w:p w14:paraId="43AFE5B7" w14:textId="7B7359D8" w:rsidR="009A31BD" w:rsidRPr="0049085E" w:rsidRDefault="009A31BD" w:rsidP="009A31BD">
                  <w:r>
                    <w:t>gebiedstype woongebied variant 2.gml</w:t>
                  </w:r>
                </w:p>
              </w:tc>
            </w:tr>
            <w:tr w:rsidR="009A31BD" w:rsidRPr="0049085E" w14:paraId="2F621F56" w14:textId="77777777" w:rsidTr="005F6092">
              <w:tc>
                <w:tcPr>
                  <w:tcW w:w="2500" w:type="pct"/>
                </w:tcPr>
                <w:p w14:paraId="4C9595A1" w14:textId="77777777" w:rsidR="009A31BD" w:rsidRPr="0049085E" w:rsidRDefault="009A31BD" w:rsidP="009A31BD">
                  <w:r w:rsidRPr="0049085E">
                    <w:t>noemer</w:t>
                  </w:r>
                </w:p>
              </w:tc>
              <w:tc>
                <w:tcPr>
                  <w:tcW w:w="2500" w:type="pct"/>
                </w:tcPr>
                <w:p w14:paraId="219A169C" w14:textId="134AAE6E" w:rsidR="009A31BD" w:rsidRPr="0049085E" w:rsidRDefault="009A31BD" w:rsidP="009A31BD">
                  <w:r>
                    <w:t>gebiedstype woongebied variant 2</w:t>
                  </w:r>
                </w:p>
              </w:tc>
            </w:tr>
            <w:tr w:rsidR="009A31BD" w:rsidRPr="0049085E" w14:paraId="630E6A07" w14:textId="77777777" w:rsidTr="005F6092">
              <w:tc>
                <w:tcPr>
                  <w:tcW w:w="2500" w:type="pct"/>
                </w:tcPr>
                <w:p w14:paraId="6258F6B7" w14:textId="77777777" w:rsidR="009A31BD" w:rsidRPr="0049085E" w:rsidRDefault="009A31BD" w:rsidP="009A31BD">
                  <w:r>
                    <w:t>symboolcode</w:t>
                  </w:r>
                </w:p>
              </w:tc>
              <w:tc>
                <w:tcPr>
                  <w:tcW w:w="2500" w:type="pct"/>
                </w:tcPr>
                <w:p w14:paraId="09FDA778" w14:textId="77777777" w:rsidR="009A31BD" w:rsidRDefault="009A31BD" w:rsidP="009A31BD"/>
              </w:tc>
            </w:tr>
            <w:tr w:rsidR="009A31BD" w:rsidRPr="0049085E" w14:paraId="4F27C924" w14:textId="77777777" w:rsidTr="005F6092">
              <w:tc>
                <w:tcPr>
                  <w:tcW w:w="2500" w:type="pct"/>
                </w:tcPr>
                <w:p w14:paraId="3B067AAA" w14:textId="77777777" w:rsidR="009A31BD" w:rsidRPr="0049085E" w:rsidRDefault="009A31BD" w:rsidP="009A31BD">
                  <w:r w:rsidRPr="0049085E">
                    <w:t>nauwkeurigheid</w:t>
                  </w:r>
                </w:p>
              </w:tc>
              <w:tc>
                <w:tcPr>
                  <w:tcW w:w="2500" w:type="pct"/>
                </w:tcPr>
                <w:p w14:paraId="029CA9B9" w14:textId="77777777" w:rsidR="009A31BD" w:rsidRPr="0049085E" w:rsidRDefault="009A31BD" w:rsidP="009A31BD"/>
              </w:tc>
            </w:tr>
            <w:tr w:rsidR="009A31BD" w:rsidRPr="0049085E" w14:paraId="1078CD34" w14:textId="77777777" w:rsidTr="005F6092">
              <w:tc>
                <w:tcPr>
                  <w:tcW w:w="2500" w:type="pct"/>
                </w:tcPr>
                <w:p w14:paraId="445C46FE" w14:textId="77777777" w:rsidR="009A31BD" w:rsidRPr="0049085E" w:rsidRDefault="009A31BD" w:rsidP="009A31BD">
                  <w:r w:rsidRPr="0049085E">
                    <w:t>bron</w:t>
                  </w:r>
                  <w:r>
                    <w:t>N</w:t>
                  </w:r>
                  <w:r w:rsidRPr="0049085E">
                    <w:t>auwkeurigheid</w:t>
                  </w:r>
                </w:p>
              </w:tc>
              <w:tc>
                <w:tcPr>
                  <w:tcW w:w="2500" w:type="pct"/>
                </w:tcPr>
                <w:p w14:paraId="231C51BF" w14:textId="77777777" w:rsidR="009A31BD" w:rsidRPr="0049085E" w:rsidRDefault="009A31BD" w:rsidP="009A31BD">
                  <w:r>
                    <w:t>geen</w:t>
                  </w:r>
                </w:p>
              </w:tc>
            </w:tr>
            <w:tr w:rsidR="009A31BD" w:rsidRPr="0049085E" w14:paraId="48A46702" w14:textId="77777777" w:rsidTr="005F6092">
              <w:tc>
                <w:tcPr>
                  <w:tcW w:w="2500" w:type="pct"/>
                </w:tcPr>
                <w:p w14:paraId="0564FBF1" w14:textId="77777777" w:rsidR="009A31BD" w:rsidRPr="0049085E" w:rsidRDefault="009A31BD" w:rsidP="009A31BD">
                  <w:r>
                    <w:t>idealisatie</w:t>
                  </w:r>
                </w:p>
              </w:tc>
              <w:tc>
                <w:tcPr>
                  <w:tcW w:w="2500" w:type="pct"/>
                </w:tcPr>
                <w:p w14:paraId="0E21FAEF" w14:textId="77777777" w:rsidR="009A31BD" w:rsidRPr="0049085E" w:rsidRDefault="009A31BD" w:rsidP="009A31BD">
                  <w:r>
                    <w:t>geen</w:t>
                  </w:r>
                </w:p>
              </w:tc>
            </w:tr>
          </w:tbl>
          <w:p w14:paraId="66109CCE" w14:textId="77777777" w:rsidR="009A31BD" w:rsidRPr="00D631F2" w:rsidRDefault="009A31BD" w:rsidP="009A31BD"/>
        </w:tc>
      </w:tr>
    </w:tbl>
    <w:p w14:paraId="447DA1EB" w14:textId="42806B93" w:rsidR="009A31BD" w:rsidRDefault="009A31BD">
      <w:pPr>
        <w:pStyle w:val="Tekstopmerking"/>
      </w:pPr>
    </w:p>
  </w:comment>
  <w:comment w:id="170" w:author="Gerard Wolbers" w:date="2021-05-09T21:16: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7848B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B7781" w14:textId="77777777" w:rsidR="00DB5B01" w:rsidRPr="0049085E" w:rsidRDefault="00DB5B01" w:rsidP="00ED1428">
            <w:r>
              <w:rPr>
                <w:rStyle w:val="Verwijzingopmerking"/>
              </w:rPr>
              <w:annotationRef/>
            </w:r>
            <w:r>
              <w:t>Geometrie</w:t>
            </w:r>
          </w:p>
        </w:tc>
      </w:tr>
      <w:tr w:rsidR="00DB5B01" w:rsidRPr="0049085E" w14:paraId="15509211" w14:textId="77777777" w:rsidTr="00ED1428">
        <w:tc>
          <w:tcPr>
            <w:tcW w:w="2500" w:type="pct"/>
          </w:tcPr>
          <w:p w14:paraId="52F0F56C" w14:textId="77777777" w:rsidR="00DB5B01" w:rsidRPr="0049085E" w:rsidRDefault="00DB5B01" w:rsidP="00ED1428">
            <w:r>
              <w:t>bestandsnaam</w:t>
            </w:r>
          </w:p>
        </w:tc>
        <w:tc>
          <w:tcPr>
            <w:tcW w:w="2500" w:type="pct"/>
          </w:tcPr>
          <w:p w14:paraId="01041970" w14:textId="577A3A7E" w:rsidR="00DB5B01" w:rsidRPr="0049085E" w:rsidRDefault="00DB5B01" w:rsidP="00ED1428">
            <w:r>
              <w:t>gebiedstype woongebied variant 2.gml</w:t>
            </w:r>
          </w:p>
        </w:tc>
      </w:tr>
      <w:tr w:rsidR="00DB5B01" w:rsidRPr="0049085E" w14:paraId="7913E009" w14:textId="77777777" w:rsidTr="00ED1428">
        <w:tc>
          <w:tcPr>
            <w:tcW w:w="2500" w:type="pct"/>
          </w:tcPr>
          <w:p w14:paraId="4F004861" w14:textId="77777777" w:rsidR="00DB5B01" w:rsidRPr="0049085E" w:rsidRDefault="00DB5B01" w:rsidP="00ED1428">
            <w:r w:rsidRPr="0049085E">
              <w:t>noemer</w:t>
            </w:r>
          </w:p>
        </w:tc>
        <w:tc>
          <w:tcPr>
            <w:tcW w:w="2500" w:type="pct"/>
          </w:tcPr>
          <w:p w14:paraId="58E58B0A" w14:textId="5D3F7151" w:rsidR="00DB5B01" w:rsidRPr="0049085E" w:rsidRDefault="00DB5B01" w:rsidP="00ED1428">
            <w:r>
              <w:t>gebiedstype woongebied variant 2</w:t>
            </w:r>
          </w:p>
        </w:tc>
      </w:tr>
      <w:tr w:rsidR="00DB5B01" w:rsidRPr="0049085E" w14:paraId="19888251" w14:textId="77777777" w:rsidTr="00ED1428">
        <w:tc>
          <w:tcPr>
            <w:tcW w:w="2500" w:type="pct"/>
          </w:tcPr>
          <w:p w14:paraId="0A86BE92" w14:textId="77777777" w:rsidR="00DB5B01" w:rsidRPr="0049085E" w:rsidRDefault="00DB5B01" w:rsidP="00ED1428">
            <w:r>
              <w:t>symboolcode</w:t>
            </w:r>
          </w:p>
        </w:tc>
        <w:tc>
          <w:tcPr>
            <w:tcW w:w="2500" w:type="pct"/>
          </w:tcPr>
          <w:p w14:paraId="6E499FE8" w14:textId="65EB23D0" w:rsidR="00DB5B01" w:rsidRDefault="00DB5B01" w:rsidP="00ED1428"/>
        </w:tc>
      </w:tr>
      <w:tr w:rsidR="00DB5B01" w:rsidRPr="0049085E" w14:paraId="73DFF6CF" w14:textId="77777777" w:rsidTr="00ED1428">
        <w:tc>
          <w:tcPr>
            <w:tcW w:w="2500" w:type="pct"/>
          </w:tcPr>
          <w:p w14:paraId="24FC1ACB" w14:textId="77777777" w:rsidR="00DB5B01" w:rsidRPr="0049085E" w:rsidRDefault="00DB5B01" w:rsidP="00ED1428">
            <w:r w:rsidRPr="0049085E">
              <w:t>nauwkeurigheid</w:t>
            </w:r>
          </w:p>
        </w:tc>
        <w:tc>
          <w:tcPr>
            <w:tcW w:w="2500" w:type="pct"/>
          </w:tcPr>
          <w:p w14:paraId="769CAE84" w14:textId="08C9D847" w:rsidR="00DB5B01" w:rsidRPr="0049085E" w:rsidRDefault="00DB5B01" w:rsidP="00ED1428"/>
        </w:tc>
      </w:tr>
      <w:tr w:rsidR="00DB5B01" w:rsidRPr="0049085E" w14:paraId="1E270859" w14:textId="77777777" w:rsidTr="00ED1428">
        <w:tc>
          <w:tcPr>
            <w:tcW w:w="2500" w:type="pct"/>
          </w:tcPr>
          <w:p w14:paraId="720C62F3" w14:textId="77777777" w:rsidR="00DB5B01" w:rsidRPr="0049085E" w:rsidRDefault="00DB5B01" w:rsidP="00ED1428">
            <w:r w:rsidRPr="0049085E">
              <w:t>bronNauwkeurigheid</w:t>
            </w:r>
          </w:p>
        </w:tc>
        <w:tc>
          <w:tcPr>
            <w:tcW w:w="2500" w:type="pct"/>
          </w:tcPr>
          <w:p w14:paraId="603CF8F0" w14:textId="7E7C6411" w:rsidR="00DB5B01" w:rsidRPr="0049085E" w:rsidRDefault="00DB5B01" w:rsidP="00ED1428">
            <w:r>
              <w:t>geen</w:t>
            </w:r>
          </w:p>
        </w:tc>
      </w:tr>
      <w:tr w:rsidR="00DB5B01" w:rsidRPr="0049085E" w14:paraId="1A5D357F" w14:textId="77777777" w:rsidTr="00ED1428">
        <w:tc>
          <w:tcPr>
            <w:tcW w:w="2500" w:type="pct"/>
          </w:tcPr>
          <w:p w14:paraId="5A780D28" w14:textId="77777777" w:rsidR="00DB5B01" w:rsidRPr="0049085E" w:rsidRDefault="00DB5B01" w:rsidP="00ED1428">
            <w:r>
              <w:t>idealisatie</w:t>
            </w:r>
          </w:p>
        </w:tc>
        <w:tc>
          <w:tcPr>
            <w:tcW w:w="2500" w:type="pct"/>
          </w:tcPr>
          <w:p w14:paraId="4A9D94AB" w14:textId="01ED850F" w:rsidR="00DB5B01" w:rsidRPr="0049085E" w:rsidRDefault="00DB5B01" w:rsidP="00ED1428">
            <w:r>
              <w:t>geen</w:t>
            </w:r>
          </w:p>
        </w:tc>
      </w:tr>
      <w:tr w:rsidR="008A6887" w14:paraId="5793EFDB" w14:textId="77777777" w:rsidTr="008A6887">
        <w:tc>
          <w:tcPr>
            <w:tcW w:w="2500" w:type="pct"/>
          </w:tcPr>
          <w:p w14:paraId="433C13A4" w14:textId="77777777" w:rsidR="008A6887" w:rsidRDefault="0062488A">
            <w:r>
              <w:rPr>
                <w:noProof/>
              </w:rPr>
              <w:t>regelingsgebied</w:t>
            </w:r>
          </w:p>
        </w:tc>
        <w:tc>
          <w:tcPr>
            <w:tcW w:w="2500" w:type="pct"/>
          </w:tcPr>
          <w:p w14:paraId="72CA57B7" w14:textId="77777777" w:rsidR="008A6887" w:rsidRDefault="0062488A">
            <w:r>
              <w:rPr>
                <w:noProof/>
              </w:rPr>
              <w:t>Onwaar</w:t>
            </w:r>
          </w:p>
        </w:tc>
      </w:tr>
    </w:tbl>
    <w:p w14:paraId="3BBED85F" w14:textId="04DA06A8" w:rsidR="00DB5B01" w:rsidRDefault="00DB5B01">
      <w:pPr>
        <w:pStyle w:val="Tekstopmerking"/>
      </w:pPr>
    </w:p>
  </w:comment>
  <w:comment w:id="171"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285777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C0CD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FF5215" w14:textId="77777777" w:rsidTr="00FB042F">
        <w:tc>
          <w:tcPr>
            <w:tcW w:w="2500" w:type="pct"/>
          </w:tcPr>
          <w:p w14:paraId="5544BE29" w14:textId="77777777" w:rsidR="000C601D" w:rsidRPr="0049085E" w:rsidRDefault="000C601D" w:rsidP="00FB042F">
            <w:r>
              <w:t>bestandsnaam</w:t>
            </w:r>
          </w:p>
        </w:tc>
        <w:tc>
          <w:tcPr>
            <w:tcW w:w="2500" w:type="pct"/>
          </w:tcPr>
          <w:p w14:paraId="494011FF" w14:textId="59D0773D" w:rsidR="000C601D" w:rsidRPr="0049085E" w:rsidRDefault="00DB5B01" w:rsidP="00FB042F">
            <w:r>
              <w:t>gebiedstype woongebied variant 1.gml</w:t>
            </w:r>
          </w:p>
        </w:tc>
      </w:tr>
      <w:tr w:rsidR="000C601D" w:rsidRPr="0049085E" w14:paraId="4EB8E6BE" w14:textId="77777777" w:rsidTr="00FB042F">
        <w:tc>
          <w:tcPr>
            <w:tcW w:w="2500" w:type="pct"/>
          </w:tcPr>
          <w:p w14:paraId="12FCBF6E" w14:textId="77777777" w:rsidR="000C601D" w:rsidRPr="0049085E" w:rsidRDefault="000C601D" w:rsidP="00FB042F">
            <w:r w:rsidRPr="0049085E">
              <w:t>noemer</w:t>
            </w:r>
          </w:p>
        </w:tc>
        <w:tc>
          <w:tcPr>
            <w:tcW w:w="2500" w:type="pct"/>
          </w:tcPr>
          <w:p w14:paraId="0548A399" w14:textId="2D7B57CC" w:rsidR="000C601D" w:rsidRPr="0049085E" w:rsidRDefault="00DB5B01" w:rsidP="00FB042F">
            <w:r>
              <w:t>gebiedstype woongebied variant 1</w:t>
            </w:r>
          </w:p>
        </w:tc>
      </w:tr>
      <w:tr w:rsidR="000C601D" w:rsidRPr="0049085E" w14:paraId="175F93A3" w14:textId="77777777" w:rsidTr="00FB042F">
        <w:tc>
          <w:tcPr>
            <w:tcW w:w="2500" w:type="pct"/>
          </w:tcPr>
          <w:p w14:paraId="2678EFC6" w14:textId="77777777" w:rsidR="000C601D" w:rsidRPr="0049085E" w:rsidRDefault="000C601D" w:rsidP="00FB042F">
            <w:r>
              <w:t>symboolcode</w:t>
            </w:r>
          </w:p>
        </w:tc>
        <w:tc>
          <w:tcPr>
            <w:tcW w:w="2500" w:type="pct"/>
          </w:tcPr>
          <w:p w14:paraId="0893563A" w14:textId="250D0655" w:rsidR="000C601D" w:rsidRDefault="000C601D" w:rsidP="00FB042F"/>
        </w:tc>
      </w:tr>
      <w:tr w:rsidR="000C601D" w:rsidRPr="0049085E" w14:paraId="7B1A6FFB" w14:textId="77777777" w:rsidTr="00FB042F">
        <w:tc>
          <w:tcPr>
            <w:tcW w:w="2500" w:type="pct"/>
          </w:tcPr>
          <w:p w14:paraId="48AFA044" w14:textId="77777777" w:rsidR="000C601D" w:rsidRPr="0049085E" w:rsidRDefault="000C601D" w:rsidP="00FB042F">
            <w:r w:rsidRPr="0049085E">
              <w:t>nauwkeurigheid</w:t>
            </w:r>
          </w:p>
        </w:tc>
        <w:tc>
          <w:tcPr>
            <w:tcW w:w="2500" w:type="pct"/>
          </w:tcPr>
          <w:p w14:paraId="14A4388F" w14:textId="3BFDAFB9" w:rsidR="000C601D" w:rsidRPr="0049085E" w:rsidRDefault="000C601D" w:rsidP="00FB042F"/>
        </w:tc>
      </w:tr>
      <w:tr w:rsidR="000C601D" w:rsidRPr="0049085E" w14:paraId="7DD6492D" w14:textId="77777777" w:rsidTr="00FB042F">
        <w:tc>
          <w:tcPr>
            <w:tcW w:w="2500" w:type="pct"/>
          </w:tcPr>
          <w:p w14:paraId="4046EC91" w14:textId="77777777" w:rsidR="000C601D" w:rsidRPr="0049085E" w:rsidRDefault="000C601D" w:rsidP="00FB042F">
            <w:r w:rsidRPr="0049085E">
              <w:t>bronNauwkeurigheid</w:t>
            </w:r>
          </w:p>
        </w:tc>
        <w:tc>
          <w:tcPr>
            <w:tcW w:w="2500" w:type="pct"/>
          </w:tcPr>
          <w:p w14:paraId="7BEE3E3B" w14:textId="16B54EF0" w:rsidR="000C601D" w:rsidRPr="0049085E" w:rsidRDefault="00DB5B01" w:rsidP="00FB042F">
            <w:r>
              <w:t>geen</w:t>
            </w:r>
          </w:p>
        </w:tc>
      </w:tr>
      <w:tr w:rsidR="000C601D" w:rsidRPr="0049085E" w14:paraId="6E0B9414" w14:textId="77777777" w:rsidTr="00FB042F">
        <w:tc>
          <w:tcPr>
            <w:tcW w:w="2500" w:type="pct"/>
          </w:tcPr>
          <w:p w14:paraId="20C24B58" w14:textId="77777777" w:rsidR="000C601D" w:rsidRPr="0049085E" w:rsidRDefault="000C601D" w:rsidP="00FB042F">
            <w:r>
              <w:t>idealisatie</w:t>
            </w:r>
          </w:p>
        </w:tc>
        <w:tc>
          <w:tcPr>
            <w:tcW w:w="2500" w:type="pct"/>
          </w:tcPr>
          <w:p w14:paraId="58D13C85" w14:textId="1A169C5C" w:rsidR="000C601D" w:rsidRPr="0049085E" w:rsidRDefault="00DB5B01" w:rsidP="00FB042F">
            <w:r>
              <w:t>geen</w:t>
            </w:r>
          </w:p>
        </w:tc>
      </w:tr>
      <w:tr w:rsidR="008A6887" w14:paraId="10C9E36F" w14:textId="77777777" w:rsidTr="008A6887">
        <w:tc>
          <w:tcPr>
            <w:tcW w:w="2500" w:type="pct"/>
          </w:tcPr>
          <w:p w14:paraId="61657F72" w14:textId="77777777" w:rsidR="008A6887" w:rsidRDefault="0062488A">
            <w:r>
              <w:rPr>
                <w:noProof/>
              </w:rPr>
              <w:t>regelingsgebied</w:t>
            </w:r>
          </w:p>
        </w:tc>
        <w:tc>
          <w:tcPr>
            <w:tcW w:w="2500" w:type="pct"/>
          </w:tcPr>
          <w:p w14:paraId="0DD71EEB" w14:textId="77777777" w:rsidR="008A6887" w:rsidRDefault="0062488A">
            <w:r>
              <w:rPr>
                <w:noProof/>
              </w:rPr>
              <w:t>Onwaar</w:t>
            </w:r>
          </w:p>
        </w:tc>
      </w:tr>
    </w:tbl>
    <w:p w14:paraId="753C85E2" w14:textId="3D80316F" w:rsidR="000C601D" w:rsidRDefault="000C601D">
      <w:pPr>
        <w:pStyle w:val="Tekstopmerking"/>
      </w:pPr>
    </w:p>
  </w:comment>
  <w:comment w:id="172"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614B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4BC1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6BF5E7" w14:textId="77777777" w:rsidTr="00FB042F">
        <w:tc>
          <w:tcPr>
            <w:tcW w:w="2500" w:type="pct"/>
          </w:tcPr>
          <w:p w14:paraId="0CA2D1F9" w14:textId="77777777" w:rsidR="000C601D" w:rsidRPr="00D631F2" w:rsidRDefault="000C601D" w:rsidP="00FB042F">
            <w:r w:rsidRPr="00D631F2">
              <w:t>activiteit</w:t>
            </w:r>
            <w:r>
              <w:t>en</w:t>
            </w:r>
          </w:p>
        </w:tc>
        <w:tc>
          <w:tcPr>
            <w:tcW w:w="2500" w:type="pct"/>
          </w:tcPr>
          <w:p w14:paraId="5D5E0829" w14:textId="5EBDCED9" w:rsidR="000C601D" w:rsidRPr="00D631F2" w:rsidRDefault="000C601D" w:rsidP="00FB042F">
            <w:r>
              <w:t>het bouwen van een dakkapel op een woning</w:t>
            </w:r>
          </w:p>
        </w:tc>
      </w:tr>
      <w:tr w:rsidR="000C601D" w:rsidRPr="00D631F2" w14:paraId="2D3F9934" w14:textId="77777777" w:rsidTr="00FB042F">
        <w:tc>
          <w:tcPr>
            <w:tcW w:w="2500" w:type="pct"/>
          </w:tcPr>
          <w:p w14:paraId="77C5A1BD" w14:textId="77777777" w:rsidR="000C601D" w:rsidRPr="00D631F2" w:rsidRDefault="000C601D" w:rsidP="00FB042F">
            <w:r>
              <w:t>bovenliggendeActiviteit</w:t>
            </w:r>
          </w:p>
        </w:tc>
        <w:tc>
          <w:tcPr>
            <w:tcW w:w="2500" w:type="pct"/>
          </w:tcPr>
          <w:p w14:paraId="73DAD58E" w14:textId="587E01CC" w:rsidR="000C601D" w:rsidRDefault="000C601D" w:rsidP="00FB042F">
            <w:r>
              <w:t>het bouwen van een bijbehorend bouwwerk</w:t>
            </w:r>
          </w:p>
        </w:tc>
      </w:tr>
      <w:tr w:rsidR="000C601D" w:rsidRPr="00D631F2" w14:paraId="4B0C9769" w14:textId="77777777" w:rsidTr="00FB042F">
        <w:tc>
          <w:tcPr>
            <w:tcW w:w="2500" w:type="pct"/>
          </w:tcPr>
          <w:p w14:paraId="7BE53A07" w14:textId="77777777" w:rsidR="000C601D" w:rsidRPr="00D631F2" w:rsidRDefault="000C601D" w:rsidP="00FB042F">
            <w:r w:rsidRPr="00D631F2">
              <w:t>activiteitengroep</w:t>
            </w:r>
          </w:p>
        </w:tc>
        <w:tc>
          <w:tcPr>
            <w:tcW w:w="2500" w:type="pct"/>
          </w:tcPr>
          <w:p w14:paraId="23F00C17" w14:textId="0B367CA0" w:rsidR="000C601D" w:rsidRPr="00D631F2" w:rsidRDefault="000C601D" w:rsidP="00FB042F">
            <w:r>
              <w:t>http://standaarden.omgevingswet.overheid.nl/activiteit/id/concept/BouwactiviteitRuimtelijk</w:t>
            </w:r>
          </w:p>
        </w:tc>
      </w:tr>
      <w:tr w:rsidR="000C601D" w:rsidRPr="00D631F2" w14:paraId="47436728" w14:textId="77777777" w:rsidTr="00FB042F">
        <w:tc>
          <w:tcPr>
            <w:tcW w:w="2500" w:type="pct"/>
          </w:tcPr>
          <w:p w14:paraId="3D1974CE" w14:textId="77777777" w:rsidR="000C601D" w:rsidRPr="00D631F2" w:rsidRDefault="000C601D" w:rsidP="00FB042F">
            <w:r>
              <w:t>activiteitregelkwalificatie</w:t>
            </w:r>
          </w:p>
        </w:tc>
        <w:tc>
          <w:tcPr>
            <w:tcW w:w="2500" w:type="pct"/>
          </w:tcPr>
          <w:p w14:paraId="14A2DEA0" w14:textId="2F35D77B" w:rsidR="000C601D" w:rsidRPr="00D631F2" w:rsidRDefault="000C601D" w:rsidP="00FB042F">
            <w:r>
              <w:t>http://standaarden.omgevingswet.overheid.nl/activiteitregelkwalificatie/id/concept/AndersGeduid</w:t>
            </w:r>
          </w:p>
        </w:tc>
      </w:tr>
      <w:tr w:rsidR="000C601D" w:rsidRPr="00D631F2" w14:paraId="7EF827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9D84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94ADC" w14:textId="77777777" w:rsidR="000C601D" w:rsidRPr="0049085E" w:rsidRDefault="000C601D" w:rsidP="00FB042F">
                  <w:r w:rsidRPr="0049085E">
                    <w:t>Locatie</w:t>
                  </w:r>
                </w:p>
              </w:tc>
            </w:tr>
            <w:tr w:rsidR="000C601D" w:rsidRPr="0049085E" w14:paraId="61907CF0" w14:textId="77777777" w:rsidTr="00FB042F">
              <w:tc>
                <w:tcPr>
                  <w:tcW w:w="2500" w:type="pct"/>
                </w:tcPr>
                <w:p w14:paraId="5089F2AE" w14:textId="77777777" w:rsidR="000C601D" w:rsidRPr="0049085E" w:rsidRDefault="000C601D" w:rsidP="00FB042F">
                  <w:r w:rsidRPr="0049085E">
                    <w:t>bestandsnaam</w:t>
                  </w:r>
                </w:p>
              </w:tc>
              <w:tc>
                <w:tcPr>
                  <w:tcW w:w="2500" w:type="pct"/>
                </w:tcPr>
                <w:p w14:paraId="572FD879" w14:textId="719A4CF9" w:rsidR="000C601D" w:rsidRPr="0049085E" w:rsidRDefault="009A31BD" w:rsidP="00FB042F">
                  <w:r>
                    <w:t>gebiedstype woongebied variant 1.gml</w:t>
                  </w:r>
                </w:p>
              </w:tc>
            </w:tr>
            <w:tr w:rsidR="000C601D" w:rsidRPr="0049085E" w14:paraId="2BF91766" w14:textId="77777777" w:rsidTr="00FB042F">
              <w:tc>
                <w:tcPr>
                  <w:tcW w:w="2500" w:type="pct"/>
                </w:tcPr>
                <w:p w14:paraId="7F15DB00" w14:textId="77777777" w:rsidR="000C601D" w:rsidRPr="0049085E" w:rsidRDefault="000C601D" w:rsidP="00FB042F">
                  <w:r w:rsidRPr="0049085E">
                    <w:t>noemer</w:t>
                  </w:r>
                </w:p>
              </w:tc>
              <w:tc>
                <w:tcPr>
                  <w:tcW w:w="2500" w:type="pct"/>
                </w:tcPr>
                <w:p w14:paraId="047F8AB6" w14:textId="4787EC36" w:rsidR="000C601D" w:rsidRPr="0049085E" w:rsidRDefault="009A31BD" w:rsidP="00FB042F">
                  <w:r>
                    <w:t>gebiedstype woongebied variant 1</w:t>
                  </w:r>
                </w:p>
              </w:tc>
            </w:tr>
            <w:tr w:rsidR="000C601D" w:rsidRPr="0049085E" w14:paraId="752FFA36" w14:textId="77777777" w:rsidTr="00FB042F">
              <w:tc>
                <w:tcPr>
                  <w:tcW w:w="2500" w:type="pct"/>
                </w:tcPr>
                <w:p w14:paraId="0E036F23" w14:textId="77777777" w:rsidR="000C601D" w:rsidRPr="0049085E" w:rsidRDefault="000C601D" w:rsidP="00FB042F">
                  <w:r>
                    <w:t>symboolcode</w:t>
                  </w:r>
                </w:p>
              </w:tc>
              <w:tc>
                <w:tcPr>
                  <w:tcW w:w="2500" w:type="pct"/>
                </w:tcPr>
                <w:p w14:paraId="34CB4557" w14:textId="002A35FC" w:rsidR="000C601D" w:rsidRDefault="000C601D" w:rsidP="00FB042F"/>
              </w:tc>
            </w:tr>
            <w:tr w:rsidR="000C601D" w:rsidRPr="0049085E" w14:paraId="6703114F" w14:textId="77777777" w:rsidTr="00FB042F">
              <w:tc>
                <w:tcPr>
                  <w:tcW w:w="2500" w:type="pct"/>
                </w:tcPr>
                <w:p w14:paraId="4C9EE121" w14:textId="77777777" w:rsidR="000C601D" w:rsidRPr="0049085E" w:rsidRDefault="000C601D" w:rsidP="00FB042F">
                  <w:r w:rsidRPr="0049085E">
                    <w:t>nauwkeurigheid</w:t>
                  </w:r>
                </w:p>
              </w:tc>
              <w:tc>
                <w:tcPr>
                  <w:tcW w:w="2500" w:type="pct"/>
                </w:tcPr>
                <w:p w14:paraId="062F7E0B" w14:textId="5BBB8F48" w:rsidR="000C601D" w:rsidRPr="0049085E" w:rsidRDefault="000C601D" w:rsidP="00FB042F"/>
              </w:tc>
            </w:tr>
            <w:tr w:rsidR="000C601D" w:rsidRPr="0049085E" w14:paraId="77372AA3" w14:textId="77777777" w:rsidTr="00FB042F">
              <w:tc>
                <w:tcPr>
                  <w:tcW w:w="2500" w:type="pct"/>
                </w:tcPr>
                <w:p w14:paraId="7BBBEF11" w14:textId="77777777" w:rsidR="000C601D" w:rsidRPr="0049085E" w:rsidRDefault="000C601D" w:rsidP="00FB042F">
                  <w:r w:rsidRPr="0049085E">
                    <w:t>bron</w:t>
                  </w:r>
                  <w:r>
                    <w:t>N</w:t>
                  </w:r>
                  <w:r w:rsidRPr="0049085E">
                    <w:t>auwkeurigheid</w:t>
                  </w:r>
                </w:p>
              </w:tc>
              <w:tc>
                <w:tcPr>
                  <w:tcW w:w="2500" w:type="pct"/>
                </w:tcPr>
                <w:p w14:paraId="73CF6A8A" w14:textId="300D65D4" w:rsidR="000C601D" w:rsidRPr="0049085E" w:rsidRDefault="000C601D" w:rsidP="00FB042F">
                  <w:r>
                    <w:t>geen</w:t>
                  </w:r>
                </w:p>
              </w:tc>
            </w:tr>
            <w:tr w:rsidR="000C601D" w:rsidRPr="0049085E" w14:paraId="1A87D7A2" w14:textId="77777777" w:rsidTr="00FB042F">
              <w:tc>
                <w:tcPr>
                  <w:tcW w:w="2500" w:type="pct"/>
                </w:tcPr>
                <w:p w14:paraId="1A6BAED2" w14:textId="77777777" w:rsidR="000C601D" w:rsidRPr="0049085E" w:rsidRDefault="000C601D" w:rsidP="00FB042F">
                  <w:r>
                    <w:t>idealisatie</w:t>
                  </w:r>
                </w:p>
              </w:tc>
              <w:tc>
                <w:tcPr>
                  <w:tcW w:w="2500" w:type="pct"/>
                </w:tcPr>
                <w:p w14:paraId="301E6EA7" w14:textId="3229F49C" w:rsidR="000C601D" w:rsidRPr="0049085E" w:rsidRDefault="000C601D" w:rsidP="00FB042F">
                  <w:r>
                    <w:t>geen</w:t>
                  </w:r>
                </w:p>
              </w:tc>
            </w:tr>
          </w:tbl>
          <w:p w14:paraId="686828F5" w14:textId="77777777" w:rsidR="000C601D" w:rsidRPr="00D631F2" w:rsidRDefault="000C601D" w:rsidP="00FB042F"/>
        </w:tc>
      </w:tr>
    </w:tbl>
    <w:p w14:paraId="74B3C082" w14:textId="6DB636BD" w:rsidR="000C601D" w:rsidRDefault="000C601D">
      <w:pPr>
        <w:pStyle w:val="Tekstopmerking"/>
      </w:pPr>
    </w:p>
  </w:comment>
  <w:comment w:id="173"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D7E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067E" w14:textId="65DB19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783FD5D" w14:textId="77777777" w:rsidTr="009A31BD">
        <w:tc>
          <w:tcPr>
            <w:tcW w:w="2500" w:type="pct"/>
          </w:tcPr>
          <w:p w14:paraId="2DEDCBEF" w14:textId="77777777" w:rsidR="009A31BD" w:rsidRPr="00D631F2" w:rsidRDefault="009A31BD" w:rsidP="009A31BD">
            <w:r w:rsidRPr="00D631F2">
              <w:t>activiteit</w:t>
            </w:r>
            <w:r>
              <w:t>en</w:t>
            </w:r>
          </w:p>
        </w:tc>
        <w:tc>
          <w:tcPr>
            <w:tcW w:w="2500" w:type="pct"/>
          </w:tcPr>
          <w:p w14:paraId="16B5622C" w14:textId="77777777" w:rsidR="009A31BD" w:rsidRPr="00D631F2" w:rsidRDefault="009A31BD" w:rsidP="009A31BD">
            <w:r>
              <w:t>het bouwen van een dakkapel op een woning</w:t>
            </w:r>
          </w:p>
        </w:tc>
      </w:tr>
      <w:tr w:rsidR="009A31BD" w:rsidRPr="00D631F2" w14:paraId="0B5ED797" w14:textId="77777777" w:rsidTr="009A31BD">
        <w:tc>
          <w:tcPr>
            <w:tcW w:w="2500" w:type="pct"/>
          </w:tcPr>
          <w:p w14:paraId="2D9BA849" w14:textId="77777777" w:rsidR="009A31BD" w:rsidRPr="00D631F2" w:rsidRDefault="009A31BD" w:rsidP="009A31BD">
            <w:r>
              <w:t>bovenliggendeActiviteit</w:t>
            </w:r>
          </w:p>
        </w:tc>
        <w:tc>
          <w:tcPr>
            <w:tcW w:w="2500" w:type="pct"/>
          </w:tcPr>
          <w:p w14:paraId="4793C7A5" w14:textId="77777777" w:rsidR="009A31BD" w:rsidRDefault="009A31BD" w:rsidP="009A31BD">
            <w:r>
              <w:t>het bouwen van een bijbehorend bouwwerk</w:t>
            </w:r>
          </w:p>
        </w:tc>
      </w:tr>
      <w:tr w:rsidR="009A31BD" w:rsidRPr="00D631F2" w14:paraId="6F4DC20A" w14:textId="77777777" w:rsidTr="009A31BD">
        <w:tc>
          <w:tcPr>
            <w:tcW w:w="2500" w:type="pct"/>
          </w:tcPr>
          <w:p w14:paraId="50817CBE" w14:textId="77777777" w:rsidR="009A31BD" w:rsidRPr="00D631F2" w:rsidRDefault="009A31BD" w:rsidP="009A31BD">
            <w:r w:rsidRPr="00D631F2">
              <w:t>activiteitengroep</w:t>
            </w:r>
          </w:p>
        </w:tc>
        <w:tc>
          <w:tcPr>
            <w:tcW w:w="2500" w:type="pct"/>
          </w:tcPr>
          <w:p w14:paraId="129B6A68" w14:textId="77777777" w:rsidR="009A31BD" w:rsidRPr="00D631F2" w:rsidRDefault="009A31BD" w:rsidP="009A31BD">
            <w:r>
              <w:t>http://standaarden.omgevingswet.overheid.nl/activiteit/id/concept/BouwactiviteitRuimtelijk</w:t>
            </w:r>
          </w:p>
        </w:tc>
      </w:tr>
      <w:tr w:rsidR="009A31BD" w:rsidRPr="00D631F2" w14:paraId="533C1AD2" w14:textId="77777777" w:rsidTr="009A31BD">
        <w:tc>
          <w:tcPr>
            <w:tcW w:w="2500" w:type="pct"/>
          </w:tcPr>
          <w:p w14:paraId="1519E48F" w14:textId="77777777" w:rsidR="009A31BD" w:rsidRPr="00D631F2" w:rsidRDefault="009A31BD" w:rsidP="009A31BD">
            <w:r>
              <w:t>activiteitregelkwalificatie</w:t>
            </w:r>
          </w:p>
        </w:tc>
        <w:tc>
          <w:tcPr>
            <w:tcW w:w="2500" w:type="pct"/>
          </w:tcPr>
          <w:p w14:paraId="1D61FD38" w14:textId="77777777" w:rsidR="009A31BD" w:rsidRPr="00D631F2" w:rsidRDefault="009A31BD" w:rsidP="009A31BD">
            <w:r>
              <w:t>http://standaarden.omgevingswet.overheid.nl/activiteitregelkwalificatie/id/concept/Toegestaan</w:t>
            </w:r>
          </w:p>
        </w:tc>
      </w:tr>
      <w:tr w:rsidR="009A31BD" w:rsidRPr="00D631F2" w14:paraId="12AA482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ABC3D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DBD16" w14:textId="77777777" w:rsidR="009A31BD" w:rsidRPr="0049085E" w:rsidRDefault="009A31BD" w:rsidP="009A31BD">
                  <w:r w:rsidRPr="0049085E">
                    <w:t>Locatie</w:t>
                  </w:r>
                </w:p>
              </w:tc>
            </w:tr>
            <w:tr w:rsidR="009A31BD" w:rsidRPr="0049085E" w14:paraId="7FDB9FF3" w14:textId="77777777" w:rsidTr="005F6092">
              <w:tc>
                <w:tcPr>
                  <w:tcW w:w="2500" w:type="pct"/>
                </w:tcPr>
                <w:p w14:paraId="54840610" w14:textId="77777777" w:rsidR="009A31BD" w:rsidRPr="0049085E" w:rsidRDefault="009A31BD" w:rsidP="009A31BD">
                  <w:r w:rsidRPr="0049085E">
                    <w:t>bestandsnaam</w:t>
                  </w:r>
                </w:p>
              </w:tc>
              <w:tc>
                <w:tcPr>
                  <w:tcW w:w="2500" w:type="pct"/>
                </w:tcPr>
                <w:p w14:paraId="67E9652F" w14:textId="5AE57D39" w:rsidR="009A31BD" w:rsidRPr="0049085E" w:rsidRDefault="009A31BD" w:rsidP="009A31BD">
                  <w:r>
                    <w:t>gebiedstype woongebied variant 2.gml</w:t>
                  </w:r>
                </w:p>
              </w:tc>
            </w:tr>
            <w:tr w:rsidR="009A31BD" w:rsidRPr="0049085E" w14:paraId="2465F458" w14:textId="77777777" w:rsidTr="005F6092">
              <w:tc>
                <w:tcPr>
                  <w:tcW w:w="2500" w:type="pct"/>
                </w:tcPr>
                <w:p w14:paraId="2794325A" w14:textId="77777777" w:rsidR="009A31BD" w:rsidRPr="0049085E" w:rsidRDefault="009A31BD" w:rsidP="009A31BD">
                  <w:r w:rsidRPr="0049085E">
                    <w:t>noemer</w:t>
                  </w:r>
                </w:p>
              </w:tc>
              <w:tc>
                <w:tcPr>
                  <w:tcW w:w="2500" w:type="pct"/>
                </w:tcPr>
                <w:p w14:paraId="7B5C70F2" w14:textId="3101EA05" w:rsidR="009A31BD" w:rsidRPr="0049085E" w:rsidRDefault="009A31BD" w:rsidP="009A31BD">
                  <w:r>
                    <w:t>gebiedstype woongebied variant 2</w:t>
                  </w:r>
                </w:p>
              </w:tc>
            </w:tr>
            <w:tr w:rsidR="009A31BD" w:rsidRPr="0049085E" w14:paraId="360E34BA" w14:textId="77777777" w:rsidTr="005F6092">
              <w:tc>
                <w:tcPr>
                  <w:tcW w:w="2500" w:type="pct"/>
                </w:tcPr>
                <w:p w14:paraId="765B9454" w14:textId="77777777" w:rsidR="009A31BD" w:rsidRPr="0049085E" w:rsidRDefault="009A31BD" w:rsidP="009A31BD">
                  <w:r>
                    <w:t>symboolcode</w:t>
                  </w:r>
                </w:p>
              </w:tc>
              <w:tc>
                <w:tcPr>
                  <w:tcW w:w="2500" w:type="pct"/>
                </w:tcPr>
                <w:p w14:paraId="32565BD8" w14:textId="77777777" w:rsidR="009A31BD" w:rsidRDefault="009A31BD" w:rsidP="009A31BD"/>
              </w:tc>
            </w:tr>
            <w:tr w:rsidR="009A31BD" w:rsidRPr="0049085E" w14:paraId="5459A5DB" w14:textId="77777777" w:rsidTr="005F6092">
              <w:tc>
                <w:tcPr>
                  <w:tcW w:w="2500" w:type="pct"/>
                </w:tcPr>
                <w:p w14:paraId="5A099371" w14:textId="77777777" w:rsidR="009A31BD" w:rsidRPr="0049085E" w:rsidRDefault="009A31BD" w:rsidP="009A31BD">
                  <w:r w:rsidRPr="0049085E">
                    <w:t>nauwkeurigheid</w:t>
                  </w:r>
                </w:p>
              </w:tc>
              <w:tc>
                <w:tcPr>
                  <w:tcW w:w="2500" w:type="pct"/>
                </w:tcPr>
                <w:p w14:paraId="3C6A4804" w14:textId="77777777" w:rsidR="009A31BD" w:rsidRPr="0049085E" w:rsidRDefault="009A31BD" w:rsidP="009A31BD"/>
              </w:tc>
            </w:tr>
            <w:tr w:rsidR="009A31BD" w:rsidRPr="0049085E" w14:paraId="511908A8" w14:textId="77777777" w:rsidTr="005F6092">
              <w:tc>
                <w:tcPr>
                  <w:tcW w:w="2500" w:type="pct"/>
                </w:tcPr>
                <w:p w14:paraId="0E3CABB0" w14:textId="77777777" w:rsidR="009A31BD" w:rsidRPr="0049085E" w:rsidRDefault="009A31BD" w:rsidP="009A31BD">
                  <w:r w:rsidRPr="0049085E">
                    <w:t>bron</w:t>
                  </w:r>
                  <w:r>
                    <w:t>N</w:t>
                  </w:r>
                  <w:r w:rsidRPr="0049085E">
                    <w:t>auwkeurigheid</w:t>
                  </w:r>
                </w:p>
              </w:tc>
              <w:tc>
                <w:tcPr>
                  <w:tcW w:w="2500" w:type="pct"/>
                </w:tcPr>
                <w:p w14:paraId="48932C58" w14:textId="77777777" w:rsidR="009A31BD" w:rsidRPr="0049085E" w:rsidRDefault="009A31BD" w:rsidP="009A31BD">
                  <w:r>
                    <w:t>geen</w:t>
                  </w:r>
                </w:p>
              </w:tc>
            </w:tr>
            <w:tr w:rsidR="009A31BD" w:rsidRPr="0049085E" w14:paraId="7324F858" w14:textId="77777777" w:rsidTr="005F6092">
              <w:tc>
                <w:tcPr>
                  <w:tcW w:w="2500" w:type="pct"/>
                </w:tcPr>
                <w:p w14:paraId="486DE2F5" w14:textId="77777777" w:rsidR="009A31BD" w:rsidRPr="0049085E" w:rsidRDefault="009A31BD" w:rsidP="009A31BD">
                  <w:r>
                    <w:t>idealisatie</w:t>
                  </w:r>
                </w:p>
              </w:tc>
              <w:tc>
                <w:tcPr>
                  <w:tcW w:w="2500" w:type="pct"/>
                </w:tcPr>
                <w:p w14:paraId="3AA8A73F" w14:textId="77777777" w:rsidR="009A31BD" w:rsidRPr="0049085E" w:rsidRDefault="009A31BD" w:rsidP="009A31BD">
                  <w:r>
                    <w:t>geen</w:t>
                  </w:r>
                </w:p>
              </w:tc>
            </w:tr>
          </w:tbl>
          <w:p w14:paraId="6C584DB7" w14:textId="77777777" w:rsidR="009A31BD" w:rsidRPr="00D631F2" w:rsidRDefault="009A31BD" w:rsidP="009A31BD"/>
        </w:tc>
      </w:tr>
    </w:tbl>
    <w:p w14:paraId="31E66540" w14:textId="65600176" w:rsidR="009A31BD" w:rsidRDefault="009A31BD">
      <w:pPr>
        <w:pStyle w:val="Tekstopmerking"/>
      </w:pPr>
    </w:p>
  </w:comment>
  <w:comment w:id="174" w:author="Gerard Wolbers" w:date="2021-05-09T21:17: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75C8F3A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5E9D9" w14:textId="77777777" w:rsidR="00DB5B01" w:rsidRPr="0049085E" w:rsidRDefault="00DB5B01" w:rsidP="00ED1428">
            <w:r>
              <w:rPr>
                <w:rStyle w:val="Verwijzingopmerking"/>
              </w:rPr>
              <w:annotationRef/>
            </w:r>
            <w:r>
              <w:t>Geometrie</w:t>
            </w:r>
          </w:p>
        </w:tc>
      </w:tr>
      <w:tr w:rsidR="00DB5B01" w:rsidRPr="0049085E" w14:paraId="02F1A292" w14:textId="77777777" w:rsidTr="00ED1428">
        <w:tc>
          <w:tcPr>
            <w:tcW w:w="2500" w:type="pct"/>
          </w:tcPr>
          <w:p w14:paraId="39378AD5" w14:textId="77777777" w:rsidR="00DB5B01" w:rsidRPr="0049085E" w:rsidRDefault="00DB5B01" w:rsidP="00ED1428">
            <w:r>
              <w:t>bestandsnaam</w:t>
            </w:r>
          </w:p>
        </w:tc>
        <w:tc>
          <w:tcPr>
            <w:tcW w:w="2500" w:type="pct"/>
          </w:tcPr>
          <w:p w14:paraId="22D5E652" w14:textId="14EA914A" w:rsidR="00DB5B01" w:rsidRPr="0049085E" w:rsidRDefault="00DB5B01" w:rsidP="00ED1428">
            <w:r>
              <w:t>gebiedstype woongebied variant 2.gml</w:t>
            </w:r>
          </w:p>
        </w:tc>
      </w:tr>
      <w:tr w:rsidR="00DB5B01" w:rsidRPr="0049085E" w14:paraId="147399FC" w14:textId="77777777" w:rsidTr="00ED1428">
        <w:tc>
          <w:tcPr>
            <w:tcW w:w="2500" w:type="pct"/>
          </w:tcPr>
          <w:p w14:paraId="0AF67928" w14:textId="77777777" w:rsidR="00DB5B01" w:rsidRPr="0049085E" w:rsidRDefault="00DB5B01" w:rsidP="00ED1428">
            <w:r w:rsidRPr="0049085E">
              <w:t>noemer</w:t>
            </w:r>
          </w:p>
        </w:tc>
        <w:tc>
          <w:tcPr>
            <w:tcW w:w="2500" w:type="pct"/>
          </w:tcPr>
          <w:p w14:paraId="2C92BD44" w14:textId="41B7A452" w:rsidR="00DB5B01" w:rsidRPr="0049085E" w:rsidRDefault="00DB5B01" w:rsidP="00ED1428">
            <w:r>
              <w:t>gebiedstype woongebied variant 2</w:t>
            </w:r>
          </w:p>
        </w:tc>
      </w:tr>
      <w:tr w:rsidR="00DB5B01" w:rsidRPr="0049085E" w14:paraId="78FDC361" w14:textId="77777777" w:rsidTr="00ED1428">
        <w:tc>
          <w:tcPr>
            <w:tcW w:w="2500" w:type="pct"/>
          </w:tcPr>
          <w:p w14:paraId="31E71D4B" w14:textId="77777777" w:rsidR="00DB5B01" w:rsidRPr="0049085E" w:rsidRDefault="00DB5B01" w:rsidP="00ED1428">
            <w:r>
              <w:t>symboolcode</w:t>
            </w:r>
          </w:p>
        </w:tc>
        <w:tc>
          <w:tcPr>
            <w:tcW w:w="2500" w:type="pct"/>
          </w:tcPr>
          <w:p w14:paraId="0A5BA60C" w14:textId="3D27B023" w:rsidR="00DB5B01" w:rsidRDefault="00DB5B01" w:rsidP="00ED1428"/>
        </w:tc>
      </w:tr>
      <w:tr w:rsidR="00DB5B01" w:rsidRPr="0049085E" w14:paraId="1F420C4D" w14:textId="77777777" w:rsidTr="00ED1428">
        <w:tc>
          <w:tcPr>
            <w:tcW w:w="2500" w:type="pct"/>
          </w:tcPr>
          <w:p w14:paraId="3A3D5E75" w14:textId="77777777" w:rsidR="00DB5B01" w:rsidRPr="0049085E" w:rsidRDefault="00DB5B01" w:rsidP="00ED1428">
            <w:r w:rsidRPr="0049085E">
              <w:t>nauwkeurigheid</w:t>
            </w:r>
          </w:p>
        </w:tc>
        <w:tc>
          <w:tcPr>
            <w:tcW w:w="2500" w:type="pct"/>
          </w:tcPr>
          <w:p w14:paraId="5F5D7443" w14:textId="369CFA18" w:rsidR="00DB5B01" w:rsidRPr="0049085E" w:rsidRDefault="00DB5B01" w:rsidP="00ED1428"/>
        </w:tc>
      </w:tr>
      <w:tr w:rsidR="00DB5B01" w:rsidRPr="0049085E" w14:paraId="242A8FA7" w14:textId="77777777" w:rsidTr="00ED1428">
        <w:tc>
          <w:tcPr>
            <w:tcW w:w="2500" w:type="pct"/>
          </w:tcPr>
          <w:p w14:paraId="43DEB745" w14:textId="77777777" w:rsidR="00DB5B01" w:rsidRPr="0049085E" w:rsidRDefault="00DB5B01" w:rsidP="00ED1428">
            <w:r w:rsidRPr="0049085E">
              <w:t>bronNauwkeurigheid</w:t>
            </w:r>
          </w:p>
        </w:tc>
        <w:tc>
          <w:tcPr>
            <w:tcW w:w="2500" w:type="pct"/>
          </w:tcPr>
          <w:p w14:paraId="5229AEFA" w14:textId="2B4D4578" w:rsidR="00DB5B01" w:rsidRPr="0049085E" w:rsidRDefault="00DB5B01" w:rsidP="00ED1428">
            <w:r>
              <w:t>geen</w:t>
            </w:r>
          </w:p>
        </w:tc>
      </w:tr>
      <w:tr w:rsidR="00DB5B01" w:rsidRPr="0049085E" w14:paraId="39467D3C" w14:textId="77777777" w:rsidTr="00ED1428">
        <w:tc>
          <w:tcPr>
            <w:tcW w:w="2500" w:type="pct"/>
          </w:tcPr>
          <w:p w14:paraId="0FD5C38D" w14:textId="77777777" w:rsidR="00DB5B01" w:rsidRPr="0049085E" w:rsidRDefault="00DB5B01" w:rsidP="00ED1428">
            <w:r>
              <w:t>idealisatie</w:t>
            </w:r>
          </w:p>
        </w:tc>
        <w:tc>
          <w:tcPr>
            <w:tcW w:w="2500" w:type="pct"/>
          </w:tcPr>
          <w:p w14:paraId="16BBAF73" w14:textId="0E770E6A" w:rsidR="00DB5B01" w:rsidRPr="0049085E" w:rsidRDefault="00DB5B01" w:rsidP="00ED1428">
            <w:r>
              <w:t>geen</w:t>
            </w:r>
          </w:p>
        </w:tc>
      </w:tr>
      <w:tr w:rsidR="008A6887" w14:paraId="56108A20" w14:textId="77777777" w:rsidTr="008A6887">
        <w:tc>
          <w:tcPr>
            <w:tcW w:w="2500" w:type="pct"/>
          </w:tcPr>
          <w:p w14:paraId="2C26C66F" w14:textId="77777777" w:rsidR="008A6887" w:rsidRDefault="0062488A">
            <w:r>
              <w:rPr>
                <w:noProof/>
              </w:rPr>
              <w:t>regelingsgebied</w:t>
            </w:r>
          </w:p>
        </w:tc>
        <w:tc>
          <w:tcPr>
            <w:tcW w:w="2500" w:type="pct"/>
          </w:tcPr>
          <w:p w14:paraId="66975123" w14:textId="77777777" w:rsidR="008A6887" w:rsidRDefault="0062488A">
            <w:r>
              <w:rPr>
                <w:noProof/>
              </w:rPr>
              <w:t>Onwaar</w:t>
            </w:r>
          </w:p>
        </w:tc>
      </w:tr>
    </w:tbl>
    <w:p w14:paraId="3A5F55FB" w14:textId="603F31F3" w:rsidR="00DB5B01" w:rsidRDefault="00DB5B01">
      <w:pPr>
        <w:pStyle w:val="Tekstopmerking"/>
      </w:pPr>
    </w:p>
  </w:comment>
  <w:comment w:id="175"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1D1B72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90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E211DB" w14:textId="77777777" w:rsidTr="00FB042F">
        <w:tc>
          <w:tcPr>
            <w:tcW w:w="2500" w:type="pct"/>
          </w:tcPr>
          <w:p w14:paraId="156B4661" w14:textId="77777777" w:rsidR="000C601D" w:rsidRPr="0049085E" w:rsidRDefault="000C601D" w:rsidP="00FB042F">
            <w:r>
              <w:t>bestandsnaam</w:t>
            </w:r>
          </w:p>
        </w:tc>
        <w:tc>
          <w:tcPr>
            <w:tcW w:w="2500" w:type="pct"/>
          </w:tcPr>
          <w:p w14:paraId="4F77C58A" w14:textId="074E5495" w:rsidR="000C601D" w:rsidRPr="0049085E" w:rsidRDefault="00DB5B01" w:rsidP="00FB042F">
            <w:r>
              <w:t>gebiedstype woongebied variant 1.gml</w:t>
            </w:r>
          </w:p>
        </w:tc>
      </w:tr>
      <w:tr w:rsidR="000C601D" w:rsidRPr="0049085E" w14:paraId="46037D33" w14:textId="77777777" w:rsidTr="00FB042F">
        <w:tc>
          <w:tcPr>
            <w:tcW w:w="2500" w:type="pct"/>
          </w:tcPr>
          <w:p w14:paraId="3BD3C66A" w14:textId="77777777" w:rsidR="000C601D" w:rsidRPr="0049085E" w:rsidRDefault="000C601D" w:rsidP="00FB042F">
            <w:r w:rsidRPr="0049085E">
              <w:t>noemer</w:t>
            </w:r>
          </w:p>
        </w:tc>
        <w:tc>
          <w:tcPr>
            <w:tcW w:w="2500" w:type="pct"/>
          </w:tcPr>
          <w:p w14:paraId="466FB1C4" w14:textId="630F97BE" w:rsidR="000C601D" w:rsidRPr="0049085E" w:rsidRDefault="00DB5B01" w:rsidP="00FB042F">
            <w:r>
              <w:t>gebiedstype woongebied variant 1</w:t>
            </w:r>
          </w:p>
        </w:tc>
      </w:tr>
      <w:tr w:rsidR="000C601D" w:rsidRPr="0049085E" w14:paraId="6EDB79E3" w14:textId="77777777" w:rsidTr="00FB042F">
        <w:tc>
          <w:tcPr>
            <w:tcW w:w="2500" w:type="pct"/>
          </w:tcPr>
          <w:p w14:paraId="0EE6F4EF" w14:textId="77777777" w:rsidR="000C601D" w:rsidRPr="0049085E" w:rsidRDefault="000C601D" w:rsidP="00FB042F">
            <w:r>
              <w:t>symboolcode</w:t>
            </w:r>
          </w:p>
        </w:tc>
        <w:tc>
          <w:tcPr>
            <w:tcW w:w="2500" w:type="pct"/>
          </w:tcPr>
          <w:p w14:paraId="4D4F1B69" w14:textId="4C61F52B" w:rsidR="000C601D" w:rsidRDefault="000C601D" w:rsidP="00FB042F"/>
        </w:tc>
      </w:tr>
      <w:tr w:rsidR="000C601D" w:rsidRPr="0049085E" w14:paraId="0B3D5D0B" w14:textId="77777777" w:rsidTr="00FB042F">
        <w:tc>
          <w:tcPr>
            <w:tcW w:w="2500" w:type="pct"/>
          </w:tcPr>
          <w:p w14:paraId="74DFE522" w14:textId="77777777" w:rsidR="000C601D" w:rsidRPr="0049085E" w:rsidRDefault="000C601D" w:rsidP="00FB042F">
            <w:r w:rsidRPr="0049085E">
              <w:t>nauwkeurigheid</w:t>
            </w:r>
          </w:p>
        </w:tc>
        <w:tc>
          <w:tcPr>
            <w:tcW w:w="2500" w:type="pct"/>
          </w:tcPr>
          <w:p w14:paraId="4C664A4D" w14:textId="63C552DF" w:rsidR="000C601D" w:rsidRPr="0049085E" w:rsidRDefault="000C601D" w:rsidP="00FB042F"/>
        </w:tc>
      </w:tr>
      <w:tr w:rsidR="000C601D" w:rsidRPr="0049085E" w14:paraId="35C33785" w14:textId="77777777" w:rsidTr="00FB042F">
        <w:tc>
          <w:tcPr>
            <w:tcW w:w="2500" w:type="pct"/>
          </w:tcPr>
          <w:p w14:paraId="4C272625" w14:textId="77777777" w:rsidR="000C601D" w:rsidRPr="0049085E" w:rsidRDefault="000C601D" w:rsidP="00FB042F">
            <w:r w:rsidRPr="0049085E">
              <w:t>bronNauwkeurigheid</w:t>
            </w:r>
          </w:p>
        </w:tc>
        <w:tc>
          <w:tcPr>
            <w:tcW w:w="2500" w:type="pct"/>
          </w:tcPr>
          <w:p w14:paraId="14EF274B" w14:textId="12C0B726" w:rsidR="000C601D" w:rsidRPr="0049085E" w:rsidRDefault="00DB5B01" w:rsidP="00FB042F">
            <w:r>
              <w:t>geen</w:t>
            </w:r>
          </w:p>
        </w:tc>
      </w:tr>
      <w:tr w:rsidR="000C601D" w:rsidRPr="0049085E" w14:paraId="1DB88971" w14:textId="77777777" w:rsidTr="00FB042F">
        <w:tc>
          <w:tcPr>
            <w:tcW w:w="2500" w:type="pct"/>
          </w:tcPr>
          <w:p w14:paraId="1D35C9E7" w14:textId="77777777" w:rsidR="000C601D" w:rsidRPr="0049085E" w:rsidRDefault="000C601D" w:rsidP="00FB042F">
            <w:r>
              <w:t>idealisatie</w:t>
            </w:r>
          </w:p>
        </w:tc>
        <w:tc>
          <w:tcPr>
            <w:tcW w:w="2500" w:type="pct"/>
          </w:tcPr>
          <w:p w14:paraId="338F5B91" w14:textId="36992B89" w:rsidR="000C601D" w:rsidRPr="0049085E" w:rsidRDefault="00DB5B01" w:rsidP="00FB042F">
            <w:r>
              <w:t>geen</w:t>
            </w:r>
          </w:p>
        </w:tc>
      </w:tr>
      <w:tr w:rsidR="008A6887" w14:paraId="720FE3BD" w14:textId="77777777" w:rsidTr="008A6887">
        <w:tc>
          <w:tcPr>
            <w:tcW w:w="2500" w:type="pct"/>
          </w:tcPr>
          <w:p w14:paraId="538FC25E" w14:textId="77777777" w:rsidR="008A6887" w:rsidRDefault="0062488A">
            <w:r>
              <w:rPr>
                <w:noProof/>
              </w:rPr>
              <w:t>regelingsgebied</w:t>
            </w:r>
          </w:p>
        </w:tc>
        <w:tc>
          <w:tcPr>
            <w:tcW w:w="2500" w:type="pct"/>
          </w:tcPr>
          <w:p w14:paraId="4D207AB2" w14:textId="77777777" w:rsidR="008A6887" w:rsidRDefault="0062488A">
            <w:r>
              <w:rPr>
                <w:noProof/>
              </w:rPr>
              <w:t>Onwaar</w:t>
            </w:r>
          </w:p>
        </w:tc>
      </w:tr>
    </w:tbl>
    <w:p w14:paraId="012BAAFD" w14:textId="495822D4" w:rsidR="000C601D" w:rsidRDefault="000C601D">
      <w:pPr>
        <w:pStyle w:val="Tekstopmerking"/>
      </w:pPr>
    </w:p>
  </w:comment>
  <w:comment w:id="176"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F1577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BC6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4986CC" w14:textId="77777777" w:rsidTr="00FB042F">
        <w:tc>
          <w:tcPr>
            <w:tcW w:w="2500" w:type="pct"/>
          </w:tcPr>
          <w:p w14:paraId="4DB5B67D" w14:textId="77777777" w:rsidR="000C601D" w:rsidRPr="00D631F2" w:rsidRDefault="000C601D" w:rsidP="00FB042F">
            <w:r w:rsidRPr="00D631F2">
              <w:t>activiteit</w:t>
            </w:r>
            <w:r>
              <w:t>en</w:t>
            </w:r>
          </w:p>
        </w:tc>
        <w:tc>
          <w:tcPr>
            <w:tcW w:w="2500" w:type="pct"/>
          </w:tcPr>
          <w:p w14:paraId="4F26CB13" w14:textId="68069130" w:rsidR="000C601D" w:rsidRPr="00D631F2" w:rsidRDefault="000C601D" w:rsidP="00FB042F">
            <w:r>
              <w:t>het bouwen van een dakkapel op een woning</w:t>
            </w:r>
          </w:p>
        </w:tc>
      </w:tr>
      <w:tr w:rsidR="000C601D" w:rsidRPr="00D631F2" w14:paraId="14D6ED4B" w14:textId="77777777" w:rsidTr="00FB042F">
        <w:tc>
          <w:tcPr>
            <w:tcW w:w="2500" w:type="pct"/>
          </w:tcPr>
          <w:p w14:paraId="05C5135C" w14:textId="77777777" w:rsidR="000C601D" w:rsidRPr="00D631F2" w:rsidRDefault="000C601D" w:rsidP="00FB042F">
            <w:r>
              <w:t>bovenliggendeActiviteit</w:t>
            </w:r>
          </w:p>
        </w:tc>
        <w:tc>
          <w:tcPr>
            <w:tcW w:w="2500" w:type="pct"/>
          </w:tcPr>
          <w:p w14:paraId="74845C54" w14:textId="713F99B1" w:rsidR="000C601D" w:rsidRDefault="000C601D" w:rsidP="00FB042F">
            <w:r>
              <w:t>het bouwen van een bijbehorend bouwwerk</w:t>
            </w:r>
          </w:p>
        </w:tc>
      </w:tr>
      <w:tr w:rsidR="000C601D" w:rsidRPr="00D631F2" w14:paraId="552CD918" w14:textId="77777777" w:rsidTr="00FB042F">
        <w:tc>
          <w:tcPr>
            <w:tcW w:w="2500" w:type="pct"/>
          </w:tcPr>
          <w:p w14:paraId="145A0395" w14:textId="77777777" w:rsidR="000C601D" w:rsidRPr="00D631F2" w:rsidRDefault="000C601D" w:rsidP="00FB042F">
            <w:r w:rsidRPr="00D631F2">
              <w:t>activiteitengroep</w:t>
            </w:r>
          </w:p>
        </w:tc>
        <w:tc>
          <w:tcPr>
            <w:tcW w:w="2500" w:type="pct"/>
          </w:tcPr>
          <w:p w14:paraId="5C481A7B" w14:textId="6560D897" w:rsidR="000C601D" w:rsidRPr="00D631F2" w:rsidRDefault="000C601D" w:rsidP="00FB042F">
            <w:r>
              <w:t>http://standaarden.omgevingswet.overheid.nl/activiteit/id/concept/BouwactiviteitRuimtelijk</w:t>
            </w:r>
          </w:p>
        </w:tc>
      </w:tr>
      <w:tr w:rsidR="000C601D" w:rsidRPr="00D631F2" w14:paraId="37D762F2" w14:textId="77777777" w:rsidTr="00FB042F">
        <w:tc>
          <w:tcPr>
            <w:tcW w:w="2500" w:type="pct"/>
          </w:tcPr>
          <w:p w14:paraId="34914396" w14:textId="77777777" w:rsidR="000C601D" w:rsidRPr="00D631F2" w:rsidRDefault="000C601D" w:rsidP="00FB042F">
            <w:r>
              <w:t>activiteitregelkwalificatie</w:t>
            </w:r>
          </w:p>
        </w:tc>
        <w:tc>
          <w:tcPr>
            <w:tcW w:w="2500" w:type="pct"/>
          </w:tcPr>
          <w:p w14:paraId="43DAB17A" w14:textId="11B8220B" w:rsidR="000C601D" w:rsidRPr="00D631F2" w:rsidRDefault="000C601D" w:rsidP="00FB042F">
            <w:r>
              <w:t>http://standaarden.omgevingswet.overheid.nl/activiteitregelkwalificatie/id/concept/Toegestaan</w:t>
            </w:r>
          </w:p>
        </w:tc>
      </w:tr>
      <w:tr w:rsidR="000C601D" w:rsidRPr="00D631F2" w14:paraId="3F38FAE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CDACE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FBBEA5" w14:textId="77777777" w:rsidR="000C601D" w:rsidRPr="0049085E" w:rsidRDefault="000C601D" w:rsidP="00FB042F">
                  <w:r w:rsidRPr="0049085E">
                    <w:t>Locatie</w:t>
                  </w:r>
                </w:p>
              </w:tc>
            </w:tr>
            <w:tr w:rsidR="000C601D" w:rsidRPr="0049085E" w14:paraId="23316037" w14:textId="77777777" w:rsidTr="00FB042F">
              <w:tc>
                <w:tcPr>
                  <w:tcW w:w="2500" w:type="pct"/>
                </w:tcPr>
                <w:p w14:paraId="2D6E5E5A" w14:textId="77777777" w:rsidR="000C601D" w:rsidRPr="0049085E" w:rsidRDefault="000C601D" w:rsidP="00FB042F">
                  <w:r w:rsidRPr="0049085E">
                    <w:t>bestandsnaam</w:t>
                  </w:r>
                </w:p>
              </w:tc>
              <w:tc>
                <w:tcPr>
                  <w:tcW w:w="2500" w:type="pct"/>
                </w:tcPr>
                <w:p w14:paraId="7E266D05" w14:textId="22FD75F4" w:rsidR="000C601D" w:rsidRPr="0049085E" w:rsidRDefault="009A31BD" w:rsidP="00FB042F">
                  <w:r>
                    <w:t>gebiedstype woongebied variant 1.gml</w:t>
                  </w:r>
                </w:p>
              </w:tc>
            </w:tr>
            <w:tr w:rsidR="000C601D" w:rsidRPr="0049085E" w14:paraId="59B35E0E" w14:textId="77777777" w:rsidTr="00FB042F">
              <w:tc>
                <w:tcPr>
                  <w:tcW w:w="2500" w:type="pct"/>
                </w:tcPr>
                <w:p w14:paraId="3844DA26" w14:textId="77777777" w:rsidR="000C601D" w:rsidRPr="0049085E" w:rsidRDefault="000C601D" w:rsidP="00FB042F">
                  <w:r w:rsidRPr="0049085E">
                    <w:t>noemer</w:t>
                  </w:r>
                </w:p>
              </w:tc>
              <w:tc>
                <w:tcPr>
                  <w:tcW w:w="2500" w:type="pct"/>
                </w:tcPr>
                <w:p w14:paraId="4471B82D" w14:textId="70A2D586" w:rsidR="000C601D" w:rsidRPr="0049085E" w:rsidRDefault="009A31BD" w:rsidP="00FB042F">
                  <w:r>
                    <w:t>gebiedstype woongebied variant 1</w:t>
                  </w:r>
                </w:p>
              </w:tc>
            </w:tr>
            <w:tr w:rsidR="000C601D" w:rsidRPr="0049085E" w14:paraId="5FC01B77" w14:textId="77777777" w:rsidTr="00FB042F">
              <w:tc>
                <w:tcPr>
                  <w:tcW w:w="2500" w:type="pct"/>
                </w:tcPr>
                <w:p w14:paraId="512C1268" w14:textId="77777777" w:rsidR="000C601D" w:rsidRPr="0049085E" w:rsidRDefault="000C601D" w:rsidP="00FB042F">
                  <w:r>
                    <w:t>symboolcode</w:t>
                  </w:r>
                </w:p>
              </w:tc>
              <w:tc>
                <w:tcPr>
                  <w:tcW w:w="2500" w:type="pct"/>
                </w:tcPr>
                <w:p w14:paraId="22CAF906" w14:textId="0DE22888" w:rsidR="000C601D" w:rsidRDefault="000C601D" w:rsidP="00FB042F"/>
              </w:tc>
            </w:tr>
            <w:tr w:rsidR="000C601D" w:rsidRPr="0049085E" w14:paraId="68D2578D" w14:textId="77777777" w:rsidTr="00FB042F">
              <w:tc>
                <w:tcPr>
                  <w:tcW w:w="2500" w:type="pct"/>
                </w:tcPr>
                <w:p w14:paraId="67EA9E96" w14:textId="77777777" w:rsidR="000C601D" w:rsidRPr="0049085E" w:rsidRDefault="000C601D" w:rsidP="00FB042F">
                  <w:r w:rsidRPr="0049085E">
                    <w:t>nauwkeurigheid</w:t>
                  </w:r>
                </w:p>
              </w:tc>
              <w:tc>
                <w:tcPr>
                  <w:tcW w:w="2500" w:type="pct"/>
                </w:tcPr>
                <w:p w14:paraId="2ED2D216" w14:textId="045FFACE" w:rsidR="000C601D" w:rsidRPr="0049085E" w:rsidRDefault="000C601D" w:rsidP="00FB042F"/>
              </w:tc>
            </w:tr>
            <w:tr w:rsidR="000C601D" w:rsidRPr="0049085E" w14:paraId="45A15110" w14:textId="77777777" w:rsidTr="00FB042F">
              <w:tc>
                <w:tcPr>
                  <w:tcW w:w="2500" w:type="pct"/>
                </w:tcPr>
                <w:p w14:paraId="6875B9F3" w14:textId="77777777" w:rsidR="000C601D" w:rsidRPr="0049085E" w:rsidRDefault="000C601D" w:rsidP="00FB042F">
                  <w:r w:rsidRPr="0049085E">
                    <w:t>bron</w:t>
                  </w:r>
                  <w:r>
                    <w:t>N</w:t>
                  </w:r>
                  <w:r w:rsidRPr="0049085E">
                    <w:t>auwkeurigheid</w:t>
                  </w:r>
                </w:p>
              </w:tc>
              <w:tc>
                <w:tcPr>
                  <w:tcW w:w="2500" w:type="pct"/>
                </w:tcPr>
                <w:p w14:paraId="076B978B" w14:textId="3FA844C1" w:rsidR="000C601D" w:rsidRPr="0049085E" w:rsidRDefault="000C601D" w:rsidP="00FB042F">
                  <w:r>
                    <w:t>geen</w:t>
                  </w:r>
                </w:p>
              </w:tc>
            </w:tr>
            <w:tr w:rsidR="000C601D" w:rsidRPr="0049085E" w14:paraId="72A2D200" w14:textId="77777777" w:rsidTr="00FB042F">
              <w:tc>
                <w:tcPr>
                  <w:tcW w:w="2500" w:type="pct"/>
                </w:tcPr>
                <w:p w14:paraId="58AFBB09" w14:textId="77777777" w:rsidR="000C601D" w:rsidRPr="0049085E" w:rsidRDefault="000C601D" w:rsidP="00FB042F">
                  <w:r>
                    <w:t>idealisatie</w:t>
                  </w:r>
                </w:p>
              </w:tc>
              <w:tc>
                <w:tcPr>
                  <w:tcW w:w="2500" w:type="pct"/>
                </w:tcPr>
                <w:p w14:paraId="68A73B82" w14:textId="5BB65D6C" w:rsidR="000C601D" w:rsidRPr="0049085E" w:rsidRDefault="000C601D" w:rsidP="00FB042F">
                  <w:r>
                    <w:t>geen</w:t>
                  </w:r>
                </w:p>
              </w:tc>
            </w:tr>
          </w:tbl>
          <w:p w14:paraId="6B5F39CA" w14:textId="77777777" w:rsidR="000C601D" w:rsidRPr="00D631F2" w:rsidRDefault="000C601D" w:rsidP="00FB042F"/>
        </w:tc>
      </w:tr>
    </w:tbl>
    <w:p w14:paraId="394C5F7B" w14:textId="772A59A1" w:rsidR="000C601D" w:rsidRDefault="000C601D">
      <w:pPr>
        <w:pStyle w:val="Tekstopmerking"/>
      </w:pPr>
    </w:p>
  </w:comment>
  <w:comment w:id="17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2F817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F5EAA" w14:textId="6C8CC8D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68208E1" w14:textId="77777777" w:rsidTr="009A31BD">
        <w:tc>
          <w:tcPr>
            <w:tcW w:w="2500" w:type="pct"/>
          </w:tcPr>
          <w:p w14:paraId="1A8686AD" w14:textId="77777777" w:rsidR="009A31BD" w:rsidRPr="00D631F2" w:rsidRDefault="009A31BD" w:rsidP="009A31BD">
            <w:r w:rsidRPr="00D631F2">
              <w:t>activiteit</w:t>
            </w:r>
            <w:r>
              <w:t>en</w:t>
            </w:r>
          </w:p>
        </w:tc>
        <w:tc>
          <w:tcPr>
            <w:tcW w:w="2500" w:type="pct"/>
          </w:tcPr>
          <w:p w14:paraId="35E96986" w14:textId="77777777" w:rsidR="009A31BD" w:rsidRPr="00D631F2" w:rsidRDefault="009A31BD" w:rsidP="009A31BD">
            <w:r>
              <w:t>het bouwen van een dakkapel op een woning</w:t>
            </w:r>
          </w:p>
        </w:tc>
      </w:tr>
      <w:tr w:rsidR="009A31BD" w:rsidRPr="00D631F2" w14:paraId="24420868" w14:textId="77777777" w:rsidTr="009A31BD">
        <w:tc>
          <w:tcPr>
            <w:tcW w:w="2500" w:type="pct"/>
          </w:tcPr>
          <w:p w14:paraId="559B795A" w14:textId="77777777" w:rsidR="009A31BD" w:rsidRPr="00D631F2" w:rsidRDefault="009A31BD" w:rsidP="009A31BD">
            <w:r>
              <w:t>bovenliggendeActiviteit</w:t>
            </w:r>
          </w:p>
        </w:tc>
        <w:tc>
          <w:tcPr>
            <w:tcW w:w="2500" w:type="pct"/>
          </w:tcPr>
          <w:p w14:paraId="488B54D3" w14:textId="77777777" w:rsidR="009A31BD" w:rsidRDefault="009A31BD" w:rsidP="009A31BD">
            <w:r>
              <w:t>het bouwen van een bijbehorend bouwwerk</w:t>
            </w:r>
          </w:p>
        </w:tc>
      </w:tr>
      <w:tr w:rsidR="009A31BD" w:rsidRPr="00D631F2" w14:paraId="28F96A4D" w14:textId="77777777" w:rsidTr="009A31BD">
        <w:tc>
          <w:tcPr>
            <w:tcW w:w="2500" w:type="pct"/>
          </w:tcPr>
          <w:p w14:paraId="14494AE3" w14:textId="77777777" w:rsidR="009A31BD" w:rsidRPr="00D631F2" w:rsidRDefault="009A31BD" w:rsidP="009A31BD">
            <w:r w:rsidRPr="00D631F2">
              <w:t>activiteitengroep</w:t>
            </w:r>
          </w:p>
        </w:tc>
        <w:tc>
          <w:tcPr>
            <w:tcW w:w="2500" w:type="pct"/>
          </w:tcPr>
          <w:p w14:paraId="5ACA966B" w14:textId="77777777" w:rsidR="009A31BD" w:rsidRPr="00D631F2" w:rsidRDefault="009A31BD" w:rsidP="009A31BD">
            <w:r>
              <w:t>http://standaarden.omgevingswet.overheid.nl/activiteit/id/concept/BouwactiviteitRuimtelijk</w:t>
            </w:r>
          </w:p>
        </w:tc>
      </w:tr>
      <w:tr w:rsidR="009A31BD" w:rsidRPr="00D631F2" w14:paraId="5AC4691C" w14:textId="77777777" w:rsidTr="009A31BD">
        <w:tc>
          <w:tcPr>
            <w:tcW w:w="2500" w:type="pct"/>
          </w:tcPr>
          <w:p w14:paraId="036FE73D" w14:textId="77777777" w:rsidR="009A31BD" w:rsidRPr="00D631F2" w:rsidRDefault="009A31BD" w:rsidP="009A31BD">
            <w:r>
              <w:t>activiteitregelkwalificatie</w:t>
            </w:r>
          </w:p>
        </w:tc>
        <w:tc>
          <w:tcPr>
            <w:tcW w:w="2500" w:type="pct"/>
          </w:tcPr>
          <w:p w14:paraId="7706CBC6" w14:textId="77777777" w:rsidR="009A31BD" w:rsidRPr="00D631F2" w:rsidRDefault="009A31BD" w:rsidP="009A31BD">
            <w:r>
              <w:t>http://standaarden.omgevingswet.overheid.nl/activiteitregelkwalificatie/id/concept/Toegestaan</w:t>
            </w:r>
          </w:p>
        </w:tc>
      </w:tr>
      <w:tr w:rsidR="009A31BD" w:rsidRPr="00D631F2" w14:paraId="06F2EF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415998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12C84" w14:textId="77777777" w:rsidR="009A31BD" w:rsidRPr="0049085E" w:rsidRDefault="009A31BD" w:rsidP="009A31BD">
                  <w:r w:rsidRPr="0049085E">
                    <w:t>Locatie</w:t>
                  </w:r>
                </w:p>
              </w:tc>
            </w:tr>
            <w:tr w:rsidR="009A31BD" w:rsidRPr="0049085E" w14:paraId="74330D01" w14:textId="77777777" w:rsidTr="005F6092">
              <w:tc>
                <w:tcPr>
                  <w:tcW w:w="2500" w:type="pct"/>
                </w:tcPr>
                <w:p w14:paraId="1BAF6DCB" w14:textId="77777777" w:rsidR="009A31BD" w:rsidRPr="0049085E" w:rsidRDefault="009A31BD" w:rsidP="009A31BD">
                  <w:r w:rsidRPr="0049085E">
                    <w:t>bestandsnaam</w:t>
                  </w:r>
                </w:p>
              </w:tc>
              <w:tc>
                <w:tcPr>
                  <w:tcW w:w="2500" w:type="pct"/>
                </w:tcPr>
                <w:p w14:paraId="3413BC7E" w14:textId="52FC730E" w:rsidR="009A31BD" w:rsidRPr="0049085E" w:rsidRDefault="009A31BD" w:rsidP="009A31BD">
                  <w:r>
                    <w:t>gebiedstype woongebied variant 2.gml</w:t>
                  </w:r>
                </w:p>
              </w:tc>
            </w:tr>
            <w:tr w:rsidR="009A31BD" w:rsidRPr="0049085E" w14:paraId="09025803" w14:textId="77777777" w:rsidTr="005F6092">
              <w:tc>
                <w:tcPr>
                  <w:tcW w:w="2500" w:type="pct"/>
                </w:tcPr>
                <w:p w14:paraId="6586DA65" w14:textId="77777777" w:rsidR="009A31BD" w:rsidRPr="0049085E" w:rsidRDefault="009A31BD" w:rsidP="009A31BD">
                  <w:r w:rsidRPr="0049085E">
                    <w:t>noemer</w:t>
                  </w:r>
                </w:p>
              </w:tc>
              <w:tc>
                <w:tcPr>
                  <w:tcW w:w="2500" w:type="pct"/>
                </w:tcPr>
                <w:p w14:paraId="0175386D" w14:textId="39D6B235" w:rsidR="009A31BD" w:rsidRPr="0049085E" w:rsidRDefault="009A31BD" w:rsidP="009A31BD">
                  <w:r>
                    <w:t>gebiedstype woongebied variant 2</w:t>
                  </w:r>
                </w:p>
              </w:tc>
            </w:tr>
            <w:tr w:rsidR="009A31BD" w:rsidRPr="0049085E" w14:paraId="38604C8C" w14:textId="77777777" w:rsidTr="005F6092">
              <w:tc>
                <w:tcPr>
                  <w:tcW w:w="2500" w:type="pct"/>
                </w:tcPr>
                <w:p w14:paraId="39F71739" w14:textId="77777777" w:rsidR="009A31BD" w:rsidRPr="0049085E" w:rsidRDefault="009A31BD" w:rsidP="009A31BD">
                  <w:r>
                    <w:t>symboolcode</w:t>
                  </w:r>
                </w:p>
              </w:tc>
              <w:tc>
                <w:tcPr>
                  <w:tcW w:w="2500" w:type="pct"/>
                </w:tcPr>
                <w:p w14:paraId="5742CA86" w14:textId="77777777" w:rsidR="009A31BD" w:rsidRDefault="009A31BD" w:rsidP="009A31BD"/>
              </w:tc>
            </w:tr>
            <w:tr w:rsidR="009A31BD" w:rsidRPr="0049085E" w14:paraId="19C91B74" w14:textId="77777777" w:rsidTr="005F6092">
              <w:tc>
                <w:tcPr>
                  <w:tcW w:w="2500" w:type="pct"/>
                </w:tcPr>
                <w:p w14:paraId="616576D7" w14:textId="77777777" w:rsidR="009A31BD" w:rsidRPr="0049085E" w:rsidRDefault="009A31BD" w:rsidP="009A31BD">
                  <w:r w:rsidRPr="0049085E">
                    <w:t>nauwkeurigheid</w:t>
                  </w:r>
                </w:p>
              </w:tc>
              <w:tc>
                <w:tcPr>
                  <w:tcW w:w="2500" w:type="pct"/>
                </w:tcPr>
                <w:p w14:paraId="0C8D0A19" w14:textId="77777777" w:rsidR="009A31BD" w:rsidRPr="0049085E" w:rsidRDefault="009A31BD" w:rsidP="009A31BD"/>
              </w:tc>
            </w:tr>
            <w:tr w:rsidR="009A31BD" w:rsidRPr="0049085E" w14:paraId="44742D0C" w14:textId="77777777" w:rsidTr="005F6092">
              <w:tc>
                <w:tcPr>
                  <w:tcW w:w="2500" w:type="pct"/>
                </w:tcPr>
                <w:p w14:paraId="532EF7B9" w14:textId="77777777" w:rsidR="009A31BD" w:rsidRPr="0049085E" w:rsidRDefault="009A31BD" w:rsidP="009A31BD">
                  <w:r w:rsidRPr="0049085E">
                    <w:t>bron</w:t>
                  </w:r>
                  <w:r>
                    <w:t>N</w:t>
                  </w:r>
                  <w:r w:rsidRPr="0049085E">
                    <w:t>auwkeurigheid</w:t>
                  </w:r>
                </w:p>
              </w:tc>
              <w:tc>
                <w:tcPr>
                  <w:tcW w:w="2500" w:type="pct"/>
                </w:tcPr>
                <w:p w14:paraId="4BE25217" w14:textId="77777777" w:rsidR="009A31BD" w:rsidRPr="0049085E" w:rsidRDefault="009A31BD" w:rsidP="009A31BD">
                  <w:r>
                    <w:t>geen</w:t>
                  </w:r>
                </w:p>
              </w:tc>
            </w:tr>
            <w:tr w:rsidR="009A31BD" w:rsidRPr="0049085E" w14:paraId="6EEA486B" w14:textId="77777777" w:rsidTr="005F6092">
              <w:tc>
                <w:tcPr>
                  <w:tcW w:w="2500" w:type="pct"/>
                </w:tcPr>
                <w:p w14:paraId="37F10664" w14:textId="77777777" w:rsidR="009A31BD" w:rsidRPr="0049085E" w:rsidRDefault="009A31BD" w:rsidP="009A31BD">
                  <w:r>
                    <w:t>idealisatie</w:t>
                  </w:r>
                </w:p>
              </w:tc>
              <w:tc>
                <w:tcPr>
                  <w:tcW w:w="2500" w:type="pct"/>
                </w:tcPr>
                <w:p w14:paraId="348F0CC9" w14:textId="77777777" w:rsidR="009A31BD" w:rsidRPr="0049085E" w:rsidRDefault="009A31BD" w:rsidP="009A31BD">
                  <w:r>
                    <w:t>geen</w:t>
                  </w:r>
                </w:p>
              </w:tc>
            </w:tr>
          </w:tbl>
          <w:p w14:paraId="2CE92310" w14:textId="77777777" w:rsidR="009A31BD" w:rsidRPr="00D631F2" w:rsidRDefault="009A31BD" w:rsidP="009A31BD"/>
        </w:tc>
      </w:tr>
    </w:tbl>
    <w:p w14:paraId="21D31644" w14:textId="2B530C90" w:rsidR="009A31BD" w:rsidRDefault="009A31BD">
      <w:pPr>
        <w:pStyle w:val="Tekstopmerking"/>
      </w:pPr>
    </w:p>
  </w:comment>
  <w:comment w:id="178" w:author="Gerard Wolbers" w:date="2021-05-09T21:18: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0C81E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7800EC" w14:textId="77777777" w:rsidR="00DB5B01" w:rsidRPr="0049085E" w:rsidRDefault="00DB5B01" w:rsidP="00ED1428">
            <w:r>
              <w:rPr>
                <w:rStyle w:val="Verwijzingopmerking"/>
              </w:rPr>
              <w:annotationRef/>
            </w:r>
            <w:r>
              <w:t>Geometrie</w:t>
            </w:r>
          </w:p>
        </w:tc>
      </w:tr>
      <w:tr w:rsidR="00DB5B01" w:rsidRPr="0049085E" w14:paraId="4A1985BF" w14:textId="77777777" w:rsidTr="00ED1428">
        <w:tc>
          <w:tcPr>
            <w:tcW w:w="2500" w:type="pct"/>
          </w:tcPr>
          <w:p w14:paraId="3848BF45" w14:textId="77777777" w:rsidR="00DB5B01" w:rsidRPr="0049085E" w:rsidRDefault="00DB5B01" w:rsidP="00ED1428">
            <w:r>
              <w:t>bestandsnaam</w:t>
            </w:r>
          </w:p>
        </w:tc>
        <w:tc>
          <w:tcPr>
            <w:tcW w:w="2500" w:type="pct"/>
          </w:tcPr>
          <w:p w14:paraId="59DE8ECF" w14:textId="4B9A2FEC" w:rsidR="00DB5B01" w:rsidRPr="0049085E" w:rsidRDefault="00DB5B01" w:rsidP="00ED1428">
            <w:r>
              <w:t>gebiedstype woongebied variant 2.gml</w:t>
            </w:r>
          </w:p>
        </w:tc>
      </w:tr>
      <w:tr w:rsidR="00DB5B01" w:rsidRPr="0049085E" w14:paraId="7AD43202" w14:textId="77777777" w:rsidTr="00ED1428">
        <w:tc>
          <w:tcPr>
            <w:tcW w:w="2500" w:type="pct"/>
          </w:tcPr>
          <w:p w14:paraId="502CD577" w14:textId="77777777" w:rsidR="00DB5B01" w:rsidRPr="0049085E" w:rsidRDefault="00DB5B01" w:rsidP="00ED1428">
            <w:r w:rsidRPr="0049085E">
              <w:t>noemer</w:t>
            </w:r>
          </w:p>
        </w:tc>
        <w:tc>
          <w:tcPr>
            <w:tcW w:w="2500" w:type="pct"/>
          </w:tcPr>
          <w:p w14:paraId="63061157" w14:textId="64E08317" w:rsidR="00DB5B01" w:rsidRPr="0049085E" w:rsidRDefault="00DB5B01" w:rsidP="00ED1428">
            <w:r>
              <w:t>gebiedstype woongebied variant 2</w:t>
            </w:r>
          </w:p>
        </w:tc>
      </w:tr>
      <w:tr w:rsidR="00DB5B01" w:rsidRPr="0049085E" w14:paraId="14B2B869" w14:textId="77777777" w:rsidTr="00ED1428">
        <w:tc>
          <w:tcPr>
            <w:tcW w:w="2500" w:type="pct"/>
          </w:tcPr>
          <w:p w14:paraId="398F7D26" w14:textId="77777777" w:rsidR="00DB5B01" w:rsidRPr="0049085E" w:rsidRDefault="00DB5B01" w:rsidP="00ED1428">
            <w:r>
              <w:t>symboolcode</w:t>
            </w:r>
          </w:p>
        </w:tc>
        <w:tc>
          <w:tcPr>
            <w:tcW w:w="2500" w:type="pct"/>
          </w:tcPr>
          <w:p w14:paraId="50C0EF8C" w14:textId="1411FC13" w:rsidR="00DB5B01" w:rsidRDefault="00DB5B01" w:rsidP="00ED1428"/>
        </w:tc>
      </w:tr>
      <w:tr w:rsidR="00DB5B01" w:rsidRPr="0049085E" w14:paraId="4CB13750" w14:textId="77777777" w:rsidTr="00ED1428">
        <w:tc>
          <w:tcPr>
            <w:tcW w:w="2500" w:type="pct"/>
          </w:tcPr>
          <w:p w14:paraId="275952DD" w14:textId="77777777" w:rsidR="00DB5B01" w:rsidRPr="0049085E" w:rsidRDefault="00DB5B01" w:rsidP="00ED1428">
            <w:r w:rsidRPr="0049085E">
              <w:t>nauwkeurigheid</w:t>
            </w:r>
          </w:p>
        </w:tc>
        <w:tc>
          <w:tcPr>
            <w:tcW w:w="2500" w:type="pct"/>
          </w:tcPr>
          <w:p w14:paraId="28CC9D09" w14:textId="11001BE7" w:rsidR="00DB5B01" w:rsidRPr="0049085E" w:rsidRDefault="00DB5B01" w:rsidP="00ED1428"/>
        </w:tc>
      </w:tr>
      <w:tr w:rsidR="00DB5B01" w:rsidRPr="0049085E" w14:paraId="54993B2B" w14:textId="77777777" w:rsidTr="00ED1428">
        <w:tc>
          <w:tcPr>
            <w:tcW w:w="2500" w:type="pct"/>
          </w:tcPr>
          <w:p w14:paraId="45A3D81F" w14:textId="77777777" w:rsidR="00DB5B01" w:rsidRPr="0049085E" w:rsidRDefault="00DB5B01" w:rsidP="00ED1428">
            <w:r w:rsidRPr="0049085E">
              <w:t>bronNauwkeurigheid</w:t>
            </w:r>
          </w:p>
        </w:tc>
        <w:tc>
          <w:tcPr>
            <w:tcW w:w="2500" w:type="pct"/>
          </w:tcPr>
          <w:p w14:paraId="39A6F1DB" w14:textId="1533BEE6" w:rsidR="00DB5B01" w:rsidRPr="0049085E" w:rsidRDefault="00DB5B01" w:rsidP="00ED1428">
            <w:r>
              <w:t>geen</w:t>
            </w:r>
          </w:p>
        </w:tc>
      </w:tr>
      <w:tr w:rsidR="00DB5B01" w:rsidRPr="0049085E" w14:paraId="6F549D18" w14:textId="77777777" w:rsidTr="00ED1428">
        <w:tc>
          <w:tcPr>
            <w:tcW w:w="2500" w:type="pct"/>
          </w:tcPr>
          <w:p w14:paraId="157FCDF2" w14:textId="77777777" w:rsidR="00DB5B01" w:rsidRPr="0049085E" w:rsidRDefault="00DB5B01" w:rsidP="00ED1428">
            <w:r>
              <w:t>idealisatie</w:t>
            </w:r>
          </w:p>
        </w:tc>
        <w:tc>
          <w:tcPr>
            <w:tcW w:w="2500" w:type="pct"/>
          </w:tcPr>
          <w:p w14:paraId="630C70EA" w14:textId="175EC73C" w:rsidR="00DB5B01" w:rsidRPr="0049085E" w:rsidRDefault="00DB5B01" w:rsidP="00ED1428">
            <w:r>
              <w:t>geen</w:t>
            </w:r>
          </w:p>
        </w:tc>
      </w:tr>
      <w:tr w:rsidR="008A6887" w14:paraId="5EAB3C88" w14:textId="77777777" w:rsidTr="008A6887">
        <w:tc>
          <w:tcPr>
            <w:tcW w:w="2500" w:type="pct"/>
          </w:tcPr>
          <w:p w14:paraId="66A0CB22" w14:textId="77777777" w:rsidR="008A6887" w:rsidRDefault="0062488A">
            <w:r>
              <w:rPr>
                <w:noProof/>
              </w:rPr>
              <w:t>regelingsgebied</w:t>
            </w:r>
          </w:p>
        </w:tc>
        <w:tc>
          <w:tcPr>
            <w:tcW w:w="2500" w:type="pct"/>
          </w:tcPr>
          <w:p w14:paraId="419DD2C2" w14:textId="77777777" w:rsidR="008A6887" w:rsidRDefault="0062488A">
            <w:r>
              <w:rPr>
                <w:noProof/>
              </w:rPr>
              <w:t>Onwaar</w:t>
            </w:r>
          </w:p>
        </w:tc>
      </w:tr>
    </w:tbl>
    <w:p w14:paraId="67D8FFFF" w14:textId="1C1B84A0" w:rsidR="00DB5B01" w:rsidRDefault="00DB5B01">
      <w:pPr>
        <w:pStyle w:val="Tekstopmerking"/>
      </w:pPr>
    </w:p>
  </w:comment>
  <w:comment w:id="179"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CA591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84EF8"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1C22FC" w14:textId="77777777" w:rsidTr="00FB042F">
        <w:tc>
          <w:tcPr>
            <w:tcW w:w="2500" w:type="pct"/>
          </w:tcPr>
          <w:p w14:paraId="6FC958EB" w14:textId="77777777" w:rsidR="000C601D" w:rsidRPr="00D631F2" w:rsidRDefault="000C601D" w:rsidP="00FB042F">
            <w:r w:rsidRPr="00D631F2">
              <w:t>activiteit</w:t>
            </w:r>
            <w:r>
              <w:t>en</w:t>
            </w:r>
          </w:p>
        </w:tc>
        <w:tc>
          <w:tcPr>
            <w:tcW w:w="2500" w:type="pct"/>
          </w:tcPr>
          <w:p w14:paraId="1A650FCE" w14:textId="731FE9A2" w:rsidR="000C601D" w:rsidRPr="00D631F2" w:rsidRDefault="000C601D" w:rsidP="00FB042F">
            <w:r>
              <w:t>het bouwen van een dakkapel op een woning</w:t>
            </w:r>
          </w:p>
        </w:tc>
      </w:tr>
      <w:tr w:rsidR="000C601D" w:rsidRPr="00D631F2" w14:paraId="6FDBE688" w14:textId="77777777" w:rsidTr="00FB042F">
        <w:tc>
          <w:tcPr>
            <w:tcW w:w="2500" w:type="pct"/>
          </w:tcPr>
          <w:p w14:paraId="7C76EC85" w14:textId="77777777" w:rsidR="000C601D" w:rsidRPr="00D631F2" w:rsidRDefault="000C601D" w:rsidP="00FB042F">
            <w:r>
              <w:t>bovenliggendeActiviteit</w:t>
            </w:r>
          </w:p>
        </w:tc>
        <w:tc>
          <w:tcPr>
            <w:tcW w:w="2500" w:type="pct"/>
          </w:tcPr>
          <w:p w14:paraId="795C9563" w14:textId="6F32FF83" w:rsidR="000C601D" w:rsidRDefault="000C601D" w:rsidP="00FB042F">
            <w:r>
              <w:t>het bouwen van een bijbehorend bouwwerk</w:t>
            </w:r>
          </w:p>
        </w:tc>
      </w:tr>
      <w:tr w:rsidR="000C601D" w:rsidRPr="00D631F2" w14:paraId="2D1F6430" w14:textId="77777777" w:rsidTr="00FB042F">
        <w:tc>
          <w:tcPr>
            <w:tcW w:w="2500" w:type="pct"/>
          </w:tcPr>
          <w:p w14:paraId="6227DB14" w14:textId="77777777" w:rsidR="000C601D" w:rsidRPr="00D631F2" w:rsidRDefault="000C601D" w:rsidP="00FB042F">
            <w:r w:rsidRPr="00D631F2">
              <w:t>activiteitengroep</w:t>
            </w:r>
          </w:p>
        </w:tc>
        <w:tc>
          <w:tcPr>
            <w:tcW w:w="2500" w:type="pct"/>
          </w:tcPr>
          <w:p w14:paraId="2E0C68DB" w14:textId="22B4A56A" w:rsidR="000C601D" w:rsidRPr="00D631F2" w:rsidRDefault="000C601D" w:rsidP="00FB042F">
            <w:r>
              <w:t>http://standaarden.omgevingswet.overheid.nl/activiteit/id/concept/BouwactiviteitRuimtelijk</w:t>
            </w:r>
          </w:p>
        </w:tc>
      </w:tr>
      <w:tr w:rsidR="000C601D" w:rsidRPr="00D631F2" w14:paraId="1180936F" w14:textId="77777777" w:rsidTr="00FB042F">
        <w:tc>
          <w:tcPr>
            <w:tcW w:w="2500" w:type="pct"/>
          </w:tcPr>
          <w:p w14:paraId="28535BFB" w14:textId="77777777" w:rsidR="000C601D" w:rsidRPr="00D631F2" w:rsidRDefault="000C601D" w:rsidP="00FB042F">
            <w:r>
              <w:t>activiteitregelkwalificatie</w:t>
            </w:r>
          </w:p>
        </w:tc>
        <w:tc>
          <w:tcPr>
            <w:tcW w:w="2500" w:type="pct"/>
          </w:tcPr>
          <w:p w14:paraId="20FC7E28" w14:textId="46BB2E6A" w:rsidR="000C601D" w:rsidRPr="00D631F2" w:rsidRDefault="000C601D" w:rsidP="00FB042F">
            <w:r>
              <w:t>http://standaarden.omgevingswet.overheid.nl/activiteitregelkwalificatie/id/concept/Toegestaan</w:t>
            </w:r>
          </w:p>
        </w:tc>
      </w:tr>
      <w:tr w:rsidR="000C601D" w:rsidRPr="00D631F2" w14:paraId="1E96E34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75A46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A4C712" w14:textId="77777777" w:rsidR="000C601D" w:rsidRPr="0049085E" w:rsidRDefault="000C601D" w:rsidP="00FB042F">
                  <w:r w:rsidRPr="0049085E">
                    <w:t>Locatie</w:t>
                  </w:r>
                </w:p>
              </w:tc>
            </w:tr>
            <w:tr w:rsidR="000C601D" w:rsidRPr="0049085E" w14:paraId="7EFC2E9C" w14:textId="77777777" w:rsidTr="00FB042F">
              <w:tc>
                <w:tcPr>
                  <w:tcW w:w="2500" w:type="pct"/>
                </w:tcPr>
                <w:p w14:paraId="4431CDDA" w14:textId="77777777" w:rsidR="000C601D" w:rsidRPr="0049085E" w:rsidRDefault="000C601D" w:rsidP="00FB042F">
                  <w:r w:rsidRPr="0049085E">
                    <w:t>bestandsnaam</w:t>
                  </w:r>
                </w:p>
              </w:tc>
              <w:tc>
                <w:tcPr>
                  <w:tcW w:w="2500" w:type="pct"/>
                </w:tcPr>
                <w:p w14:paraId="45B2FF62" w14:textId="2302EB51" w:rsidR="000C601D" w:rsidRPr="0049085E" w:rsidRDefault="009A31BD" w:rsidP="00FB042F">
                  <w:r>
                    <w:t>gebiedstype woongebied variant 1.gml</w:t>
                  </w:r>
                </w:p>
              </w:tc>
            </w:tr>
            <w:tr w:rsidR="000C601D" w:rsidRPr="0049085E" w14:paraId="209D578F" w14:textId="77777777" w:rsidTr="00FB042F">
              <w:tc>
                <w:tcPr>
                  <w:tcW w:w="2500" w:type="pct"/>
                </w:tcPr>
                <w:p w14:paraId="2B9518F9" w14:textId="77777777" w:rsidR="000C601D" w:rsidRPr="0049085E" w:rsidRDefault="000C601D" w:rsidP="00FB042F">
                  <w:r w:rsidRPr="0049085E">
                    <w:t>noemer</w:t>
                  </w:r>
                </w:p>
              </w:tc>
              <w:tc>
                <w:tcPr>
                  <w:tcW w:w="2500" w:type="pct"/>
                </w:tcPr>
                <w:p w14:paraId="11EBDD81" w14:textId="420A57B2" w:rsidR="000C601D" w:rsidRPr="0049085E" w:rsidRDefault="009A31BD" w:rsidP="00FB042F">
                  <w:r>
                    <w:t>gebiedstype woongebied variant 1</w:t>
                  </w:r>
                </w:p>
              </w:tc>
            </w:tr>
            <w:tr w:rsidR="000C601D" w:rsidRPr="0049085E" w14:paraId="113ECB22" w14:textId="77777777" w:rsidTr="00FB042F">
              <w:tc>
                <w:tcPr>
                  <w:tcW w:w="2500" w:type="pct"/>
                </w:tcPr>
                <w:p w14:paraId="4F34DD8B" w14:textId="77777777" w:rsidR="000C601D" w:rsidRPr="0049085E" w:rsidRDefault="000C601D" w:rsidP="00FB042F">
                  <w:r>
                    <w:t>symboolcode</w:t>
                  </w:r>
                </w:p>
              </w:tc>
              <w:tc>
                <w:tcPr>
                  <w:tcW w:w="2500" w:type="pct"/>
                </w:tcPr>
                <w:p w14:paraId="3A23FA1C" w14:textId="7EE16E75" w:rsidR="000C601D" w:rsidRDefault="000C601D" w:rsidP="00FB042F"/>
              </w:tc>
            </w:tr>
            <w:tr w:rsidR="000C601D" w:rsidRPr="0049085E" w14:paraId="2B33F690" w14:textId="77777777" w:rsidTr="00FB042F">
              <w:tc>
                <w:tcPr>
                  <w:tcW w:w="2500" w:type="pct"/>
                </w:tcPr>
                <w:p w14:paraId="31038B5A" w14:textId="77777777" w:rsidR="000C601D" w:rsidRPr="0049085E" w:rsidRDefault="000C601D" w:rsidP="00FB042F">
                  <w:r w:rsidRPr="0049085E">
                    <w:t>nauwkeurigheid</w:t>
                  </w:r>
                </w:p>
              </w:tc>
              <w:tc>
                <w:tcPr>
                  <w:tcW w:w="2500" w:type="pct"/>
                </w:tcPr>
                <w:p w14:paraId="7005D7C8" w14:textId="257982E4" w:rsidR="000C601D" w:rsidRPr="0049085E" w:rsidRDefault="000C601D" w:rsidP="00FB042F"/>
              </w:tc>
            </w:tr>
            <w:tr w:rsidR="000C601D" w:rsidRPr="0049085E" w14:paraId="027AFF9F" w14:textId="77777777" w:rsidTr="00FB042F">
              <w:tc>
                <w:tcPr>
                  <w:tcW w:w="2500" w:type="pct"/>
                </w:tcPr>
                <w:p w14:paraId="0386C32A" w14:textId="77777777" w:rsidR="000C601D" w:rsidRPr="0049085E" w:rsidRDefault="000C601D" w:rsidP="00FB042F">
                  <w:r w:rsidRPr="0049085E">
                    <w:t>bron</w:t>
                  </w:r>
                  <w:r>
                    <w:t>N</w:t>
                  </w:r>
                  <w:r w:rsidRPr="0049085E">
                    <w:t>auwkeurigheid</w:t>
                  </w:r>
                </w:p>
              </w:tc>
              <w:tc>
                <w:tcPr>
                  <w:tcW w:w="2500" w:type="pct"/>
                </w:tcPr>
                <w:p w14:paraId="63F9D55B" w14:textId="070633BA" w:rsidR="000C601D" w:rsidRPr="0049085E" w:rsidRDefault="000C601D" w:rsidP="00FB042F">
                  <w:r>
                    <w:t>geen</w:t>
                  </w:r>
                </w:p>
              </w:tc>
            </w:tr>
            <w:tr w:rsidR="000C601D" w:rsidRPr="0049085E" w14:paraId="58A65357" w14:textId="77777777" w:rsidTr="00FB042F">
              <w:tc>
                <w:tcPr>
                  <w:tcW w:w="2500" w:type="pct"/>
                </w:tcPr>
                <w:p w14:paraId="43AD1808" w14:textId="77777777" w:rsidR="000C601D" w:rsidRPr="0049085E" w:rsidRDefault="000C601D" w:rsidP="00FB042F">
                  <w:r>
                    <w:t>idealisatie</w:t>
                  </w:r>
                </w:p>
              </w:tc>
              <w:tc>
                <w:tcPr>
                  <w:tcW w:w="2500" w:type="pct"/>
                </w:tcPr>
                <w:p w14:paraId="627FB742" w14:textId="15E5E045" w:rsidR="000C601D" w:rsidRPr="0049085E" w:rsidRDefault="000C601D" w:rsidP="00FB042F">
                  <w:r>
                    <w:t>geen</w:t>
                  </w:r>
                </w:p>
              </w:tc>
            </w:tr>
          </w:tbl>
          <w:p w14:paraId="7FD80DD0" w14:textId="77777777" w:rsidR="000C601D" w:rsidRPr="00D631F2" w:rsidRDefault="000C601D" w:rsidP="00FB042F"/>
        </w:tc>
      </w:tr>
    </w:tbl>
    <w:p w14:paraId="09CDA486" w14:textId="1CCC88DC" w:rsidR="000C601D" w:rsidRDefault="000C601D">
      <w:pPr>
        <w:pStyle w:val="Tekstopmerking"/>
      </w:pPr>
    </w:p>
  </w:comment>
  <w:comment w:id="180"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F67A3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9DC75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E3175AE" w14:textId="77777777" w:rsidTr="00FB042F">
        <w:tc>
          <w:tcPr>
            <w:tcW w:w="2500" w:type="pct"/>
          </w:tcPr>
          <w:p w14:paraId="3DBBE06E" w14:textId="77777777" w:rsidR="000C601D" w:rsidRPr="0049085E" w:rsidRDefault="000C601D" w:rsidP="00FB042F">
            <w:r>
              <w:t>bestandsnaam</w:t>
            </w:r>
          </w:p>
        </w:tc>
        <w:tc>
          <w:tcPr>
            <w:tcW w:w="2500" w:type="pct"/>
          </w:tcPr>
          <w:p w14:paraId="6B9DC23C" w14:textId="30ED9F5D" w:rsidR="000C601D" w:rsidRPr="0049085E" w:rsidRDefault="00DB5B01" w:rsidP="00FB042F">
            <w:r>
              <w:t>gebiedstype woongebied variant 1.gml</w:t>
            </w:r>
          </w:p>
        </w:tc>
      </w:tr>
      <w:tr w:rsidR="000C601D" w:rsidRPr="0049085E" w14:paraId="14A6DD51" w14:textId="77777777" w:rsidTr="00FB042F">
        <w:tc>
          <w:tcPr>
            <w:tcW w:w="2500" w:type="pct"/>
          </w:tcPr>
          <w:p w14:paraId="6A7C4DAE" w14:textId="77777777" w:rsidR="000C601D" w:rsidRPr="0049085E" w:rsidRDefault="000C601D" w:rsidP="00FB042F">
            <w:r w:rsidRPr="0049085E">
              <w:t>noemer</w:t>
            </w:r>
          </w:p>
        </w:tc>
        <w:tc>
          <w:tcPr>
            <w:tcW w:w="2500" w:type="pct"/>
          </w:tcPr>
          <w:p w14:paraId="3DBCF244" w14:textId="270785BC" w:rsidR="000C601D" w:rsidRPr="0049085E" w:rsidRDefault="00DB5B01" w:rsidP="00FB042F">
            <w:r>
              <w:t>gebiedstype woongebied variant 1</w:t>
            </w:r>
          </w:p>
        </w:tc>
      </w:tr>
      <w:tr w:rsidR="000C601D" w:rsidRPr="0049085E" w14:paraId="40A47B75" w14:textId="77777777" w:rsidTr="00FB042F">
        <w:tc>
          <w:tcPr>
            <w:tcW w:w="2500" w:type="pct"/>
          </w:tcPr>
          <w:p w14:paraId="60853242" w14:textId="77777777" w:rsidR="000C601D" w:rsidRPr="0049085E" w:rsidRDefault="000C601D" w:rsidP="00FB042F">
            <w:r>
              <w:t>symboolcode</w:t>
            </w:r>
          </w:p>
        </w:tc>
        <w:tc>
          <w:tcPr>
            <w:tcW w:w="2500" w:type="pct"/>
          </w:tcPr>
          <w:p w14:paraId="70E5F2E7" w14:textId="3430F928" w:rsidR="000C601D" w:rsidRDefault="000C601D" w:rsidP="00FB042F"/>
        </w:tc>
      </w:tr>
      <w:tr w:rsidR="000C601D" w:rsidRPr="0049085E" w14:paraId="7874FDB8" w14:textId="77777777" w:rsidTr="00FB042F">
        <w:tc>
          <w:tcPr>
            <w:tcW w:w="2500" w:type="pct"/>
          </w:tcPr>
          <w:p w14:paraId="012114F2" w14:textId="77777777" w:rsidR="000C601D" w:rsidRPr="0049085E" w:rsidRDefault="000C601D" w:rsidP="00FB042F">
            <w:r w:rsidRPr="0049085E">
              <w:t>nauwkeurigheid</w:t>
            </w:r>
          </w:p>
        </w:tc>
        <w:tc>
          <w:tcPr>
            <w:tcW w:w="2500" w:type="pct"/>
          </w:tcPr>
          <w:p w14:paraId="6D2D286E" w14:textId="14E1021E" w:rsidR="000C601D" w:rsidRPr="0049085E" w:rsidRDefault="000C601D" w:rsidP="00FB042F"/>
        </w:tc>
      </w:tr>
      <w:tr w:rsidR="000C601D" w:rsidRPr="0049085E" w14:paraId="2B572BE8" w14:textId="77777777" w:rsidTr="00FB042F">
        <w:tc>
          <w:tcPr>
            <w:tcW w:w="2500" w:type="pct"/>
          </w:tcPr>
          <w:p w14:paraId="3B3667AB" w14:textId="77777777" w:rsidR="000C601D" w:rsidRPr="0049085E" w:rsidRDefault="000C601D" w:rsidP="00FB042F">
            <w:r w:rsidRPr="0049085E">
              <w:t>bronNauwkeurigheid</w:t>
            </w:r>
          </w:p>
        </w:tc>
        <w:tc>
          <w:tcPr>
            <w:tcW w:w="2500" w:type="pct"/>
          </w:tcPr>
          <w:p w14:paraId="3133CD49" w14:textId="77A6088E" w:rsidR="000C601D" w:rsidRPr="0049085E" w:rsidRDefault="00DB5B01" w:rsidP="00FB042F">
            <w:r>
              <w:t>geen</w:t>
            </w:r>
          </w:p>
        </w:tc>
      </w:tr>
      <w:tr w:rsidR="000C601D" w:rsidRPr="0049085E" w14:paraId="28075CEF" w14:textId="77777777" w:rsidTr="00FB042F">
        <w:tc>
          <w:tcPr>
            <w:tcW w:w="2500" w:type="pct"/>
          </w:tcPr>
          <w:p w14:paraId="4A3C3A93" w14:textId="77777777" w:rsidR="000C601D" w:rsidRPr="0049085E" w:rsidRDefault="000C601D" w:rsidP="00FB042F">
            <w:r>
              <w:t>idealisatie</w:t>
            </w:r>
          </w:p>
        </w:tc>
        <w:tc>
          <w:tcPr>
            <w:tcW w:w="2500" w:type="pct"/>
          </w:tcPr>
          <w:p w14:paraId="039FE456" w14:textId="09451761" w:rsidR="000C601D" w:rsidRPr="0049085E" w:rsidRDefault="00DB5B01" w:rsidP="00FB042F">
            <w:r>
              <w:t>geen</w:t>
            </w:r>
          </w:p>
        </w:tc>
      </w:tr>
      <w:tr w:rsidR="008A6887" w14:paraId="14759404" w14:textId="77777777" w:rsidTr="008A6887">
        <w:tc>
          <w:tcPr>
            <w:tcW w:w="2500" w:type="pct"/>
          </w:tcPr>
          <w:p w14:paraId="6A3E285C" w14:textId="77777777" w:rsidR="008A6887" w:rsidRDefault="0062488A">
            <w:r>
              <w:rPr>
                <w:noProof/>
              </w:rPr>
              <w:t>regelingsgebied</w:t>
            </w:r>
          </w:p>
        </w:tc>
        <w:tc>
          <w:tcPr>
            <w:tcW w:w="2500" w:type="pct"/>
          </w:tcPr>
          <w:p w14:paraId="6D9F5465" w14:textId="77777777" w:rsidR="008A6887" w:rsidRDefault="0062488A">
            <w:r>
              <w:rPr>
                <w:noProof/>
              </w:rPr>
              <w:t>Onwaar</w:t>
            </w:r>
          </w:p>
        </w:tc>
      </w:tr>
    </w:tbl>
    <w:p w14:paraId="43468EB0" w14:textId="3B081A14" w:rsidR="000C601D" w:rsidRDefault="000C601D">
      <w:pPr>
        <w:pStyle w:val="Tekstopmerking"/>
      </w:pPr>
    </w:p>
  </w:comment>
  <w:comment w:id="18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5FC75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EC31B" w14:textId="194CF2A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8E067D6" w14:textId="77777777" w:rsidTr="009A31BD">
        <w:tc>
          <w:tcPr>
            <w:tcW w:w="2500" w:type="pct"/>
          </w:tcPr>
          <w:p w14:paraId="56700B7B" w14:textId="77777777" w:rsidR="009A31BD" w:rsidRPr="00D631F2" w:rsidRDefault="009A31BD" w:rsidP="009A31BD">
            <w:r w:rsidRPr="00D631F2">
              <w:t>activiteit</w:t>
            </w:r>
            <w:r>
              <w:t>en</w:t>
            </w:r>
          </w:p>
        </w:tc>
        <w:tc>
          <w:tcPr>
            <w:tcW w:w="2500" w:type="pct"/>
          </w:tcPr>
          <w:p w14:paraId="23755F94" w14:textId="77777777" w:rsidR="009A31BD" w:rsidRPr="00D631F2" w:rsidRDefault="009A31BD" w:rsidP="009A31BD">
            <w:r>
              <w:t>het bouwen van een dakkapel op een woning</w:t>
            </w:r>
          </w:p>
        </w:tc>
      </w:tr>
      <w:tr w:rsidR="009A31BD" w:rsidRPr="00D631F2" w14:paraId="5648AA8B" w14:textId="77777777" w:rsidTr="009A31BD">
        <w:tc>
          <w:tcPr>
            <w:tcW w:w="2500" w:type="pct"/>
          </w:tcPr>
          <w:p w14:paraId="03FC69FE" w14:textId="77777777" w:rsidR="009A31BD" w:rsidRPr="00D631F2" w:rsidRDefault="009A31BD" w:rsidP="009A31BD">
            <w:r>
              <w:t>bovenliggendeActiviteit</w:t>
            </w:r>
          </w:p>
        </w:tc>
        <w:tc>
          <w:tcPr>
            <w:tcW w:w="2500" w:type="pct"/>
          </w:tcPr>
          <w:p w14:paraId="057AE24F" w14:textId="77777777" w:rsidR="009A31BD" w:rsidRDefault="009A31BD" w:rsidP="009A31BD">
            <w:r>
              <w:t>het bouwen van een bijbehorend bouwwerk</w:t>
            </w:r>
          </w:p>
        </w:tc>
      </w:tr>
      <w:tr w:rsidR="009A31BD" w:rsidRPr="00D631F2" w14:paraId="4B4939B7" w14:textId="77777777" w:rsidTr="009A31BD">
        <w:tc>
          <w:tcPr>
            <w:tcW w:w="2500" w:type="pct"/>
          </w:tcPr>
          <w:p w14:paraId="3CC37907" w14:textId="77777777" w:rsidR="009A31BD" w:rsidRPr="00D631F2" w:rsidRDefault="009A31BD" w:rsidP="009A31BD">
            <w:r w:rsidRPr="00D631F2">
              <w:t>activiteitengroep</w:t>
            </w:r>
          </w:p>
        </w:tc>
        <w:tc>
          <w:tcPr>
            <w:tcW w:w="2500" w:type="pct"/>
          </w:tcPr>
          <w:p w14:paraId="3206D5EA" w14:textId="77777777" w:rsidR="009A31BD" w:rsidRPr="00D631F2" w:rsidRDefault="009A31BD" w:rsidP="009A31BD">
            <w:r>
              <w:t>http://standaarden.omgevingswet.overheid.nl/activiteit/id/concept/BouwactiviteitRuimtelijk</w:t>
            </w:r>
          </w:p>
        </w:tc>
      </w:tr>
      <w:tr w:rsidR="009A31BD" w:rsidRPr="00D631F2" w14:paraId="23946DC5" w14:textId="77777777" w:rsidTr="009A31BD">
        <w:tc>
          <w:tcPr>
            <w:tcW w:w="2500" w:type="pct"/>
          </w:tcPr>
          <w:p w14:paraId="5337F4CD" w14:textId="77777777" w:rsidR="009A31BD" w:rsidRPr="00D631F2" w:rsidRDefault="009A31BD" w:rsidP="009A31BD">
            <w:r>
              <w:t>activiteitregelkwalificatie</w:t>
            </w:r>
          </w:p>
        </w:tc>
        <w:tc>
          <w:tcPr>
            <w:tcW w:w="2500" w:type="pct"/>
          </w:tcPr>
          <w:p w14:paraId="24B735B7" w14:textId="77777777" w:rsidR="009A31BD" w:rsidRPr="00D631F2" w:rsidRDefault="009A31BD" w:rsidP="009A31BD">
            <w:r>
              <w:t>http://standaarden.omgevingswet.overheid.nl/activiteitregelkwalificatie/id/concept/Verbod</w:t>
            </w:r>
          </w:p>
        </w:tc>
      </w:tr>
      <w:tr w:rsidR="009A31BD" w:rsidRPr="00D631F2" w14:paraId="55405C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9BD498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43F290" w14:textId="77777777" w:rsidR="009A31BD" w:rsidRPr="0049085E" w:rsidRDefault="009A31BD" w:rsidP="009A31BD">
                  <w:r w:rsidRPr="0049085E">
                    <w:t>Locatie</w:t>
                  </w:r>
                </w:p>
              </w:tc>
            </w:tr>
            <w:tr w:rsidR="009A31BD" w:rsidRPr="0049085E" w14:paraId="3CC254D3" w14:textId="77777777" w:rsidTr="005F6092">
              <w:tc>
                <w:tcPr>
                  <w:tcW w:w="2500" w:type="pct"/>
                </w:tcPr>
                <w:p w14:paraId="0DBB1B10" w14:textId="77777777" w:rsidR="009A31BD" w:rsidRPr="0049085E" w:rsidRDefault="009A31BD" w:rsidP="009A31BD">
                  <w:r w:rsidRPr="0049085E">
                    <w:t>bestandsnaam</w:t>
                  </w:r>
                </w:p>
              </w:tc>
              <w:tc>
                <w:tcPr>
                  <w:tcW w:w="2500" w:type="pct"/>
                </w:tcPr>
                <w:p w14:paraId="5E09E5D0" w14:textId="27F13576" w:rsidR="009A31BD" w:rsidRPr="0049085E" w:rsidRDefault="009A31BD" w:rsidP="009A31BD">
                  <w:r>
                    <w:t>gebiedstype woongebied variant 2.gml</w:t>
                  </w:r>
                </w:p>
              </w:tc>
            </w:tr>
            <w:tr w:rsidR="009A31BD" w:rsidRPr="0049085E" w14:paraId="2664F5F0" w14:textId="77777777" w:rsidTr="005F6092">
              <w:tc>
                <w:tcPr>
                  <w:tcW w:w="2500" w:type="pct"/>
                </w:tcPr>
                <w:p w14:paraId="063CEA96" w14:textId="77777777" w:rsidR="009A31BD" w:rsidRPr="0049085E" w:rsidRDefault="009A31BD" w:rsidP="009A31BD">
                  <w:r w:rsidRPr="0049085E">
                    <w:t>noemer</w:t>
                  </w:r>
                </w:p>
              </w:tc>
              <w:tc>
                <w:tcPr>
                  <w:tcW w:w="2500" w:type="pct"/>
                </w:tcPr>
                <w:p w14:paraId="6A003E5A" w14:textId="6B9CB9AB" w:rsidR="009A31BD" w:rsidRPr="0049085E" w:rsidRDefault="009A31BD" w:rsidP="009A31BD">
                  <w:r>
                    <w:t>gebiedstype woongebied variant 2</w:t>
                  </w:r>
                </w:p>
              </w:tc>
            </w:tr>
            <w:tr w:rsidR="009A31BD" w:rsidRPr="0049085E" w14:paraId="7169C703" w14:textId="77777777" w:rsidTr="005F6092">
              <w:tc>
                <w:tcPr>
                  <w:tcW w:w="2500" w:type="pct"/>
                </w:tcPr>
                <w:p w14:paraId="0A3BB99A" w14:textId="77777777" w:rsidR="009A31BD" w:rsidRPr="0049085E" w:rsidRDefault="009A31BD" w:rsidP="009A31BD">
                  <w:r>
                    <w:t>symboolcode</w:t>
                  </w:r>
                </w:p>
              </w:tc>
              <w:tc>
                <w:tcPr>
                  <w:tcW w:w="2500" w:type="pct"/>
                </w:tcPr>
                <w:p w14:paraId="304C1260" w14:textId="77777777" w:rsidR="009A31BD" w:rsidRDefault="009A31BD" w:rsidP="009A31BD"/>
              </w:tc>
            </w:tr>
            <w:tr w:rsidR="009A31BD" w:rsidRPr="0049085E" w14:paraId="1A8915BB" w14:textId="77777777" w:rsidTr="005F6092">
              <w:tc>
                <w:tcPr>
                  <w:tcW w:w="2500" w:type="pct"/>
                </w:tcPr>
                <w:p w14:paraId="0204ABA4" w14:textId="77777777" w:rsidR="009A31BD" w:rsidRPr="0049085E" w:rsidRDefault="009A31BD" w:rsidP="009A31BD">
                  <w:r w:rsidRPr="0049085E">
                    <w:t>nauwkeurigheid</w:t>
                  </w:r>
                </w:p>
              </w:tc>
              <w:tc>
                <w:tcPr>
                  <w:tcW w:w="2500" w:type="pct"/>
                </w:tcPr>
                <w:p w14:paraId="08395546" w14:textId="77777777" w:rsidR="009A31BD" w:rsidRPr="0049085E" w:rsidRDefault="009A31BD" w:rsidP="009A31BD"/>
              </w:tc>
            </w:tr>
            <w:tr w:rsidR="009A31BD" w:rsidRPr="0049085E" w14:paraId="6BEC5AA7" w14:textId="77777777" w:rsidTr="005F6092">
              <w:tc>
                <w:tcPr>
                  <w:tcW w:w="2500" w:type="pct"/>
                </w:tcPr>
                <w:p w14:paraId="1813735B" w14:textId="77777777" w:rsidR="009A31BD" w:rsidRPr="0049085E" w:rsidRDefault="009A31BD" w:rsidP="009A31BD">
                  <w:r w:rsidRPr="0049085E">
                    <w:t>bron</w:t>
                  </w:r>
                  <w:r>
                    <w:t>N</w:t>
                  </w:r>
                  <w:r w:rsidRPr="0049085E">
                    <w:t>auwkeurigheid</w:t>
                  </w:r>
                </w:p>
              </w:tc>
              <w:tc>
                <w:tcPr>
                  <w:tcW w:w="2500" w:type="pct"/>
                </w:tcPr>
                <w:p w14:paraId="3D3D18C7" w14:textId="77777777" w:rsidR="009A31BD" w:rsidRPr="0049085E" w:rsidRDefault="009A31BD" w:rsidP="009A31BD">
                  <w:r>
                    <w:t>geen</w:t>
                  </w:r>
                </w:p>
              </w:tc>
            </w:tr>
            <w:tr w:rsidR="009A31BD" w:rsidRPr="0049085E" w14:paraId="15FF134E" w14:textId="77777777" w:rsidTr="005F6092">
              <w:tc>
                <w:tcPr>
                  <w:tcW w:w="2500" w:type="pct"/>
                </w:tcPr>
                <w:p w14:paraId="655E9E6B" w14:textId="77777777" w:rsidR="009A31BD" w:rsidRPr="0049085E" w:rsidRDefault="009A31BD" w:rsidP="009A31BD">
                  <w:r>
                    <w:t>idealisatie</w:t>
                  </w:r>
                </w:p>
              </w:tc>
              <w:tc>
                <w:tcPr>
                  <w:tcW w:w="2500" w:type="pct"/>
                </w:tcPr>
                <w:p w14:paraId="79F0627B" w14:textId="77777777" w:rsidR="009A31BD" w:rsidRPr="0049085E" w:rsidRDefault="009A31BD" w:rsidP="009A31BD">
                  <w:r>
                    <w:t>geen</w:t>
                  </w:r>
                </w:p>
              </w:tc>
            </w:tr>
          </w:tbl>
          <w:p w14:paraId="75944C4F" w14:textId="77777777" w:rsidR="009A31BD" w:rsidRPr="00D631F2" w:rsidRDefault="009A31BD" w:rsidP="009A31BD"/>
        </w:tc>
      </w:tr>
    </w:tbl>
    <w:p w14:paraId="2F634FEC" w14:textId="1662B186" w:rsidR="009A31BD" w:rsidRDefault="009A31BD">
      <w:pPr>
        <w:pStyle w:val="Tekstopmerking"/>
      </w:pPr>
    </w:p>
  </w:comment>
  <w:comment w:id="182"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CDE03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6DAA1" w14:textId="77777777" w:rsidR="006F0F8C" w:rsidRPr="0049085E" w:rsidRDefault="006F0F8C" w:rsidP="00ED1428">
            <w:r>
              <w:rPr>
                <w:rStyle w:val="Verwijzingopmerking"/>
              </w:rPr>
              <w:annotationRef/>
            </w:r>
            <w:r>
              <w:t>Geometrie</w:t>
            </w:r>
          </w:p>
        </w:tc>
      </w:tr>
      <w:tr w:rsidR="006F0F8C" w:rsidRPr="0049085E" w14:paraId="06CFEB58" w14:textId="77777777" w:rsidTr="00ED1428">
        <w:tc>
          <w:tcPr>
            <w:tcW w:w="2500" w:type="pct"/>
          </w:tcPr>
          <w:p w14:paraId="1C416A49" w14:textId="77777777" w:rsidR="006F0F8C" w:rsidRPr="0049085E" w:rsidRDefault="006F0F8C" w:rsidP="00ED1428">
            <w:r>
              <w:t>bestandsnaam</w:t>
            </w:r>
          </w:p>
        </w:tc>
        <w:tc>
          <w:tcPr>
            <w:tcW w:w="2500" w:type="pct"/>
          </w:tcPr>
          <w:p w14:paraId="14972E17" w14:textId="3A67D011" w:rsidR="006F0F8C" w:rsidRPr="0049085E" w:rsidRDefault="006F0F8C" w:rsidP="00ED1428">
            <w:r>
              <w:t>gebiedstype woongebied variant 2.gml</w:t>
            </w:r>
          </w:p>
        </w:tc>
      </w:tr>
      <w:tr w:rsidR="006F0F8C" w:rsidRPr="0049085E" w14:paraId="333EC8BC" w14:textId="77777777" w:rsidTr="00ED1428">
        <w:tc>
          <w:tcPr>
            <w:tcW w:w="2500" w:type="pct"/>
          </w:tcPr>
          <w:p w14:paraId="71845147" w14:textId="77777777" w:rsidR="006F0F8C" w:rsidRPr="0049085E" w:rsidRDefault="006F0F8C" w:rsidP="00ED1428">
            <w:r w:rsidRPr="0049085E">
              <w:t>noemer</w:t>
            </w:r>
          </w:p>
        </w:tc>
        <w:tc>
          <w:tcPr>
            <w:tcW w:w="2500" w:type="pct"/>
          </w:tcPr>
          <w:p w14:paraId="7C2F077A" w14:textId="6A3D5937" w:rsidR="006F0F8C" w:rsidRPr="0049085E" w:rsidRDefault="006F0F8C" w:rsidP="00ED1428">
            <w:r>
              <w:t>gebiedstype woongebied variant 2</w:t>
            </w:r>
          </w:p>
        </w:tc>
      </w:tr>
      <w:tr w:rsidR="006F0F8C" w:rsidRPr="0049085E" w14:paraId="1E7359E9" w14:textId="77777777" w:rsidTr="00ED1428">
        <w:tc>
          <w:tcPr>
            <w:tcW w:w="2500" w:type="pct"/>
          </w:tcPr>
          <w:p w14:paraId="0AA7A00E" w14:textId="77777777" w:rsidR="006F0F8C" w:rsidRPr="0049085E" w:rsidRDefault="006F0F8C" w:rsidP="00ED1428">
            <w:r>
              <w:t>symboolcode</w:t>
            </w:r>
          </w:p>
        </w:tc>
        <w:tc>
          <w:tcPr>
            <w:tcW w:w="2500" w:type="pct"/>
          </w:tcPr>
          <w:p w14:paraId="5BB3DEB3" w14:textId="4E948A91" w:rsidR="006F0F8C" w:rsidRDefault="006F0F8C" w:rsidP="00ED1428"/>
        </w:tc>
      </w:tr>
      <w:tr w:rsidR="006F0F8C" w:rsidRPr="0049085E" w14:paraId="722ABCFE" w14:textId="77777777" w:rsidTr="00ED1428">
        <w:tc>
          <w:tcPr>
            <w:tcW w:w="2500" w:type="pct"/>
          </w:tcPr>
          <w:p w14:paraId="4A4D142A" w14:textId="77777777" w:rsidR="006F0F8C" w:rsidRPr="0049085E" w:rsidRDefault="006F0F8C" w:rsidP="00ED1428">
            <w:r w:rsidRPr="0049085E">
              <w:t>nauwkeurigheid</w:t>
            </w:r>
          </w:p>
        </w:tc>
        <w:tc>
          <w:tcPr>
            <w:tcW w:w="2500" w:type="pct"/>
          </w:tcPr>
          <w:p w14:paraId="0A0B64E8" w14:textId="3394B29F" w:rsidR="006F0F8C" w:rsidRPr="0049085E" w:rsidRDefault="006F0F8C" w:rsidP="00ED1428"/>
        </w:tc>
      </w:tr>
      <w:tr w:rsidR="006F0F8C" w:rsidRPr="0049085E" w14:paraId="7F61EE63" w14:textId="77777777" w:rsidTr="00ED1428">
        <w:tc>
          <w:tcPr>
            <w:tcW w:w="2500" w:type="pct"/>
          </w:tcPr>
          <w:p w14:paraId="6CA15CA0" w14:textId="77777777" w:rsidR="006F0F8C" w:rsidRPr="0049085E" w:rsidRDefault="006F0F8C" w:rsidP="00ED1428">
            <w:r w:rsidRPr="0049085E">
              <w:t>bronNauwkeurigheid</w:t>
            </w:r>
          </w:p>
        </w:tc>
        <w:tc>
          <w:tcPr>
            <w:tcW w:w="2500" w:type="pct"/>
          </w:tcPr>
          <w:p w14:paraId="056B45D0" w14:textId="7A85CC32" w:rsidR="006F0F8C" w:rsidRPr="0049085E" w:rsidRDefault="006F0F8C" w:rsidP="00ED1428">
            <w:r>
              <w:t>geen</w:t>
            </w:r>
          </w:p>
        </w:tc>
      </w:tr>
      <w:tr w:rsidR="006F0F8C" w:rsidRPr="0049085E" w14:paraId="5E4DD768" w14:textId="77777777" w:rsidTr="00ED1428">
        <w:tc>
          <w:tcPr>
            <w:tcW w:w="2500" w:type="pct"/>
          </w:tcPr>
          <w:p w14:paraId="6B034426" w14:textId="77777777" w:rsidR="006F0F8C" w:rsidRPr="0049085E" w:rsidRDefault="006F0F8C" w:rsidP="00ED1428">
            <w:r>
              <w:t>idealisatie</w:t>
            </w:r>
          </w:p>
        </w:tc>
        <w:tc>
          <w:tcPr>
            <w:tcW w:w="2500" w:type="pct"/>
          </w:tcPr>
          <w:p w14:paraId="775A4D21" w14:textId="2C00AD47" w:rsidR="006F0F8C" w:rsidRPr="0049085E" w:rsidRDefault="006F0F8C" w:rsidP="00ED1428">
            <w:r>
              <w:t>geen</w:t>
            </w:r>
          </w:p>
        </w:tc>
      </w:tr>
      <w:tr w:rsidR="008A6887" w14:paraId="20C2DD05" w14:textId="77777777" w:rsidTr="008A6887">
        <w:tc>
          <w:tcPr>
            <w:tcW w:w="2500" w:type="pct"/>
          </w:tcPr>
          <w:p w14:paraId="7DBC1186" w14:textId="77777777" w:rsidR="008A6887" w:rsidRDefault="0062488A">
            <w:r>
              <w:rPr>
                <w:noProof/>
              </w:rPr>
              <w:t>regelingsgebied</w:t>
            </w:r>
          </w:p>
        </w:tc>
        <w:tc>
          <w:tcPr>
            <w:tcW w:w="2500" w:type="pct"/>
          </w:tcPr>
          <w:p w14:paraId="32F94B19" w14:textId="77777777" w:rsidR="008A6887" w:rsidRDefault="0062488A">
            <w:r>
              <w:rPr>
                <w:noProof/>
              </w:rPr>
              <w:t>Onwaar</w:t>
            </w:r>
          </w:p>
        </w:tc>
      </w:tr>
    </w:tbl>
    <w:p w14:paraId="3C8C4505" w14:textId="6B4DAAB0" w:rsidR="006F0F8C" w:rsidRDefault="006F0F8C">
      <w:pPr>
        <w:pStyle w:val="Tekstopmerking"/>
      </w:pPr>
    </w:p>
  </w:comment>
  <w:comment w:id="183"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3FE42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CE73D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5FBB65" w14:textId="77777777" w:rsidTr="00FB042F">
        <w:tc>
          <w:tcPr>
            <w:tcW w:w="2500" w:type="pct"/>
          </w:tcPr>
          <w:p w14:paraId="61200068" w14:textId="77777777" w:rsidR="000C601D" w:rsidRPr="00D631F2" w:rsidRDefault="000C601D" w:rsidP="00FB042F">
            <w:r w:rsidRPr="00D631F2">
              <w:t>activiteit</w:t>
            </w:r>
            <w:r>
              <w:t>en</w:t>
            </w:r>
          </w:p>
        </w:tc>
        <w:tc>
          <w:tcPr>
            <w:tcW w:w="2500" w:type="pct"/>
          </w:tcPr>
          <w:p w14:paraId="23BC92FD" w14:textId="26F8635D" w:rsidR="000C601D" w:rsidRPr="00D631F2" w:rsidRDefault="000C601D" w:rsidP="00FB042F">
            <w:r>
              <w:t>het bouwen van een dakkapel op een woning</w:t>
            </w:r>
          </w:p>
        </w:tc>
      </w:tr>
      <w:tr w:rsidR="000C601D" w:rsidRPr="00D631F2" w14:paraId="02017EAD" w14:textId="77777777" w:rsidTr="00FB042F">
        <w:tc>
          <w:tcPr>
            <w:tcW w:w="2500" w:type="pct"/>
          </w:tcPr>
          <w:p w14:paraId="37A4D01C" w14:textId="77777777" w:rsidR="000C601D" w:rsidRPr="00D631F2" w:rsidRDefault="000C601D" w:rsidP="00FB042F">
            <w:r>
              <w:t>bovenliggendeActiviteit</w:t>
            </w:r>
          </w:p>
        </w:tc>
        <w:tc>
          <w:tcPr>
            <w:tcW w:w="2500" w:type="pct"/>
          </w:tcPr>
          <w:p w14:paraId="48D08169" w14:textId="23FAB76D" w:rsidR="000C601D" w:rsidRDefault="000C601D" w:rsidP="00FB042F">
            <w:r>
              <w:t>het bouwen van een bijbehorend bouwwerk</w:t>
            </w:r>
          </w:p>
        </w:tc>
      </w:tr>
      <w:tr w:rsidR="000C601D" w:rsidRPr="00D631F2" w14:paraId="1A3E5129" w14:textId="77777777" w:rsidTr="00FB042F">
        <w:tc>
          <w:tcPr>
            <w:tcW w:w="2500" w:type="pct"/>
          </w:tcPr>
          <w:p w14:paraId="0E656B0C" w14:textId="77777777" w:rsidR="000C601D" w:rsidRPr="00D631F2" w:rsidRDefault="000C601D" w:rsidP="00FB042F">
            <w:r w:rsidRPr="00D631F2">
              <w:t>activiteitengroep</w:t>
            </w:r>
          </w:p>
        </w:tc>
        <w:tc>
          <w:tcPr>
            <w:tcW w:w="2500" w:type="pct"/>
          </w:tcPr>
          <w:p w14:paraId="63C867AD" w14:textId="39E5094D" w:rsidR="000C601D" w:rsidRPr="00D631F2" w:rsidRDefault="000C601D" w:rsidP="00FB042F">
            <w:r>
              <w:t>http://standaarden.omgevingswet.overheid.nl/activiteit/id/concept/BouwactiviteitRuimtelijk</w:t>
            </w:r>
          </w:p>
        </w:tc>
      </w:tr>
      <w:tr w:rsidR="000C601D" w:rsidRPr="00D631F2" w14:paraId="0D794934" w14:textId="77777777" w:rsidTr="00FB042F">
        <w:tc>
          <w:tcPr>
            <w:tcW w:w="2500" w:type="pct"/>
          </w:tcPr>
          <w:p w14:paraId="63BC484A" w14:textId="77777777" w:rsidR="000C601D" w:rsidRPr="00D631F2" w:rsidRDefault="000C601D" w:rsidP="00FB042F">
            <w:r>
              <w:t>activiteitregelkwalificatie</w:t>
            </w:r>
          </w:p>
        </w:tc>
        <w:tc>
          <w:tcPr>
            <w:tcW w:w="2500" w:type="pct"/>
          </w:tcPr>
          <w:p w14:paraId="492E3A24" w14:textId="25181B0E" w:rsidR="000C601D" w:rsidRPr="00D631F2" w:rsidRDefault="000C601D" w:rsidP="00FB042F">
            <w:r>
              <w:t>http://standaarden.omgevingswet.overheid.nl/activiteitregelkwalificatie/id/concept/Verbod</w:t>
            </w:r>
          </w:p>
        </w:tc>
      </w:tr>
      <w:tr w:rsidR="000C601D" w:rsidRPr="00D631F2" w14:paraId="2E17C26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D2F9A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065E" w14:textId="77777777" w:rsidR="000C601D" w:rsidRPr="0049085E" w:rsidRDefault="000C601D" w:rsidP="00FB042F">
                  <w:r w:rsidRPr="0049085E">
                    <w:t>Locatie</w:t>
                  </w:r>
                </w:p>
              </w:tc>
            </w:tr>
            <w:tr w:rsidR="000C601D" w:rsidRPr="0049085E" w14:paraId="7966C34F" w14:textId="77777777" w:rsidTr="00FB042F">
              <w:tc>
                <w:tcPr>
                  <w:tcW w:w="2500" w:type="pct"/>
                </w:tcPr>
                <w:p w14:paraId="42C0234E" w14:textId="77777777" w:rsidR="000C601D" w:rsidRPr="0049085E" w:rsidRDefault="000C601D" w:rsidP="00FB042F">
                  <w:r w:rsidRPr="0049085E">
                    <w:t>bestandsnaam</w:t>
                  </w:r>
                </w:p>
              </w:tc>
              <w:tc>
                <w:tcPr>
                  <w:tcW w:w="2500" w:type="pct"/>
                </w:tcPr>
                <w:p w14:paraId="6017500C" w14:textId="6D9A644B" w:rsidR="000C601D" w:rsidRPr="0049085E" w:rsidRDefault="009A31BD" w:rsidP="00FB042F">
                  <w:r>
                    <w:t>gebiedstype woongebied variant 1.gml</w:t>
                  </w:r>
                </w:p>
              </w:tc>
            </w:tr>
            <w:tr w:rsidR="000C601D" w:rsidRPr="0049085E" w14:paraId="44BD5607" w14:textId="77777777" w:rsidTr="00FB042F">
              <w:tc>
                <w:tcPr>
                  <w:tcW w:w="2500" w:type="pct"/>
                </w:tcPr>
                <w:p w14:paraId="765F9D90" w14:textId="77777777" w:rsidR="000C601D" w:rsidRPr="0049085E" w:rsidRDefault="000C601D" w:rsidP="00FB042F">
                  <w:r w:rsidRPr="0049085E">
                    <w:t>noemer</w:t>
                  </w:r>
                </w:p>
              </w:tc>
              <w:tc>
                <w:tcPr>
                  <w:tcW w:w="2500" w:type="pct"/>
                </w:tcPr>
                <w:p w14:paraId="4D2CA4DB" w14:textId="57067FD7" w:rsidR="000C601D" w:rsidRPr="0049085E" w:rsidRDefault="009A31BD" w:rsidP="00FB042F">
                  <w:r>
                    <w:t>gebiedstype woongebied variant 1</w:t>
                  </w:r>
                </w:p>
              </w:tc>
            </w:tr>
            <w:tr w:rsidR="000C601D" w:rsidRPr="0049085E" w14:paraId="747FC5D3" w14:textId="77777777" w:rsidTr="00FB042F">
              <w:tc>
                <w:tcPr>
                  <w:tcW w:w="2500" w:type="pct"/>
                </w:tcPr>
                <w:p w14:paraId="2E9A16AC" w14:textId="77777777" w:rsidR="000C601D" w:rsidRPr="0049085E" w:rsidRDefault="000C601D" w:rsidP="00FB042F">
                  <w:r>
                    <w:t>symboolcode</w:t>
                  </w:r>
                </w:p>
              </w:tc>
              <w:tc>
                <w:tcPr>
                  <w:tcW w:w="2500" w:type="pct"/>
                </w:tcPr>
                <w:p w14:paraId="68648CF0" w14:textId="788C738F" w:rsidR="000C601D" w:rsidRDefault="000C601D" w:rsidP="00FB042F"/>
              </w:tc>
            </w:tr>
            <w:tr w:rsidR="000C601D" w:rsidRPr="0049085E" w14:paraId="104CA7BA" w14:textId="77777777" w:rsidTr="00FB042F">
              <w:tc>
                <w:tcPr>
                  <w:tcW w:w="2500" w:type="pct"/>
                </w:tcPr>
                <w:p w14:paraId="64D52C68" w14:textId="77777777" w:rsidR="000C601D" w:rsidRPr="0049085E" w:rsidRDefault="000C601D" w:rsidP="00FB042F">
                  <w:r w:rsidRPr="0049085E">
                    <w:t>nauwkeurigheid</w:t>
                  </w:r>
                </w:p>
              </w:tc>
              <w:tc>
                <w:tcPr>
                  <w:tcW w:w="2500" w:type="pct"/>
                </w:tcPr>
                <w:p w14:paraId="61157C41" w14:textId="64D4D9C5" w:rsidR="000C601D" w:rsidRPr="0049085E" w:rsidRDefault="000C601D" w:rsidP="00FB042F"/>
              </w:tc>
            </w:tr>
            <w:tr w:rsidR="000C601D" w:rsidRPr="0049085E" w14:paraId="6BF8E86C" w14:textId="77777777" w:rsidTr="00FB042F">
              <w:tc>
                <w:tcPr>
                  <w:tcW w:w="2500" w:type="pct"/>
                </w:tcPr>
                <w:p w14:paraId="67CB4370" w14:textId="77777777" w:rsidR="000C601D" w:rsidRPr="0049085E" w:rsidRDefault="000C601D" w:rsidP="00FB042F">
                  <w:r w:rsidRPr="0049085E">
                    <w:t>bron</w:t>
                  </w:r>
                  <w:r>
                    <w:t>N</w:t>
                  </w:r>
                  <w:r w:rsidRPr="0049085E">
                    <w:t>auwkeurigheid</w:t>
                  </w:r>
                </w:p>
              </w:tc>
              <w:tc>
                <w:tcPr>
                  <w:tcW w:w="2500" w:type="pct"/>
                </w:tcPr>
                <w:p w14:paraId="7BE71AB7" w14:textId="0992A8A4" w:rsidR="000C601D" w:rsidRPr="0049085E" w:rsidRDefault="000C601D" w:rsidP="00FB042F">
                  <w:r>
                    <w:t>geen</w:t>
                  </w:r>
                </w:p>
              </w:tc>
            </w:tr>
            <w:tr w:rsidR="000C601D" w:rsidRPr="0049085E" w14:paraId="39495124" w14:textId="77777777" w:rsidTr="00FB042F">
              <w:tc>
                <w:tcPr>
                  <w:tcW w:w="2500" w:type="pct"/>
                </w:tcPr>
                <w:p w14:paraId="46F96082" w14:textId="77777777" w:rsidR="000C601D" w:rsidRPr="0049085E" w:rsidRDefault="000C601D" w:rsidP="00FB042F">
                  <w:r>
                    <w:t>idealisatie</w:t>
                  </w:r>
                </w:p>
              </w:tc>
              <w:tc>
                <w:tcPr>
                  <w:tcW w:w="2500" w:type="pct"/>
                </w:tcPr>
                <w:p w14:paraId="67F83D02" w14:textId="4B7E6ABF" w:rsidR="000C601D" w:rsidRPr="0049085E" w:rsidRDefault="000C601D" w:rsidP="00FB042F">
                  <w:r>
                    <w:t>geen</w:t>
                  </w:r>
                </w:p>
              </w:tc>
            </w:tr>
          </w:tbl>
          <w:p w14:paraId="4CBA9CA2" w14:textId="77777777" w:rsidR="000C601D" w:rsidRPr="00D631F2" w:rsidRDefault="000C601D" w:rsidP="00FB042F"/>
        </w:tc>
      </w:tr>
    </w:tbl>
    <w:p w14:paraId="50A6ABA3" w14:textId="583684B5" w:rsidR="000C601D" w:rsidRDefault="000C601D">
      <w:pPr>
        <w:pStyle w:val="Tekstopmerking"/>
      </w:pPr>
    </w:p>
  </w:comment>
  <w:comment w:id="184"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E997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9DF5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8B962F" w14:textId="77777777" w:rsidTr="00FB042F">
        <w:tc>
          <w:tcPr>
            <w:tcW w:w="2500" w:type="pct"/>
          </w:tcPr>
          <w:p w14:paraId="7664BD64" w14:textId="77777777" w:rsidR="000C601D" w:rsidRPr="0049085E" w:rsidRDefault="000C601D" w:rsidP="00FB042F">
            <w:r>
              <w:t>bestandsnaam</w:t>
            </w:r>
          </w:p>
        </w:tc>
        <w:tc>
          <w:tcPr>
            <w:tcW w:w="2500" w:type="pct"/>
          </w:tcPr>
          <w:p w14:paraId="11C2ADA0" w14:textId="0DD35202" w:rsidR="000C601D" w:rsidRPr="0049085E" w:rsidRDefault="006F0F8C" w:rsidP="00FB042F">
            <w:r>
              <w:t>gebiedstype woongebied variant 1.gml</w:t>
            </w:r>
          </w:p>
        </w:tc>
      </w:tr>
      <w:tr w:rsidR="000C601D" w:rsidRPr="0049085E" w14:paraId="75041686" w14:textId="77777777" w:rsidTr="00FB042F">
        <w:tc>
          <w:tcPr>
            <w:tcW w:w="2500" w:type="pct"/>
          </w:tcPr>
          <w:p w14:paraId="2A0D78B8" w14:textId="77777777" w:rsidR="000C601D" w:rsidRPr="0049085E" w:rsidRDefault="000C601D" w:rsidP="00FB042F">
            <w:r w:rsidRPr="0049085E">
              <w:t>noemer</w:t>
            </w:r>
          </w:p>
        </w:tc>
        <w:tc>
          <w:tcPr>
            <w:tcW w:w="2500" w:type="pct"/>
          </w:tcPr>
          <w:p w14:paraId="61DCF732" w14:textId="7EFDE207" w:rsidR="000C601D" w:rsidRPr="0049085E" w:rsidRDefault="006F0F8C" w:rsidP="00FB042F">
            <w:r>
              <w:t>gebiedstype woongebied variant 1</w:t>
            </w:r>
          </w:p>
        </w:tc>
      </w:tr>
      <w:tr w:rsidR="000C601D" w:rsidRPr="0049085E" w14:paraId="1EF2FC06" w14:textId="77777777" w:rsidTr="00FB042F">
        <w:tc>
          <w:tcPr>
            <w:tcW w:w="2500" w:type="pct"/>
          </w:tcPr>
          <w:p w14:paraId="38E0F8F5" w14:textId="77777777" w:rsidR="000C601D" w:rsidRPr="0049085E" w:rsidRDefault="000C601D" w:rsidP="00FB042F">
            <w:r>
              <w:t>symboolcode</w:t>
            </w:r>
          </w:p>
        </w:tc>
        <w:tc>
          <w:tcPr>
            <w:tcW w:w="2500" w:type="pct"/>
          </w:tcPr>
          <w:p w14:paraId="29BBA699" w14:textId="0BDAAD3A" w:rsidR="000C601D" w:rsidRDefault="000C601D" w:rsidP="00FB042F"/>
        </w:tc>
      </w:tr>
      <w:tr w:rsidR="000C601D" w:rsidRPr="0049085E" w14:paraId="339ED1F9" w14:textId="77777777" w:rsidTr="00FB042F">
        <w:tc>
          <w:tcPr>
            <w:tcW w:w="2500" w:type="pct"/>
          </w:tcPr>
          <w:p w14:paraId="6ABB2DBF" w14:textId="77777777" w:rsidR="000C601D" w:rsidRPr="0049085E" w:rsidRDefault="000C601D" w:rsidP="00FB042F">
            <w:r w:rsidRPr="0049085E">
              <w:t>nauwkeurigheid</w:t>
            </w:r>
          </w:p>
        </w:tc>
        <w:tc>
          <w:tcPr>
            <w:tcW w:w="2500" w:type="pct"/>
          </w:tcPr>
          <w:p w14:paraId="29D6E1BD" w14:textId="277C4773" w:rsidR="000C601D" w:rsidRPr="0049085E" w:rsidRDefault="000C601D" w:rsidP="00FB042F"/>
        </w:tc>
      </w:tr>
      <w:tr w:rsidR="000C601D" w:rsidRPr="0049085E" w14:paraId="67996B81" w14:textId="77777777" w:rsidTr="00FB042F">
        <w:tc>
          <w:tcPr>
            <w:tcW w:w="2500" w:type="pct"/>
          </w:tcPr>
          <w:p w14:paraId="6EEA0DC7" w14:textId="77777777" w:rsidR="000C601D" w:rsidRPr="0049085E" w:rsidRDefault="000C601D" w:rsidP="00FB042F">
            <w:r w:rsidRPr="0049085E">
              <w:t>bronNauwkeurigheid</w:t>
            </w:r>
          </w:p>
        </w:tc>
        <w:tc>
          <w:tcPr>
            <w:tcW w:w="2500" w:type="pct"/>
          </w:tcPr>
          <w:p w14:paraId="241F80B5" w14:textId="45A43CEF" w:rsidR="000C601D" w:rsidRPr="0049085E" w:rsidRDefault="006F0F8C" w:rsidP="00FB042F">
            <w:r>
              <w:t>geen</w:t>
            </w:r>
          </w:p>
        </w:tc>
      </w:tr>
      <w:tr w:rsidR="000C601D" w:rsidRPr="0049085E" w14:paraId="2F687573" w14:textId="77777777" w:rsidTr="00FB042F">
        <w:tc>
          <w:tcPr>
            <w:tcW w:w="2500" w:type="pct"/>
          </w:tcPr>
          <w:p w14:paraId="03BE2635" w14:textId="77777777" w:rsidR="000C601D" w:rsidRPr="0049085E" w:rsidRDefault="000C601D" w:rsidP="00FB042F">
            <w:r>
              <w:t>idealisatie</w:t>
            </w:r>
          </w:p>
        </w:tc>
        <w:tc>
          <w:tcPr>
            <w:tcW w:w="2500" w:type="pct"/>
          </w:tcPr>
          <w:p w14:paraId="30CC79C6" w14:textId="662FB65C" w:rsidR="000C601D" w:rsidRPr="0049085E" w:rsidRDefault="006F0F8C" w:rsidP="00FB042F">
            <w:r>
              <w:t>geen</w:t>
            </w:r>
          </w:p>
        </w:tc>
      </w:tr>
      <w:tr w:rsidR="008A6887" w14:paraId="1A752113" w14:textId="77777777" w:rsidTr="008A6887">
        <w:tc>
          <w:tcPr>
            <w:tcW w:w="2500" w:type="pct"/>
          </w:tcPr>
          <w:p w14:paraId="6EA5C19C" w14:textId="77777777" w:rsidR="008A6887" w:rsidRDefault="0062488A">
            <w:r>
              <w:rPr>
                <w:noProof/>
              </w:rPr>
              <w:t>regelingsgebied</w:t>
            </w:r>
          </w:p>
        </w:tc>
        <w:tc>
          <w:tcPr>
            <w:tcW w:w="2500" w:type="pct"/>
          </w:tcPr>
          <w:p w14:paraId="680171BC" w14:textId="77777777" w:rsidR="008A6887" w:rsidRDefault="0062488A">
            <w:r>
              <w:rPr>
                <w:noProof/>
              </w:rPr>
              <w:t>Onwaar</w:t>
            </w:r>
          </w:p>
        </w:tc>
      </w:tr>
    </w:tbl>
    <w:p w14:paraId="6DE3A0BF" w14:textId="2C9D3336" w:rsidR="000C601D" w:rsidRDefault="000C601D">
      <w:pPr>
        <w:pStyle w:val="Tekstopmerking"/>
      </w:pPr>
    </w:p>
  </w:comment>
  <w:comment w:id="1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F5638"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2A70C" w14:textId="7A196F3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C87AF7" w14:textId="77777777" w:rsidTr="009A31BD">
        <w:tc>
          <w:tcPr>
            <w:tcW w:w="2500" w:type="pct"/>
          </w:tcPr>
          <w:p w14:paraId="033B7AB0" w14:textId="77777777" w:rsidR="009A31BD" w:rsidRPr="00D631F2" w:rsidRDefault="009A31BD" w:rsidP="009A31BD">
            <w:r w:rsidRPr="00D631F2">
              <w:t>activiteit</w:t>
            </w:r>
            <w:r>
              <w:t>en</w:t>
            </w:r>
          </w:p>
        </w:tc>
        <w:tc>
          <w:tcPr>
            <w:tcW w:w="2500" w:type="pct"/>
          </w:tcPr>
          <w:p w14:paraId="1BDE6B56" w14:textId="77777777" w:rsidR="009A31BD" w:rsidRPr="00D631F2" w:rsidRDefault="009A31BD" w:rsidP="009A31BD">
            <w:r>
              <w:t>het bouwen van een dakterrasafscheiding bij een woning</w:t>
            </w:r>
          </w:p>
        </w:tc>
      </w:tr>
      <w:tr w:rsidR="009A31BD" w:rsidRPr="00D631F2" w14:paraId="780632D1" w14:textId="77777777" w:rsidTr="009A31BD">
        <w:tc>
          <w:tcPr>
            <w:tcW w:w="2500" w:type="pct"/>
          </w:tcPr>
          <w:p w14:paraId="2C223378" w14:textId="77777777" w:rsidR="009A31BD" w:rsidRPr="00D631F2" w:rsidRDefault="009A31BD" w:rsidP="009A31BD">
            <w:r>
              <w:t>bovenliggendeActiviteit</w:t>
            </w:r>
          </w:p>
        </w:tc>
        <w:tc>
          <w:tcPr>
            <w:tcW w:w="2500" w:type="pct"/>
          </w:tcPr>
          <w:p w14:paraId="371D3EFD" w14:textId="77777777" w:rsidR="009A31BD" w:rsidRDefault="009A31BD" w:rsidP="009A31BD">
            <w:r>
              <w:t>bouwen</w:t>
            </w:r>
          </w:p>
        </w:tc>
      </w:tr>
      <w:tr w:rsidR="009A31BD" w:rsidRPr="00D631F2" w14:paraId="6FF2CE4D" w14:textId="77777777" w:rsidTr="009A31BD">
        <w:tc>
          <w:tcPr>
            <w:tcW w:w="2500" w:type="pct"/>
          </w:tcPr>
          <w:p w14:paraId="20D883FF" w14:textId="77777777" w:rsidR="009A31BD" w:rsidRPr="00D631F2" w:rsidRDefault="009A31BD" w:rsidP="009A31BD">
            <w:r w:rsidRPr="00D631F2">
              <w:t>activiteitengroep</w:t>
            </w:r>
          </w:p>
        </w:tc>
        <w:tc>
          <w:tcPr>
            <w:tcW w:w="2500" w:type="pct"/>
          </w:tcPr>
          <w:p w14:paraId="2D4CA215" w14:textId="77777777" w:rsidR="009A31BD" w:rsidRPr="00D631F2" w:rsidRDefault="009A31BD" w:rsidP="009A31BD">
            <w:r>
              <w:t>http://standaarden.omgevingswet.overheid.nl/activiteit/id/concept/BouwactiviteitRuimtelijk</w:t>
            </w:r>
          </w:p>
        </w:tc>
      </w:tr>
      <w:tr w:rsidR="009A31BD" w:rsidRPr="00D631F2" w14:paraId="32516C9B" w14:textId="77777777" w:rsidTr="009A31BD">
        <w:tc>
          <w:tcPr>
            <w:tcW w:w="2500" w:type="pct"/>
          </w:tcPr>
          <w:p w14:paraId="50E15589" w14:textId="77777777" w:rsidR="009A31BD" w:rsidRPr="00D631F2" w:rsidRDefault="009A31BD" w:rsidP="009A31BD">
            <w:r>
              <w:t>activiteitregelkwalificatie</w:t>
            </w:r>
          </w:p>
        </w:tc>
        <w:tc>
          <w:tcPr>
            <w:tcW w:w="2500" w:type="pct"/>
          </w:tcPr>
          <w:p w14:paraId="6F9B4275" w14:textId="77777777" w:rsidR="009A31BD" w:rsidRPr="00D631F2" w:rsidRDefault="009A31BD" w:rsidP="009A31BD">
            <w:r>
              <w:t>http://standaarden.omgevingswet.overheid.nl/activiteitregelkwalificatie/id/concept/AndersGeduid</w:t>
            </w:r>
          </w:p>
        </w:tc>
      </w:tr>
      <w:tr w:rsidR="009A31BD" w:rsidRPr="00D631F2" w14:paraId="225925B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03AC83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03193" w14:textId="77777777" w:rsidR="009A31BD" w:rsidRPr="0049085E" w:rsidRDefault="009A31BD" w:rsidP="009A31BD">
                  <w:r w:rsidRPr="0049085E">
                    <w:t>Locatie</w:t>
                  </w:r>
                </w:p>
              </w:tc>
            </w:tr>
            <w:tr w:rsidR="009A31BD" w:rsidRPr="0049085E" w14:paraId="098AAB58" w14:textId="77777777" w:rsidTr="005F6092">
              <w:tc>
                <w:tcPr>
                  <w:tcW w:w="2500" w:type="pct"/>
                </w:tcPr>
                <w:p w14:paraId="6A20C578" w14:textId="77777777" w:rsidR="009A31BD" w:rsidRPr="0049085E" w:rsidRDefault="009A31BD" w:rsidP="009A31BD">
                  <w:r w:rsidRPr="0049085E">
                    <w:t>bestandsnaam</w:t>
                  </w:r>
                </w:p>
              </w:tc>
              <w:tc>
                <w:tcPr>
                  <w:tcW w:w="2500" w:type="pct"/>
                </w:tcPr>
                <w:p w14:paraId="0644695C" w14:textId="3AD13479" w:rsidR="009A31BD" w:rsidRPr="0049085E" w:rsidRDefault="009A31BD" w:rsidP="009A31BD">
                  <w:r>
                    <w:t>gebiedstype woongebied variant 2.gml</w:t>
                  </w:r>
                </w:p>
              </w:tc>
            </w:tr>
            <w:tr w:rsidR="009A31BD" w:rsidRPr="0049085E" w14:paraId="2C7F8EA4" w14:textId="77777777" w:rsidTr="005F6092">
              <w:tc>
                <w:tcPr>
                  <w:tcW w:w="2500" w:type="pct"/>
                </w:tcPr>
                <w:p w14:paraId="27DBF5EF" w14:textId="77777777" w:rsidR="009A31BD" w:rsidRPr="0049085E" w:rsidRDefault="009A31BD" w:rsidP="009A31BD">
                  <w:r w:rsidRPr="0049085E">
                    <w:t>noemer</w:t>
                  </w:r>
                </w:p>
              </w:tc>
              <w:tc>
                <w:tcPr>
                  <w:tcW w:w="2500" w:type="pct"/>
                </w:tcPr>
                <w:p w14:paraId="3C7696AF" w14:textId="06D6E51F" w:rsidR="009A31BD" w:rsidRPr="0049085E" w:rsidRDefault="009A31BD" w:rsidP="009A31BD">
                  <w:r>
                    <w:t>gebiedstype woongebied variant 2</w:t>
                  </w:r>
                </w:p>
              </w:tc>
            </w:tr>
            <w:tr w:rsidR="009A31BD" w:rsidRPr="0049085E" w14:paraId="369C4B2B" w14:textId="77777777" w:rsidTr="005F6092">
              <w:tc>
                <w:tcPr>
                  <w:tcW w:w="2500" w:type="pct"/>
                </w:tcPr>
                <w:p w14:paraId="349005F7" w14:textId="77777777" w:rsidR="009A31BD" w:rsidRPr="0049085E" w:rsidRDefault="009A31BD" w:rsidP="009A31BD">
                  <w:r>
                    <w:t>symboolcode</w:t>
                  </w:r>
                </w:p>
              </w:tc>
              <w:tc>
                <w:tcPr>
                  <w:tcW w:w="2500" w:type="pct"/>
                </w:tcPr>
                <w:p w14:paraId="1441AD26" w14:textId="77777777" w:rsidR="009A31BD" w:rsidRDefault="009A31BD" w:rsidP="009A31BD"/>
              </w:tc>
            </w:tr>
            <w:tr w:rsidR="009A31BD" w:rsidRPr="0049085E" w14:paraId="648095E1" w14:textId="77777777" w:rsidTr="005F6092">
              <w:tc>
                <w:tcPr>
                  <w:tcW w:w="2500" w:type="pct"/>
                </w:tcPr>
                <w:p w14:paraId="24FC8B96" w14:textId="77777777" w:rsidR="009A31BD" w:rsidRPr="0049085E" w:rsidRDefault="009A31BD" w:rsidP="009A31BD">
                  <w:r w:rsidRPr="0049085E">
                    <w:t>nauwkeurigheid</w:t>
                  </w:r>
                </w:p>
              </w:tc>
              <w:tc>
                <w:tcPr>
                  <w:tcW w:w="2500" w:type="pct"/>
                </w:tcPr>
                <w:p w14:paraId="0783C09A" w14:textId="77777777" w:rsidR="009A31BD" w:rsidRPr="0049085E" w:rsidRDefault="009A31BD" w:rsidP="009A31BD"/>
              </w:tc>
            </w:tr>
            <w:tr w:rsidR="009A31BD" w:rsidRPr="0049085E" w14:paraId="6108B7D7" w14:textId="77777777" w:rsidTr="005F6092">
              <w:tc>
                <w:tcPr>
                  <w:tcW w:w="2500" w:type="pct"/>
                </w:tcPr>
                <w:p w14:paraId="3402D2F3" w14:textId="77777777" w:rsidR="009A31BD" w:rsidRPr="0049085E" w:rsidRDefault="009A31BD" w:rsidP="009A31BD">
                  <w:r w:rsidRPr="0049085E">
                    <w:t>bron</w:t>
                  </w:r>
                  <w:r>
                    <w:t>N</w:t>
                  </w:r>
                  <w:r w:rsidRPr="0049085E">
                    <w:t>auwkeurigheid</w:t>
                  </w:r>
                </w:p>
              </w:tc>
              <w:tc>
                <w:tcPr>
                  <w:tcW w:w="2500" w:type="pct"/>
                </w:tcPr>
                <w:p w14:paraId="6B637191" w14:textId="77777777" w:rsidR="009A31BD" w:rsidRPr="0049085E" w:rsidRDefault="009A31BD" w:rsidP="009A31BD">
                  <w:r>
                    <w:t>geen</w:t>
                  </w:r>
                </w:p>
              </w:tc>
            </w:tr>
            <w:tr w:rsidR="009A31BD" w:rsidRPr="0049085E" w14:paraId="0E6F497F" w14:textId="77777777" w:rsidTr="005F6092">
              <w:tc>
                <w:tcPr>
                  <w:tcW w:w="2500" w:type="pct"/>
                </w:tcPr>
                <w:p w14:paraId="2681B02A" w14:textId="77777777" w:rsidR="009A31BD" w:rsidRPr="0049085E" w:rsidRDefault="009A31BD" w:rsidP="009A31BD">
                  <w:r>
                    <w:t>idealisatie</w:t>
                  </w:r>
                </w:p>
              </w:tc>
              <w:tc>
                <w:tcPr>
                  <w:tcW w:w="2500" w:type="pct"/>
                </w:tcPr>
                <w:p w14:paraId="584FF4CD" w14:textId="77777777" w:rsidR="009A31BD" w:rsidRPr="0049085E" w:rsidRDefault="009A31BD" w:rsidP="009A31BD">
                  <w:r>
                    <w:t>geen</w:t>
                  </w:r>
                </w:p>
              </w:tc>
            </w:tr>
          </w:tbl>
          <w:p w14:paraId="5E634BA0" w14:textId="77777777" w:rsidR="009A31BD" w:rsidRPr="00D631F2" w:rsidRDefault="009A31BD" w:rsidP="009A31BD"/>
        </w:tc>
      </w:tr>
    </w:tbl>
    <w:p w14:paraId="336DB3FF" w14:textId="7BC79B53" w:rsidR="009A31BD" w:rsidRDefault="009A31BD">
      <w:pPr>
        <w:pStyle w:val="Tekstopmerking"/>
      </w:pPr>
    </w:p>
  </w:comment>
  <w:comment w:id="186"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BAD8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0DA632" w14:textId="77777777" w:rsidR="006F0F8C" w:rsidRPr="0049085E" w:rsidRDefault="006F0F8C" w:rsidP="00ED1428">
            <w:r>
              <w:rPr>
                <w:rStyle w:val="Verwijzingopmerking"/>
              </w:rPr>
              <w:annotationRef/>
            </w:r>
            <w:r>
              <w:t>Geometrie</w:t>
            </w:r>
          </w:p>
        </w:tc>
      </w:tr>
      <w:tr w:rsidR="006F0F8C" w:rsidRPr="0049085E" w14:paraId="32F5053E" w14:textId="77777777" w:rsidTr="00ED1428">
        <w:tc>
          <w:tcPr>
            <w:tcW w:w="2500" w:type="pct"/>
          </w:tcPr>
          <w:p w14:paraId="1ADB55AF" w14:textId="77777777" w:rsidR="006F0F8C" w:rsidRPr="0049085E" w:rsidRDefault="006F0F8C" w:rsidP="00ED1428">
            <w:r>
              <w:t>bestandsnaam</w:t>
            </w:r>
          </w:p>
        </w:tc>
        <w:tc>
          <w:tcPr>
            <w:tcW w:w="2500" w:type="pct"/>
          </w:tcPr>
          <w:p w14:paraId="6B72ECD8" w14:textId="0B533EED" w:rsidR="006F0F8C" w:rsidRPr="0049085E" w:rsidRDefault="006F0F8C" w:rsidP="00ED1428">
            <w:r>
              <w:t>gebiedstype woongebied variant 2.gml</w:t>
            </w:r>
          </w:p>
        </w:tc>
      </w:tr>
      <w:tr w:rsidR="006F0F8C" w:rsidRPr="0049085E" w14:paraId="1C95F0DD" w14:textId="77777777" w:rsidTr="00ED1428">
        <w:tc>
          <w:tcPr>
            <w:tcW w:w="2500" w:type="pct"/>
          </w:tcPr>
          <w:p w14:paraId="7CD6EF37" w14:textId="77777777" w:rsidR="006F0F8C" w:rsidRPr="0049085E" w:rsidRDefault="006F0F8C" w:rsidP="00ED1428">
            <w:r w:rsidRPr="0049085E">
              <w:t>noemer</w:t>
            </w:r>
          </w:p>
        </w:tc>
        <w:tc>
          <w:tcPr>
            <w:tcW w:w="2500" w:type="pct"/>
          </w:tcPr>
          <w:p w14:paraId="5CA40D0F" w14:textId="40375376" w:rsidR="006F0F8C" w:rsidRPr="0049085E" w:rsidRDefault="006F0F8C" w:rsidP="00ED1428">
            <w:r>
              <w:t>gebiedstype woongebied variant 2</w:t>
            </w:r>
          </w:p>
        </w:tc>
      </w:tr>
      <w:tr w:rsidR="006F0F8C" w:rsidRPr="0049085E" w14:paraId="7E01F9C5" w14:textId="77777777" w:rsidTr="00ED1428">
        <w:tc>
          <w:tcPr>
            <w:tcW w:w="2500" w:type="pct"/>
          </w:tcPr>
          <w:p w14:paraId="3F45FDCA" w14:textId="77777777" w:rsidR="006F0F8C" w:rsidRPr="0049085E" w:rsidRDefault="006F0F8C" w:rsidP="00ED1428">
            <w:r>
              <w:t>symboolcode</w:t>
            </w:r>
          </w:p>
        </w:tc>
        <w:tc>
          <w:tcPr>
            <w:tcW w:w="2500" w:type="pct"/>
          </w:tcPr>
          <w:p w14:paraId="7B260E5D" w14:textId="2589A9F0" w:rsidR="006F0F8C" w:rsidRDefault="006F0F8C" w:rsidP="00ED1428"/>
        </w:tc>
      </w:tr>
      <w:tr w:rsidR="006F0F8C" w:rsidRPr="0049085E" w14:paraId="12D7D05D" w14:textId="77777777" w:rsidTr="00ED1428">
        <w:tc>
          <w:tcPr>
            <w:tcW w:w="2500" w:type="pct"/>
          </w:tcPr>
          <w:p w14:paraId="2CD801AA" w14:textId="77777777" w:rsidR="006F0F8C" w:rsidRPr="0049085E" w:rsidRDefault="006F0F8C" w:rsidP="00ED1428">
            <w:r w:rsidRPr="0049085E">
              <w:t>nauwkeurigheid</w:t>
            </w:r>
          </w:p>
        </w:tc>
        <w:tc>
          <w:tcPr>
            <w:tcW w:w="2500" w:type="pct"/>
          </w:tcPr>
          <w:p w14:paraId="75C49D6A" w14:textId="2D492E63" w:rsidR="006F0F8C" w:rsidRPr="0049085E" w:rsidRDefault="006F0F8C" w:rsidP="00ED1428"/>
        </w:tc>
      </w:tr>
      <w:tr w:rsidR="006F0F8C" w:rsidRPr="0049085E" w14:paraId="5C4B8013" w14:textId="77777777" w:rsidTr="00ED1428">
        <w:tc>
          <w:tcPr>
            <w:tcW w:w="2500" w:type="pct"/>
          </w:tcPr>
          <w:p w14:paraId="7C614624" w14:textId="77777777" w:rsidR="006F0F8C" w:rsidRPr="0049085E" w:rsidRDefault="006F0F8C" w:rsidP="00ED1428">
            <w:r w:rsidRPr="0049085E">
              <w:t>bronNauwkeurigheid</w:t>
            </w:r>
          </w:p>
        </w:tc>
        <w:tc>
          <w:tcPr>
            <w:tcW w:w="2500" w:type="pct"/>
          </w:tcPr>
          <w:p w14:paraId="3ACCC26C" w14:textId="735DF285" w:rsidR="006F0F8C" w:rsidRPr="0049085E" w:rsidRDefault="006F0F8C" w:rsidP="00ED1428">
            <w:r>
              <w:t>geen</w:t>
            </w:r>
          </w:p>
        </w:tc>
      </w:tr>
      <w:tr w:rsidR="006F0F8C" w:rsidRPr="0049085E" w14:paraId="0ACA1ADD" w14:textId="77777777" w:rsidTr="00ED1428">
        <w:tc>
          <w:tcPr>
            <w:tcW w:w="2500" w:type="pct"/>
          </w:tcPr>
          <w:p w14:paraId="577D46BF" w14:textId="77777777" w:rsidR="006F0F8C" w:rsidRPr="0049085E" w:rsidRDefault="006F0F8C" w:rsidP="00ED1428">
            <w:r>
              <w:t>idealisatie</w:t>
            </w:r>
          </w:p>
        </w:tc>
        <w:tc>
          <w:tcPr>
            <w:tcW w:w="2500" w:type="pct"/>
          </w:tcPr>
          <w:p w14:paraId="7C0FF229" w14:textId="56234BB8" w:rsidR="006F0F8C" w:rsidRPr="0049085E" w:rsidRDefault="006F0F8C" w:rsidP="00ED1428">
            <w:r>
              <w:t>geen</w:t>
            </w:r>
          </w:p>
        </w:tc>
      </w:tr>
      <w:tr w:rsidR="008A6887" w14:paraId="20B53900" w14:textId="77777777" w:rsidTr="008A6887">
        <w:tc>
          <w:tcPr>
            <w:tcW w:w="2500" w:type="pct"/>
          </w:tcPr>
          <w:p w14:paraId="1A829F56" w14:textId="77777777" w:rsidR="008A6887" w:rsidRDefault="0062488A">
            <w:r>
              <w:rPr>
                <w:noProof/>
              </w:rPr>
              <w:t>regelingsgebied</w:t>
            </w:r>
          </w:p>
        </w:tc>
        <w:tc>
          <w:tcPr>
            <w:tcW w:w="2500" w:type="pct"/>
          </w:tcPr>
          <w:p w14:paraId="20275A05" w14:textId="77777777" w:rsidR="008A6887" w:rsidRDefault="0062488A">
            <w:r>
              <w:rPr>
                <w:noProof/>
              </w:rPr>
              <w:t>Onwaar</w:t>
            </w:r>
          </w:p>
        </w:tc>
      </w:tr>
    </w:tbl>
    <w:p w14:paraId="539B2E0D" w14:textId="06754F74" w:rsidR="006F0F8C" w:rsidRDefault="006F0F8C">
      <w:pPr>
        <w:pStyle w:val="Tekstopmerking"/>
      </w:pPr>
    </w:p>
  </w:comment>
  <w:comment w:id="187"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72FFF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145E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D86523" w14:textId="77777777" w:rsidTr="00FB042F">
        <w:tc>
          <w:tcPr>
            <w:tcW w:w="2500" w:type="pct"/>
          </w:tcPr>
          <w:p w14:paraId="21D1784D" w14:textId="77777777" w:rsidR="000C601D" w:rsidRPr="00D631F2" w:rsidRDefault="000C601D" w:rsidP="00FB042F">
            <w:r w:rsidRPr="00D631F2">
              <w:t>activiteit</w:t>
            </w:r>
            <w:r>
              <w:t>en</w:t>
            </w:r>
          </w:p>
        </w:tc>
        <w:tc>
          <w:tcPr>
            <w:tcW w:w="2500" w:type="pct"/>
          </w:tcPr>
          <w:p w14:paraId="7C00DAD7" w14:textId="3C1A0E5B" w:rsidR="000C601D" w:rsidRPr="00D631F2" w:rsidRDefault="000C601D" w:rsidP="00FB042F">
            <w:r>
              <w:t>het bouwen van een dakterrasafscheiding bij een woning</w:t>
            </w:r>
          </w:p>
        </w:tc>
      </w:tr>
      <w:tr w:rsidR="000C601D" w:rsidRPr="00D631F2" w14:paraId="1C8D3CF0" w14:textId="77777777" w:rsidTr="00FB042F">
        <w:tc>
          <w:tcPr>
            <w:tcW w:w="2500" w:type="pct"/>
          </w:tcPr>
          <w:p w14:paraId="53ACD372" w14:textId="77777777" w:rsidR="000C601D" w:rsidRPr="00D631F2" w:rsidRDefault="000C601D" w:rsidP="00FB042F">
            <w:r>
              <w:t>bovenliggendeActiviteit</w:t>
            </w:r>
          </w:p>
        </w:tc>
        <w:tc>
          <w:tcPr>
            <w:tcW w:w="2500" w:type="pct"/>
          </w:tcPr>
          <w:p w14:paraId="28388D30" w14:textId="2184626D" w:rsidR="000C601D" w:rsidRDefault="000C601D" w:rsidP="00FB042F">
            <w:r>
              <w:t>bouwen</w:t>
            </w:r>
          </w:p>
        </w:tc>
      </w:tr>
      <w:tr w:rsidR="000C601D" w:rsidRPr="00D631F2" w14:paraId="19955531" w14:textId="77777777" w:rsidTr="00FB042F">
        <w:tc>
          <w:tcPr>
            <w:tcW w:w="2500" w:type="pct"/>
          </w:tcPr>
          <w:p w14:paraId="71677623" w14:textId="77777777" w:rsidR="000C601D" w:rsidRPr="00D631F2" w:rsidRDefault="000C601D" w:rsidP="00FB042F">
            <w:r w:rsidRPr="00D631F2">
              <w:t>activiteitengroep</w:t>
            </w:r>
          </w:p>
        </w:tc>
        <w:tc>
          <w:tcPr>
            <w:tcW w:w="2500" w:type="pct"/>
          </w:tcPr>
          <w:p w14:paraId="292C0A56" w14:textId="5E3902DC" w:rsidR="000C601D" w:rsidRPr="00D631F2" w:rsidRDefault="000C601D" w:rsidP="00FB042F">
            <w:r>
              <w:t>http://standaarden.omgevingswet.overheid.nl/activiteit/id/concept/BouwactiviteitRuimtelijk</w:t>
            </w:r>
          </w:p>
        </w:tc>
      </w:tr>
      <w:tr w:rsidR="000C601D" w:rsidRPr="00D631F2" w14:paraId="2F56243F" w14:textId="77777777" w:rsidTr="00FB042F">
        <w:tc>
          <w:tcPr>
            <w:tcW w:w="2500" w:type="pct"/>
          </w:tcPr>
          <w:p w14:paraId="10F20B60" w14:textId="77777777" w:rsidR="000C601D" w:rsidRPr="00D631F2" w:rsidRDefault="000C601D" w:rsidP="00FB042F">
            <w:r>
              <w:t>activiteitregelkwalificatie</w:t>
            </w:r>
          </w:p>
        </w:tc>
        <w:tc>
          <w:tcPr>
            <w:tcW w:w="2500" w:type="pct"/>
          </w:tcPr>
          <w:p w14:paraId="30AB1BCC" w14:textId="35573BD9" w:rsidR="000C601D" w:rsidRPr="00D631F2" w:rsidRDefault="000C601D" w:rsidP="00FB042F">
            <w:r>
              <w:t>http://standaarden.omgevingswet.overheid.nl/activiteitregelkwalificatie/id/concept/AndersGeduid</w:t>
            </w:r>
          </w:p>
        </w:tc>
      </w:tr>
      <w:tr w:rsidR="000C601D" w:rsidRPr="00D631F2" w14:paraId="42C9258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03E7C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B95523" w14:textId="77777777" w:rsidR="000C601D" w:rsidRPr="0049085E" w:rsidRDefault="000C601D" w:rsidP="00FB042F">
                  <w:r w:rsidRPr="0049085E">
                    <w:t>Locatie</w:t>
                  </w:r>
                </w:p>
              </w:tc>
            </w:tr>
            <w:tr w:rsidR="000C601D" w:rsidRPr="0049085E" w14:paraId="169BCB52" w14:textId="77777777" w:rsidTr="00FB042F">
              <w:tc>
                <w:tcPr>
                  <w:tcW w:w="2500" w:type="pct"/>
                </w:tcPr>
                <w:p w14:paraId="33E04CE9" w14:textId="77777777" w:rsidR="000C601D" w:rsidRPr="0049085E" w:rsidRDefault="000C601D" w:rsidP="00FB042F">
                  <w:r w:rsidRPr="0049085E">
                    <w:t>bestandsnaam</w:t>
                  </w:r>
                </w:p>
              </w:tc>
              <w:tc>
                <w:tcPr>
                  <w:tcW w:w="2500" w:type="pct"/>
                </w:tcPr>
                <w:p w14:paraId="3EF34B47" w14:textId="75A8B3AC" w:rsidR="000C601D" w:rsidRPr="0049085E" w:rsidRDefault="009A31BD" w:rsidP="00FB042F">
                  <w:r>
                    <w:t>gebiedstype woongebied variant 1.gml</w:t>
                  </w:r>
                </w:p>
              </w:tc>
            </w:tr>
            <w:tr w:rsidR="000C601D" w:rsidRPr="0049085E" w14:paraId="0A89E296" w14:textId="77777777" w:rsidTr="00FB042F">
              <w:tc>
                <w:tcPr>
                  <w:tcW w:w="2500" w:type="pct"/>
                </w:tcPr>
                <w:p w14:paraId="71D3CB2C" w14:textId="77777777" w:rsidR="000C601D" w:rsidRPr="0049085E" w:rsidRDefault="000C601D" w:rsidP="00FB042F">
                  <w:r w:rsidRPr="0049085E">
                    <w:t>noemer</w:t>
                  </w:r>
                </w:p>
              </w:tc>
              <w:tc>
                <w:tcPr>
                  <w:tcW w:w="2500" w:type="pct"/>
                </w:tcPr>
                <w:p w14:paraId="652654A3" w14:textId="6401C84A" w:rsidR="000C601D" w:rsidRPr="0049085E" w:rsidRDefault="009A31BD" w:rsidP="00FB042F">
                  <w:r>
                    <w:t>gebiedstype woongebied variant 1</w:t>
                  </w:r>
                </w:p>
              </w:tc>
            </w:tr>
            <w:tr w:rsidR="000C601D" w:rsidRPr="0049085E" w14:paraId="41A5828B" w14:textId="77777777" w:rsidTr="00FB042F">
              <w:tc>
                <w:tcPr>
                  <w:tcW w:w="2500" w:type="pct"/>
                </w:tcPr>
                <w:p w14:paraId="66C64126" w14:textId="77777777" w:rsidR="000C601D" w:rsidRPr="0049085E" w:rsidRDefault="000C601D" w:rsidP="00FB042F">
                  <w:r>
                    <w:t>symboolcode</w:t>
                  </w:r>
                </w:p>
              </w:tc>
              <w:tc>
                <w:tcPr>
                  <w:tcW w:w="2500" w:type="pct"/>
                </w:tcPr>
                <w:p w14:paraId="5EBE3288" w14:textId="5D7F65F5" w:rsidR="000C601D" w:rsidRDefault="000C601D" w:rsidP="00FB042F"/>
              </w:tc>
            </w:tr>
            <w:tr w:rsidR="000C601D" w:rsidRPr="0049085E" w14:paraId="45FCED1D" w14:textId="77777777" w:rsidTr="00FB042F">
              <w:tc>
                <w:tcPr>
                  <w:tcW w:w="2500" w:type="pct"/>
                </w:tcPr>
                <w:p w14:paraId="058DE0FF" w14:textId="77777777" w:rsidR="000C601D" w:rsidRPr="0049085E" w:rsidRDefault="000C601D" w:rsidP="00FB042F">
                  <w:r w:rsidRPr="0049085E">
                    <w:t>nauwkeurigheid</w:t>
                  </w:r>
                </w:p>
              </w:tc>
              <w:tc>
                <w:tcPr>
                  <w:tcW w:w="2500" w:type="pct"/>
                </w:tcPr>
                <w:p w14:paraId="2EFD4997" w14:textId="56F31DF1" w:rsidR="000C601D" w:rsidRPr="0049085E" w:rsidRDefault="000C601D" w:rsidP="00FB042F"/>
              </w:tc>
            </w:tr>
            <w:tr w:rsidR="000C601D" w:rsidRPr="0049085E" w14:paraId="41A997CA" w14:textId="77777777" w:rsidTr="00FB042F">
              <w:tc>
                <w:tcPr>
                  <w:tcW w:w="2500" w:type="pct"/>
                </w:tcPr>
                <w:p w14:paraId="13214169" w14:textId="77777777" w:rsidR="000C601D" w:rsidRPr="0049085E" w:rsidRDefault="000C601D" w:rsidP="00FB042F">
                  <w:r w:rsidRPr="0049085E">
                    <w:t>bron</w:t>
                  </w:r>
                  <w:r>
                    <w:t>N</w:t>
                  </w:r>
                  <w:r w:rsidRPr="0049085E">
                    <w:t>auwkeurigheid</w:t>
                  </w:r>
                </w:p>
              </w:tc>
              <w:tc>
                <w:tcPr>
                  <w:tcW w:w="2500" w:type="pct"/>
                </w:tcPr>
                <w:p w14:paraId="7DD724BE" w14:textId="1768D4A7" w:rsidR="000C601D" w:rsidRPr="0049085E" w:rsidRDefault="000C601D" w:rsidP="00FB042F">
                  <w:r>
                    <w:t>geen</w:t>
                  </w:r>
                </w:p>
              </w:tc>
            </w:tr>
            <w:tr w:rsidR="000C601D" w:rsidRPr="0049085E" w14:paraId="04A87A54" w14:textId="77777777" w:rsidTr="00FB042F">
              <w:tc>
                <w:tcPr>
                  <w:tcW w:w="2500" w:type="pct"/>
                </w:tcPr>
                <w:p w14:paraId="22310982" w14:textId="77777777" w:rsidR="000C601D" w:rsidRPr="0049085E" w:rsidRDefault="000C601D" w:rsidP="00FB042F">
                  <w:r>
                    <w:t>idealisatie</w:t>
                  </w:r>
                </w:p>
              </w:tc>
              <w:tc>
                <w:tcPr>
                  <w:tcW w:w="2500" w:type="pct"/>
                </w:tcPr>
                <w:p w14:paraId="4E4693FF" w14:textId="121A8620" w:rsidR="000C601D" w:rsidRPr="0049085E" w:rsidRDefault="000C601D" w:rsidP="00FB042F">
                  <w:r>
                    <w:t>geen</w:t>
                  </w:r>
                </w:p>
              </w:tc>
            </w:tr>
          </w:tbl>
          <w:p w14:paraId="4E699014" w14:textId="77777777" w:rsidR="000C601D" w:rsidRPr="00D631F2" w:rsidRDefault="000C601D" w:rsidP="00FB042F"/>
        </w:tc>
      </w:tr>
    </w:tbl>
    <w:p w14:paraId="668686B3" w14:textId="584FECDC" w:rsidR="000C601D" w:rsidRDefault="000C601D">
      <w:pPr>
        <w:pStyle w:val="Tekstopmerking"/>
      </w:pPr>
    </w:p>
  </w:comment>
  <w:comment w:id="188"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8E608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001E1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1AF3D" w14:textId="77777777" w:rsidTr="00FB042F">
        <w:tc>
          <w:tcPr>
            <w:tcW w:w="2500" w:type="pct"/>
          </w:tcPr>
          <w:p w14:paraId="661AA3B0" w14:textId="77777777" w:rsidR="000C601D" w:rsidRPr="0049085E" w:rsidRDefault="000C601D" w:rsidP="00FB042F">
            <w:r>
              <w:t>bestandsnaam</w:t>
            </w:r>
          </w:p>
        </w:tc>
        <w:tc>
          <w:tcPr>
            <w:tcW w:w="2500" w:type="pct"/>
          </w:tcPr>
          <w:p w14:paraId="2706860F" w14:textId="192A6749" w:rsidR="000C601D" w:rsidRPr="0049085E" w:rsidRDefault="006F0F8C" w:rsidP="00FB042F">
            <w:r>
              <w:t>gebiedstype woongebied variant 1.gml</w:t>
            </w:r>
          </w:p>
        </w:tc>
      </w:tr>
      <w:tr w:rsidR="000C601D" w:rsidRPr="0049085E" w14:paraId="12C55EF6" w14:textId="77777777" w:rsidTr="00FB042F">
        <w:tc>
          <w:tcPr>
            <w:tcW w:w="2500" w:type="pct"/>
          </w:tcPr>
          <w:p w14:paraId="18BC7D12" w14:textId="77777777" w:rsidR="000C601D" w:rsidRPr="0049085E" w:rsidRDefault="000C601D" w:rsidP="00FB042F">
            <w:r w:rsidRPr="0049085E">
              <w:t>noemer</w:t>
            </w:r>
          </w:p>
        </w:tc>
        <w:tc>
          <w:tcPr>
            <w:tcW w:w="2500" w:type="pct"/>
          </w:tcPr>
          <w:p w14:paraId="1216E113" w14:textId="0AC9257A" w:rsidR="000C601D" w:rsidRPr="0049085E" w:rsidRDefault="006F0F8C" w:rsidP="00FB042F">
            <w:r>
              <w:t>gebiedstype woongebied variant 1</w:t>
            </w:r>
          </w:p>
        </w:tc>
      </w:tr>
      <w:tr w:rsidR="000C601D" w:rsidRPr="0049085E" w14:paraId="1228ACE5" w14:textId="77777777" w:rsidTr="00FB042F">
        <w:tc>
          <w:tcPr>
            <w:tcW w:w="2500" w:type="pct"/>
          </w:tcPr>
          <w:p w14:paraId="38D8BAAA" w14:textId="77777777" w:rsidR="000C601D" w:rsidRPr="0049085E" w:rsidRDefault="000C601D" w:rsidP="00FB042F">
            <w:r>
              <w:t>symboolcode</w:t>
            </w:r>
          </w:p>
        </w:tc>
        <w:tc>
          <w:tcPr>
            <w:tcW w:w="2500" w:type="pct"/>
          </w:tcPr>
          <w:p w14:paraId="6D7DE78B" w14:textId="5C43808A" w:rsidR="000C601D" w:rsidRDefault="000C601D" w:rsidP="00FB042F"/>
        </w:tc>
      </w:tr>
      <w:tr w:rsidR="000C601D" w:rsidRPr="0049085E" w14:paraId="2F732F34" w14:textId="77777777" w:rsidTr="00FB042F">
        <w:tc>
          <w:tcPr>
            <w:tcW w:w="2500" w:type="pct"/>
          </w:tcPr>
          <w:p w14:paraId="3D7D8829" w14:textId="77777777" w:rsidR="000C601D" w:rsidRPr="0049085E" w:rsidRDefault="000C601D" w:rsidP="00FB042F">
            <w:r w:rsidRPr="0049085E">
              <w:t>nauwkeurigheid</w:t>
            </w:r>
          </w:p>
        </w:tc>
        <w:tc>
          <w:tcPr>
            <w:tcW w:w="2500" w:type="pct"/>
          </w:tcPr>
          <w:p w14:paraId="13DD64DD" w14:textId="5EF1B251" w:rsidR="000C601D" w:rsidRPr="0049085E" w:rsidRDefault="000C601D" w:rsidP="00FB042F"/>
        </w:tc>
      </w:tr>
      <w:tr w:rsidR="000C601D" w:rsidRPr="0049085E" w14:paraId="1C35CA09" w14:textId="77777777" w:rsidTr="00FB042F">
        <w:tc>
          <w:tcPr>
            <w:tcW w:w="2500" w:type="pct"/>
          </w:tcPr>
          <w:p w14:paraId="70E6AB37" w14:textId="77777777" w:rsidR="000C601D" w:rsidRPr="0049085E" w:rsidRDefault="000C601D" w:rsidP="00FB042F">
            <w:r w:rsidRPr="0049085E">
              <w:t>bronNauwkeurigheid</w:t>
            </w:r>
          </w:p>
        </w:tc>
        <w:tc>
          <w:tcPr>
            <w:tcW w:w="2500" w:type="pct"/>
          </w:tcPr>
          <w:p w14:paraId="5C434834" w14:textId="2388AD4A" w:rsidR="000C601D" w:rsidRPr="0049085E" w:rsidRDefault="006F0F8C" w:rsidP="00FB042F">
            <w:r>
              <w:t>geen</w:t>
            </w:r>
          </w:p>
        </w:tc>
      </w:tr>
      <w:tr w:rsidR="000C601D" w:rsidRPr="0049085E" w14:paraId="76920BF3" w14:textId="77777777" w:rsidTr="00FB042F">
        <w:tc>
          <w:tcPr>
            <w:tcW w:w="2500" w:type="pct"/>
          </w:tcPr>
          <w:p w14:paraId="56947843" w14:textId="77777777" w:rsidR="000C601D" w:rsidRPr="0049085E" w:rsidRDefault="000C601D" w:rsidP="00FB042F">
            <w:r>
              <w:t>idealisatie</w:t>
            </w:r>
          </w:p>
        </w:tc>
        <w:tc>
          <w:tcPr>
            <w:tcW w:w="2500" w:type="pct"/>
          </w:tcPr>
          <w:p w14:paraId="18D676A3" w14:textId="5F5E8894" w:rsidR="000C601D" w:rsidRPr="0049085E" w:rsidRDefault="006F0F8C" w:rsidP="00FB042F">
            <w:r>
              <w:t>geen</w:t>
            </w:r>
          </w:p>
        </w:tc>
      </w:tr>
      <w:tr w:rsidR="008A6887" w14:paraId="2310F365" w14:textId="77777777" w:rsidTr="008A6887">
        <w:tc>
          <w:tcPr>
            <w:tcW w:w="2500" w:type="pct"/>
          </w:tcPr>
          <w:p w14:paraId="63587DE7" w14:textId="77777777" w:rsidR="008A6887" w:rsidRDefault="0062488A">
            <w:r>
              <w:rPr>
                <w:noProof/>
              </w:rPr>
              <w:t>regelingsgebied</w:t>
            </w:r>
          </w:p>
        </w:tc>
        <w:tc>
          <w:tcPr>
            <w:tcW w:w="2500" w:type="pct"/>
          </w:tcPr>
          <w:p w14:paraId="54E2FD01" w14:textId="77777777" w:rsidR="008A6887" w:rsidRDefault="0062488A">
            <w:r>
              <w:rPr>
                <w:noProof/>
              </w:rPr>
              <w:t>Onwaar</w:t>
            </w:r>
          </w:p>
        </w:tc>
      </w:tr>
    </w:tbl>
    <w:p w14:paraId="1E82DD5A" w14:textId="46BEB255" w:rsidR="000C601D" w:rsidRDefault="000C601D">
      <w:pPr>
        <w:pStyle w:val="Tekstopmerking"/>
      </w:pPr>
    </w:p>
  </w:comment>
  <w:comment w:id="1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D15EEB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DAE1D1" w14:textId="6C2EE10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38CA773" w14:textId="77777777" w:rsidTr="009A31BD">
        <w:tc>
          <w:tcPr>
            <w:tcW w:w="2500" w:type="pct"/>
          </w:tcPr>
          <w:p w14:paraId="6D728EA8" w14:textId="77777777" w:rsidR="009A31BD" w:rsidRPr="00D631F2" w:rsidRDefault="009A31BD" w:rsidP="009A31BD">
            <w:r w:rsidRPr="00D631F2">
              <w:t>activiteit</w:t>
            </w:r>
            <w:r>
              <w:t>en</w:t>
            </w:r>
          </w:p>
        </w:tc>
        <w:tc>
          <w:tcPr>
            <w:tcW w:w="2500" w:type="pct"/>
          </w:tcPr>
          <w:p w14:paraId="5ED7B020" w14:textId="77777777" w:rsidR="009A31BD" w:rsidRPr="00D631F2" w:rsidRDefault="009A31BD" w:rsidP="009A31BD">
            <w:r>
              <w:t>het bouwen van een dakterrasafscheiding bij een woning</w:t>
            </w:r>
          </w:p>
        </w:tc>
      </w:tr>
      <w:tr w:rsidR="009A31BD" w:rsidRPr="00D631F2" w14:paraId="69514F96" w14:textId="77777777" w:rsidTr="009A31BD">
        <w:tc>
          <w:tcPr>
            <w:tcW w:w="2500" w:type="pct"/>
          </w:tcPr>
          <w:p w14:paraId="1600A8DE" w14:textId="77777777" w:rsidR="009A31BD" w:rsidRPr="00D631F2" w:rsidRDefault="009A31BD" w:rsidP="009A31BD">
            <w:r>
              <w:t>bovenliggendeActiviteit</w:t>
            </w:r>
          </w:p>
        </w:tc>
        <w:tc>
          <w:tcPr>
            <w:tcW w:w="2500" w:type="pct"/>
          </w:tcPr>
          <w:p w14:paraId="325B0811" w14:textId="77777777" w:rsidR="009A31BD" w:rsidRDefault="009A31BD" w:rsidP="009A31BD">
            <w:r>
              <w:t>bouwen</w:t>
            </w:r>
          </w:p>
        </w:tc>
      </w:tr>
      <w:tr w:rsidR="009A31BD" w:rsidRPr="00D631F2" w14:paraId="2C457616" w14:textId="77777777" w:rsidTr="009A31BD">
        <w:tc>
          <w:tcPr>
            <w:tcW w:w="2500" w:type="pct"/>
          </w:tcPr>
          <w:p w14:paraId="6F671E68" w14:textId="77777777" w:rsidR="009A31BD" w:rsidRPr="00D631F2" w:rsidRDefault="009A31BD" w:rsidP="009A31BD">
            <w:r w:rsidRPr="00D631F2">
              <w:t>activiteitengroep</w:t>
            </w:r>
          </w:p>
        </w:tc>
        <w:tc>
          <w:tcPr>
            <w:tcW w:w="2500" w:type="pct"/>
          </w:tcPr>
          <w:p w14:paraId="620671B7" w14:textId="77777777" w:rsidR="009A31BD" w:rsidRPr="00D631F2" w:rsidRDefault="009A31BD" w:rsidP="009A31BD">
            <w:r>
              <w:t>http://standaarden.omgevingswet.overheid.nl/activiteit/id/concept/BouwactiviteitRuimtelijk</w:t>
            </w:r>
          </w:p>
        </w:tc>
      </w:tr>
      <w:tr w:rsidR="009A31BD" w:rsidRPr="00D631F2" w14:paraId="5B874A5C" w14:textId="77777777" w:rsidTr="009A31BD">
        <w:tc>
          <w:tcPr>
            <w:tcW w:w="2500" w:type="pct"/>
          </w:tcPr>
          <w:p w14:paraId="7FD00673" w14:textId="77777777" w:rsidR="009A31BD" w:rsidRPr="00D631F2" w:rsidRDefault="009A31BD" w:rsidP="009A31BD">
            <w:r>
              <w:t>activiteitregelkwalificatie</w:t>
            </w:r>
          </w:p>
        </w:tc>
        <w:tc>
          <w:tcPr>
            <w:tcW w:w="2500" w:type="pct"/>
          </w:tcPr>
          <w:p w14:paraId="6A946F86" w14:textId="77777777" w:rsidR="009A31BD" w:rsidRPr="00D631F2" w:rsidRDefault="009A31BD" w:rsidP="009A31BD">
            <w:r>
              <w:t>http://standaarden.omgevingswet.overheid.nl/activiteitregelkwalificatie/id/concept/Toegestaan</w:t>
            </w:r>
          </w:p>
        </w:tc>
      </w:tr>
      <w:tr w:rsidR="009A31BD" w:rsidRPr="00D631F2" w14:paraId="1716997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E15FE6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C8DBA" w14:textId="77777777" w:rsidR="009A31BD" w:rsidRPr="0049085E" w:rsidRDefault="009A31BD" w:rsidP="009A31BD">
                  <w:r w:rsidRPr="0049085E">
                    <w:t>Locatie</w:t>
                  </w:r>
                </w:p>
              </w:tc>
            </w:tr>
            <w:tr w:rsidR="009A31BD" w:rsidRPr="0049085E" w14:paraId="088089FD" w14:textId="77777777" w:rsidTr="005F6092">
              <w:tc>
                <w:tcPr>
                  <w:tcW w:w="2500" w:type="pct"/>
                </w:tcPr>
                <w:p w14:paraId="0CCD6334" w14:textId="77777777" w:rsidR="009A31BD" w:rsidRPr="0049085E" w:rsidRDefault="009A31BD" w:rsidP="009A31BD">
                  <w:r w:rsidRPr="0049085E">
                    <w:t>bestandsnaam</w:t>
                  </w:r>
                </w:p>
              </w:tc>
              <w:tc>
                <w:tcPr>
                  <w:tcW w:w="2500" w:type="pct"/>
                </w:tcPr>
                <w:p w14:paraId="3E6374B1" w14:textId="4FE39BE4" w:rsidR="009A31BD" w:rsidRPr="0049085E" w:rsidRDefault="009A31BD" w:rsidP="009A31BD">
                  <w:r>
                    <w:t>gebiedstype woongebied variant 2.gml</w:t>
                  </w:r>
                </w:p>
              </w:tc>
            </w:tr>
            <w:tr w:rsidR="009A31BD" w:rsidRPr="0049085E" w14:paraId="02D86020" w14:textId="77777777" w:rsidTr="005F6092">
              <w:tc>
                <w:tcPr>
                  <w:tcW w:w="2500" w:type="pct"/>
                </w:tcPr>
                <w:p w14:paraId="463A60AA" w14:textId="77777777" w:rsidR="009A31BD" w:rsidRPr="0049085E" w:rsidRDefault="009A31BD" w:rsidP="009A31BD">
                  <w:r w:rsidRPr="0049085E">
                    <w:t>noemer</w:t>
                  </w:r>
                </w:p>
              </w:tc>
              <w:tc>
                <w:tcPr>
                  <w:tcW w:w="2500" w:type="pct"/>
                </w:tcPr>
                <w:p w14:paraId="489B249C" w14:textId="69E049ED" w:rsidR="009A31BD" w:rsidRPr="0049085E" w:rsidRDefault="009A31BD" w:rsidP="009A31BD">
                  <w:r>
                    <w:t>gebiedstype woongebied variant 2</w:t>
                  </w:r>
                </w:p>
              </w:tc>
            </w:tr>
            <w:tr w:rsidR="009A31BD" w:rsidRPr="0049085E" w14:paraId="42C3D2D0" w14:textId="77777777" w:rsidTr="005F6092">
              <w:tc>
                <w:tcPr>
                  <w:tcW w:w="2500" w:type="pct"/>
                </w:tcPr>
                <w:p w14:paraId="41EC4ADF" w14:textId="77777777" w:rsidR="009A31BD" w:rsidRPr="0049085E" w:rsidRDefault="009A31BD" w:rsidP="009A31BD">
                  <w:r>
                    <w:t>symboolcode</w:t>
                  </w:r>
                </w:p>
              </w:tc>
              <w:tc>
                <w:tcPr>
                  <w:tcW w:w="2500" w:type="pct"/>
                </w:tcPr>
                <w:p w14:paraId="21011D0A" w14:textId="77777777" w:rsidR="009A31BD" w:rsidRDefault="009A31BD" w:rsidP="009A31BD"/>
              </w:tc>
            </w:tr>
            <w:tr w:rsidR="009A31BD" w:rsidRPr="0049085E" w14:paraId="515CB596" w14:textId="77777777" w:rsidTr="005F6092">
              <w:tc>
                <w:tcPr>
                  <w:tcW w:w="2500" w:type="pct"/>
                </w:tcPr>
                <w:p w14:paraId="6D7B48A8" w14:textId="77777777" w:rsidR="009A31BD" w:rsidRPr="0049085E" w:rsidRDefault="009A31BD" w:rsidP="009A31BD">
                  <w:r w:rsidRPr="0049085E">
                    <w:t>nauwkeurigheid</w:t>
                  </w:r>
                </w:p>
              </w:tc>
              <w:tc>
                <w:tcPr>
                  <w:tcW w:w="2500" w:type="pct"/>
                </w:tcPr>
                <w:p w14:paraId="2D9F3FBB" w14:textId="77777777" w:rsidR="009A31BD" w:rsidRPr="0049085E" w:rsidRDefault="009A31BD" w:rsidP="009A31BD"/>
              </w:tc>
            </w:tr>
            <w:tr w:rsidR="009A31BD" w:rsidRPr="0049085E" w14:paraId="71E295DA" w14:textId="77777777" w:rsidTr="005F6092">
              <w:tc>
                <w:tcPr>
                  <w:tcW w:w="2500" w:type="pct"/>
                </w:tcPr>
                <w:p w14:paraId="6CAF0E5C" w14:textId="77777777" w:rsidR="009A31BD" w:rsidRPr="0049085E" w:rsidRDefault="009A31BD" w:rsidP="009A31BD">
                  <w:r w:rsidRPr="0049085E">
                    <w:t>bron</w:t>
                  </w:r>
                  <w:r>
                    <w:t>N</w:t>
                  </w:r>
                  <w:r w:rsidRPr="0049085E">
                    <w:t>auwkeurigheid</w:t>
                  </w:r>
                </w:p>
              </w:tc>
              <w:tc>
                <w:tcPr>
                  <w:tcW w:w="2500" w:type="pct"/>
                </w:tcPr>
                <w:p w14:paraId="12C6DB95" w14:textId="77777777" w:rsidR="009A31BD" w:rsidRPr="0049085E" w:rsidRDefault="009A31BD" w:rsidP="009A31BD">
                  <w:r>
                    <w:t>geen</w:t>
                  </w:r>
                </w:p>
              </w:tc>
            </w:tr>
            <w:tr w:rsidR="009A31BD" w:rsidRPr="0049085E" w14:paraId="5A092299" w14:textId="77777777" w:rsidTr="005F6092">
              <w:tc>
                <w:tcPr>
                  <w:tcW w:w="2500" w:type="pct"/>
                </w:tcPr>
                <w:p w14:paraId="1C9BCB47" w14:textId="77777777" w:rsidR="009A31BD" w:rsidRPr="0049085E" w:rsidRDefault="009A31BD" w:rsidP="009A31BD">
                  <w:r>
                    <w:t>idealisatie</w:t>
                  </w:r>
                </w:p>
              </w:tc>
              <w:tc>
                <w:tcPr>
                  <w:tcW w:w="2500" w:type="pct"/>
                </w:tcPr>
                <w:p w14:paraId="1FD218AB" w14:textId="77777777" w:rsidR="009A31BD" w:rsidRPr="0049085E" w:rsidRDefault="009A31BD" w:rsidP="009A31BD">
                  <w:r>
                    <w:t>geen</w:t>
                  </w:r>
                </w:p>
              </w:tc>
            </w:tr>
          </w:tbl>
          <w:p w14:paraId="2B81368D" w14:textId="77777777" w:rsidR="009A31BD" w:rsidRPr="00D631F2" w:rsidRDefault="009A31BD" w:rsidP="009A31BD"/>
        </w:tc>
      </w:tr>
    </w:tbl>
    <w:p w14:paraId="332E5C9B" w14:textId="5FC59FFC" w:rsidR="009A31BD" w:rsidRDefault="009A31BD">
      <w:pPr>
        <w:pStyle w:val="Tekstopmerking"/>
      </w:pPr>
    </w:p>
  </w:comment>
  <w:comment w:id="190" w:author="Gerard Wolbers" w:date="2021-05-09T21:20: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2F0DF9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7D2C00" w14:textId="77777777" w:rsidR="006F0F8C" w:rsidRPr="0049085E" w:rsidRDefault="006F0F8C" w:rsidP="00ED1428">
            <w:r>
              <w:rPr>
                <w:rStyle w:val="Verwijzingopmerking"/>
              </w:rPr>
              <w:annotationRef/>
            </w:r>
            <w:r>
              <w:t>Geometrie</w:t>
            </w:r>
          </w:p>
        </w:tc>
      </w:tr>
      <w:tr w:rsidR="006F0F8C" w:rsidRPr="0049085E" w14:paraId="5FDD04E5" w14:textId="77777777" w:rsidTr="00ED1428">
        <w:tc>
          <w:tcPr>
            <w:tcW w:w="2500" w:type="pct"/>
          </w:tcPr>
          <w:p w14:paraId="4626CD7F" w14:textId="77777777" w:rsidR="006F0F8C" w:rsidRPr="0049085E" w:rsidRDefault="006F0F8C" w:rsidP="00ED1428">
            <w:r>
              <w:t>bestandsnaam</w:t>
            </w:r>
          </w:p>
        </w:tc>
        <w:tc>
          <w:tcPr>
            <w:tcW w:w="2500" w:type="pct"/>
          </w:tcPr>
          <w:p w14:paraId="59A6677D" w14:textId="2C6A6B31" w:rsidR="006F0F8C" w:rsidRPr="0049085E" w:rsidRDefault="006F0F8C" w:rsidP="00ED1428">
            <w:r>
              <w:t>gebiedstype woongebied variant 2.gml</w:t>
            </w:r>
          </w:p>
        </w:tc>
      </w:tr>
      <w:tr w:rsidR="006F0F8C" w:rsidRPr="0049085E" w14:paraId="5EEBA96C" w14:textId="77777777" w:rsidTr="00ED1428">
        <w:tc>
          <w:tcPr>
            <w:tcW w:w="2500" w:type="pct"/>
          </w:tcPr>
          <w:p w14:paraId="3D11A0E7" w14:textId="77777777" w:rsidR="006F0F8C" w:rsidRPr="0049085E" w:rsidRDefault="006F0F8C" w:rsidP="00ED1428">
            <w:r w:rsidRPr="0049085E">
              <w:t>noemer</w:t>
            </w:r>
          </w:p>
        </w:tc>
        <w:tc>
          <w:tcPr>
            <w:tcW w:w="2500" w:type="pct"/>
          </w:tcPr>
          <w:p w14:paraId="6856A458" w14:textId="3249238D" w:rsidR="006F0F8C" w:rsidRPr="0049085E" w:rsidRDefault="006F0F8C" w:rsidP="00ED1428">
            <w:r>
              <w:t>gebiedstype woongebied variant 2</w:t>
            </w:r>
          </w:p>
        </w:tc>
      </w:tr>
      <w:tr w:rsidR="006F0F8C" w:rsidRPr="0049085E" w14:paraId="08E29813" w14:textId="77777777" w:rsidTr="00ED1428">
        <w:tc>
          <w:tcPr>
            <w:tcW w:w="2500" w:type="pct"/>
          </w:tcPr>
          <w:p w14:paraId="11CF6BD4" w14:textId="77777777" w:rsidR="006F0F8C" w:rsidRPr="0049085E" w:rsidRDefault="006F0F8C" w:rsidP="00ED1428">
            <w:r>
              <w:t>symboolcode</w:t>
            </w:r>
          </w:p>
        </w:tc>
        <w:tc>
          <w:tcPr>
            <w:tcW w:w="2500" w:type="pct"/>
          </w:tcPr>
          <w:p w14:paraId="5D686474" w14:textId="3AE59CC8" w:rsidR="006F0F8C" w:rsidRDefault="006F0F8C" w:rsidP="00ED1428"/>
        </w:tc>
      </w:tr>
      <w:tr w:rsidR="006F0F8C" w:rsidRPr="0049085E" w14:paraId="5728F97A" w14:textId="77777777" w:rsidTr="00ED1428">
        <w:tc>
          <w:tcPr>
            <w:tcW w:w="2500" w:type="pct"/>
          </w:tcPr>
          <w:p w14:paraId="77F0D3E3" w14:textId="77777777" w:rsidR="006F0F8C" w:rsidRPr="0049085E" w:rsidRDefault="006F0F8C" w:rsidP="00ED1428">
            <w:r w:rsidRPr="0049085E">
              <w:t>nauwkeurigheid</w:t>
            </w:r>
          </w:p>
        </w:tc>
        <w:tc>
          <w:tcPr>
            <w:tcW w:w="2500" w:type="pct"/>
          </w:tcPr>
          <w:p w14:paraId="6CFD9423" w14:textId="15BC8637" w:rsidR="006F0F8C" w:rsidRPr="0049085E" w:rsidRDefault="006F0F8C" w:rsidP="00ED1428"/>
        </w:tc>
      </w:tr>
      <w:tr w:rsidR="006F0F8C" w:rsidRPr="0049085E" w14:paraId="4EA9D288" w14:textId="77777777" w:rsidTr="00ED1428">
        <w:tc>
          <w:tcPr>
            <w:tcW w:w="2500" w:type="pct"/>
          </w:tcPr>
          <w:p w14:paraId="59F79369" w14:textId="77777777" w:rsidR="006F0F8C" w:rsidRPr="0049085E" w:rsidRDefault="006F0F8C" w:rsidP="00ED1428">
            <w:r w:rsidRPr="0049085E">
              <w:t>bronNauwkeurigheid</w:t>
            </w:r>
          </w:p>
        </w:tc>
        <w:tc>
          <w:tcPr>
            <w:tcW w:w="2500" w:type="pct"/>
          </w:tcPr>
          <w:p w14:paraId="09DF1809" w14:textId="4A4D3C54" w:rsidR="006F0F8C" w:rsidRPr="0049085E" w:rsidRDefault="006F0F8C" w:rsidP="00ED1428">
            <w:r>
              <w:t>geen</w:t>
            </w:r>
          </w:p>
        </w:tc>
      </w:tr>
      <w:tr w:rsidR="006F0F8C" w:rsidRPr="0049085E" w14:paraId="7D79F0A3" w14:textId="77777777" w:rsidTr="00ED1428">
        <w:tc>
          <w:tcPr>
            <w:tcW w:w="2500" w:type="pct"/>
          </w:tcPr>
          <w:p w14:paraId="63FE8D43" w14:textId="77777777" w:rsidR="006F0F8C" w:rsidRPr="0049085E" w:rsidRDefault="006F0F8C" w:rsidP="00ED1428">
            <w:r>
              <w:t>idealisatie</w:t>
            </w:r>
          </w:p>
        </w:tc>
        <w:tc>
          <w:tcPr>
            <w:tcW w:w="2500" w:type="pct"/>
          </w:tcPr>
          <w:p w14:paraId="377E25B9" w14:textId="58335463" w:rsidR="006F0F8C" w:rsidRPr="0049085E" w:rsidRDefault="006F0F8C" w:rsidP="00ED1428">
            <w:r>
              <w:t>geen</w:t>
            </w:r>
          </w:p>
        </w:tc>
      </w:tr>
      <w:tr w:rsidR="008A6887" w14:paraId="22190532" w14:textId="77777777" w:rsidTr="008A6887">
        <w:tc>
          <w:tcPr>
            <w:tcW w:w="2500" w:type="pct"/>
          </w:tcPr>
          <w:p w14:paraId="5C562FF9" w14:textId="77777777" w:rsidR="008A6887" w:rsidRDefault="0062488A">
            <w:r>
              <w:rPr>
                <w:noProof/>
              </w:rPr>
              <w:t>regelingsgebied</w:t>
            </w:r>
          </w:p>
        </w:tc>
        <w:tc>
          <w:tcPr>
            <w:tcW w:w="2500" w:type="pct"/>
          </w:tcPr>
          <w:p w14:paraId="717B4BD4" w14:textId="77777777" w:rsidR="008A6887" w:rsidRDefault="0062488A">
            <w:r>
              <w:rPr>
                <w:noProof/>
              </w:rPr>
              <w:t>Onwaar</w:t>
            </w:r>
          </w:p>
        </w:tc>
      </w:tr>
    </w:tbl>
    <w:p w14:paraId="54A2D718" w14:textId="4A119387" w:rsidR="006F0F8C" w:rsidRDefault="006F0F8C">
      <w:pPr>
        <w:pStyle w:val="Tekstopmerking"/>
      </w:pPr>
    </w:p>
  </w:comment>
  <w:comment w:id="191"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4983C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FD41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25ECF0" w14:textId="77777777" w:rsidTr="00FB042F">
        <w:tc>
          <w:tcPr>
            <w:tcW w:w="2500" w:type="pct"/>
          </w:tcPr>
          <w:p w14:paraId="6A512CF3" w14:textId="77777777" w:rsidR="000C601D" w:rsidRPr="00D631F2" w:rsidRDefault="000C601D" w:rsidP="00FB042F">
            <w:r w:rsidRPr="00D631F2">
              <w:t>activiteit</w:t>
            </w:r>
            <w:r>
              <w:t>en</w:t>
            </w:r>
          </w:p>
        </w:tc>
        <w:tc>
          <w:tcPr>
            <w:tcW w:w="2500" w:type="pct"/>
          </w:tcPr>
          <w:p w14:paraId="4736674E" w14:textId="5BC5EC72" w:rsidR="000C601D" w:rsidRPr="00D631F2" w:rsidRDefault="000C601D" w:rsidP="00FB042F">
            <w:r>
              <w:t>het bouwen van een dakterrasafscheiding bij een woning</w:t>
            </w:r>
          </w:p>
        </w:tc>
      </w:tr>
      <w:tr w:rsidR="000C601D" w:rsidRPr="00D631F2" w14:paraId="04C2B72E" w14:textId="77777777" w:rsidTr="00FB042F">
        <w:tc>
          <w:tcPr>
            <w:tcW w:w="2500" w:type="pct"/>
          </w:tcPr>
          <w:p w14:paraId="02FF5F40" w14:textId="77777777" w:rsidR="000C601D" w:rsidRPr="00D631F2" w:rsidRDefault="000C601D" w:rsidP="00FB042F">
            <w:r>
              <w:t>bovenliggendeActiviteit</w:t>
            </w:r>
          </w:p>
        </w:tc>
        <w:tc>
          <w:tcPr>
            <w:tcW w:w="2500" w:type="pct"/>
          </w:tcPr>
          <w:p w14:paraId="19F5C63C" w14:textId="2D2E9CC2" w:rsidR="000C601D" w:rsidRDefault="000C601D" w:rsidP="00FB042F">
            <w:r>
              <w:t>bouwen</w:t>
            </w:r>
          </w:p>
        </w:tc>
      </w:tr>
      <w:tr w:rsidR="000C601D" w:rsidRPr="00D631F2" w14:paraId="63A3F515" w14:textId="77777777" w:rsidTr="00FB042F">
        <w:tc>
          <w:tcPr>
            <w:tcW w:w="2500" w:type="pct"/>
          </w:tcPr>
          <w:p w14:paraId="3CFA1FDA" w14:textId="77777777" w:rsidR="000C601D" w:rsidRPr="00D631F2" w:rsidRDefault="000C601D" w:rsidP="00FB042F">
            <w:r w:rsidRPr="00D631F2">
              <w:t>activiteitengroep</w:t>
            </w:r>
          </w:p>
        </w:tc>
        <w:tc>
          <w:tcPr>
            <w:tcW w:w="2500" w:type="pct"/>
          </w:tcPr>
          <w:p w14:paraId="62A4B440" w14:textId="6FF12FF2" w:rsidR="000C601D" w:rsidRPr="00D631F2" w:rsidRDefault="000C601D" w:rsidP="00FB042F">
            <w:r>
              <w:t>http://standaarden.omgevingswet.overheid.nl/activiteit/id/concept/BouwactiviteitRuimtelijk</w:t>
            </w:r>
          </w:p>
        </w:tc>
      </w:tr>
      <w:tr w:rsidR="000C601D" w:rsidRPr="00D631F2" w14:paraId="7D1923A1" w14:textId="77777777" w:rsidTr="00FB042F">
        <w:tc>
          <w:tcPr>
            <w:tcW w:w="2500" w:type="pct"/>
          </w:tcPr>
          <w:p w14:paraId="23FE0DCF" w14:textId="77777777" w:rsidR="000C601D" w:rsidRPr="00D631F2" w:rsidRDefault="000C601D" w:rsidP="00FB042F">
            <w:r>
              <w:t>activiteitregelkwalificatie</w:t>
            </w:r>
          </w:p>
        </w:tc>
        <w:tc>
          <w:tcPr>
            <w:tcW w:w="2500" w:type="pct"/>
          </w:tcPr>
          <w:p w14:paraId="6464763E" w14:textId="28732D3C" w:rsidR="000C601D" w:rsidRPr="00D631F2" w:rsidRDefault="000C601D" w:rsidP="00FB042F">
            <w:r>
              <w:t>http://standaarden.omgevingswet.overheid.nl/activiteitregelkwalificatie/id/concept/Toegestaan</w:t>
            </w:r>
          </w:p>
        </w:tc>
      </w:tr>
      <w:tr w:rsidR="000C601D" w:rsidRPr="00D631F2" w14:paraId="68EB12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BB8B87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8C209" w14:textId="77777777" w:rsidR="000C601D" w:rsidRPr="0049085E" w:rsidRDefault="000C601D" w:rsidP="00FB042F">
                  <w:r w:rsidRPr="0049085E">
                    <w:t>Locatie</w:t>
                  </w:r>
                </w:p>
              </w:tc>
            </w:tr>
            <w:tr w:rsidR="000C601D" w:rsidRPr="0049085E" w14:paraId="5B6A1BF7" w14:textId="77777777" w:rsidTr="00FB042F">
              <w:tc>
                <w:tcPr>
                  <w:tcW w:w="2500" w:type="pct"/>
                </w:tcPr>
                <w:p w14:paraId="588AC92F" w14:textId="77777777" w:rsidR="000C601D" w:rsidRPr="0049085E" w:rsidRDefault="000C601D" w:rsidP="00FB042F">
                  <w:r w:rsidRPr="0049085E">
                    <w:t>bestandsnaam</w:t>
                  </w:r>
                </w:p>
              </w:tc>
              <w:tc>
                <w:tcPr>
                  <w:tcW w:w="2500" w:type="pct"/>
                </w:tcPr>
                <w:p w14:paraId="5F55033D" w14:textId="37B82572" w:rsidR="000C601D" w:rsidRPr="0049085E" w:rsidRDefault="009A31BD" w:rsidP="00FB042F">
                  <w:r>
                    <w:t>gebiedstype woongebied variant 1.gml</w:t>
                  </w:r>
                </w:p>
              </w:tc>
            </w:tr>
            <w:tr w:rsidR="000C601D" w:rsidRPr="0049085E" w14:paraId="0160C776" w14:textId="77777777" w:rsidTr="00FB042F">
              <w:tc>
                <w:tcPr>
                  <w:tcW w:w="2500" w:type="pct"/>
                </w:tcPr>
                <w:p w14:paraId="10BFC6A6" w14:textId="77777777" w:rsidR="000C601D" w:rsidRPr="0049085E" w:rsidRDefault="000C601D" w:rsidP="00FB042F">
                  <w:r w:rsidRPr="0049085E">
                    <w:t>noemer</w:t>
                  </w:r>
                </w:p>
              </w:tc>
              <w:tc>
                <w:tcPr>
                  <w:tcW w:w="2500" w:type="pct"/>
                </w:tcPr>
                <w:p w14:paraId="283481B5" w14:textId="2E815889" w:rsidR="000C601D" w:rsidRPr="0049085E" w:rsidRDefault="009A31BD" w:rsidP="00FB042F">
                  <w:r>
                    <w:t>gebiedstype woongebied variant 1</w:t>
                  </w:r>
                </w:p>
              </w:tc>
            </w:tr>
            <w:tr w:rsidR="000C601D" w:rsidRPr="0049085E" w14:paraId="69C8EF39" w14:textId="77777777" w:rsidTr="00FB042F">
              <w:tc>
                <w:tcPr>
                  <w:tcW w:w="2500" w:type="pct"/>
                </w:tcPr>
                <w:p w14:paraId="78D0B103" w14:textId="77777777" w:rsidR="000C601D" w:rsidRPr="0049085E" w:rsidRDefault="000C601D" w:rsidP="00FB042F">
                  <w:r>
                    <w:t>symboolcode</w:t>
                  </w:r>
                </w:p>
              </w:tc>
              <w:tc>
                <w:tcPr>
                  <w:tcW w:w="2500" w:type="pct"/>
                </w:tcPr>
                <w:p w14:paraId="7923B44D" w14:textId="0A0115B0" w:rsidR="000C601D" w:rsidRDefault="000C601D" w:rsidP="00FB042F"/>
              </w:tc>
            </w:tr>
            <w:tr w:rsidR="000C601D" w:rsidRPr="0049085E" w14:paraId="68B6D735" w14:textId="77777777" w:rsidTr="00FB042F">
              <w:tc>
                <w:tcPr>
                  <w:tcW w:w="2500" w:type="pct"/>
                </w:tcPr>
                <w:p w14:paraId="5C8E4448" w14:textId="77777777" w:rsidR="000C601D" w:rsidRPr="0049085E" w:rsidRDefault="000C601D" w:rsidP="00FB042F">
                  <w:r w:rsidRPr="0049085E">
                    <w:t>nauwkeurigheid</w:t>
                  </w:r>
                </w:p>
              </w:tc>
              <w:tc>
                <w:tcPr>
                  <w:tcW w:w="2500" w:type="pct"/>
                </w:tcPr>
                <w:p w14:paraId="58DE718B" w14:textId="7FE8D581" w:rsidR="000C601D" w:rsidRPr="0049085E" w:rsidRDefault="000C601D" w:rsidP="00FB042F"/>
              </w:tc>
            </w:tr>
            <w:tr w:rsidR="000C601D" w:rsidRPr="0049085E" w14:paraId="5EE09FB5" w14:textId="77777777" w:rsidTr="00FB042F">
              <w:tc>
                <w:tcPr>
                  <w:tcW w:w="2500" w:type="pct"/>
                </w:tcPr>
                <w:p w14:paraId="496AF3CE" w14:textId="77777777" w:rsidR="000C601D" w:rsidRPr="0049085E" w:rsidRDefault="000C601D" w:rsidP="00FB042F">
                  <w:r w:rsidRPr="0049085E">
                    <w:t>bron</w:t>
                  </w:r>
                  <w:r>
                    <w:t>N</w:t>
                  </w:r>
                  <w:r w:rsidRPr="0049085E">
                    <w:t>auwkeurigheid</w:t>
                  </w:r>
                </w:p>
              </w:tc>
              <w:tc>
                <w:tcPr>
                  <w:tcW w:w="2500" w:type="pct"/>
                </w:tcPr>
                <w:p w14:paraId="271800BA" w14:textId="560220DE" w:rsidR="000C601D" w:rsidRPr="0049085E" w:rsidRDefault="000C601D" w:rsidP="00FB042F">
                  <w:r>
                    <w:t>geen</w:t>
                  </w:r>
                </w:p>
              </w:tc>
            </w:tr>
            <w:tr w:rsidR="000C601D" w:rsidRPr="0049085E" w14:paraId="13B66D1B" w14:textId="77777777" w:rsidTr="00FB042F">
              <w:tc>
                <w:tcPr>
                  <w:tcW w:w="2500" w:type="pct"/>
                </w:tcPr>
                <w:p w14:paraId="6A5BCF2C" w14:textId="77777777" w:rsidR="000C601D" w:rsidRPr="0049085E" w:rsidRDefault="000C601D" w:rsidP="00FB042F">
                  <w:r>
                    <w:t>idealisatie</w:t>
                  </w:r>
                </w:p>
              </w:tc>
              <w:tc>
                <w:tcPr>
                  <w:tcW w:w="2500" w:type="pct"/>
                </w:tcPr>
                <w:p w14:paraId="5F27C4D1" w14:textId="5739924F" w:rsidR="000C601D" w:rsidRPr="0049085E" w:rsidRDefault="000C601D" w:rsidP="00FB042F">
                  <w:r>
                    <w:t>geen</w:t>
                  </w:r>
                </w:p>
              </w:tc>
            </w:tr>
          </w:tbl>
          <w:p w14:paraId="58845CDB" w14:textId="77777777" w:rsidR="000C601D" w:rsidRPr="00D631F2" w:rsidRDefault="000C601D" w:rsidP="00FB042F"/>
        </w:tc>
      </w:tr>
    </w:tbl>
    <w:p w14:paraId="65A2F552" w14:textId="66F9DED5" w:rsidR="000C601D" w:rsidRDefault="000C601D">
      <w:pPr>
        <w:pStyle w:val="Tekstopmerking"/>
      </w:pPr>
    </w:p>
  </w:comment>
  <w:comment w:id="192"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BD5D53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35DF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9E9383" w14:textId="77777777" w:rsidTr="00FB042F">
        <w:tc>
          <w:tcPr>
            <w:tcW w:w="2500" w:type="pct"/>
          </w:tcPr>
          <w:p w14:paraId="2562752E" w14:textId="77777777" w:rsidR="000C601D" w:rsidRPr="0049085E" w:rsidRDefault="000C601D" w:rsidP="00FB042F">
            <w:r>
              <w:t>bestandsnaam</w:t>
            </w:r>
          </w:p>
        </w:tc>
        <w:tc>
          <w:tcPr>
            <w:tcW w:w="2500" w:type="pct"/>
          </w:tcPr>
          <w:p w14:paraId="4D362E64" w14:textId="08AB0ED2" w:rsidR="000C601D" w:rsidRPr="0049085E" w:rsidRDefault="006F0F8C" w:rsidP="00FB042F">
            <w:r>
              <w:t>gebiedstype woongebied variant 1.gml</w:t>
            </w:r>
          </w:p>
        </w:tc>
      </w:tr>
      <w:tr w:rsidR="000C601D" w:rsidRPr="0049085E" w14:paraId="7F6F444F" w14:textId="77777777" w:rsidTr="00FB042F">
        <w:tc>
          <w:tcPr>
            <w:tcW w:w="2500" w:type="pct"/>
          </w:tcPr>
          <w:p w14:paraId="088DD29F" w14:textId="77777777" w:rsidR="000C601D" w:rsidRPr="0049085E" w:rsidRDefault="000C601D" w:rsidP="00FB042F">
            <w:r w:rsidRPr="0049085E">
              <w:t>noemer</w:t>
            </w:r>
          </w:p>
        </w:tc>
        <w:tc>
          <w:tcPr>
            <w:tcW w:w="2500" w:type="pct"/>
          </w:tcPr>
          <w:p w14:paraId="43D5E2EC" w14:textId="25644703" w:rsidR="000C601D" w:rsidRPr="0049085E" w:rsidRDefault="006F0F8C" w:rsidP="00FB042F">
            <w:r>
              <w:t>gebiedstype woongebied variant 1</w:t>
            </w:r>
          </w:p>
        </w:tc>
      </w:tr>
      <w:tr w:rsidR="000C601D" w:rsidRPr="0049085E" w14:paraId="237D1774" w14:textId="77777777" w:rsidTr="00FB042F">
        <w:tc>
          <w:tcPr>
            <w:tcW w:w="2500" w:type="pct"/>
          </w:tcPr>
          <w:p w14:paraId="6A9C7CF6" w14:textId="77777777" w:rsidR="000C601D" w:rsidRPr="0049085E" w:rsidRDefault="000C601D" w:rsidP="00FB042F">
            <w:r>
              <w:t>symboolcode</w:t>
            </w:r>
          </w:p>
        </w:tc>
        <w:tc>
          <w:tcPr>
            <w:tcW w:w="2500" w:type="pct"/>
          </w:tcPr>
          <w:p w14:paraId="1072E9B9" w14:textId="3487663D" w:rsidR="000C601D" w:rsidRDefault="000C601D" w:rsidP="00FB042F"/>
        </w:tc>
      </w:tr>
      <w:tr w:rsidR="000C601D" w:rsidRPr="0049085E" w14:paraId="02A06BA3" w14:textId="77777777" w:rsidTr="00FB042F">
        <w:tc>
          <w:tcPr>
            <w:tcW w:w="2500" w:type="pct"/>
          </w:tcPr>
          <w:p w14:paraId="10F98E4B" w14:textId="77777777" w:rsidR="000C601D" w:rsidRPr="0049085E" w:rsidRDefault="000C601D" w:rsidP="00FB042F">
            <w:r w:rsidRPr="0049085E">
              <w:t>nauwkeurigheid</w:t>
            </w:r>
          </w:p>
        </w:tc>
        <w:tc>
          <w:tcPr>
            <w:tcW w:w="2500" w:type="pct"/>
          </w:tcPr>
          <w:p w14:paraId="50D47BDB" w14:textId="14357A21" w:rsidR="000C601D" w:rsidRPr="0049085E" w:rsidRDefault="000C601D" w:rsidP="00FB042F"/>
        </w:tc>
      </w:tr>
      <w:tr w:rsidR="000C601D" w:rsidRPr="0049085E" w14:paraId="6A90D53B" w14:textId="77777777" w:rsidTr="00FB042F">
        <w:tc>
          <w:tcPr>
            <w:tcW w:w="2500" w:type="pct"/>
          </w:tcPr>
          <w:p w14:paraId="5F4DEEFB" w14:textId="77777777" w:rsidR="000C601D" w:rsidRPr="0049085E" w:rsidRDefault="000C601D" w:rsidP="00FB042F">
            <w:r w:rsidRPr="0049085E">
              <w:t>bronNauwkeurigheid</w:t>
            </w:r>
          </w:p>
        </w:tc>
        <w:tc>
          <w:tcPr>
            <w:tcW w:w="2500" w:type="pct"/>
          </w:tcPr>
          <w:p w14:paraId="4BD5F7D0" w14:textId="4296D81C" w:rsidR="000C601D" w:rsidRPr="0049085E" w:rsidRDefault="006F0F8C" w:rsidP="00FB042F">
            <w:r>
              <w:t>geen</w:t>
            </w:r>
          </w:p>
        </w:tc>
      </w:tr>
      <w:tr w:rsidR="000C601D" w:rsidRPr="0049085E" w14:paraId="7F158DFA" w14:textId="77777777" w:rsidTr="00FB042F">
        <w:tc>
          <w:tcPr>
            <w:tcW w:w="2500" w:type="pct"/>
          </w:tcPr>
          <w:p w14:paraId="51511D23" w14:textId="77777777" w:rsidR="000C601D" w:rsidRPr="0049085E" w:rsidRDefault="000C601D" w:rsidP="00FB042F">
            <w:r>
              <w:t>idealisatie</w:t>
            </w:r>
          </w:p>
        </w:tc>
        <w:tc>
          <w:tcPr>
            <w:tcW w:w="2500" w:type="pct"/>
          </w:tcPr>
          <w:p w14:paraId="2FD7A65A" w14:textId="481EBF8B" w:rsidR="000C601D" w:rsidRPr="0049085E" w:rsidRDefault="006F0F8C" w:rsidP="00FB042F">
            <w:r>
              <w:t>geen</w:t>
            </w:r>
          </w:p>
        </w:tc>
      </w:tr>
      <w:tr w:rsidR="008A6887" w14:paraId="50FE2354" w14:textId="77777777" w:rsidTr="008A6887">
        <w:tc>
          <w:tcPr>
            <w:tcW w:w="2500" w:type="pct"/>
          </w:tcPr>
          <w:p w14:paraId="34E90856" w14:textId="77777777" w:rsidR="008A6887" w:rsidRDefault="0062488A">
            <w:r>
              <w:rPr>
                <w:noProof/>
              </w:rPr>
              <w:t>regelingsgebied</w:t>
            </w:r>
          </w:p>
        </w:tc>
        <w:tc>
          <w:tcPr>
            <w:tcW w:w="2500" w:type="pct"/>
          </w:tcPr>
          <w:p w14:paraId="6AF1956B" w14:textId="77777777" w:rsidR="008A6887" w:rsidRDefault="0062488A">
            <w:r>
              <w:rPr>
                <w:noProof/>
              </w:rPr>
              <w:t>Onwaar</w:t>
            </w:r>
          </w:p>
        </w:tc>
      </w:tr>
    </w:tbl>
    <w:p w14:paraId="23849635" w14:textId="46C35019" w:rsidR="000C601D" w:rsidRDefault="000C601D">
      <w:pPr>
        <w:pStyle w:val="Tekstopmerking"/>
      </w:pPr>
    </w:p>
  </w:comment>
  <w:comment w:id="19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3AF693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5392E" w14:textId="43E32D8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F46973" w14:textId="77777777" w:rsidTr="009A31BD">
        <w:tc>
          <w:tcPr>
            <w:tcW w:w="2500" w:type="pct"/>
          </w:tcPr>
          <w:p w14:paraId="7B640BBD" w14:textId="77777777" w:rsidR="009A31BD" w:rsidRPr="00D631F2" w:rsidRDefault="009A31BD" w:rsidP="009A31BD">
            <w:r w:rsidRPr="00D631F2">
              <w:t>activiteit</w:t>
            </w:r>
            <w:r>
              <w:t>en</w:t>
            </w:r>
          </w:p>
        </w:tc>
        <w:tc>
          <w:tcPr>
            <w:tcW w:w="2500" w:type="pct"/>
          </w:tcPr>
          <w:p w14:paraId="48234AAB" w14:textId="77777777" w:rsidR="009A31BD" w:rsidRPr="00D631F2" w:rsidRDefault="009A31BD" w:rsidP="009A31BD">
            <w:r>
              <w:t>het bouwen van een erf- of perceelafscheiding tussen de voorgevel en een bijbehorend bouwwerk bij een woning</w:t>
            </w:r>
          </w:p>
        </w:tc>
      </w:tr>
      <w:tr w:rsidR="009A31BD" w:rsidRPr="00D631F2" w14:paraId="24359BE8" w14:textId="77777777" w:rsidTr="009A31BD">
        <w:tc>
          <w:tcPr>
            <w:tcW w:w="2500" w:type="pct"/>
          </w:tcPr>
          <w:p w14:paraId="177E26C3" w14:textId="77777777" w:rsidR="009A31BD" w:rsidRPr="00D631F2" w:rsidRDefault="009A31BD" w:rsidP="009A31BD">
            <w:r>
              <w:t>bovenliggendeActiviteit</w:t>
            </w:r>
          </w:p>
        </w:tc>
        <w:tc>
          <w:tcPr>
            <w:tcW w:w="2500" w:type="pct"/>
          </w:tcPr>
          <w:p w14:paraId="5DA1D357" w14:textId="77777777" w:rsidR="009A31BD" w:rsidRDefault="009A31BD" w:rsidP="009A31BD">
            <w:r>
              <w:t>het bouwen van een erf- of perceelafscheiding</w:t>
            </w:r>
          </w:p>
        </w:tc>
      </w:tr>
      <w:tr w:rsidR="009A31BD" w:rsidRPr="00D631F2" w14:paraId="53CCFF12" w14:textId="77777777" w:rsidTr="009A31BD">
        <w:tc>
          <w:tcPr>
            <w:tcW w:w="2500" w:type="pct"/>
          </w:tcPr>
          <w:p w14:paraId="37AACAF4" w14:textId="77777777" w:rsidR="009A31BD" w:rsidRPr="00D631F2" w:rsidRDefault="009A31BD" w:rsidP="009A31BD">
            <w:r w:rsidRPr="00D631F2">
              <w:t>activiteitengroep</w:t>
            </w:r>
          </w:p>
        </w:tc>
        <w:tc>
          <w:tcPr>
            <w:tcW w:w="2500" w:type="pct"/>
          </w:tcPr>
          <w:p w14:paraId="2E38CAE8" w14:textId="77777777" w:rsidR="009A31BD" w:rsidRPr="00D631F2" w:rsidRDefault="009A31BD" w:rsidP="009A31BD">
            <w:r>
              <w:t>http://standaarden.omgevingswet.overheid.nl/activiteit/id/concept/Beperkingengebiedactiviteit</w:t>
            </w:r>
          </w:p>
        </w:tc>
      </w:tr>
      <w:tr w:rsidR="009A31BD" w:rsidRPr="00D631F2" w14:paraId="00A71172" w14:textId="77777777" w:rsidTr="009A31BD">
        <w:tc>
          <w:tcPr>
            <w:tcW w:w="2500" w:type="pct"/>
          </w:tcPr>
          <w:p w14:paraId="7A6238BE" w14:textId="77777777" w:rsidR="009A31BD" w:rsidRPr="00D631F2" w:rsidRDefault="009A31BD" w:rsidP="009A31BD">
            <w:r>
              <w:t>activiteitregelkwalificatie</w:t>
            </w:r>
          </w:p>
        </w:tc>
        <w:tc>
          <w:tcPr>
            <w:tcW w:w="2500" w:type="pct"/>
          </w:tcPr>
          <w:p w14:paraId="2527BDBF" w14:textId="77777777" w:rsidR="009A31BD" w:rsidRPr="00D631F2" w:rsidRDefault="009A31BD" w:rsidP="009A31BD">
            <w:r>
              <w:t>http://standaarden.omgevingswet.overheid.nl/activiteitregelkwalificatie/id/concept/AndersGeduid</w:t>
            </w:r>
          </w:p>
        </w:tc>
      </w:tr>
      <w:tr w:rsidR="009A31BD" w:rsidRPr="00D631F2" w14:paraId="1CAC8D6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AFC96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4F9B7" w14:textId="77777777" w:rsidR="009A31BD" w:rsidRPr="0049085E" w:rsidRDefault="009A31BD" w:rsidP="009A31BD">
                  <w:r w:rsidRPr="0049085E">
                    <w:t>Locatie</w:t>
                  </w:r>
                </w:p>
              </w:tc>
            </w:tr>
            <w:tr w:rsidR="009A31BD" w:rsidRPr="0049085E" w14:paraId="78649FE2" w14:textId="77777777" w:rsidTr="005F6092">
              <w:tc>
                <w:tcPr>
                  <w:tcW w:w="2500" w:type="pct"/>
                </w:tcPr>
                <w:p w14:paraId="773614D0" w14:textId="77777777" w:rsidR="009A31BD" w:rsidRPr="0049085E" w:rsidRDefault="009A31BD" w:rsidP="009A31BD">
                  <w:r w:rsidRPr="0049085E">
                    <w:t>bestandsnaam</w:t>
                  </w:r>
                </w:p>
              </w:tc>
              <w:tc>
                <w:tcPr>
                  <w:tcW w:w="2500" w:type="pct"/>
                </w:tcPr>
                <w:p w14:paraId="70C95F94" w14:textId="46B1F701" w:rsidR="009A31BD" w:rsidRPr="0049085E" w:rsidRDefault="009A31BD" w:rsidP="009A31BD">
                  <w:r>
                    <w:t>gebiedstype woongebied variant 2.gml</w:t>
                  </w:r>
                </w:p>
              </w:tc>
            </w:tr>
            <w:tr w:rsidR="009A31BD" w:rsidRPr="0049085E" w14:paraId="55204BF9" w14:textId="77777777" w:rsidTr="005F6092">
              <w:tc>
                <w:tcPr>
                  <w:tcW w:w="2500" w:type="pct"/>
                </w:tcPr>
                <w:p w14:paraId="47568954" w14:textId="77777777" w:rsidR="009A31BD" w:rsidRPr="0049085E" w:rsidRDefault="009A31BD" w:rsidP="009A31BD">
                  <w:r w:rsidRPr="0049085E">
                    <w:t>noemer</w:t>
                  </w:r>
                </w:p>
              </w:tc>
              <w:tc>
                <w:tcPr>
                  <w:tcW w:w="2500" w:type="pct"/>
                </w:tcPr>
                <w:p w14:paraId="5DDF2877" w14:textId="345DB8CE" w:rsidR="009A31BD" w:rsidRPr="0049085E" w:rsidRDefault="009A31BD" w:rsidP="009A31BD">
                  <w:r>
                    <w:t>gebiedstype woongebied variant 2</w:t>
                  </w:r>
                </w:p>
              </w:tc>
            </w:tr>
            <w:tr w:rsidR="009A31BD" w:rsidRPr="0049085E" w14:paraId="7ED5C785" w14:textId="77777777" w:rsidTr="005F6092">
              <w:tc>
                <w:tcPr>
                  <w:tcW w:w="2500" w:type="pct"/>
                </w:tcPr>
                <w:p w14:paraId="530F7B21" w14:textId="77777777" w:rsidR="009A31BD" w:rsidRPr="0049085E" w:rsidRDefault="009A31BD" w:rsidP="009A31BD">
                  <w:r>
                    <w:t>symboolcode</w:t>
                  </w:r>
                </w:p>
              </w:tc>
              <w:tc>
                <w:tcPr>
                  <w:tcW w:w="2500" w:type="pct"/>
                </w:tcPr>
                <w:p w14:paraId="13F37B81" w14:textId="77777777" w:rsidR="009A31BD" w:rsidRDefault="009A31BD" w:rsidP="009A31BD"/>
              </w:tc>
            </w:tr>
            <w:tr w:rsidR="009A31BD" w:rsidRPr="0049085E" w14:paraId="40B433D7" w14:textId="77777777" w:rsidTr="005F6092">
              <w:tc>
                <w:tcPr>
                  <w:tcW w:w="2500" w:type="pct"/>
                </w:tcPr>
                <w:p w14:paraId="6A543A57" w14:textId="77777777" w:rsidR="009A31BD" w:rsidRPr="0049085E" w:rsidRDefault="009A31BD" w:rsidP="009A31BD">
                  <w:r w:rsidRPr="0049085E">
                    <w:t>nauwkeurigheid</w:t>
                  </w:r>
                </w:p>
              </w:tc>
              <w:tc>
                <w:tcPr>
                  <w:tcW w:w="2500" w:type="pct"/>
                </w:tcPr>
                <w:p w14:paraId="3C4F13B7" w14:textId="77777777" w:rsidR="009A31BD" w:rsidRPr="0049085E" w:rsidRDefault="009A31BD" w:rsidP="009A31BD"/>
              </w:tc>
            </w:tr>
            <w:tr w:rsidR="009A31BD" w:rsidRPr="0049085E" w14:paraId="2E9F6FD8" w14:textId="77777777" w:rsidTr="005F6092">
              <w:tc>
                <w:tcPr>
                  <w:tcW w:w="2500" w:type="pct"/>
                </w:tcPr>
                <w:p w14:paraId="5C358935" w14:textId="77777777" w:rsidR="009A31BD" w:rsidRPr="0049085E" w:rsidRDefault="009A31BD" w:rsidP="009A31BD">
                  <w:r w:rsidRPr="0049085E">
                    <w:t>bron</w:t>
                  </w:r>
                  <w:r>
                    <w:t>N</w:t>
                  </w:r>
                  <w:r w:rsidRPr="0049085E">
                    <w:t>auwkeurigheid</w:t>
                  </w:r>
                </w:p>
              </w:tc>
              <w:tc>
                <w:tcPr>
                  <w:tcW w:w="2500" w:type="pct"/>
                </w:tcPr>
                <w:p w14:paraId="0CDDA8BF" w14:textId="77777777" w:rsidR="009A31BD" w:rsidRPr="0049085E" w:rsidRDefault="009A31BD" w:rsidP="009A31BD">
                  <w:r>
                    <w:t>geen</w:t>
                  </w:r>
                </w:p>
              </w:tc>
            </w:tr>
            <w:tr w:rsidR="009A31BD" w:rsidRPr="0049085E" w14:paraId="19E562B2" w14:textId="77777777" w:rsidTr="005F6092">
              <w:tc>
                <w:tcPr>
                  <w:tcW w:w="2500" w:type="pct"/>
                </w:tcPr>
                <w:p w14:paraId="35927DBF" w14:textId="77777777" w:rsidR="009A31BD" w:rsidRPr="0049085E" w:rsidRDefault="009A31BD" w:rsidP="009A31BD">
                  <w:r>
                    <w:t>idealisatie</w:t>
                  </w:r>
                </w:p>
              </w:tc>
              <w:tc>
                <w:tcPr>
                  <w:tcW w:w="2500" w:type="pct"/>
                </w:tcPr>
                <w:p w14:paraId="4FEEDEC7" w14:textId="77777777" w:rsidR="009A31BD" w:rsidRPr="0049085E" w:rsidRDefault="009A31BD" w:rsidP="009A31BD">
                  <w:r>
                    <w:t>geen</w:t>
                  </w:r>
                </w:p>
              </w:tc>
            </w:tr>
          </w:tbl>
          <w:p w14:paraId="1007F772" w14:textId="77777777" w:rsidR="009A31BD" w:rsidRPr="00D631F2" w:rsidRDefault="009A31BD" w:rsidP="009A31BD"/>
        </w:tc>
      </w:tr>
    </w:tbl>
    <w:p w14:paraId="4A569A7F" w14:textId="63A1BDB7" w:rsidR="009A31BD" w:rsidRDefault="009A31BD">
      <w:pPr>
        <w:pStyle w:val="Tekstopmerking"/>
      </w:pPr>
    </w:p>
  </w:comment>
  <w:comment w:id="194"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5D61A8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0896" w14:textId="77777777" w:rsidR="006F0F8C" w:rsidRPr="0049085E" w:rsidRDefault="006F0F8C" w:rsidP="00ED1428">
            <w:r>
              <w:rPr>
                <w:rStyle w:val="Verwijzingopmerking"/>
              </w:rPr>
              <w:annotationRef/>
            </w:r>
            <w:r>
              <w:t>Geometrie</w:t>
            </w:r>
          </w:p>
        </w:tc>
      </w:tr>
      <w:tr w:rsidR="006F0F8C" w:rsidRPr="0049085E" w14:paraId="691F65AE" w14:textId="77777777" w:rsidTr="00ED1428">
        <w:tc>
          <w:tcPr>
            <w:tcW w:w="2500" w:type="pct"/>
          </w:tcPr>
          <w:p w14:paraId="31C4F4E1" w14:textId="77777777" w:rsidR="006F0F8C" w:rsidRPr="0049085E" w:rsidRDefault="006F0F8C" w:rsidP="00ED1428">
            <w:r>
              <w:t>bestandsnaam</w:t>
            </w:r>
          </w:p>
        </w:tc>
        <w:tc>
          <w:tcPr>
            <w:tcW w:w="2500" w:type="pct"/>
          </w:tcPr>
          <w:p w14:paraId="6BF31FFF" w14:textId="07186767" w:rsidR="006F0F8C" w:rsidRPr="0049085E" w:rsidRDefault="006F0F8C" w:rsidP="00ED1428">
            <w:r>
              <w:t>gebiedstype woongebied variant 2.gml</w:t>
            </w:r>
          </w:p>
        </w:tc>
      </w:tr>
      <w:tr w:rsidR="006F0F8C" w:rsidRPr="0049085E" w14:paraId="608C222F" w14:textId="77777777" w:rsidTr="00ED1428">
        <w:tc>
          <w:tcPr>
            <w:tcW w:w="2500" w:type="pct"/>
          </w:tcPr>
          <w:p w14:paraId="748CC1B7" w14:textId="77777777" w:rsidR="006F0F8C" w:rsidRPr="0049085E" w:rsidRDefault="006F0F8C" w:rsidP="00ED1428">
            <w:r w:rsidRPr="0049085E">
              <w:t>noemer</w:t>
            </w:r>
          </w:p>
        </w:tc>
        <w:tc>
          <w:tcPr>
            <w:tcW w:w="2500" w:type="pct"/>
          </w:tcPr>
          <w:p w14:paraId="56F06CD6" w14:textId="11AFCFF8" w:rsidR="006F0F8C" w:rsidRPr="0049085E" w:rsidRDefault="006F0F8C" w:rsidP="00ED1428">
            <w:r>
              <w:t>gebiedstype woongebied variant 2</w:t>
            </w:r>
          </w:p>
        </w:tc>
      </w:tr>
      <w:tr w:rsidR="006F0F8C" w:rsidRPr="0049085E" w14:paraId="662EDAFC" w14:textId="77777777" w:rsidTr="00ED1428">
        <w:tc>
          <w:tcPr>
            <w:tcW w:w="2500" w:type="pct"/>
          </w:tcPr>
          <w:p w14:paraId="7B085A1C" w14:textId="77777777" w:rsidR="006F0F8C" w:rsidRPr="0049085E" w:rsidRDefault="006F0F8C" w:rsidP="00ED1428">
            <w:r>
              <w:t>symboolcode</w:t>
            </w:r>
          </w:p>
        </w:tc>
        <w:tc>
          <w:tcPr>
            <w:tcW w:w="2500" w:type="pct"/>
          </w:tcPr>
          <w:p w14:paraId="0A75D9BD" w14:textId="20CA149E" w:rsidR="006F0F8C" w:rsidRDefault="006F0F8C" w:rsidP="00ED1428"/>
        </w:tc>
      </w:tr>
      <w:tr w:rsidR="006F0F8C" w:rsidRPr="0049085E" w14:paraId="2B8B3AE1" w14:textId="77777777" w:rsidTr="00ED1428">
        <w:tc>
          <w:tcPr>
            <w:tcW w:w="2500" w:type="pct"/>
          </w:tcPr>
          <w:p w14:paraId="2E93DFA6" w14:textId="77777777" w:rsidR="006F0F8C" w:rsidRPr="0049085E" w:rsidRDefault="006F0F8C" w:rsidP="00ED1428">
            <w:r w:rsidRPr="0049085E">
              <w:t>nauwkeurigheid</w:t>
            </w:r>
          </w:p>
        </w:tc>
        <w:tc>
          <w:tcPr>
            <w:tcW w:w="2500" w:type="pct"/>
          </w:tcPr>
          <w:p w14:paraId="79F79E92" w14:textId="0385BBBB" w:rsidR="006F0F8C" w:rsidRPr="0049085E" w:rsidRDefault="006F0F8C" w:rsidP="00ED1428"/>
        </w:tc>
      </w:tr>
      <w:tr w:rsidR="006F0F8C" w:rsidRPr="0049085E" w14:paraId="5C053222" w14:textId="77777777" w:rsidTr="00ED1428">
        <w:tc>
          <w:tcPr>
            <w:tcW w:w="2500" w:type="pct"/>
          </w:tcPr>
          <w:p w14:paraId="175E9CB0" w14:textId="77777777" w:rsidR="006F0F8C" w:rsidRPr="0049085E" w:rsidRDefault="006F0F8C" w:rsidP="00ED1428">
            <w:r w:rsidRPr="0049085E">
              <w:t>bronNauwkeurigheid</w:t>
            </w:r>
          </w:p>
        </w:tc>
        <w:tc>
          <w:tcPr>
            <w:tcW w:w="2500" w:type="pct"/>
          </w:tcPr>
          <w:p w14:paraId="23ADC256" w14:textId="09808968" w:rsidR="006F0F8C" w:rsidRPr="0049085E" w:rsidRDefault="006F0F8C" w:rsidP="00ED1428">
            <w:r>
              <w:t>geen</w:t>
            </w:r>
          </w:p>
        </w:tc>
      </w:tr>
      <w:tr w:rsidR="006F0F8C" w:rsidRPr="0049085E" w14:paraId="3DF209A1" w14:textId="77777777" w:rsidTr="00ED1428">
        <w:tc>
          <w:tcPr>
            <w:tcW w:w="2500" w:type="pct"/>
          </w:tcPr>
          <w:p w14:paraId="4E613AD6" w14:textId="77777777" w:rsidR="006F0F8C" w:rsidRPr="0049085E" w:rsidRDefault="006F0F8C" w:rsidP="00ED1428">
            <w:r>
              <w:t>idealisatie</w:t>
            </w:r>
          </w:p>
        </w:tc>
        <w:tc>
          <w:tcPr>
            <w:tcW w:w="2500" w:type="pct"/>
          </w:tcPr>
          <w:p w14:paraId="031B0095" w14:textId="3766A11E" w:rsidR="006F0F8C" w:rsidRPr="0049085E" w:rsidRDefault="006F0F8C" w:rsidP="00ED1428">
            <w:r>
              <w:t>geen</w:t>
            </w:r>
          </w:p>
        </w:tc>
      </w:tr>
      <w:tr w:rsidR="008A6887" w14:paraId="531E1D9D" w14:textId="77777777" w:rsidTr="008A6887">
        <w:tc>
          <w:tcPr>
            <w:tcW w:w="2500" w:type="pct"/>
          </w:tcPr>
          <w:p w14:paraId="409E384A" w14:textId="77777777" w:rsidR="008A6887" w:rsidRDefault="0062488A">
            <w:r>
              <w:rPr>
                <w:noProof/>
              </w:rPr>
              <w:t>regelingsgebied</w:t>
            </w:r>
          </w:p>
        </w:tc>
        <w:tc>
          <w:tcPr>
            <w:tcW w:w="2500" w:type="pct"/>
          </w:tcPr>
          <w:p w14:paraId="10E24282" w14:textId="77777777" w:rsidR="008A6887" w:rsidRDefault="0062488A">
            <w:r>
              <w:rPr>
                <w:noProof/>
              </w:rPr>
              <w:t>Onwaar</w:t>
            </w:r>
          </w:p>
        </w:tc>
      </w:tr>
    </w:tbl>
    <w:p w14:paraId="0779B051" w14:textId="0968337F" w:rsidR="006F0F8C" w:rsidRDefault="006F0F8C">
      <w:pPr>
        <w:pStyle w:val="Tekstopmerking"/>
      </w:pPr>
    </w:p>
  </w:comment>
  <w:comment w:id="195"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600D3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3B98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5FBABC" w14:textId="77777777" w:rsidTr="00FB042F">
        <w:tc>
          <w:tcPr>
            <w:tcW w:w="2500" w:type="pct"/>
          </w:tcPr>
          <w:p w14:paraId="27E8B0EF" w14:textId="77777777" w:rsidR="000C601D" w:rsidRPr="0049085E" w:rsidRDefault="000C601D" w:rsidP="00FB042F">
            <w:r>
              <w:t>bestandsnaam</w:t>
            </w:r>
          </w:p>
        </w:tc>
        <w:tc>
          <w:tcPr>
            <w:tcW w:w="2500" w:type="pct"/>
          </w:tcPr>
          <w:p w14:paraId="24D87726" w14:textId="22AB1FB0" w:rsidR="000C601D" w:rsidRPr="0049085E" w:rsidRDefault="006F0F8C" w:rsidP="00FB042F">
            <w:r>
              <w:t>gebiedstype woongebied variant 1.gml</w:t>
            </w:r>
          </w:p>
        </w:tc>
      </w:tr>
      <w:tr w:rsidR="000C601D" w:rsidRPr="0049085E" w14:paraId="2FD63496" w14:textId="77777777" w:rsidTr="00FB042F">
        <w:tc>
          <w:tcPr>
            <w:tcW w:w="2500" w:type="pct"/>
          </w:tcPr>
          <w:p w14:paraId="368B6E2D" w14:textId="77777777" w:rsidR="000C601D" w:rsidRPr="0049085E" w:rsidRDefault="000C601D" w:rsidP="00FB042F">
            <w:r w:rsidRPr="0049085E">
              <w:t>noemer</w:t>
            </w:r>
          </w:p>
        </w:tc>
        <w:tc>
          <w:tcPr>
            <w:tcW w:w="2500" w:type="pct"/>
          </w:tcPr>
          <w:p w14:paraId="1E0E90D0" w14:textId="19EB6B2C" w:rsidR="000C601D" w:rsidRPr="0049085E" w:rsidRDefault="006F0F8C" w:rsidP="00FB042F">
            <w:r>
              <w:t>gebiedstype woongebied variant 1</w:t>
            </w:r>
          </w:p>
        </w:tc>
      </w:tr>
      <w:tr w:rsidR="000C601D" w:rsidRPr="0049085E" w14:paraId="4B6925CD" w14:textId="77777777" w:rsidTr="00FB042F">
        <w:tc>
          <w:tcPr>
            <w:tcW w:w="2500" w:type="pct"/>
          </w:tcPr>
          <w:p w14:paraId="47AC1ABC" w14:textId="77777777" w:rsidR="000C601D" w:rsidRPr="0049085E" w:rsidRDefault="000C601D" w:rsidP="00FB042F">
            <w:r>
              <w:t>symboolcode</w:t>
            </w:r>
          </w:p>
        </w:tc>
        <w:tc>
          <w:tcPr>
            <w:tcW w:w="2500" w:type="pct"/>
          </w:tcPr>
          <w:p w14:paraId="308A79A3" w14:textId="7FC0DFA8" w:rsidR="000C601D" w:rsidRDefault="000C601D" w:rsidP="00FB042F"/>
        </w:tc>
      </w:tr>
      <w:tr w:rsidR="000C601D" w:rsidRPr="0049085E" w14:paraId="5A274BA7" w14:textId="77777777" w:rsidTr="00FB042F">
        <w:tc>
          <w:tcPr>
            <w:tcW w:w="2500" w:type="pct"/>
          </w:tcPr>
          <w:p w14:paraId="1BDBFD2C" w14:textId="77777777" w:rsidR="000C601D" w:rsidRPr="0049085E" w:rsidRDefault="000C601D" w:rsidP="00FB042F">
            <w:r w:rsidRPr="0049085E">
              <w:t>nauwkeurigheid</w:t>
            </w:r>
          </w:p>
        </w:tc>
        <w:tc>
          <w:tcPr>
            <w:tcW w:w="2500" w:type="pct"/>
          </w:tcPr>
          <w:p w14:paraId="618C3056" w14:textId="61CD1C90" w:rsidR="000C601D" w:rsidRPr="0049085E" w:rsidRDefault="000C601D" w:rsidP="00FB042F"/>
        </w:tc>
      </w:tr>
      <w:tr w:rsidR="000C601D" w:rsidRPr="0049085E" w14:paraId="1A1857BE" w14:textId="77777777" w:rsidTr="00FB042F">
        <w:tc>
          <w:tcPr>
            <w:tcW w:w="2500" w:type="pct"/>
          </w:tcPr>
          <w:p w14:paraId="308E1B89" w14:textId="77777777" w:rsidR="000C601D" w:rsidRPr="0049085E" w:rsidRDefault="000C601D" w:rsidP="00FB042F">
            <w:r w:rsidRPr="0049085E">
              <w:t>bronNauwkeurigheid</w:t>
            </w:r>
          </w:p>
        </w:tc>
        <w:tc>
          <w:tcPr>
            <w:tcW w:w="2500" w:type="pct"/>
          </w:tcPr>
          <w:p w14:paraId="56C336C0" w14:textId="4BAE3BD0" w:rsidR="000C601D" w:rsidRPr="0049085E" w:rsidRDefault="006F0F8C" w:rsidP="00FB042F">
            <w:r>
              <w:t>geen</w:t>
            </w:r>
          </w:p>
        </w:tc>
      </w:tr>
      <w:tr w:rsidR="000C601D" w:rsidRPr="0049085E" w14:paraId="1F42BE51" w14:textId="77777777" w:rsidTr="00FB042F">
        <w:tc>
          <w:tcPr>
            <w:tcW w:w="2500" w:type="pct"/>
          </w:tcPr>
          <w:p w14:paraId="32EACE65" w14:textId="77777777" w:rsidR="000C601D" w:rsidRPr="0049085E" w:rsidRDefault="000C601D" w:rsidP="00FB042F">
            <w:r>
              <w:t>idealisatie</w:t>
            </w:r>
          </w:p>
        </w:tc>
        <w:tc>
          <w:tcPr>
            <w:tcW w:w="2500" w:type="pct"/>
          </w:tcPr>
          <w:p w14:paraId="74FCBF45" w14:textId="17894A31" w:rsidR="000C601D" w:rsidRPr="0049085E" w:rsidRDefault="006F0F8C" w:rsidP="00FB042F">
            <w:r>
              <w:t>geen</w:t>
            </w:r>
          </w:p>
        </w:tc>
      </w:tr>
      <w:tr w:rsidR="008A6887" w14:paraId="19CE491C" w14:textId="77777777" w:rsidTr="008A6887">
        <w:tc>
          <w:tcPr>
            <w:tcW w:w="2500" w:type="pct"/>
          </w:tcPr>
          <w:p w14:paraId="4562E634" w14:textId="77777777" w:rsidR="008A6887" w:rsidRDefault="0062488A">
            <w:r>
              <w:rPr>
                <w:noProof/>
              </w:rPr>
              <w:t>regelingsgebied</w:t>
            </w:r>
          </w:p>
        </w:tc>
        <w:tc>
          <w:tcPr>
            <w:tcW w:w="2500" w:type="pct"/>
          </w:tcPr>
          <w:p w14:paraId="7E262E61" w14:textId="77777777" w:rsidR="008A6887" w:rsidRDefault="0062488A">
            <w:r>
              <w:rPr>
                <w:noProof/>
              </w:rPr>
              <w:t>Onwaar</w:t>
            </w:r>
          </w:p>
        </w:tc>
      </w:tr>
    </w:tbl>
    <w:p w14:paraId="7AC9E07B" w14:textId="09DDA90B" w:rsidR="000C601D" w:rsidRDefault="000C601D">
      <w:pPr>
        <w:pStyle w:val="Tekstopmerking"/>
      </w:pPr>
    </w:p>
  </w:comment>
  <w:comment w:id="196" w:author="Peeters, Jerry" w:date="2021-04-30T13:2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6C2A4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14976"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C14564" w14:textId="77777777" w:rsidTr="00FB042F">
        <w:tc>
          <w:tcPr>
            <w:tcW w:w="2500" w:type="pct"/>
          </w:tcPr>
          <w:p w14:paraId="279DD928" w14:textId="77777777" w:rsidR="000C601D" w:rsidRPr="00D631F2" w:rsidRDefault="000C601D" w:rsidP="00FB042F">
            <w:r w:rsidRPr="00D631F2">
              <w:t>activiteit</w:t>
            </w:r>
            <w:r>
              <w:t>en</w:t>
            </w:r>
          </w:p>
        </w:tc>
        <w:tc>
          <w:tcPr>
            <w:tcW w:w="2500" w:type="pct"/>
          </w:tcPr>
          <w:p w14:paraId="6DA08954" w14:textId="69B97CD6" w:rsidR="000C601D" w:rsidRPr="00D631F2" w:rsidRDefault="000C601D" w:rsidP="00FB042F">
            <w:r>
              <w:t>het bouwen van een erf- of perceelafscheiding tussen de voorgevel en een bijbehorend bouwwerk bij een woning</w:t>
            </w:r>
          </w:p>
        </w:tc>
      </w:tr>
      <w:tr w:rsidR="000C601D" w:rsidRPr="00D631F2" w14:paraId="03B4D3AA" w14:textId="77777777" w:rsidTr="00FB042F">
        <w:tc>
          <w:tcPr>
            <w:tcW w:w="2500" w:type="pct"/>
          </w:tcPr>
          <w:p w14:paraId="0B8FDA22" w14:textId="77777777" w:rsidR="000C601D" w:rsidRPr="00D631F2" w:rsidRDefault="000C601D" w:rsidP="00FB042F">
            <w:r>
              <w:t>bovenliggendeActiviteit</w:t>
            </w:r>
          </w:p>
        </w:tc>
        <w:tc>
          <w:tcPr>
            <w:tcW w:w="2500" w:type="pct"/>
          </w:tcPr>
          <w:p w14:paraId="28B004CC" w14:textId="0C38EFE4" w:rsidR="000C601D" w:rsidRDefault="000C601D" w:rsidP="00FB042F">
            <w:r>
              <w:t>het bouwen van een erf- of perceelafscheiding</w:t>
            </w:r>
          </w:p>
        </w:tc>
      </w:tr>
      <w:tr w:rsidR="000C601D" w:rsidRPr="00D631F2" w14:paraId="14111218" w14:textId="77777777" w:rsidTr="00FB042F">
        <w:tc>
          <w:tcPr>
            <w:tcW w:w="2500" w:type="pct"/>
          </w:tcPr>
          <w:p w14:paraId="4B28D429" w14:textId="77777777" w:rsidR="000C601D" w:rsidRPr="00D631F2" w:rsidRDefault="000C601D" w:rsidP="00FB042F">
            <w:r w:rsidRPr="00D631F2">
              <w:t>activiteitengroep</w:t>
            </w:r>
          </w:p>
        </w:tc>
        <w:tc>
          <w:tcPr>
            <w:tcW w:w="2500" w:type="pct"/>
          </w:tcPr>
          <w:p w14:paraId="785FF398" w14:textId="1B2F38E0" w:rsidR="000C601D" w:rsidRPr="00D631F2" w:rsidRDefault="000C601D" w:rsidP="00FB042F">
            <w:r>
              <w:t>http://standaarden.omgevingswet.overheid.nl/activiteit/id/concept/Beperkingengebiedactiviteit</w:t>
            </w:r>
          </w:p>
        </w:tc>
      </w:tr>
      <w:tr w:rsidR="000C601D" w:rsidRPr="00D631F2" w14:paraId="22663DCC" w14:textId="77777777" w:rsidTr="00FB042F">
        <w:tc>
          <w:tcPr>
            <w:tcW w:w="2500" w:type="pct"/>
          </w:tcPr>
          <w:p w14:paraId="6DEFF091" w14:textId="77777777" w:rsidR="000C601D" w:rsidRPr="00D631F2" w:rsidRDefault="000C601D" w:rsidP="00FB042F">
            <w:r>
              <w:t>activiteitregelkwalificatie</w:t>
            </w:r>
          </w:p>
        </w:tc>
        <w:tc>
          <w:tcPr>
            <w:tcW w:w="2500" w:type="pct"/>
          </w:tcPr>
          <w:p w14:paraId="28ECE051" w14:textId="2B612C0B" w:rsidR="000C601D" w:rsidRPr="00D631F2" w:rsidRDefault="000C601D" w:rsidP="00FB042F">
            <w:r>
              <w:t>http://standaarden.omgevingswet.overheid.nl/activiteitregelkwalificatie/id/concept/AndersGeduid</w:t>
            </w:r>
          </w:p>
        </w:tc>
      </w:tr>
      <w:tr w:rsidR="000C601D" w:rsidRPr="00D631F2" w14:paraId="6372A77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945412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5D81B1" w14:textId="77777777" w:rsidR="000C601D" w:rsidRPr="0049085E" w:rsidRDefault="000C601D" w:rsidP="00FB042F">
                  <w:r w:rsidRPr="0049085E">
                    <w:t>Locatie</w:t>
                  </w:r>
                </w:p>
              </w:tc>
            </w:tr>
            <w:tr w:rsidR="000C601D" w:rsidRPr="0049085E" w14:paraId="43107841" w14:textId="77777777" w:rsidTr="00FB042F">
              <w:tc>
                <w:tcPr>
                  <w:tcW w:w="2500" w:type="pct"/>
                </w:tcPr>
                <w:p w14:paraId="20E298C5" w14:textId="77777777" w:rsidR="000C601D" w:rsidRPr="0049085E" w:rsidRDefault="000C601D" w:rsidP="00FB042F">
                  <w:r w:rsidRPr="0049085E">
                    <w:t>bestandsnaam</w:t>
                  </w:r>
                </w:p>
              </w:tc>
              <w:tc>
                <w:tcPr>
                  <w:tcW w:w="2500" w:type="pct"/>
                </w:tcPr>
                <w:p w14:paraId="300B783D" w14:textId="7F1F6389" w:rsidR="000C601D" w:rsidRPr="0049085E" w:rsidRDefault="009A31BD" w:rsidP="00FB042F">
                  <w:r>
                    <w:t>gebiedstype woongebied variant 1.gml</w:t>
                  </w:r>
                </w:p>
              </w:tc>
            </w:tr>
            <w:tr w:rsidR="000C601D" w:rsidRPr="0049085E" w14:paraId="1F57C91B" w14:textId="77777777" w:rsidTr="00FB042F">
              <w:tc>
                <w:tcPr>
                  <w:tcW w:w="2500" w:type="pct"/>
                </w:tcPr>
                <w:p w14:paraId="69E22303" w14:textId="77777777" w:rsidR="000C601D" w:rsidRPr="0049085E" w:rsidRDefault="000C601D" w:rsidP="00FB042F">
                  <w:r w:rsidRPr="0049085E">
                    <w:t>noemer</w:t>
                  </w:r>
                </w:p>
              </w:tc>
              <w:tc>
                <w:tcPr>
                  <w:tcW w:w="2500" w:type="pct"/>
                </w:tcPr>
                <w:p w14:paraId="23661C48" w14:textId="723A86E9" w:rsidR="000C601D" w:rsidRPr="0049085E" w:rsidRDefault="009A31BD" w:rsidP="00FB042F">
                  <w:r>
                    <w:t>gebiedstype woongebied variant 1</w:t>
                  </w:r>
                </w:p>
              </w:tc>
            </w:tr>
            <w:tr w:rsidR="000C601D" w:rsidRPr="0049085E" w14:paraId="4123B0ED" w14:textId="77777777" w:rsidTr="00FB042F">
              <w:tc>
                <w:tcPr>
                  <w:tcW w:w="2500" w:type="pct"/>
                </w:tcPr>
                <w:p w14:paraId="05CAC736" w14:textId="77777777" w:rsidR="000C601D" w:rsidRPr="0049085E" w:rsidRDefault="000C601D" w:rsidP="00FB042F">
                  <w:r>
                    <w:t>symboolcode</w:t>
                  </w:r>
                </w:p>
              </w:tc>
              <w:tc>
                <w:tcPr>
                  <w:tcW w:w="2500" w:type="pct"/>
                </w:tcPr>
                <w:p w14:paraId="4F491126" w14:textId="0966349F" w:rsidR="000C601D" w:rsidRDefault="000C601D" w:rsidP="00FB042F"/>
              </w:tc>
            </w:tr>
            <w:tr w:rsidR="000C601D" w:rsidRPr="0049085E" w14:paraId="1C6B79F1" w14:textId="77777777" w:rsidTr="00FB042F">
              <w:tc>
                <w:tcPr>
                  <w:tcW w:w="2500" w:type="pct"/>
                </w:tcPr>
                <w:p w14:paraId="114750F0" w14:textId="77777777" w:rsidR="000C601D" w:rsidRPr="0049085E" w:rsidRDefault="000C601D" w:rsidP="00FB042F">
                  <w:r w:rsidRPr="0049085E">
                    <w:t>nauwkeurigheid</w:t>
                  </w:r>
                </w:p>
              </w:tc>
              <w:tc>
                <w:tcPr>
                  <w:tcW w:w="2500" w:type="pct"/>
                </w:tcPr>
                <w:p w14:paraId="77F8BCAF" w14:textId="3E34305F" w:rsidR="000C601D" w:rsidRPr="0049085E" w:rsidRDefault="000C601D" w:rsidP="00FB042F"/>
              </w:tc>
            </w:tr>
            <w:tr w:rsidR="000C601D" w:rsidRPr="0049085E" w14:paraId="60FC3A57" w14:textId="77777777" w:rsidTr="00FB042F">
              <w:tc>
                <w:tcPr>
                  <w:tcW w:w="2500" w:type="pct"/>
                </w:tcPr>
                <w:p w14:paraId="6231C979" w14:textId="77777777" w:rsidR="000C601D" w:rsidRPr="0049085E" w:rsidRDefault="000C601D" w:rsidP="00FB042F">
                  <w:r w:rsidRPr="0049085E">
                    <w:t>bron</w:t>
                  </w:r>
                  <w:r>
                    <w:t>N</w:t>
                  </w:r>
                  <w:r w:rsidRPr="0049085E">
                    <w:t>auwkeurigheid</w:t>
                  </w:r>
                </w:p>
              </w:tc>
              <w:tc>
                <w:tcPr>
                  <w:tcW w:w="2500" w:type="pct"/>
                </w:tcPr>
                <w:p w14:paraId="2B0B0644" w14:textId="04CC14A5" w:rsidR="000C601D" w:rsidRPr="0049085E" w:rsidRDefault="000C601D" w:rsidP="00FB042F">
                  <w:r>
                    <w:t>geen</w:t>
                  </w:r>
                </w:p>
              </w:tc>
            </w:tr>
            <w:tr w:rsidR="000C601D" w:rsidRPr="0049085E" w14:paraId="34FF732F" w14:textId="77777777" w:rsidTr="00FB042F">
              <w:tc>
                <w:tcPr>
                  <w:tcW w:w="2500" w:type="pct"/>
                </w:tcPr>
                <w:p w14:paraId="4756FB10" w14:textId="77777777" w:rsidR="000C601D" w:rsidRPr="0049085E" w:rsidRDefault="000C601D" w:rsidP="00FB042F">
                  <w:r>
                    <w:t>idealisatie</w:t>
                  </w:r>
                </w:p>
              </w:tc>
              <w:tc>
                <w:tcPr>
                  <w:tcW w:w="2500" w:type="pct"/>
                </w:tcPr>
                <w:p w14:paraId="6EEA7E62" w14:textId="0394E632" w:rsidR="000C601D" w:rsidRPr="0049085E" w:rsidRDefault="000C601D" w:rsidP="00FB042F">
                  <w:r>
                    <w:t>geen</w:t>
                  </w:r>
                </w:p>
              </w:tc>
            </w:tr>
          </w:tbl>
          <w:p w14:paraId="46F29609" w14:textId="77777777" w:rsidR="000C601D" w:rsidRPr="00D631F2" w:rsidRDefault="000C601D" w:rsidP="00FB042F"/>
        </w:tc>
      </w:tr>
    </w:tbl>
    <w:p w14:paraId="6BB3121F" w14:textId="76E6075E" w:rsidR="000C601D" w:rsidRDefault="000C601D">
      <w:pPr>
        <w:pStyle w:val="Tekstopmerking"/>
      </w:pPr>
    </w:p>
  </w:comment>
  <w:comment w:id="19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0FC89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AABC89" w14:textId="1DC0A4E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080875" w14:textId="77777777" w:rsidTr="009A31BD">
        <w:tc>
          <w:tcPr>
            <w:tcW w:w="2500" w:type="pct"/>
          </w:tcPr>
          <w:p w14:paraId="6D8EDCC9" w14:textId="77777777" w:rsidR="009A31BD" w:rsidRPr="00D631F2" w:rsidRDefault="009A31BD" w:rsidP="009A31BD">
            <w:r w:rsidRPr="00D631F2">
              <w:t>activiteit</w:t>
            </w:r>
            <w:r>
              <w:t>en</w:t>
            </w:r>
          </w:p>
        </w:tc>
        <w:tc>
          <w:tcPr>
            <w:tcW w:w="2500" w:type="pct"/>
          </w:tcPr>
          <w:p w14:paraId="1CB8F126" w14:textId="77777777" w:rsidR="009A31BD" w:rsidRPr="00D631F2" w:rsidRDefault="009A31BD" w:rsidP="009A31BD">
            <w:r>
              <w:t>het bouwen van een erf- of perceelafscheiding tussen de voorgevel en een bijbehorend bouwwerk bij een woning</w:t>
            </w:r>
          </w:p>
        </w:tc>
      </w:tr>
      <w:tr w:rsidR="009A31BD" w:rsidRPr="00D631F2" w14:paraId="6337B2C4" w14:textId="77777777" w:rsidTr="009A31BD">
        <w:tc>
          <w:tcPr>
            <w:tcW w:w="2500" w:type="pct"/>
          </w:tcPr>
          <w:p w14:paraId="15395F8D" w14:textId="77777777" w:rsidR="009A31BD" w:rsidRPr="00D631F2" w:rsidRDefault="009A31BD" w:rsidP="009A31BD">
            <w:r>
              <w:t>bovenliggendeActiviteit</w:t>
            </w:r>
          </w:p>
        </w:tc>
        <w:tc>
          <w:tcPr>
            <w:tcW w:w="2500" w:type="pct"/>
          </w:tcPr>
          <w:p w14:paraId="55135F31" w14:textId="77777777" w:rsidR="009A31BD" w:rsidRDefault="009A31BD" w:rsidP="009A31BD">
            <w:r>
              <w:t>het bouwen van een erf- of perceelafscheiding</w:t>
            </w:r>
          </w:p>
        </w:tc>
      </w:tr>
      <w:tr w:rsidR="009A31BD" w:rsidRPr="00D631F2" w14:paraId="0C1C0DBD" w14:textId="77777777" w:rsidTr="009A31BD">
        <w:tc>
          <w:tcPr>
            <w:tcW w:w="2500" w:type="pct"/>
          </w:tcPr>
          <w:p w14:paraId="6AD1EC7B" w14:textId="77777777" w:rsidR="009A31BD" w:rsidRPr="00D631F2" w:rsidRDefault="009A31BD" w:rsidP="009A31BD">
            <w:r w:rsidRPr="00D631F2">
              <w:t>activiteitengroep</w:t>
            </w:r>
          </w:p>
        </w:tc>
        <w:tc>
          <w:tcPr>
            <w:tcW w:w="2500" w:type="pct"/>
          </w:tcPr>
          <w:p w14:paraId="126A1E60" w14:textId="77777777" w:rsidR="009A31BD" w:rsidRPr="00D631F2" w:rsidRDefault="009A31BD" w:rsidP="009A31BD">
            <w:r>
              <w:t>http://standaarden.omgevingswet.overheid.nl/activiteit/id/concept/BouwactiviteitRuimtelijk</w:t>
            </w:r>
          </w:p>
        </w:tc>
      </w:tr>
      <w:tr w:rsidR="009A31BD" w:rsidRPr="00D631F2" w14:paraId="23362867" w14:textId="77777777" w:rsidTr="009A31BD">
        <w:tc>
          <w:tcPr>
            <w:tcW w:w="2500" w:type="pct"/>
          </w:tcPr>
          <w:p w14:paraId="2B47BC5D" w14:textId="77777777" w:rsidR="009A31BD" w:rsidRPr="00D631F2" w:rsidRDefault="009A31BD" w:rsidP="009A31BD">
            <w:r>
              <w:t>activiteitregelkwalificatie</w:t>
            </w:r>
          </w:p>
        </w:tc>
        <w:tc>
          <w:tcPr>
            <w:tcW w:w="2500" w:type="pct"/>
          </w:tcPr>
          <w:p w14:paraId="7A12182B" w14:textId="77777777" w:rsidR="009A31BD" w:rsidRPr="00D631F2" w:rsidRDefault="009A31BD" w:rsidP="009A31BD">
            <w:r>
              <w:t>http://standaarden.omgevingswet.overheid.nl/activiteitregelkwalificatie/id/concept/Toegestaan</w:t>
            </w:r>
          </w:p>
        </w:tc>
      </w:tr>
      <w:tr w:rsidR="009A31BD" w:rsidRPr="00D631F2" w14:paraId="3D2FB00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C6F4E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8B7C7" w14:textId="77777777" w:rsidR="009A31BD" w:rsidRPr="0049085E" w:rsidRDefault="009A31BD" w:rsidP="009A31BD">
                  <w:r w:rsidRPr="0049085E">
                    <w:t>Locatie</w:t>
                  </w:r>
                </w:p>
              </w:tc>
            </w:tr>
            <w:tr w:rsidR="009A31BD" w:rsidRPr="0049085E" w14:paraId="3A977E0E" w14:textId="77777777" w:rsidTr="005F6092">
              <w:tc>
                <w:tcPr>
                  <w:tcW w:w="2500" w:type="pct"/>
                </w:tcPr>
                <w:p w14:paraId="7527F104" w14:textId="77777777" w:rsidR="009A31BD" w:rsidRPr="0049085E" w:rsidRDefault="009A31BD" w:rsidP="009A31BD">
                  <w:r w:rsidRPr="0049085E">
                    <w:t>bestandsnaam</w:t>
                  </w:r>
                </w:p>
              </w:tc>
              <w:tc>
                <w:tcPr>
                  <w:tcW w:w="2500" w:type="pct"/>
                </w:tcPr>
                <w:p w14:paraId="18561CB1" w14:textId="2B635497" w:rsidR="009A31BD" w:rsidRPr="0049085E" w:rsidRDefault="009A31BD" w:rsidP="009A31BD">
                  <w:r>
                    <w:t>gebiedstype woongebied variant 2.gml</w:t>
                  </w:r>
                </w:p>
              </w:tc>
            </w:tr>
            <w:tr w:rsidR="009A31BD" w:rsidRPr="0049085E" w14:paraId="2640322F" w14:textId="77777777" w:rsidTr="005F6092">
              <w:tc>
                <w:tcPr>
                  <w:tcW w:w="2500" w:type="pct"/>
                </w:tcPr>
                <w:p w14:paraId="60CBAB10" w14:textId="77777777" w:rsidR="009A31BD" w:rsidRPr="0049085E" w:rsidRDefault="009A31BD" w:rsidP="009A31BD">
                  <w:r w:rsidRPr="0049085E">
                    <w:t>noemer</w:t>
                  </w:r>
                </w:p>
              </w:tc>
              <w:tc>
                <w:tcPr>
                  <w:tcW w:w="2500" w:type="pct"/>
                </w:tcPr>
                <w:p w14:paraId="006E65B3" w14:textId="1CB0E43F" w:rsidR="009A31BD" w:rsidRPr="0049085E" w:rsidRDefault="009A31BD" w:rsidP="009A31BD">
                  <w:r>
                    <w:t>gebiedstype woongebied variant 2</w:t>
                  </w:r>
                </w:p>
              </w:tc>
            </w:tr>
            <w:tr w:rsidR="009A31BD" w:rsidRPr="0049085E" w14:paraId="23AD16E0" w14:textId="77777777" w:rsidTr="005F6092">
              <w:tc>
                <w:tcPr>
                  <w:tcW w:w="2500" w:type="pct"/>
                </w:tcPr>
                <w:p w14:paraId="07D20AB9" w14:textId="77777777" w:rsidR="009A31BD" w:rsidRPr="0049085E" w:rsidRDefault="009A31BD" w:rsidP="009A31BD">
                  <w:r>
                    <w:t>symboolcode</w:t>
                  </w:r>
                </w:p>
              </w:tc>
              <w:tc>
                <w:tcPr>
                  <w:tcW w:w="2500" w:type="pct"/>
                </w:tcPr>
                <w:p w14:paraId="1FF20B6D" w14:textId="77777777" w:rsidR="009A31BD" w:rsidRDefault="009A31BD" w:rsidP="009A31BD"/>
              </w:tc>
            </w:tr>
            <w:tr w:rsidR="009A31BD" w:rsidRPr="0049085E" w14:paraId="0DE61C0F" w14:textId="77777777" w:rsidTr="005F6092">
              <w:tc>
                <w:tcPr>
                  <w:tcW w:w="2500" w:type="pct"/>
                </w:tcPr>
                <w:p w14:paraId="42534908" w14:textId="77777777" w:rsidR="009A31BD" w:rsidRPr="0049085E" w:rsidRDefault="009A31BD" w:rsidP="009A31BD">
                  <w:r w:rsidRPr="0049085E">
                    <w:t>nauwkeurigheid</w:t>
                  </w:r>
                </w:p>
              </w:tc>
              <w:tc>
                <w:tcPr>
                  <w:tcW w:w="2500" w:type="pct"/>
                </w:tcPr>
                <w:p w14:paraId="10259C33" w14:textId="77777777" w:rsidR="009A31BD" w:rsidRPr="0049085E" w:rsidRDefault="009A31BD" w:rsidP="009A31BD"/>
              </w:tc>
            </w:tr>
            <w:tr w:rsidR="009A31BD" w:rsidRPr="0049085E" w14:paraId="4A4FA8B5" w14:textId="77777777" w:rsidTr="005F6092">
              <w:tc>
                <w:tcPr>
                  <w:tcW w:w="2500" w:type="pct"/>
                </w:tcPr>
                <w:p w14:paraId="4FCF2285" w14:textId="77777777" w:rsidR="009A31BD" w:rsidRPr="0049085E" w:rsidRDefault="009A31BD" w:rsidP="009A31BD">
                  <w:r w:rsidRPr="0049085E">
                    <w:t>bron</w:t>
                  </w:r>
                  <w:r>
                    <w:t>N</w:t>
                  </w:r>
                  <w:r w:rsidRPr="0049085E">
                    <w:t>auwkeurigheid</w:t>
                  </w:r>
                </w:p>
              </w:tc>
              <w:tc>
                <w:tcPr>
                  <w:tcW w:w="2500" w:type="pct"/>
                </w:tcPr>
                <w:p w14:paraId="586C3590" w14:textId="77777777" w:rsidR="009A31BD" w:rsidRPr="0049085E" w:rsidRDefault="009A31BD" w:rsidP="009A31BD">
                  <w:r>
                    <w:t>geen</w:t>
                  </w:r>
                </w:p>
              </w:tc>
            </w:tr>
            <w:tr w:rsidR="009A31BD" w:rsidRPr="0049085E" w14:paraId="20142E00" w14:textId="77777777" w:rsidTr="005F6092">
              <w:tc>
                <w:tcPr>
                  <w:tcW w:w="2500" w:type="pct"/>
                </w:tcPr>
                <w:p w14:paraId="6D0807F6" w14:textId="77777777" w:rsidR="009A31BD" w:rsidRPr="0049085E" w:rsidRDefault="009A31BD" w:rsidP="009A31BD">
                  <w:r>
                    <w:t>idealisatie</w:t>
                  </w:r>
                </w:p>
              </w:tc>
              <w:tc>
                <w:tcPr>
                  <w:tcW w:w="2500" w:type="pct"/>
                </w:tcPr>
                <w:p w14:paraId="68264AE5" w14:textId="77777777" w:rsidR="009A31BD" w:rsidRPr="0049085E" w:rsidRDefault="009A31BD" w:rsidP="009A31BD">
                  <w:r>
                    <w:t>geen</w:t>
                  </w:r>
                </w:p>
              </w:tc>
            </w:tr>
          </w:tbl>
          <w:p w14:paraId="413584AD" w14:textId="77777777" w:rsidR="009A31BD" w:rsidRPr="00D631F2" w:rsidRDefault="009A31BD" w:rsidP="009A31BD"/>
        </w:tc>
      </w:tr>
    </w:tbl>
    <w:p w14:paraId="4E61C3E2" w14:textId="219BE7BD" w:rsidR="009A31BD" w:rsidRDefault="009A31BD">
      <w:pPr>
        <w:pStyle w:val="Tekstopmerking"/>
      </w:pPr>
    </w:p>
  </w:comment>
  <w:comment w:id="198"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731576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6B097" w14:textId="77777777" w:rsidR="006F0F8C" w:rsidRPr="0049085E" w:rsidRDefault="006F0F8C" w:rsidP="00ED1428">
            <w:r>
              <w:rPr>
                <w:rStyle w:val="Verwijzingopmerking"/>
              </w:rPr>
              <w:annotationRef/>
            </w:r>
            <w:r>
              <w:t>Geometrie</w:t>
            </w:r>
          </w:p>
        </w:tc>
      </w:tr>
      <w:tr w:rsidR="006F0F8C" w:rsidRPr="0049085E" w14:paraId="3E9BBCD6" w14:textId="77777777" w:rsidTr="00ED1428">
        <w:tc>
          <w:tcPr>
            <w:tcW w:w="2500" w:type="pct"/>
          </w:tcPr>
          <w:p w14:paraId="3AF44193" w14:textId="77777777" w:rsidR="006F0F8C" w:rsidRPr="0049085E" w:rsidRDefault="006F0F8C" w:rsidP="00ED1428">
            <w:r>
              <w:t>bestandsnaam</w:t>
            </w:r>
          </w:p>
        </w:tc>
        <w:tc>
          <w:tcPr>
            <w:tcW w:w="2500" w:type="pct"/>
          </w:tcPr>
          <w:p w14:paraId="47846ECE" w14:textId="2B5F3E17" w:rsidR="006F0F8C" w:rsidRPr="0049085E" w:rsidRDefault="006F0F8C" w:rsidP="00ED1428">
            <w:r>
              <w:t>gebiedstype woongebied variant 2.gml</w:t>
            </w:r>
          </w:p>
        </w:tc>
      </w:tr>
      <w:tr w:rsidR="006F0F8C" w:rsidRPr="0049085E" w14:paraId="339D0374" w14:textId="77777777" w:rsidTr="00ED1428">
        <w:tc>
          <w:tcPr>
            <w:tcW w:w="2500" w:type="pct"/>
          </w:tcPr>
          <w:p w14:paraId="77A83C13" w14:textId="77777777" w:rsidR="006F0F8C" w:rsidRPr="0049085E" w:rsidRDefault="006F0F8C" w:rsidP="00ED1428">
            <w:r w:rsidRPr="0049085E">
              <w:t>noemer</w:t>
            </w:r>
          </w:p>
        </w:tc>
        <w:tc>
          <w:tcPr>
            <w:tcW w:w="2500" w:type="pct"/>
          </w:tcPr>
          <w:p w14:paraId="0C15990B" w14:textId="794BF70F" w:rsidR="006F0F8C" w:rsidRPr="0049085E" w:rsidRDefault="006F0F8C" w:rsidP="00ED1428">
            <w:r>
              <w:t>gebiedstype woongebied variant 2</w:t>
            </w:r>
          </w:p>
        </w:tc>
      </w:tr>
      <w:tr w:rsidR="006F0F8C" w:rsidRPr="0049085E" w14:paraId="47BF24BD" w14:textId="77777777" w:rsidTr="00ED1428">
        <w:tc>
          <w:tcPr>
            <w:tcW w:w="2500" w:type="pct"/>
          </w:tcPr>
          <w:p w14:paraId="299A456B" w14:textId="77777777" w:rsidR="006F0F8C" w:rsidRPr="0049085E" w:rsidRDefault="006F0F8C" w:rsidP="00ED1428">
            <w:r>
              <w:t>symboolcode</w:t>
            </w:r>
          </w:p>
        </w:tc>
        <w:tc>
          <w:tcPr>
            <w:tcW w:w="2500" w:type="pct"/>
          </w:tcPr>
          <w:p w14:paraId="1E65F044" w14:textId="725204D7" w:rsidR="006F0F8C" w:rsidRDefault="006F0F8C" w:rsidP="00ED1428"/>
        </w:tc>
      </w:tr>
      <w:tr w:rsidR="006F0F8C" w:rsidRPr="0049085E" w14:paraId="2777CD50" w14:textId="77777777" w:rsidTr="00ED1428">
        <w:tc>
          <w:tcPr>
            <w:tcW w:w="2500" w:type="pct"/>
          </w:tcPr>
          <w:p w14:paraId="0AF13DCE" w14:textId="77777777" w:rsidR="006F0F8C" w:rsidRPr="0049085E" w:rsidRDefault="006F0F8C" w:rsidP="00ED1428">
            <w:r w:rsidRPr="0049085E">
              <w:t>nauwkeurigheid</w:t>
            </w:r>
          </w:p>
        </w:tc>
        <w:tc>
          <w:tcPr>
            <w:tcW w:w="2500" w:type="pct"/>
          </w:tcPr>
          <w:p w14:paraId="63DCC4D3" w14:textId="4F9098D3" w:rsidR="006F0F8C" w:rsidRPr="0049085E" w:rsidRDefault="006F0F8C" w:rsidP="00ED1428"/>
        </w:tc>
      </w:tr>
      <w:tr w:rsidR="006F0F8C" w:rsidRPr="0049085E" w14:paraId="52B142DF" w14:textId="77777777" w:rsidTr="00ED1428">
        <w:tc>
          <w:tcPr>
            <w:tcW w:w="2500" w:type="pct"/>
          </w:tcPr>
          <w:p w14:paraId="3A0C36CD" w14:textId="77777777" w:rsidR="006F0F8C" w:rsidRPr="0049085E" w:rsidRDefault="006F0F8C" w:rsidP="00ED1428">
            <w:r w:rsidRPr="0049085E">
              <w:t>bronNauwkeurigheid</w:t>
            </w:r>
          </w:p>
        </w:tc>
        <w:tc>
          <w:tcPr>
            <w:tcW w:w="2500" w:type="pct"/>
          </w:tcPr>
          <w:p w14:paraId="019F2DEB" w14:textId="38127E33" w:rsidR="006F0F8C" w:rsidRPr="0049085E" w:rsidRDefault="006F0F8C" w:rsidP="00ED1428">
            <w:r>
              <w:t>geen</w:t>
            </w:r>
          </w:p>
        </w:tc>
      </w:tr>
      <w:tr w:rsidR="006F0F8C" w:rsidRPr="0049085E" w14:paraId="5F57D07D" w14:textId="77777777" w:rsidTr="00ED1428">
        <w:tc>
          <w:tcPr>
            <w:tcW w:w="2500" w:type="pct"/>
          </w:tcPr>
          <w:p w14:paraId="755F4F2F" w14:textId="77777777" w:rsidR="006F0F8C" w:rsidRPr="0049085E" w:rsidRDefault="006F0F8C" w:rsidP="00ED1428">
            <w:r>
              <w:t>idealisatie</w:t>
            </w:r>
          </w:p>
        </w:tc>
        <w:tc>
          <w:tcPr>
            <w:tcW w:w="2500" w:type="pct"/>
          </w:tcPr>
          <w:p w14:paraId="646DB223" w14:textId="2C1C1833" w:rsidR="006F0F8C" w:rsidRPr="0049085E" w:rsidRDefault="006F0F8C" w:rsidP="00ED1428">
            <w:r>
              <w:t>geen</w:t>
            </w:r>
          </w:p>
        </w:tc>
      </w:tr>
      <w:tr w:rsidR="008A6887" w14:paraId="385C2AF7" w14:textId="77777777" w:rsidTr="008A6887">
        <w:tc>
          <w:tcPr>
            <w:tcW w:w="2500" w:type="pct"/>
          </w:tcPr>
          <w:p w14:paraId="19D7730B" w14:textId="77777777" w:rsidR="008A6887" w:rsidRDefault="0062488A">
            <w:r>
              <w:rPr>
                <w:noProof/>
              </w:rPr>
              <w:t>regelingsgebied</w:t>
            </w:r>
          </w:p>
        </w:tc>
        <w:tc>
          <w:tcPr>
            <w:tcW w:w="2500" w:type="pct"/>
          </w:tcPr>
          <w:p w14:paraId="7965257D" w14:textId="77777777" w:rsidR="008A6887" w:rsidRDefault="0062488A">
            <w:r>
              <w:rPr>
                <w:noProof/>
              </w:rPr>
              <w:t>Onwaar</w:t>
            </w:r>
          </w:p>
        </w:tc>
      </w:tr>
    </w:tbl>
    <w:p w14:paraId="1A0B3863" w14:textId="46E63B34" w:rsidR="006F0F8C" w:rsidRDefault="006F0F8C">
      <w:pPr>
        <w:pStyle w:val="Tekstopmerking"/>
      </w:pPr>
    </w:p>
  </w:comment>
  <w:comment w:id="199"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09D19F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E6E2F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DE401B5" w14:textId="77777777" w:rsidTr="00FB042F">
        <w:tc>
          <w:tcPr>
            <w:tcW w:w="2500" w:type="pct"/>
          </w:tcPr>
          <w:p w14:paraId="05FA1C32" w14:textId="77777777" w:rsidR="000C601D" w:rsidRPr="0049085E" w:rsidRDefault="000C601D" w:rsidP="00FB042F">
            <w:r>
              <w:t>bestandsnaam</w:t>
            </w:r>
          </w:p>
        </w:tc>
        <w:tc>
          <w:tcPr>
            <w:tcW w:w="2500" w:type="pct"/>
          </w:tcPr>
          <w:p w14:paraId="671864E8" w14:textId="5AEE235D" w:rsidR="000C601D" w:rsidRPr="0049085E" w:rsidRDefault="006F0F8C" w:rsidP="00FB042F">
            <w:r>
              <w:t>gebiedstype woongebied variant 1.gml</w:t>
            </w:r>
          </w:p>
        </w:tc>
      </w:tr>
      <w:tr w:rsidR="000C601D" w:rsidRPr="0049085E" w14:paraId="02575863" w14:textId="77777777" w:rsidTr="00FB042F">
        <w:tc>
          <w:tcPr>
            <w:tcW w:w="2500" w:type="pct"/>
          </w:tcPr>
          <w:p w14:paraId="1F224609" w14:textId="77777777" w:rsidR="000C601D" w:rsidRPr="0049085E" w:rsidRDefault="000C601D" w:rsidP="00FB042F">
            <w:r w:rsidRPr="0049085E">
              <w:t>noemer</w:t>
            </w:r>
          </w:p>
        </w:tc>
        <w:tc>
          <w:tcPr>
            <w:tcW w:w="2500" w:type="pct"/>
          </w:tcPr>
          <w:p w14:paraId="00E5937A" w14:textId="7CCF9BBF" w:rsidR="000C601D" w:rsidRPr="0049085E" w:rsidRDefault="006F0F8C" w:rsidP="00FB042F">
            <w:r>
              <w:t>gebiedstype woongebied variant 1</w:t>
            </w:r>
          </w:p>
        </w:tc>
      </w:tr>
      <w:tr w:rsidR="000C601D" w:rsidRPr="0049085E" w14:paraId="5C7F22A8" w14:textId="77777777" w:rsidTr="00FB042F">
        <w:tc>
          <w:tcPr>
            <w:tcW w:w="2500" w:type="pct"/>
          </w:tcPr>
          <w:p w14:paraId="6BE66FC2" w14:textId="77777777" w:rsidR="000C601D" w:rsidRPr="0049085E" w:rsidRDefault="000C601D" w:rsidP="00FB042F">
            <w:r>
              <w:t>symboolcode</w:t>
            </w:r>
          </w:p>
        </w:tc>
        <w:tc>
          <w:tcPr>
            <w:tcW w:w="2500" w:type="pct"/>
          </w:tcPr>
          <w:p w14:paraId="025A47BF" w14:textId="4219E840" w:rsidR="000C601D" w:rsidRDefault="000C601D" w:rsidP="00FB042F"/>
        </w:tc>
      </w:tr>
      <w:tr w:rsidR="000C601D" w:rsidRPr="0049085E" w14:paraId="43AAFE31" w14:textId="77777777" w:rsidTr="00FB042F">
        <w:tc>
          <w:tcPr>
            <w:tcW w:w="2500" w:type="pct"/>
          </w:tcPr>
          <w:p w14:paraId="146170AF" w14:textId="77777777" w:rsidR="000C601D" w:rsidRPr="0049085E" w:rsidRDefault="000C601D" w:rsidP="00FB042F">
            <w:r w:rsidRPr="0049085E">
              <w:t>nauwkeurigheid</w:t>
            </w:r>
          </w:p>
        </w:tc>
        <w:tc>
          <w:tcPr>
            <w:tcW w:w="2500" w:type="pct"/>
          </w:tcPr>
          <w:p w14:paraId="792CB865" w14:textId="67E4964F" w:rsidR="000C601D" w:rsidRPr="0049085E" w:rsidRDefault="000C601D" w:rsidP="00FB042F"/>
        </w:tc>
      </w:tr>
      <w:tr w:rsidR="000C601D" w:rsidRPr="0049085E" w14:paraId="42AA3CE3" w14:textId="77777777" w:rsidTr="00FB042F">
        <w:tc>
          <w:tcPr>
            <w:tcW w:w="2500" w:type="pct"/>
          </w:tcPr>
          <w:p w14:paraId="11E66F40" w14:textId="77777777" w:rsidR="000C601D" w:rsidRPr="0049085E" w:rsidRDefault="000C601D" w:rsidP="00FB042F">
            <w:r w:rsidRPr="0049085E">
              <w:t>bronNauwkeurigheid</w:t>
            </w:r>
          </w:p>
        </w:tc>
        <w:tc>
          <w:tcPr>
            <w:tcW w:w="2500" w:type="pct"/>
          </w:tcPr>
          <w:p w14:paraId="5046AEBC" w14:textId="0DA866EC" w:rsidR="000C601D" w:rsidRPr="0049085E" w:rsidRDefault="006F0F8C" w:rsidP="00FB042F">
            <w:r>
              <w:t>geen</w:t>
            </w:r>
          </w:p>
        </w:tc>
      </w:tr>
      <w:tr w:rsidR="000C601D" w:rsidRPr="0049085E" w14:paraId="784FE24F" w14:textId="77777777" w:rsidTr="00FB042F">
        <w:tc>
          <w:tcPr>
            <w:tcW w:w="2500" w:type="pct"/>
          </w:tcPr>
          <w:p w14:paraId="17EE9B19" w14:textId="77777777" w:rsidR="000C601D" w:rsidRPr="0049085E" w:rsidRDefault="000C601D" w:rsidP="00FB042F">
            <w:r>
              <w:t>idealisatie</w:t>
            </w:r>
          </w:p>
        </w:tc>
        <w:tc>
          <w:tcPr>
            <w:tcW w:w="2500" w:type="pct"/>
          </w:tcPr>
          <w:p w14:paraId="37C0BE43" w14:textId="45ED3CE6" w:rsidR="000C601D" w:rsidRPr="0049085E" w:rsidRDefault="006F0F8C" w:rsidP="00FB042F">
            <w:r>
              <w:t>geen</w:t>
            </w:r>
          </w:p>
        </w:tc>
      </w:tr>
      <w:tr w:rsidR="008A6887" w14:paraId="39F34819" w14:textId="77777777" w:rsidTr="008A6887">
        <w:tc>
          <w:tcPr>
            <w:tcW w:w="2500" w:type="pct"/>
          </w:tcPr>
          <w:p w14:paraId="42E917A1" w14:textId="77777777" w:rsidR="008A6887" w:rsidRDefault="0062488A">
            <w:r>
              <w:rPr>
                <w:noProof/>
              </w:rPr>
              <w:t>regelingsgebied</w:t>
            </w:r>
          </w:p>
        </w:tc>
        <w:tc>
          <w:tcPr>
            <w:tcW w:w="2500" w:type="pct"/>
          </w:tcPr>
          <w:p w14:paraId="033C436C" w14:textId="77777777" w:rsidR="008A6887" w:rsidRDefault="0062488A">
            <w:r>
              <w:rPr>
                <w:noProof/>
              </w:rPr>
              <w:t>Onwaar</w:t>
            </w:r>
          </w:p>
        </w:tc>
      </w:tr>
    </w:tbl>
    <w:p w14:paraId="3D80506A" w14:textId="4A6EDF1A" w:rsidR="000C601D" w:rsidRDefault="000C601D">
      <w:pPr>
        <w:pStyle w:val="Tekstopmerking"/>
      </w:pPr>
    </w:p>
  </w:comment>
  <w:comment w:id="200"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4B173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275DE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46B3B6" w14:textId="77777777" w:rsidTr="00FB042F">
        <w:tc>
          <w:tcPr>
            <w:tcW w:w="2500" w:type="pct"/>
          </w:tcPr>
          <w:p w14:paraId="1DC5F205" w14:textId="77777777" w:rsidR="000C601D" w:rsidRPr="00D631F2" w:rsidRDefault="000C601D" w:rsidP="00FB042F">
            <w:r w:rsidRPr="00D631F2">
              <w:t>activiteit</w:t>
            </w:r>
            <w:r>
              <w:t>en</w:t>
            </w:r>
          </w:p>
        </w:tc>
        <w:tc>
          <w:tcPr>
            <w:tcW w:w="2500" w:type="pct"/>
          </w:tcPr>
          <w:p w14:paraId="4DE27246" w14:textId="1FB69318" w:rsidR="000C601D" w:rsidRPr="00D631F2" w:rsidRDefault="000C601D" w:rsidP="00FB042F">
            <w:r>
              <w:t>het bouwen van een erf- of perceelafscheiding tussen de voorgevel en een bijbehorend bouwwerk bij een woning</w:t>
            </w:r>
          </w:p>
        </w:tc>
      </w:tr>
      <w:tr w:rsidR="000C601D" w:rsidRPr="00D631F2" w14:paraId="60774C40" w14:textId="77777777" w:rsidTr="00FB042F">
        <w:tc>
          <w:tcPr>
            <w:tcW w:w="2500" w:type="pct"/>
          </w:tcPr>
          <w:p w14:paraId="4A68FD25" w14:textId="77777777" w:rsidR="000C601D" w:rsidRPr="00D631F2" w:rsidRDefault="000C601D" w:rsidP="00FB042F">
            <w:r>
              <w:t>bovenliggendeActiviteit</w:t>
            </w:r>
          </w:p>
        </w:tc>
        <w:tc>
          <w:tcPr>
            <w:tcW w:w="2500" w:type="pct"/>
          </w:tcPr>
          <w:p w14:paraId="38C45ED8" w14:textId="09A1CBA8" w:rsidR="000C601D" w:rsidRDefault="000C601D" w:rsidP="00FB042F">
            <w:r>
              <w:t>het bouwen van een erf- of perceelafscheiding</w:t>
            </w:r>
          </w:p>
        </w:tc>
      </w:tr>
      <w:tr w:rsidR="000C601D" w:rsidRPr="00D631F2" w14:paraId="4E754A47" w14:textId="77777777" w:rsidTr="00FB042F">
        <w:tc>
          <w:tcPr>
            <w:tcW w:w="2500" w:type="pct"/>
          </w:tcPr>
          <w:p w14:paraId="5BB50D8A" w14:textId="77777777" w:rsidR="000C601D" w:rsidRPr="00D631F2" w:rsidRDefault="000C601D" w:rsidP="00FB042F">
            <w:r w:rsidRPr="00D631F2">
              <w:t>activiteitengroep</w:t>
            </w:r>
          </w:p>
        </w:tc>
        <w:tc>
          <w:tcPr>
            <w:tcW w:w="2500" w:type="pct"/>
          </w:tcPr>
          <w:p w14:paraId="4BD53C40" w14:textId="74FDC235" w:rsidR="000C601D" w:rsidRPr="00D631F2" w:rsidRDefault="000C601D" w:rsidP="00FB042F">
            <w:r>
              <w:t>http://standaarden.omgevingswet.overheid.nl/activiteit/id/concept/BouwactiviteitRuimtelijk</w:t>
            </w:r>
          </w:p>
        </w:tc>
      </w:tr>
      <w:tr w:rsidR="000C601D" w:rsidRPr="00D631F2" w14:paraId="289D88BD" w14:textId="77777777" w:rsidTr="00FB042F">
        <w:tc>
          <w:tcPr>
            <w:tcW w:w="2500" w:type="pct"/>
          </w:tcPr>
          <w:p w14:paraId="04AF5645" w14:textId="77777777" w:rsidR="000C601D" w:rsidRPr="00D631F2" w:rsidRDefault="000C601D" w:rsidP="00FB042F">
            <w:r>
              <w:t>activiteitregelkwalificatie</w:t>
            </w:r>
          </w:p>
        </w:tc>
        <w:tc>
          <w:tcPr>
            <w:tcW w:w="2500" w:type="pct"/>
          </w:tcPr>
          <w:p w14:paraId="558D4BB0" w14:textId="1EE119E0" w:rsidR="000C601D" w:rsidRPr="00D631F2" w:rsidRDefault="000C601D" w:rsidP="00FB042F">
            <w:r>
              <w:t>http://standaarden.omgevingswet.overheid.nl/activiteitregelkwalificatie/id/concept/Toegestaan</w:t>
            </w:r>
          </w:p>
        </w:tc>
      </w:tr>
      <w:tr w:rsidR="000C601D" w:rsidRPr="00D631F2" w14:paraId="19D6F72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B266D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3806B" w14:textId="77777777" w:rsidR="000C601D" w:rsidRPr="0049085E" w:rsidRDefault="000C601D" w:rsidP="00FB042F">
                  <w:r w:rsidRPr="0049085E">
                    <w:t>Locatie</w:t>
                  </w:r>
                </w:p>
              </w:tc>
            </w:tr>
            <w:tr w:rsidR="000C601D" w:rsidRPr="0049085E" w14:paraId="772E944E" w14:textId="77777777" w:rsidTr="00FB042F">
              <w:tc>
                <w:tcPr>
                  <w:tcW w:w="2500" w:type="pct"/>
                </w:tcPr>
                <w:p w14:paraId="461FCAAD" w14:textId="77777777" w:rsidR="000C601D" w:rsidRPr="0049085E" w:rsidRDefault="000C601D" w:rsidP="00FB042F">
                  <w:r w:rsidRPr="0049085E">
                    <w:t>bestandsnaam</w:t>
                  </w:r>
                </w:p>
              </w:tc>
              <w:tc>
                <w:tcPr>
                  <w:tcW w:w="2500" w:type="pct"/>
                </w:tcPr>
                <w:p w14:paraId="4CAF2BC2" w14:textId="4A997BD6" w:rsidR="000C601D" w:rsidRPr="0049085E" w:rsidRDefault="009A31BD" w:rsidP="00FB042F">
                  <w:r>
                    <w:t>gebiedstype woongebied variant 1.gml</w:t>
                  </w:r>
                </w:p>
              </w:tc>
            </w:tr>
            <w:tr w:rsidR="000C601D" w:rsidRPr="0049085E" w14:paraId="327B9442" w14:textId="77777777" w:rsidTr="00FB042F">
              <w:tc>
                <w:tcPr>
                  <w:tcW w:w="2500" w:type="pct"/>
                </w:tcPr>
                <w:p w14:paraId="50FC6494" w14:textId="77777777" w:rsidR="000C601D" w:rsidRPr="0049085E" w:rsidRDefault="000C601D" w:rsidP="00FB042F">
                  <w:r w:rsidRPr="0049085E">
                    <w:t>noemer</w:t>
                  </w:r>
                </w:p>
              </w:tc>
              <w:tc>
                <w:tcPr>
                  <w:tcW w:w="2500" w:type="pct"/>
                </w:tcPr>
                <w:p w14:paraId="7DAB5F7F" w14:textId="7D30A61E" w:rsidR="000C601D" w:rsidRPr="0049085E" w:rsidRDefault="009A31BD" w:rsidP="00FB042F">
                  <w:r>
                    <w:t>gebiedstype woongebied variant 1</w:t>
                  </w:r>
                </w:p>
              </w:tc>
            </w:tr>
            <w:tr w:rsidR="000C601D" w:rsidRPr="0049085E" w14:paraId="292E0836" w14:textId="77777777" w:rsidTr="00FB042F">
              <w:tc>
                <w:tcPr>
                  <w:tcW w:w="2500" w:type="pct"/>
                </w:tcPr>
                <w:p w14:paraId="49F36B09" w14:textId="77777777" w:rsidR="000C601D" w:rsidRPr="0049085E" w:rsidRDefault="000C601D" w:rsidP="00FB042F">
                  <w:r>
                    <w:t>symboolcode</w:t>
                  </w:r>
                </w:p>
              </w:tc>
              <w:tc>
                <w:tcPr>
                  <w:tcW w:w="2500" w:type="pct"/>
                </w:tcPr>
                <w:p w14:paraId="1A5E27EA" w14:textId="782C106E" w:rsidR="000C601D" w:rsidRDefault="000C601D" w:rsidP="00FB042F"/>
              </w:tc>
            </w:tr>
            <w:tr w:rsidR="000C601D" w:rsidRPr="0049085E" w14:paraId="7ABF2BEF" w14:textId="77777777" w:rsidTr="00FB042F">
              <w:tc>
                <w:tcPr>
                  <w:tcW w:w="2500" w:type="pct"/>
                </w:tcPr>
                <w:p w14:paraId="65FDCF0A" w14:textId="77777777" w:rsidR="000C601D" w:rsidRPr="0049085E" w:rsidRDefault="000C601D" w:rsidP="00FB042F">
                  <w:r w:rsidRPr="0049085E">
                    <w:t>nauwkeurigheid</w:t>
                  </w:r>
                </w:p>
              </w:tc>
              <w:tc>
                <w:tcPr>
                  <w:tcW w:w="2500" w:type="pct"/>
                </w:tcPr>
                <w:p w14:paraId="54FCA127" w14:textId="6337103C" w:rsidR="000C601D" w:rsidRPr="0049085E" w:rsidRDefault="000C601D" w:rsidP="00FB042F"/>
              </w:tc>
            </w:tr>
            <w:tr w:rsidR="000C601D" w:rsidRPr="0049085E" w14:paraId="6812BE32" w14:textId="77777777" w:rsidTr="00FB042F">
              <w:tc>
                <w:tcPr>
                  <w:tcW w:w="2500" w:type="pct"/>
                </w:tcPr>
                <w:p w14:paraId="130556B4" w14:textId="77777777" w:rsidR="000C601D" w:rsidRPr="0049085E" w:rsidRDefault="000C601D" w:rsidP="00FB042F">
                  <w:r w:rsidRPr="0049085E">
                    <w:t>bron</w:t>
                  </w:r>
                  <w:r>
                    <w:t>N</w:t>
                  </w:r>
                  <w:r w:rsidRPr="0049085E">
                    <w:t>auwkeurigheid</w:t>
                  </w:r>
                </w:p>
              </w:tc>
              <w:tc>
                <w:tcPr>
                  <w:tcW w:w="2500" w:type="pct"/>
                </w:tcPr>
                <w:p w14:paraId="4EDBFA00" w14:textId="084249AD" w:rsidR="000C601D" w:rsidRPr="0049085E" w:rsidRDefault="000C601D" w:rsidP="00FB042F">
                  <w:r>
                    <w:t>geen</w:t>
                  </w:r>
                </w:p>
              </w:tc>
            </w:tr>
            <w:tr w:rsidR="000C601D" w:rsidRPr="0049085E" w14:paraId="5308507A" w14:textId="77777777" w:rsidTr="00FB042F">
              <w:tc>
                <w:tcPr>
                  <w:tcW w:w="2500" w:type="pct"/>
                </w:tcPr>
                <w:p w14:paraId="32176918" w14:textId="77777777" w:rsidR="000C601D" w:rsidRPr="0049085E" w:rsidRDefault="000C601D" w:rsidP="00FB042F">
                  <w:r>
                    <w:t>idealisatie</w:t>
                  </w:r>
                </w:p>
              </w:tc>
              <w:tc>
                <w:tcPr>
                  <w:tcW w:w="2500" w:type="pct"/>
                </w:tcPr>
                <w:p w14:paraId="47278AE5" w14:textId="2E075E7B" w:rsidR="000C601D" w:rsidRPr="0049085E" w:rsidRDefault="000C601D" w:rsidP="00FB042F">
                  <w:r>
                    <w:t>geen</w:t>
                  </w:r>
                </w:p>
              </w:tc>
            </w:tr>
          </w:tbl>
          <w:p w14:paraId="010437A2" w14:textId="77777777" w:rsidR="000C601D" w:rsidRPr="00D631F2" w:rsidRDefault="000C601D" w:rsidP="00FB042F"/>
        </w:tc>
      </w:tr>
    </w:tbl>
    <w:p w14:paraId="2BD1CF1F" w14:textId="6181A98D" w:rsidR="000C601D" w:rsidRDefault="000C601D">
      <w:pPr>
        <w:pStyle w:val="Tekstopmerking"/>
      </w:pPr>
    </w:p>
  </w:comment>
  <w:comment w:id="2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8C5107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AE0366" w14:textId="2857581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B2804F1" w14:textId="77777777" w:rsidTr="009A31BD">
        <w:tc>
          <w:tcPr>
            <w:tcW w:w="2500" w:type="pct"/>
          </w:tcPr>
          <w:p w14:paraId="7B153F61" w14:textId="77777777" w:rsidR="009A31BD" w:rsidRPr="00D631F2" w:rsidRDefault="009A31BD" w:rsidP="009A31BD">
            <w:r w:rsidRPr="00D631F2">
              <w:t>activiteit</w:t>
            </w:r>
            <w:r>
              <w:t>en</w:t>
            </w:r>
          </w:p>
        </w:tc>
        <w:tc>
          <w:tcPr>
            <w:tcW w:w="2500" w:type="pct"/>
          </w:tcPr>
          <w:p w14:paraId="792D5522" w14:textId="77777777" w:rsidR="009A31BD" w:rsidRPr="00D631F2" w:rsidRDefault="009A31BD" w:rsidP="009A31BD">
            <w:r>
              <w:t>het bouwen van een erf- of perceelafscheiding tussen de voorgevel en een bijbehorend bouwwerk bij een woning</w:t>
            </w:r>
          </w:p>
        </w:tc>
      </w:tr>
      <w:tr w:rsidR="009A31BD" w:rsidRPr="00D631F2" w14:paraId="148C1416" w14:textId="77777777" w:rsidTr="009A31BD">
        <w:tc>
          <w:tcPr>
            <w:tcW w:w="2500" w:type="pct"/>
          </w:tcPr>
          <w:p w14:paraId="29527AAD" w14:textId="77777777" w:rsidR="009A31BD" w:rsidRPr="00D631F2" w:rsidRDefault="009A31BD" w:rsidP="009A31BD">
            <w:r>
              <w:t>bovenliggendeActiviteit</w:t>
            </w:r>
          </w:p>
        </w:tc>
        <w:tc>
          <w:tcPr>
            <w:tcW w:w="2500" w:type="pct"/>
          </w:tcPr>
          <w:p w14:paraId="5C39129E" w14:textId="77777777" w:rsidR="009A31BD" w:rsidRDefault="009A31BD" w:rsidP="009A31BD">
            <w:r>
              <w:t>het bouwen van een erf- of perceelafscheiding</w:t>
            </w:r>
          </w:p>
        </w:tc>
      </w:tr>
      <w:tr w:rsidR="009A31BD" w:rsidRPr="00D631F2" w14:paraId="38FC217F" w14:textId="77777777" w:rsidTr="009A31BD">
        <w:tc>
          <w:tcPr>
            <w:tcW w:w="2500" w:type="pct"/>
          </w:tcPr>
          <w:p w14:paraId="5CEB5DEB" w14:textId="77777777" w:rsidR="009A31BD" w:rsidRPr="00D631F2" w:rsidRDefault="009A31BD" w:rsidP="009A31BD">
            <w:r w:rsidRPr="00D631F2">
              <w:t>activiteitengroep</w:t>
            </w:r>
          </w:p>
        </w:tc>
        <w:tc>
          <w:tcPr>
            <w:tcW w:w="2500" w:type="pct"/>
          </w:tcPr>
          <w:p w14:paraId="4C7ED69D" w14:textId="77777777" w:rsidR="009A31BD" w:rsidRPr="00D631F2" w:rsidRDefault="009A31BD" w:rsidP="009A31BD">
            <w:r>
              <w:t>http://standaarden.omgevingswet.overheid.nl/activiteit/id/concept/BouwactiviteitRuimtelijk</w:t>
            </w:r>
          </w:p>
        </w:tc>
      </w:tr>
      <w:tr w:rsidR="009A31BD" w:rsidRPr="00D631F2" w14:paraId="5147CD12" w14:textId="77777777" w:rsidTr="009A31BD">
        <w:tc>
          <w:tcPr>
            <w:tcW w:w="2500" w:type="pct"/>
          </w:tcPr>
          <w:p w14:paraId="3B9DE485" w14:textId="77777777" w:rsidR="009A31BD" w:rsidRPr="00D631F2" w:rsidRDefault="009A31BD" w:rsidP="009A31BD">
            <w:r>
              <w:t>activiteitregelkwalificatie</w:t>
            </w:r>
          </w:p>
        </w:tc>
        <w:tc>
          <w:tcPr>
            <w:tcW w:w="2500" w:type="pct"/>
          </w:tcPr>
          <w:p w14:paraId="3354A4EC" w14:textId="77777777" w:rsidR="009A31BD" w:rsidRPr="00D631F2" w:rsidRDefault="009A31BD" w:rsidP="009A31BD">
            <w:r>
              <w:t>http://standaarden.omgevingswet.overheid.nl/activiteitregelkwalificatie/id/concept/Toegestaan</w:t>
            </w:r>
          </w:p>
        </w:tc>
      </w:tr>
      <w:tr w:rsidR="009A31BD" w:rsidRPr="00D631F2" w14:paraId="2CC232D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7AC301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3157D" w14:textId="77777777" w:rsidR="009A31BD" w:rsidRPr="0049085E" w:rsidRDefault="009A31BD" w:rsidP="009A31BD">
                  <w:r w:rsidRPr="0049085E">
                    <w:t>Locatie</w:t>
                  </w:r>
                </w:p>
              </w:tc>
            </w:tr>
            <w:tr w:rsidR="009A31BD" w:rsidRPr="0049085E" w14:paraId="2F3A9A4D" w14:textId="77777777" w:rsidTr="005F6092">
              <w:tc>
                <w:tcPr>
                  <w:tcW w:w="2500" w:type="pct"/>
                </w:tcPr>
                <w:p w14:paraId="73BE5186" w14:textId="77777777" w:rsidR="009A31BD" w:rsidRPr="0049085E" w:rsidRDefault="009A31BD" w:rsidP="009A31BD">
                  <w:r w:rsidRPr="0049085E">
                    <w:t>bestandsnaam</w:t>
                  </w:r>
                </w:p>
              </w:tc>
              <w:tc>
                <w:tcPr>
                  <w:tcW w:w="2500" w:type="pct"/>
                </w:tcPr>
                <w:p w14:paraId="674A7A16" w14:textId="527DC822" w:rsidR="009A31BD" w:rsidRPr="0049085E" w:rsidRDefault="009A31BD" w:rsidP="009A31BD">
                  <w:r>
                    <w:t>gebiedstype woongebied variant 2.gml</w:t>
                  </w:r>
                </w:p>
              </w:tc>
            </w:tr>
            <w:tr w:rsidR="009A31BD" w:rsidRPr="0049085E" w14:paraId="1D9F181C" w14:textId="77777777" w:rsidTr="005F6092">
              <w:tc>
                <w:tcPr>
                  <w:tcW w:w="2500" w:type="pct"/>
                </w:tcPr>
                <w:p w14:paraId="763E3C8F" w14:textId="77777777" w:rsidR="009A31BD" w:rsidRPr="0049085E" w:rsidRDefault="009A31BD" w:rsidP="009A31BD">
                  <w:r w:rsidRPr="0049085E">
                    <w:t>noemer</w:t>
                  </w:r>
                </w:p>
              </w:tc>
              <w:tc>
                <w:tcPr>
                  <w:tcW w:w="2500" w:type="pct"/>
                </w:tcPr>
                <w:p w14:paraId="4CA629D1" w14:textId="3E73B2B1" w:rsidR="009A31BD" w:rsidRPr="0049085E" w:rsidRDefault="009A31BD" w:rsidP="009A31BD">
                  <w:r>
                    <w:t>gebiedstype woongebied variant 2</w:t>
                  </w:r>
                </w:p>
              </w:tc>
            </w:tr>
            <w:tr w:rsidR="009A31BD" w:rsidRPr="0049085E" w14:paraId="7424635F" w14:textId="77777777" w:rsidTr="005F6092">
              <w:tc>
                <w:tcPr>
                  <w:tcW w:w="2500" w:type="pct"/>
                </w:tcPr>
                <w:p w14:paraId="7B6CB433" w14:textId="77777777" w:rsidR="009A31BD" w:rsidRPr="0049085E" w:rsidRDefault="009A31BD" w:rsidP="009A31BD">
                  <w:r>
                    <w:t>symboolcode</w:t>
                  </w:r>
                </w:p>
              </w:tc>
              <w:tc>
                <w:tcPr>
                  <w:tcW w:w="2500" w:type="pct"/>
                </w:tcPr>
                <w:p w14:paraId="1449F40D" w14:textId="77777777" w:rsidR="009A31BD" w:rsidRDefault="009A31BD" w:rsidP="009A31BD"/>
              </w:tc>
            </w:tr>
            <w:tr w:rsidR="009A31BD" w:rsidRPr="0049085E" w14:paraId="55128A77" w14:textId="77777777" w:rsidTr="005F6092">
              <w:tc>
                <w:tcPr>
                  <w:tcW w:w="2500" w:type="pct"/>
                </w:tcPr>
                <w:p w14:paraId="33052CBF" w14:textId="77777777" w:rsidR="009A31BD" w:rsidRPr="0049085E" w:rsidRDefault="009A31BD" w:rsidP="009A31BD">
                  <w:r w:rsidRPr="0049085E">
                    <w:t>nauwkeurigheid</w:t>
                  </w:r>
                </w:p>
              </w:tc>
              <w:tc>
                <w:tcPr>
                  <w:tcW w:w="2500" w:type="pct"/>
                </w:tcPr>
                <w:p w14:paraId="68927154" w14:textId="77777777" w:rsidR="009A31BD" w:rsidRPr="0049085E" w:rsidRDefault="009A31BD" w:rsidP="009A31BD"/>
              </w:tc>
            </w:tr>
            <w:tr w:rsidR="009A31BD" w:rsidRPr="0049085E" w14:paraId="48A499DD" w14:textId="77777777" w:rsidTr="005F6092">
              <w:tc>
                <w:tcPr>
                  <w:tcW w:w="2500" w:type="pct"/>
                </w:tcPr>
                <w:p w14:paraId="4356E719" w14:textId="77777777" w:rsidR="009A31BD" w:rsidRPr="0049085E" w:rsidRDefault="009A31BD" w:rsidP="009A31BD">
                  <w:r w:rsidRPr="0049085E">
                    <w:t>bron</w:t>
                  </w:r>
                  <w:r>
                    <w:t>N</w:t>
                  </w:r>
                  <w:r w:rsidRPr="0049085E">
                    <w:t>auwkeurigheid</w:t>
                  </w:r>
                </w:p>
              </w:tc>
              <w:tc>
                <w:tcPr>
                  <w:tcW w:w="2500" w:type="pct"/>
                </w:tcPr>
                <w:p w14:paraId="77EC8B30" w14:textId="77777777" w:rsidR="009A31BD" w:rsidRPr="0049085E" w:rsidRDefault="009A31BD" w:rsidP="009A31BD">
                  <w:r>
                    <w:t>geen</w:t>
                  </w:r>
                </w:p>
              </w:tc>
            </w:tr>
            <w:tr w:rsidR="009A31BD" w:rsidRPr="0049085E" w14:paraId="3637FB34" w14:textId="77777777" w:rsidTr="005F6092">
              <w:tc>
                <w:tcPr>
                  <w:tcW w:w="2500" w:type="pct"/>
                </w:tcPr>
                <w:p w14:paraId="6DAF7CA3" w14:textId="77777777" w:rsidR="009A31BD" w:rsidRPr="0049085E" w:rsidRDefault="009A31BD" w:rsidP="009A31BD">
                  <w:r>
                    <w:t>idealisatie</w:t>
                  </w:r>
                </w:p>
              </w:tc>
              <w:tc>
                <w:tcPr>
                  <w:tcW w:w="2500" w:type="pct"/>
                </w:tcPr>
                <w:p w14:paraId="004D72C1" w14:textId="77777777" w:rsidR="009A31BD" w:rsidRPr="0049085E" w:rsidRDefault="009A31BD" w:rsidP="009A31BD">
                  <w:r>
                    <w:t>geen</w:t>
                  </w:r>
                </w:p>
              </w:tc>
            </w:tr>
          </w:tbl>
          <w:p w14:paraId="1CACD05D" w14:textId="77777777" w:rsidR="009A31BD" w:rsidRPr="00D631F2" w:rsidRDefault="009A31BD" w:rsidP="009A31BD"/>
        </w:tc>
      </w:tr>
    </w:tbl>
    <w:p w14:paraId="1DB6D6E8" w14:textId="04E29F85" w:rsidR="009A31BD" w:rsidRDefault="009A31BD">
      <w:pPr>
        <w:pStyle w:val="Tekstopmerking"/>
      </w:pPr>
    </w:p>
  </w:comment>
  <w:comment w:id="202" w:author="Gerard Wolbers" w:date="2021-05-09T21:22: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CF5782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17655" w14:textId="77777777" w:rsidR="006F0F8C" w:rsidRPr="0049085E" w:rsidRDefault="006F0F8C" w:rsidP="00ED1428">
            <w:r>
              <w:rPr>
                <w:rStyle w:val="Verwijzingopmerking"/>
              </w:rPr>
              <w:annotationRef/>
            </w:r>
            <w:r>
              <w:t>Geometrie</w:t>
            </w:r>
          </w:p>
        </w:tc>
      </w:tr>
      <w:tr w:rsidR="006F0F8C" w:rsidRPr="0049085E" w14:paraId="4586AC85" w14:textId="77777777" w:rsidTr="00ED1428">
        <w:tc>
          <w:tcPr>
            <w:tcW w:w="2500" w:type="pct"/>
          </w:tcPr>
          <w:p w14:paraId="400FC291" w14:textId="77777777" w:rsidR="006F0F8C" w:rsidRPr="0049085E" w:rsidRDefault="006F0F8C" w:rsidP="00ED1428">
            <w:r>
              <w:t>bestandsnaam</w:t>
            </w:r>
          </w:p>
        </w:tc>
        <w:tc>
          <w:tcPr>
            <w:tcW w:w="2500" w:type="pct"/>
          </w:tcPr>
          <w:p w14:paraId="37A81050" w14:textId="18A397C3" w:rsidR="006F0F8C" w:rsidRPr="0049085E" w:rsidRDefault="006F0F8C" w:rsidP="00ED1428">
            <w:r>
              <w:t>gebiedstype woongebied variant 2.gml</w:t>
            </w:r>
          </w:p>
        </w:tc>
      </w:tr>
      <w:tr w:rsidR="006F0F8C" w:rsidRPr="0049085E" w14:paraId="3FF37552" w14:textId="77777777" w:rsidTr="00ED1428">
        <w:tc>
          <w:tcPr>
            <w:tcW w:w="2500" w:type="pct"/>
          </w:tcPr>
          <w:p w14:paraId="5A9553E4" w14:textId="77777777" w:rsidR="006F0F8C" w:rsidRPr="0049085E" w:rsidRDefault="006F0F8C" w:rsidP="00ED1428">
            <w:r w:rsidRPr="0049085E">
              <w:t>noemer</w:t>
            </w:r>
          </w:p>
        </w:tc>
        <w:tc>
          <w:tcPr>
            <w:tcW w:w="2500" w:type="pct"/>
          </w:tcPr>
          <w:p w14:paraId="2DC0290C" w14:textId="7C9E2532" w:rsidR="006F0F8C" w:rsidRPr="0049085E" w:rsidRDefault="006F0F8C" w:rsidP="00ED1428">
            <w:r>
              <w:t>gebiedstype woongebied variant 2</w:t>
            </w:r>
          </w:p>
        </w:tc>
      </w:tr>
      <w:tr w:rsidR="006F0F8C" w:rsidRPr="0049085E" w14:paraId="36AC5077" w14:textId="77777777" w:rsidTr="00ED1428">
        <w:tc>
          <w:tcPr>
            <w:tcW w:w="2500" w:type="pct"/>
          </w:tcPr>
          <w:p w14:paraId="79E89AF6" w14:textId="77777777" w:rsidR="006F0F8C" w:rsidRPr="0049085E" w:rsidRDefault="006F0F8C" w:rsidP="00ED1428">
            <w:r>
              <w:t>symboolcode</w:t>
            </w:r>
          </w:p>
        </w:tc>
        <w:tc>
          <w:tcPr>
            <w:tcW w:w="2500" w:type="pct"/>
          </w:tcPr>
          <w:p w14:paraId="6B8DB6D7" w14:textId="5A05E1BA" w:rsidR="006F0F8C" w:rsidRDefault="006F0F8C" w:rsidP="00ED1428"/>
        </w:tc>
      </w:tr>
      <w:tr w:rsidR="006F0F8C" w:rsidRPr="0049085E" w14:paraId="4F1B9D38" w14:textId="77777777" w:rsidTr="00ED1428">
        <w:tc>
          <w:tcPr>
            <w:tcW w:w="2500" w:type="pct"/>
          </w:tcPr>
          <w:p w14:paraId="0B97B089" w14:textId="77777777" w:rsidR="006F0F8C" w:rsidRPr="0049085E" w:rsidRDefault="006F0F8C" w:rsidP="00ED1428">
            <w:r w:rsidRPr="0049085E">
              <w:t>nauwkeurigheid</w:t>
            </w:r>
          </w:p>
        </w:tc>
        <w:tc>
          <w:tcPr>
            <w:tcW w:w="2500" w:type="pct"/>
          </w:tcPr>
          <w:p w14:paraId="555C404D" w14:textId="2EB1926F" w:rsidR="006F0F8C" w:rsidRPr="0049085E" w:rsidRDefault="006F0F8C" w:rsidP="00ED1428"/>
        </w:tc>
      </w:tr>
      <w:tr w:rsidR="006F0F8C" w:rsidRPr="0049085E" w14:paraId="1BE65CE6" w14:textId="77777777" w:rsidTr="00ED1428">
        <w:tc>
          <w:tcPr>
            <w:tcW w:w="2500" w:type="pct"/>
          </w:tcPr>
          <w:p w14:paraId="716B3F9D" w14:textId="77777777" w:rsidR="006F0F8C" w:rsidRPr="0049085E" w:rsidRDefault="006F0F8C" w:rsidP="00ED1428">
            <w:r w:rsidRPr="0049085E">
              <w:t>bronNauwkeurigheid</w:t>
            </w:r>
          </w:p>
        </w:tc>
        <w:tc>
          <w:tcPr>
            <w:tcW w:w="2500" w:type="pct"/>
          </w:tcPr>
          <w:p w14:paraId="3A7454CF" w14:textId="03CBBD6D" w:rsidR="006F0F8C" w:rsidRPr="0049085E" w:rsidRDefault="006F0F8C" w:rsidP="00ED1428">
            <w:r>
              <w:t>geen</w:t>
            </w:r>
          </w:p>
        </w:tc>
      </w:tr>
      <w:tr w:rsidR="006F0F8C" w:rsidRPr="0049085E" w14:paraId="69D94A3E" w14:textId="77777777" w:rsidTr="00ED1428">
        <w:tc>
          <w:tcPr>
            <w:tcW w:w="2500" w:type="pct"/>
          </w:tcPr>
          <w:p w14:paraId="6F8692E8" w14:textId="77777777" w:rsidR="006F0F8C" w:rsidRPr="0049085E" w:rsidRDefault="006F0F8C" w:rsidP="00ED1428">
            <w:r>
              <w:t>idealisatie</w:t>
            </w:r>
          </w:p>
        </w:tc>
        <w:tc>
          <w:tcPr>
            <w:tcW w:w="2500" w:type="pct"/>
          </w:tcPr>
          <w:p w14:paraId="18BEC6B2" w14:textId="2E77BD4C" w:rsidR="006F0F8C" w:rsidRPr="0049085E" w:rsidRDefault="006F0F8C" w:rsidP="00ED1428">
            <w:r>
              <w:t>geen</w:t>
            </w:r>
          </w:p>
        </w:tc>
      </w:tr>
      <w:tr w:rsidR="008A6887" w14:paraId="12B42B63" w14:textId="77777777" w:rsidTr="008A6887">
        <w:tc>
          <w:tcPr>
            <w:tcW w:w="2500" w:type="pct"/>
          </w:tcPr>
          <w:p w14:paraId="4521B3F6" w14:textId="77777777" w:rsidR="008A6887" w:rsidRDefault="0062488A">
            <w:r>
              <w:rPr>
                <w:noProof/>
              </w:rPr>
              <w:t>regelingsgebied</w:t>
            </w:r>
          </w:p>
        </w:tc>
        <w:tc>
          <w:tcPr>
            <w:tcW w:w="2500" w:type="pct"/>
          </w:tcPr>
          <w:p w14:paraId="3901BCC9" w14:textId="77777777" w:rsidR="008A6887" w:rsidRDefault="0062488A">
            <w:r>
              <w:rPr>
                <w:noProof/>
              </w:rPr>
              <w:t>Onwaar</w:t>
            </w:r>
          </w:p>
        </w:tc>
      </w:tr>
    </w:tbl>
    <w:p w14:paraId="310E4623" w14:textId="50021379" w:rsidR="006F0F8C" w:rsidRDefault="006F0F8C">
      <w:pPr>
        <w:pStyle w:val="Tekstopmerking"/>
      </w:pPr>
    </w:p>
  </w:comment>
  <w:comment w:id="203"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8AAE9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DDE6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889DC2" w14:textId="77777777" w:rsidTr="00FB042F">
        <w:tc>
          <w:tcPr>
            <w:tcW w:w="2500" w:type="pct"/>
          </w:tcPr>
          <w:p w14:paraId="2A59FE5A" w14:textId="77777777" w:rsidR="000C601D" w:rsidRPr="00D631F2" w:rsidRDefault="000C601D" w:rsidP="00FB042F">
            <w:r w:rsidRPr="00D631F2">
              <w:t>activiteit</w:t>
            </w:r>
            <w:r>
              <w:t>en</w:t>
            </w:r>
          </w:p>
        </w:tc>
        <w:tc>
          <w:tcPr>
            <w:tcW w:w="2500" w:type="pct"/>
          </w:tcPr>
          <w:p w14:paraId="597F8E72" w14:textId="4E7A08F5" w:rsidR="000C601D" w:rsidRPr="00D631F2" w:rsidRDefault="000C601D" w:rsidP="00FB042F">
            <w:r>
              <w:t>het bouwen van een erf- of perceelafscheiding tussen de voorgevel en een bijbehorend bouwwerk bij een woning</w:t>
            </w:r>
          </w:p>
        </w:tc>
      </w:tr>
      <w:tr w:rsidR="000C601D" w:rsidRPr="00D631F2" w14:paraId="5900102C" w14:textId="77777777" w:rsidTr="00FB042F">
        <w:tc>
          <w:tcPr>
            <w:tcW w:w="2500" w:type="pct"/>
          </w:tcPr>
          <w:p w14:paraId="4D18D5FF" w14:textId="77777777" w:rsidR="000C601D" w:rsidRPr="00D631F2" w:rsidRDefault="000C601D" w:rsidP="00FB042F">
            <w:r>
              <w:t>bovenliggendeActiviteit</w:t>
            </w:r>
          </w:p>
        </w:tc>
        <w:tc>
          <w:tcPr>
            <w:tcW w:w="2500" w:type="pct"/>
          </w:tcPr>
          <w:p w14:paraId="4CD66C28" w14:textId="00F7A3F4" w:rsidR="000C601D" w:rsidRDefault="000C601D" w:rsidP="00FB042F">
            <w:r>
              <w:t>het bouwen van een erf- of perceelafscheiding</w:t>
            </w:r>
          </w:p>
        </w:tc>
      </w:tr>
      <w:tr w:rsidR="000C601D" w:rsidRPr="00D631F2" w14:paraId="28B34E2D" w14:textId="77777777" w:rsidTr="00FB042F">
        <w:tc>
          <w:tcPr>
            <w:tcW w:w="2500" w:type="pct"/>
          </w:tcPr>
          <w:p w14:paraId="7279596C" w14:textId="77777777" w:rsidR="000C601D" w:rsidRPr="00D631F2" w:rsidRDefault="000C601D" w:rsidP="00FB042F">
            <w:r w:rsidRPr="00D631F2">
              <w:t>activiteitengroep</w:t>
            </w:r>
          </w:p>
        </w:tc>
        <w:tc>
          <w:tcPr>
            <w:tcW w:w="2500" w:type="pct"/>
          </w:tcPr>
          <w:p w14:paraId="34688496" w14:textId="43EA58E0" w:rsidR="000C601D" w:rsidRPr="00D631F2" w:rsidRDefault="000C601D" w:rsidP="00FB042F">
            <w:r>
              <w:t>http://standaarden.omgevingswet.overheid.nl/activiteit/id/concept/BouwactiviteitRuimtelijk</w:t>
            </w:r>
          </w:p>
        </w:tc>
      </w:tr>
      <w:tr w:rsidR="000C601D" w:rsidRPr="00D631F2" w14:paraId="4D7F7D14" w14:textId="77777777" w:rsidTr="00FB042F">
        <w:tc>
          <w:tcPr>
            <w:tcW w:w="2500" w:type="pct"/>
          </w:tcPr>
          <w:p w14:paraId="01CAEC78" w14:textId="77777777" w:rsidR="000C601D" w:rsidRPr="00D631F2" w:rsidRDefault="000C601D" w:rsidP="00FB042F">
            <w:r>
              <w:t>activiteitregelkwalificatie</w:t>
            </w:r>
          </w:p>
        </w:tc>
        <w:tc>
          <w:tcPr>
            <w:tcW w:w="2500" w:type="pct"/>
          </w:tcPr>
          <w:p w14:paraId="60DE5C15" w14:textId="710D7E5D" w:rsidR="000C601D" w:rsidRPr="00D631F2" w:rsidRDefault="000C601D" w:rsidP="00FB042F">
            <w:r>
              <w:t>http://standaarden.omgevingswet.overheid.nl/activiteitregelkwalificatie/id/concept/Toegestaan</w:t>
            </w:r>
          </w:p>
        </w:tc>
      </w:tr>
      <w:tr w:rsidR="000C601D" w:rsidRPr="00D631F2" w14:paraId="0657787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D532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EE44E1" w14:textId="77777777" w:rsidR="000C601D" w:rsidRPr="0049085E" w:rsidRDefault="000C601D" w:rsidP="00FB042F">
                  <w:r w:rsidRPr="0049085E">
                    <w:t>Locatie</w:t>
                  </w:r>
                </w:p>
              </w:tc>
            </w:tr>
            <w:tr w:rsidR="000C601D" w:rsidRPr="0049085E" w14:paraId="1B904465" w14:textId="77777777" w:rsidTr="00FB042F">
              <w:tc>
                <w:tcPr>
                  <w:tcW w:w="2500" w:type="pct"/>
                </w:tcPr>
                <w:p w14:paraId="5F06B107" w14:textId="77777777" w:rsidR="000C601D" w:rsidRPr="0049085E" w:rsidRDefault="000C601D" w:rsidP="00FB042F">
                  <w:r w:rsidRPr="0049085E">
                    <w:t>bestandsnaam</w:t>
                  </w:r>
                </w:p>
              </w:tc>
              <w:tc>
                <w:tcPr>
                  <w:tcW w:w="2500" w:type="pct"/>
                </w:tcPr>
                <w:p w14:paraId="1EC235A2" w14:textId="0959E54D" w:rsidR="000C601D" w:rsidRPr="0049085E" w:rsidRDefault="009A31BD" w:rsidP="00FB042F">
                  <w:r>
                    <w:t>gebiedstype woongebied variant 1.gml</w:t>
                  </w:r>
                </w:p>
              </w:tc>
            </w:tr>
            <w:tr w:rsidR="000C601D" w:rsidRPr="0049085E" w14:paraId="73A5ECC6" w14:textId="77777777" w:rsidTr="00FB042F">
              <w:tc>
                <w:tcPr>
                  <w:tcW w:w="2500" w:type="pct"/>
                </w:tcPr>
                <w:p w14:paraId="089CA78B" w14:textId="77777777" w:rsidR="000C601D" w:rsidRPr="0049085E" w:rsidRDefault="000C601D" w:rsidP="00FB042F">
                  <w:r w:rsidRPr="0049085E">
                    <w:t>noemer</w:t>
                  </w:r>
                </w:p>
              </w:tc>
              <w:tc>
                <w:tcPr>
                  <w:tcW w:w="2500" w:type="pct"/>
                </w:tcPr>
                <w:p w14:paraId="7CD43298" w14:textId="58BE75B7" w:rsidR="000C601D" w:rsidRPr="0049085E" w:rsidRDefault="009A31BD" w:rsidP="00FB042F">
                  <w:r>
                    <w:t>gebiedstype woongebied variant 1</w:t>
                  </w:r>
                </w:p>
              </w:tc>
            </w:tr>
            <w:tr w:rsidR="000C601D" w:rsidRPr="0049085E" w14:paraId="6AD92FE6" w14:textId="77777777" w:rsidTr="00FB042F">
              <w:tc>
                <w:tcPr>
                  <w:tcW w:w="2500" w:type="pct"/>
                </w:tcPr>
                <w:p w14:paraId="3F795600" w14:textId="77777777" w:rsidR="000C601D" w:rsidRPr="0049085E" w:rsidRDefault="000C601D" w:rsidP="00FB042F">
                  <w:r>
                    <w:t>symboolcode</w:t>
                  </w:r>
                </w:p>
              </w:tc>
              <w:tc>
                <w:tcPr>
                  <w:tcW w:w="2500" w:type="pct"/>
                </w:tcPr>
                <w:p w14:paraId="2CE51166" w14:textId="3BC9ADEA" w:rsidR="000C601D" w:rsidRDefault="000C601D" w:rsidP="00FB042F"/>
              </w:tc>
            </w:tr>
            <w:tr w:rsidR="000C601D" w:rsidRPr="0049085E" w14:paraId="484ECC5D" w14:textId="77777777" w:rsidTr="00FB042F">
              <w:tc>
                <w:tcPr>
                  <w:tcW w:w="2500" w:type="pct"/>
                </w:tcPr>
                <w:p w14:paraId="290F6D16" w14:textId="77777777" w:rsidR="000C601D" w:rsidRPr="0049085E" w:rsidRDefault="000C601D" w:rsidP="00FB042F">
                  <w:r w:rsidRPr="0049085E">
                    <w:t>nauwkeurigheid</w:t>
                  </w:r>
                </w:p>
              </w:tc>
              <w:tc>
                <w:tcPr>
                  <w:tcW w:w="2500" w:type="pct"/>
                </w:tcPr>
                <w:p w14:paraId="4FD8B970" w14:textId="312420D2" w:rsidR="000C601D" w:rsidRPr="0049085E" w:rsidRDefault="000C601D" w:rsidP="00FB042F"/>
              </w:tc>
            </w:tr>
            <w:tr w:rsidR="000C601D" w:rsidRPr="0049085E" w14:paraId="64F33B06" w14:textId="77777777" w:rsidTr="00FB042F">
              <w:tc>
                <w:tcPr>
                  <w:tcW w:w="2500" w:type="pct"/>
                </w:tcPr>
                <w:p w14:paraId="1202DAFD" w14:textId="77777777" w:rsidR="000C601D" w:rsidRPr="0049085E" w:rsidRDefault="000C601D" w:rsidP="00FB042F">
                  <w:r w:rsidRPr="0049085E">
                    <w:t>bron</w:t>
                  </w:r>
                  <w:r>
                    <w:t>N</w:t>
                  </w:r>
                  <w:r w:rsidRPr="0049085E">
                    <w:t>auwkeurigheid</w:t>
                  </w:r>
                </w:p>
              </w:tc>
              <w:tc>
                <w:tcPr>
                  <w:tcW w:w="2500" w:type="pct"/>
                </w:tcPr>
                <w:p w14:paraId="1297CF2A" w14:textId="0A208943" w:rsidR="000C601D" w:rsidRPr="0049085E" w:rsidRDefault="000C601D" w:rsidP="00FB042F">
                  <w:r>
                    <w:t>geen</w:t>
                  </w:r>
                </w:p>
              </w:tc>
            </w:tr>
            <w:tr w:rsidR="000C601D" w:rsidRPr="0049085E" w14:paraId="34B2ED6B" w14:textId="77777777" w:rsidTr="00FB042F">
              <w:tc>
                <w:tcPr>
                  <w:tcW w:w="2500" w:type="pct"/>
                </w:tcPr>
                <w:p w14:paraId="622C3AEE" w14:textId="77777777" w:rsidR="000C601D" w:rsidRPr="0049085E" w:rsidRDefault="000C601D" w:rsidP="00FB042F">
                  <w:r>
                    <w:t>idealisatie</w:t>
                  </w:r>
                </w:p>
              </w:tc>
              <w:tc>
                <w:tcPr>
                  <w:tcW w:w="2500" w:type="pct"/>
                </w:tcPr>
                <w:p w14:paraId="55DDAFED" w14:textId="2A97EE12" w:rsidR="000C601D" w:rsidRPr="0049085E" w:rsidRDefault="000C601D" w:rsidP="00FB042F">
                  <w:r>
                    <w:t>geen</w:t>
                  </w:r>
                </w:p>
              </w:tc>
            </w:tr>
          </w:tbl>
          <w:p w14:paraId="4F4ADEF0" w14:textId="77777777" w:rsidR="000C601D" w:rsidRPr="00D631F2" w:rsidRDefault="000C601D" w:rsidP="00FB042F"/>
        </w:tc>
      </w:tr>
    </w:tbl>
    <w:p w14:paraId="3F5E5429" w14:textId="616BA51E" w:rsidR="000C601D" w:rsidRDefault="000C601D">
      <w:pPr>
        <w:pStyle w:val="Tekstopmerking"/>
      </w:pPr>
    </w:p>
  </w:comment>
  <w:comment w:id="204"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E57662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5FF56E"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4C54F2B" w14:textId="77777777" w:rsidTr="00FB042F">
        <w:tc>
          <w:tcPr>
            <w:tcW w:w="2500" w:type="pct"/>
          </w:tcPr>
          <w:p w14:paraId="09F70DA3" w14:textId="77777777" w:rsidR="000C601D" w:rsidRPr="0049085E" w:rsidRDefault="000C601D" w:rsidP="00FB042F">
            <w:r>
              <w:t>bestandsnaam</w:t>
            </w:r>
          </w:p>
        </w:tc>
        <w:tc>
          <w:tcPr>
            <w:tcW w:w="2500" w:type="pct"/>
          </w:tcPr>
          <w:p w14:paraId="65D2D86A" w14:textId="240F56A4" w:rsidR="000C601D" w:rsidRPr="0049085E" w:rsidRDefault="006F0F8C" w:rsidP="00FB042F">
            <w:r>
              <w:t>gebiedstype woongebied variant 1.gml</w:t>
            </w:r>
          </w:p>
        </w:tc>
      </w:tr>
      <w:tr w:rsidR="000C601D" w:rsidRPr="0049085E" w14:paraId="4CFFF1EE" w14:textId="77777777" w:rsidTr="00FB042F">
        <w:tc>
          <w:tcPr>
            <w:tcW w:w="2500" w:type="pct"/>
          </w:tcPr>
          <w:p w14:paraId="007B1DB6" w14:textId="77777777" w:rsidR="000C601D" w:rsidRPr="0049085E" w:rsidRDefault="000C601D" w:rsidP="00FB042F">
            <w:r w:rsidRPr="0049085E">
              <w:t>noemer</w:t>
            </w:r>
          </w:p>
        </w:tc>
        <w:tc>
          <w:tcPr>
            <w:tcW w:w="2500" w:type="pct"/>
          </w:tcPr>
          <w:p w14:paraId="0E2F709D" w14:textId="7B7B8E7E" w:rsidR="000C601D" w:rsidRPr="0049085E" w:rsidRDefault="006F0F8C" w:rsidP="00FB042F">
            <w:r>
              <w:t>gebiedstype woongebied variant 1</w:t>
            </w:r>
          </w:p>
        </w:tc>
      </w:tr>
      <w:tr w:rsidR="000C601D" w:rsidRPr="0049085E" w14:paraId="1A191A63" w14:textId="77777777" w:rsidTr="00FB042F">
        <w:tc>
          <w:tcPr>
            <w:tcW w:w="2500" w:type="pct"/>
          </w:tcPr>
          <w:p w14:paraId="11F113F7" w14:textId="77777777" w:rsidR="000C601D" w:rsidRPr="0049085E" w:rsidRDefault="000C601D" w:rsidP="00FB042F">
            <w:r>
              <w:t>symboolcode</w:t>
            </w:r>
          </w:p>
        </w:tc>
        <w:tc>
          <w:tcPr>
            <w:tcW w:w="2500" w:type="pct"/>
          </w:tcPr>
          <w:p w14:paraId="68979417" w14:textId="556A4172" w:rsidR="000C601D" w:rsidRDefault="000C601D" w:rsidP="00FB042F"/>
        </w:tc>
      </w:tr>
      <w:tr w:rsidR="000C601D" w:rsidRPr="0049085E" w14:paraId="5F123827" w14:textId="77777777" w:rsidTr="00FB042F">
        <w:tc>
          <w:tcPr>
            <w:tcW w:w="2500" w:type="pct"/>
          </w:tcPr>
          <w:p w14:paraId="50160E3F" w14:textId="77777777" w:rsidR="000C601D" w:rsidRPr="0049085E" w:rsidRDefault="000C601D" w:rsidP="00FB042F">
            <w:r w:rsidRPr="0049085E">
              <w:t>nauwkeurigheid</w:t>
            </w:r>
          </w:p>
        </w:tc>
        <w:tc>
          <w:tcPr>
            <w:tcW w:w="2500" w:type="pct"/>
          </w:tcPr>
          <w:p w14:paraId="792D6F42" w14:textId="5457918C" w:rsidR="000C601D" w:rsidRPr="0049085E" w:rsidRDefault="000C601D" w:rsidP="00FB042F"/>
        </w:tc>
      </w:tr>
      <w:tr w:rsidR="000C601D" w:rsidRPr="0049085E" w14:paraId="3A6E5223" w14:textId="77777777" w:rsidTr="00FB042F">
        <w:tc>
          <w:tcPr>
            <w:tcW w:w="2500" w:type="pct"/>
          </w:tcPr>
          <w:p w14:paraId="59010FB3" w14:textId="77777777" w:rsidR="000C601D" w:rsidRPr="0049085E" w:rsidRDefault="000C601D" w:rsidP="00FB042F">
            <w:r w:rsidRPr="0049085E">
              <w:t>bronNauwkeurigheid</w:t>
            </w:r>
          </w:p>
        </w:tc>
        <w:tc>
          <w:tcPr>
            <w:tcW w:w="2500" w:type="pct"/>
          </w:tcPr>
          <w:p w14:paraId="18C43693" w14:textId="4D257917" w:rsidR="000C601D" w:rsidRPr="0049085E" w:rsidRDefault="006F0F8C" w:rsidP="00FB042F">
            <w:r>
              <w:t>geen</w:t>
            </w:r>
          </w:p>
        </w:tc>
      </w:tr>
      <w:tr w:rsidR="000C601D" w:rsidRPr="0049085E" w14:paraId="54638DBF" w14:textId="77777777" w:rsidTr="00FB042F">
        <w:tc>
          <w:tcPr>
            <w:tcW w:w="2500" w:type="pct"/>
          </w:tcPr>
          <w:p w14:paraId="3551CD0D" w14:textId="77777777" w:rsidR="000C601D" w:rsidRPr="0049085E" w:rsidRDefault="000C601D" w:rsidP="00FB042F">
            <w:r>
              <w:t>idealisatie</w:t>
            </w:r>
          </w:p>
        </w:tc>
        <w:tc>
          <w:tcPr>
            <w:tcW w:w="2500" w:type="pct"/>
          </w:tcPr>
          <w:p w14:paraId="1E343860" w14:textId="5E9E919F" w:rsidR="000C601D" w:rsidRPr="0049085E" w:rsidRDefault="006F0F8C" w:rsidP="00FB042F">
            <w:r>
              <w:t>geen</w:t>
            </w:r>
          </w:p>
        </w:tc>
      </w:tr>
      <w:tr w:rsidR="008A6887" w14:paraId="3977EEF5" w14:textId="77777777" w:rsidTr="008A6887">
        <w:tc>
          <w:tcPr>
            <w:tcW w:w="2500" w:type="pct"/>
          </w:tcPr>
          <w:p w14:paraId="24F12991" w14:textId="77777777" w:rsidR="008A6887" w:rsidRDefault="0062488A">
            <w:r>
              <w:rPr>
                <w:noProof/>
              </w:rPr>
              <w:t>regelingsgebied</w:t>
            </w:r>
          </w:p>
        </w:tc>
        <w:tc>
          <w:tcPr>
            <w:tcW w:w="2500" w:type="pct"/>
          </w:tcPr>
          <w:p w14:paraId="52D466C8" w14:textId="77777777" w:rsidR="008A6887" w:rsidRDefault="0062488A">
            <w:r>
              <w:rPr>
                <w:noProof/>
              </w:rPr>
              <w:t>Onwaar</w:t>
            </w:r>
          </w:p>
        </w:tc>
      </w:tr>
    </w:tbl>
    <w:p w14:paraId="0D0BB7C4" w14:textId="62916F0D" w:rsidR="000C601D" w:rsidRDefault="000C601D">
      <w:pPr>
        <w:pStyle w:val="Tekstopmerking"/>
      </w:pPr>
    </w:p>
  </w:comment>
  <w:comment w:id="2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EAA8D3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BA35" w14:textId="07C4C70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6AB5923" w14:textId="77777777" w:rsidTr="009A31BD">
        <w:tc>
          <w:tcPr>
            <w:tcW w:w="2500" w:type="pct"/>
          </w:tcPr>
          <w:p w14:paraId="2FF7A071" w14:textId="77777777" w:rsidR="009A31BD" w:rsidRPr="00D631F2" w:rsidRDefault="009A31BD" w:rsidP="009A31BD">
            <w:r w:rsidRPr="00D631F2">
              <w:t>activiteit</w:t>
            </w:r>
            <w:r>
              <w:t>en</w:t>
            </w:r>
          </w:p>
        </w:tc>
        <w:tc>
          <w:tcPr>
            <w:tcW w:w="2500" w:type="pct"/>
          </w:tcPr>
          <w:p w14:paraId="49D2CA65" w14:textId="77777777" w:rsidR="009A31BD" w:rsidRPr="00D631F2" w:rsidRDefault="009A31BD" w:rsidP="009A31BD">
            <w:r>
              <w:t>het bouwen van een erf- of perceelafscheiding voor een zijgevel gericht naar openbaar gebied bij een woning</w:t>
            </w:r>
          </w:p>
        </w:tc>
      </w:tr>
      <w:tr w:rsidR="009A31BD" w:rsidRPr="00D631F2" w14:paraId="2601C5A9" w14:textId="77777777" w:rsidTr="009A31BD">
        <w:tc>
          <w:tcPr>
            <w:tcW w:w="2500" w:type="pct"/>
          </w:tcPr>
          <w:p w14:paraId="66876263" w14:textId="77777777" w:rsidR="009A31BD" w:rsidRPr="00D631F2" w:rsidRDefault="009A31BD" w:rsidP="009A31BD">
            <w:r>
              <w:t>bovenliggendeActiviteit</w:t>
            </w:r>
          </w:p>
        </w:tc>
        <w:tc>
          <w:tcPr>
            <w:tcW w:w="2500" w:type="pct"/>
          </w:tcPr>
          <w:p w14:paraId="72D66586" w14:textId="77777777" w:rsidR="009A31BD" w:rsidRDefault="009A31BD" w:rsidP="009A31BD">
            <w:r>
              <w:t>het bouwen van een erf- of perceelafscheiding</w:t>
            </w:r>
          </w:p>
        </w:tc>
      </w:tr>
      <w:tr w:rsidR="009A31BD" w:rsidRPr="00D631F2" w14:paraId="1E2FB869" w14:textId="77777777" w:rsidTr="009A31BD">
        <w:tc>
          <w:tcPr>
            <w:tcW w:w="2500" w:type="pct"/>
          </w:tcPr>
          <w:p w14:paraId="2D08A12A" w14:textId="77777777" w:rsidR="009A31BD" w:rsidRPr="00D631F2" w:rsidRDefault="009A31BD" w:rsidP="009A31BD">
            <w:r w:rsidRPr="00D631F2">
              <w:t>activiteitengroep</w:t>
            </w:r>
          </w:p>
        </w:tc>
        <w:tc>
          <w:tcPr>
            <w:tcW w:w="2500" w:type="pct"/>
          </w:tcPr>
          <w:p w14:paraId="3F1B87A6" w14:textId="77777777" w:rsidR="009A31BD" w:rsidRPr="00D631F2" w:rsidRDefault="009A31BD" w:rsidP="009A31BD">
            <w:r>
              <w:t>http://standaarden.omgevingswet.overheid.nl/activiteit/id/concept/BouwactiviteitRuimtelijk</w:t>
            </w:r>
          </w:p>
        </w:tc>
      </w:tr>
      <w:tr w:rsidR="009A31BD" w:rsidRPr="00D631F2" w14:paraId="47F2BADA" w14:textId="77777777" w:rsidTr="009A31BD">
        <w:tc>
          <w:tcPr>
            <w:tcW w:w="2500" w:type="pct"/>
          </w:tcPr>
          <w:p w14:paraId="27C2441A" w14:textId="77777777" w:rsidR="009A31BD" w:rsidRPr="00D631F2" w:rsidRDefault="009A31BD" w:rsidP="009A31BD">
            <w:r>
              <w:t>activiteitregelkwalificatie</w:t>
            </w:r>
          </w:p>
        </w:tc>
        <w:tc>
          <w:tcPr>
            <w:tcW w:w="2500" w:type="pct"/>
          </w:tcPr>
          <w:p w14:paraId="62BB5683" w14:textId="77777777" w:rsidR="009A31BD" w:rsidRPr="00D631F2" w:rsidRDefault="009A31BD" w:rsidP="009A31BD">
            <w:r>
              <w:t>http://standaarden.omgevingswet.overheid.nl/activiteitregelkwalificatie/id/concept/AndersGeduid</w:t>
            </w:r>
          </w:p>
        </w:tc>
      </w:tr>
      <w:tr w:rsidR="009A31BD" w:rsidRPr="00D631F2" w14:paraId="285AEB5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49A36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F7202D" w14:textId="77777777" w:rsidR="009A31BD" w:rsidRPr="0049085E" w:rsidRDefault="009A31BD" w:rsidP="009A31BD">
                  <w:r w:rsidRPr="0049085E">
                    <w:t>Locatie</w:t>
                  </w:r>
                </w:p>
              </w:tc>
            </w:tr>
            <w:tr w:rsidR="009A31BD" w:rsidRPr="0049085E" w14:paraId="0F995F11" w14:textId="77777777" w:rsidTr="005F6092">
              <w:tc>
                <w:tcPr>
                  <w:tcW w:w="2500" w:type="pct"/>
                </w:tcPr>
                <w:p w14:paraId="1B1CBE9B" w14:textId="77777777" w:rsidR="009A31BD" w:rsidRPr="0049085E" w:rsidRDefault="009A31BD" w:rsidP="009A31BD">
                  <w:r w:rsidRPr="0049085E">
                    <w:t>bestandsnaam</w:t>
                  </w:r>
                </w:p>
              </w:tc>
              <w:tc>
                <w:tcPr>
                  <w:tcW w:w="2500" w:type="pct"/>
                </w:tcPr>
                <w:p w14:paraId="38C8EF84" w14:textId="0BBDB72E" w:rsidR="009A31BD" w:rsidRPr="0049085E" w:rsidRDefault="009A31BD" w:rsidP="009A31BD">
                  <w:r>
                    <w:t>gebiedstype woongebied variant 2.gml</w:t>
                  </w:r>
                </w:p>
              </w:tc>
            </w:tr>
            <w:tr w:rsidR="009A31BD" w:rsidRPr="0049085E" w14:paraId="124940C4" w14:textId="77777777" w:rsidTr="005F6092">
              <w:tc>
                <w:tcPr>
                  <w:tcW w:w="2500" w:type="pct"/>
                </w:tcPr>
                <w:p w14:paraId="09E0C6ED" w14:textId="77777777" w:rsidR="009A31BD" w:rsidRPr="0049085E" w:rsidRDefault="009A31BD" w:rsidP="009A31BD">
                  <w:r w:rsidRPr="0049085E">
                    <w:t>noemer</w:t>
                  </w:r>
                </w:p>
              </w:tc>
              <w:tc>
                <w:tcPr>
                  <w:tcW w:w="2500" w:type="pct"/>
                </w:tcPr>
                <w:p w14:paraId="0F3C2AF9" w14:textId="08291178" w:rsidR="009A31BD" w:rsidRPr="0049085E" w:rsidRDefault="009A31BD" w:rsidP="009A31BD">
                  <w:r>
                    <w:t>gebiedstype woongebied variant 2</w:t>
                  </w:r>
                </w:p>
              </w:tc>
            </w:tr>
            <w:tr w:rsidR="009A31BD" w:rsidRPr="0049085E" w14:paraId="64A9B346" w14:textId="77777777" w:rsidTr="005F6092">
              <w:tc>
                <w:tcPr>
                  <w:tcW w:w="2500" w:type="pct"/>
                </w:tcPr>
                <w:p w14:paraId="1F465C6C" w14:textId="77777777" w:rsidR="009A31BD" w:rsidRPr="0049085E" w:rsidRDefault="009A31BD" w:rsidP="009A31BD">
                  <w:r>
                    <w:t>symboolcode</w:t>
                  </w:r>
                </w:p>
              </w:tc>
              <w:tc>
                <w:tcPr>
                  <w:tcW w:w="2500" w:type="pct"/>
                </w:tcPr>
                <w:p w14:paraId="69545E11" w14:textId="77777777" w:rsidR="009A31BD" w:rsidRDefault="009A31BD" w:rsidP="009A31BD"/>
              </w:tc>
            </w:tr>
            <w:tr w:rsidR="009A31BD" w:rsidRPr="0049085E" w14:paraId="1A6041EE" w14:textId="77777777" w:rsidTr="005F6092">
              <w:tc>
                <w:tcPr>
                  <w:tcW w:w="2500" w:type="pct"/>
                </w:tcPr>
                <w:p w14:paraId="5D4F835B" w14:textId="77777777" w:rsidR="009A31BD" w:rsidRPr="0049085E" w:rsidRDefault="009A31BD" w:rsidP="009A31BD">
                  <w:r w:rsidRPr="0049085E">
                    <w:t>nauwkeurigheid</w:t>
                  </w:r>
                </w:p>
              </w:tc>
              <w:tc>
                <w:tcPr>
                  <w:tcW w:w="2500" w:type="pct"/>
                </w:tcPr>
                <w:p w14:paraId="4E6F2EB9" w14:textId="77777777" w:rsidR="009A31BD" w:rsidRPr="0049085E" w:rsidRDefault="009A31BD" w:rsidP="009A31BD"/>
              </w:tc>
            </w:tr>
            <w:tr w:rsidR="009A31BD" w:rsidRPr="0049085E" w14:paraId="1EB245B9" w14:textId="77777777" w:rsidTr="005F6092">
              <w:tc>
                <w:tcPr>
                  <w:tcW w:w="2500" w:type="pct"/>
                </w:tcPr>
                <w:p w14:paraId="79CE0F50" w14:textId="77777777" w:rsidR="009A31BD" w:rsidRPr="0049085E" w:rsidRDefault="009A31BD" w:rsidP="009A31BD">
                  <w:r w:rsidRPr="0049085E">
                    <w:t>bron</w:t>
                  </w:r>
                  <w:r>
                    <w:t>N</w:t>
                  </w:r>
                  <w:r w:rsidRPr="0049085E">
                    <w:t>auwkeurigheid</w:t>
                  </w:r>
                </w:p>
              </w:tc>
              <w:tc>
                <w:tcPr>
                  <w:tcW w:w="2500" w:type="pct"/>
                </w:tcPr>
                <w:p w14:paraId="712E77AE" w14:textId="77777777" w:rsidR="009A31BD" w:rsidRPr="0049085E" w:rsidRDefault="009A31BD" w:rsidP="009A31BD">
                  <w:r>
                    <w:t>geen</w:t>
                  </w:r>
                </w:p>
              </w:tc>
            </w:tr>
            <w:tr w:rsidR="009A31BD" w:rsidRPr="0049085E" w14:paraId="45FBA60A" w14:textId="77777777" w:rsidTr="005F6092">
              <w:tc>
                <w:tcPr>
                  <w:tcW w:w="2500" w:type="pct"/>
                </w:tcPr>
                <w:p w14:paraId="38299942" w14:textId="77777777" w:rsidR="009A31BD" w:rsidRPr="0049085E" w:rsidRDefault="009A31BD" w:rsidP="009A31BD">
                  <w:r>
                    <w:t>idealisatie</w:t>
                  </w:r>
                </w:p>
              </w:tc>
              <w:tc>
                <w:tcPr>
                  <w:tcW w:w="2500" w:type="pct"/>
                </w:tcPr>
                <w:p w14:paraId="2EE944A8" w14:textId="77777777" w:rsidR="009A31BD" w:rsidRPr="0049085E" w:rsidRDefault="009A31BD" w:rsidP="009A31BD">
                  <w:r>
                    <w:t>geen</w:t>
                  </w:r>
                </w:p>
              </w:tc>
            </w:tr>
          </w:tbl>
          <w:p w14:paraId="621DB2A2" w14:textId="77777777" w:rsidR="009A31BD" w:rsidRPr="00D631F2" w:rsidRDefault="009A31BD" w:rsidP="009A31BD"/>
        </w:tc>
      </w:tr>
    </w:tbl>
    <w:p w14:paraId="7318040F" w14:textId="48FB3247" w:rsidR="009A31BD" w:rsidRDefault="009A31BD">
      <w:pPr>
        <w:pStyle w:val="Tekstopmerking"/>
      </w:pPr>
    </w:p>
  </w:comment>
  <w:comment w:id="206" w:author="Gerard Wolbers" w:date="2021-05-09T21:23: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327718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25CC9D" w14:textId="77777777" w:rsidR="006F0F8C" w:rsidRPr="0049085E" w:rsidRDefault="006F0F8C" w:rsidP="00ED1428">
            <w:r>
              <w:rPr>
                <w:rStyle w:val="Verwijzingopmerking"/>
              </w:rPr>
              <w:annotationRef/>
            </w:r>
            <w:r>
              <w:t>Geometrie</w:t>
            </w:r>
          </w:p>
        </w:tc>
      </w:tr>
      <w:tr w:rsidR="006F0F8C" w:rsidRPr="0049085E" w14:paraId="1A1E5D83" w14:textId="77777777" w:rsidTr="00ED1428">
        <w:tc>
          <w:tcPr>
            <w:tcW w:w="2500" w:type="pct"/>
          </w:tcPr>
          <w:p w14:paraId="7B3C6292" w14:textId="77777777" w:rsidR="006F0F8C" w:rsidRPr="0049085E" w:rsidRDefault="006F0F8C" w:rsidP="00ED1428">
            <w:r>
              <w:t>bestandsnaam</w:t>
            </w:r>
          </w:p>
        </w:tc>
        <w:tc>
          <w:tcPr>
            <w:tcW w:w="2500" w:type="pct"/>
          </w:tcPr>
          <w:p w14:paraId="569E8342" w14:textId="3FD17321" w:rsidR="006F0F8C" w:rsidRPr="0049085E" w:rsidRDefault="006F0F8C" w:rsidP="00ED1428">
            <w:r>
              <w:t>gebiedstype woongebied variant 2.gml</w:t>
            </w:r>
          </w:p>
        </w:tc>
      </w:tr>
      <w:tr w:rsidR="006F0F8C" w:rsidRPr="0049085E" w14:paraId="3DDF8334" w14:textId="77777777" w:rsidTr="00ED1428">
        <w:tc>
          <w:tcPr>
            <w:tcW w:w="2500" w:type="pct"/>
          </w:tcPr>
          <w:p w14:paraId="19F61899" w14:textId="77777777" w:rsidR="006F0F8C" w:rsidRPr="0049085E" w:rsidRDefault="006F0F8C" w:rsidP="00ED1428">
            <w:r w:rsidRPr="0049085E">
              <w:t>noemer</w:t>
            </w:r>
          </w:p>
        </w:tc>
        <w:tc>
          <w:tcPr>
            <w:tcW w:w="2500" w:type="pct"/>
          </w:tcPr>
          <w:p w14:paraId="111A6D4B" w14:textId="1EDAA3CB" w:rsidR="006F0F8C" w:rsidRPr="0049085E" w:rsidRDefault="006F0F8C" w:rsidP="00ED1428">
            <w:r>
              <w:t>gebiedstype woongebied variant 2</w:t>
            </w:r>
          </w:p>
        </w:tc>
      </w:tr>
      <w:tr w:rsidR="006F0F8C" w:rsidRPr="0049085E" w14:paraId="3FAF3293" w14:textId="77777777" w:rsidTr="00ED1428">
        <w:tc>
          <w:tcPr>
            <w:tcW w:w="2500" w:type="pct"/>
          </w:tcPr>
          <w:p w14:paraId="42B93B21" w14:textId="77777777" w:rsidR="006F0F8C" w:rsidRPr="0049085E" w:rsidRDefault="006F0F8C" w:rsidP="00ED1428">
            <w:r>
              <w:t>symboolcode</w:t>
            </w:r>
          </w:p>
        </w:tc>
        <w:tc>
          <w:tcPr>
            <w:tcW w:w="2500" w:type="pct"/>
          </w:tcPr>
          <w:p w14:paraId="571E47A4" w14:textId="44CA6BF3" w:rsidR="006F0F8C" w:rsidRDefault="006F0F8C" w:rsidP="00ED1428"/>
        </w:tc>
      </w:tr>
      <w:tr w:rsidR="006F0F8C" w:rsidRPr="0049085E" w14:paraId="7B9D7DDF" w14:textId="77777777" w:rsidTr="00ED1428">
        <w:tc>
          <w:tcPr>
            <w:tcW w:w="2500" w:type="pct"/>
          </w:tcPr>
          <w:p w14:paraId="3F33FCA1" w14:textId="77777777" w:rsidR="006F0F8C" w:rsidRPr="0049085E" w:rsidRDefault="006F0F8C" w:rsidP="00ED1428">
            <w:r w:rsidRPr="0049085E">
              <w:t>nauwkeurigheid</w:t>
            </w:r>
          </w:p>
        </w:tc>
        <w:tc>
          <w:tcPr>
            <w:tcW w:w="2500" w:type="pct"/>
          </w:tcPr>
          <w:p w14:paraId="486F946A" w14:textId="249C34E0" w:rsidR="006F0F8C" w:rsidRPr="0049085E" w:rsidRDefault="006F0F8C" w:rsidP="00ED1428"/>
        </w:tc>
      </w:tr>
      <w:tr w:rsidR="006F0F8C" w:rsidRPr="0049085E" w14:paraId="550DCE84" w14:textId="77777777" w:rsidTr="00ED1428">
        <w:tc>
          <w:tcPr>
            <w:tcW w:w="2500" w:type="pct"/>
          </w:tcPr>
          <w:p w14:paraId="63F2CC45" w14:textId="77777777" w:rsidR="006F0F8C" w:rsidRPr="0049085E" w:rsidRDefault="006F0F8C" w:rsidP="00ED1428">
            <w:r w:rsidRPr="0049085E">
              <w:t>bronNauwkeurigheid</w:t>
            </w:r>
          </w:p>
        </w:tc>
        <w:tc>
          <w:tcPr>
            <w:tcW w:w="2500" w:type="pct"/>
          </w:tcPr>
          <w:p w14:paraId="7493616F" w14:textId="3AEB4D84" w:rsidR="006F0F8C" w:rsidRPr="0049085E" w:rsidRDefault="006F0F8C" w:rsidP="00ED1428">
            <w:r>
              <w:t>geen</w:t>
            </w:r>
          </w:p>
        </w:tc>
      </w:tr>
      <w:tr w:rsidR="006F0F8C" w:rsidRPr="0049085E" w14:paraId="79ADF335" w14:textId="77777777" w:rsidTr="00ED1428">
        <w:tc>
          <w:tcPr>
            <w:tcW w:w="2500" w:type="pct"/>
          </w:tcPr>
          <w:p w14:paraId="0DB88D13" w14:textId="77777777" w:rsidR="006F0F8C" w:rsidRPr="0049085E" w:rsidRDefault="006F0F8C" w:rsidP="00ED1428">
            <w:r>
              <w:t>idealisatie</w:t>
            </w:r>
          </w:p>
        </w:tc>
        <w:tc>
          <w:tcPr>
            <w:tcW w:w="2500" w:type="pct"/>
          </w:tcPr>
          <w:p w14:paraId="7C08D3B0" w14:textId="3B956EA4" w:rsidR="006F0F8C" w:rsidRPr="0049085E" w:rsidRDefault="006F0F8C" w:rsidP="00ED1428">
            <w:r>
              <w:t>geen</w:t>
            </w:r>
          </w:p>
        </w:tc>
      </w:tr>
      <w:tr w:rsidR="008A6887" w14:paraId="161D4D38" w14:textId="77777777" w:rsidTr="008A6887">
        <w:tc>
          <w:tcPr>
            <w:tcW w:w="2500" w:type="pct"/>
          </w:tcPr>
          <w:p w14:paraId="491700D9" w14:textId="77777777" w:rsidR="008A6887" w:rsidRDefault="0062488A">
            <w:r>
              <w:rPr>
                <w:noProof/>
              </w:rPr>
              <w:t>regelingsgebied</w:t>
            </w:r>
          </w:p>
        </w:tc>
        <w:tc>
          <w:tcPr>
            <w:tcW w:w="2500" w:type="pct"/>
          </w:tcPr>
          <w:p w14:paraId="1288687D" w14:textId="77777777" w:rsidR="008A6887" w:rsidRDefault="0062488A">
            <w:r>
              <w:rPr>
                <w:noProof/>
              </w:rPr>
              <w:t>Onwaar</w:t>
            </w:r>
          </w:p>
        </w:tc>
      </w:tr>
    </w:tbl>
    <w:p w14:paraId="32E9922E" w14:textId="2158243A" w:rsidR="006F0F8C" w:rsidRDefault="006F0F8C">
      <w:pPr>
        <w:pStyle w:val="Tekstopmerking"/>
      </w:pPr>
    </w:p>
  </w:comment>
  <w:comment w:id="207"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79856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D0D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8A9D01" w14:textId="77777777" w:rsidTr="00FB042F">
        <w:tc>
          <w:tcPr>
            <w:tcW w:w="2500" w:type="pct"/>
          </w:tcPr>
          <w:p w14:paraId="6F0089F3" w14:textId="77777777" w:rsidR="000C601D" w:rsidRPr="00D631F2" w:rsidRDefault="000C601D" w:rsidP="00FB042F">
            <w:r w:rsidRPr="00D631F2">
              <w:t>activiteit</w:t>
            </w:r>
            <w:r>
              <w:t>en</w:t>
            </w:r>
          </w:p>
        </w:tc>
        <w:tc>
          <w:tcPr>
            <w:tcW w:w="2500" w:type="pct"/>
          </w:tcPr>
          <w:p w14:paraId="02B929F0" w14:textId="1A8CFD40" w:rsidR="000C601D" w:rsidRPr="00D631F2" w:rsidRDefault="000C601D" w:rsidP="00FB042F">
            <w:r>
              <w:t>het bouwen van een erf- of perceelafscheiding voor een zijgevel gericht naar openbaar gebied bij een woning</w:t>
            </w:r>
          </w:p>
        </w:tc>
      </w:tr>
      <w:tr w:rsidR="000C601D" w:rsidRPr="00D631F2" w14:paraId="2CBF1650" w14:textId="77777777" w:rsidTr="00FB042F">
        <w:tc>
          <w:tcPr>
            <w:tcW w:w="2500" w:type="pct"/>
          </w:tcPr>
          <w:p w14:paraId="24B5E76A" w14:textId="77777777" w:rsidR="000C601D" w:rsidRPr="00D631F2" w:rsidRDefault="000C601D" w:rsidP="00FB042F">
            <w:r>
              <w:t>bovenliggendeActiviteit</w:t>
            </w:r>
          </w:p>
        </w:tc>
        <w:tc>
          <w:tcPr>
            <w:tcW w:w="2500" w:type="pct"/>
          </w:tcPr>
          <w:p w14:paraId="717B92E4" w14:textId="312FFF08" w:rsidR="000C601D" w:rsidRDefault="000C601D" w:rsidP="00FB042F">
            <w:r>
              <w:t>het bouwen van een erf- of perceelafscheiding</w:t>
            </w:r>
          </w:p>
        </w:tc>
      </w:tr>
      <w:tr w:rsidR="000C601D" w:rsidRPr="00D631F2" w14:paraId="52FD7B83" w14:textId="77777777" w:rsidTr="00FB042F">
        <w:tc>
          <w:tcPr>
            <w:tcW w:w="2500" w:type="pct"/>
          </w:tcPr>
          <w:p w14:paraId="39C7BAAD" w14:textId="77777777" w:rsidR="000C601D" w:rsidRPr="00D631F2" w:rsidRDefault="000C601D" w:rsidP="00FB042F">
            <w:r w:rsidRPr="00D631F2">
              <w:t>activiteitengroep</w:t>
            </w:r>
          </w:p>
        </w:tc>
        <w:tc>
          <w:tcPr>
            <w:tcW w:w="2500" w:type="pct"/>
          </w:tcPr>
          <w:p w14:paraId="3E5160DB" w14:textId="7D609138" w:rsidR="000C601D" w:rsidRPr="00D631F2" w:rsidRDefault="000C601D" w:rsidP="00FB042F">
            <w:r>
              <w:t>http://standaarden.omgevingswet.overheid.nl/activiteit/id/concept/BouwactiviteitRuimtelijk</w:t>
            </w:r>
          </w:p>
        </w:tc>
      </w:tr>
      <w:tr w:rsidR="000C601D" w:rsidRPr="00D631F2" w14:paraId="7BE8399A" w14:textId="77777777" w:rsidTr="00FB042F">
        <w:tc>
          <w:tcPr>
            <w:tcW w:w="2500" w:type="pct"/>
          </w:tcPr>
          <w:p w14:paraId="61783524" w14:textId="77777777" w:rsidR="000C601D" w:rsidRPr="00D631F2" w:rsidRDefault="000C601D" w:rsidP="00FB042F">
            <w:r>
              <w:t>activiteitregelkwalificatie</w:t>
            </w:r>
          </w:p>
        </w:tc>
        <w:tc>
          <w:tcPr>
            <w:tcW w:w="2500" w:type="pct"/>
          </w:tcPr>
          <w:p w14:paraId="5B9B9D23" w14:textId="19A8A199" w:rsidR="000C601D" w:rsidRPr="00D631F2" w:rsidRDefault="000C601D" w:rsidP="00FB042F">
            <w:r>
              <w:t>http://standaarden.omgevingswet.overheid.nl/activiteitregelkwalificatie/id/concept/AndersGeduid</w:t>
            </w:r>
          </w:p>
        </w:tc>
      </w:tr>
      <w:tr w:rsidR="000C601D" w:rsidRPr="00D631F2" w14:paraId="408E234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519825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CCBF" w14:textId="77777777" w:rsidR="000C601D" w:rsidRPr="0049085E" w:rsidRDefault="000C601D" w:rsidP="00FB042F">
                  <w:r w:rsidRPr="0049085E">
                    <w:t>Locatie</w:t>
                  </w:r>
                </w:p>
              </w:tc>
            </w:tr>
            <w:tr w:rsidR="000C601D" w:rsidRPr="0049085E" w14:paraId="33F182A3" w14:textId="77777777" w:rsidTr="00FB042F">
              <w:tc>
                <w:tcPr>
                  <w:tcW w:w="2500" w:type="pct"/>
                </w:tcPr>
                <w:p w14:paraId="0EAA4456" w14:textId="77777777" w:rsidR="000C601D" w:rsidRPr="0049085E" w:rsidRDefault="000C601D" w:rsidP="00FB042F">
                  <w:r w:rsidRPr="0049085E">
                    <w:t>bestandsnaam</w:t>
                  </w:r>
                </w:p>
              </w:tc>
              <w:tc>
                <w:tcPr>
                  <w:tcW w:w="2500" w:type="pct"/>
                </w:tcPr>
                <w:p w14:paraId="350C4CF7" w14:textId="55310BEC" w:rsidR="000C601D" w:rsidRPr="0049085E" w:rsidRDefault="009A31BD" w:rsidP="00FB042F">
                  <w:r>
                    <w:t>gebiedstype woongebied variant 1.gml</w:t>
                  </w:r>
                </w:p>
              </w:tc>
            </w:tr>
            <w:tr w:rsidR="000C601D" w:rsidRPr="0049085E" w14:paraId="1B4693FD" w14:textId="77777777" w:rsidTr="00FB042F">
              <w:tc>
                <w:tcPr>
                  <w:tcW w:w="2500" w:type="pct"/>
                </w:tcPr>
                <w:p w14:paraId="532D7810" w14:textId="77777777" w:rsidR="000C601D" w:rsidRPr="0049085E" w:rsidRDefault="000C601D" w:rsidP="00FB042F">
                  <w:r w:rsidRPr="0049085E">
                    <w:t>noemer</w:t>
                  </w:r>
                </w:p>
              </w:tc>
              <w:tc>
                <w:tcPr>
                  <w:tcW w:w="2500" w:type="pct"/>
                </w:tcPr>
                <w:p w14:paraId="1263D748" w14:textId="55A34196" w:rsidR="000C601D" w:rsidRPr="0049085E" w:rsidRDefault="009A31BD" w:rsidP="00FB042F">
                  <w:r>
                    <w:t>gebiedstype woongebied variant 1</w:t>
                  </w:r>
                </w:p>
              </w:tc>
            </w:tr>
            <w:tr w:rsidR="000C601D" w:rsidRPr="0049085E" w14:paraId="1ED75A45" w14:textId="77777777" w:rsidTr="00FB042F">
              <w:tc>
                <w:tcPr>
                  <w:tcW w:w="2500" w:type="pct"/>
                </w:tcPr>
                <w:p w14:paraId="7DA8188A" w14:textId="77777777" w:rsidR="000C601D" w:rsidRPr="0049085E" w:rsidRDefault="000C601D" w:rsidP="00FB042F">
                  <w:r>
                    <w:t>symboolcode</w:t>
                  </w:r>
                </w:p>
              </w:tc>
              <w:tc>
                <w:tcPr>
                  <w:tcW w:w="2500" w:type="pct"/>
                </w:tcPr>
                <w:p w14:paraId="34C258D9" w14:textId="3AFA3AAA" w:rsidR="000C601D" w:rsidRDefault="000C601D" w:rsidP="00FB042F"/>
              </w:tc>
            </w:tr>
            <w:tr w:rsidR="000C601D" w:rsidRPr="0049085E" w14:paraId="4A2B56B1" w14:textId="77777777" w:rsidTr="00FB042F">
              <w:tc>
                <w:tcPr>
                  <w:tcW w:w="2500" w:type="pct"/>
                </w:tcPr>
                <w:p w14:paraId="46AECFF3" w14:textId="77777777" w:rsidR="000C601D" w:rsidRPr="0049085E" w:rsidRDefault="000C601D" w:rsidP="00FB042F">
                  <w:r w:rsidRPr="0049085E">
                    <w:t>nauwkeurigheid</w:t>
                  </w:r>
                </w:p>
              </w:tc>
              <w:tc>
                <w:tcPr>
                  <w:tcW w:w="2500" w:type="pct"/>
                </w:tcPr>
                <w:p w14:paraId="3B6C70AC" w14:textId="7BC0986A" w:rsidR="000C601D" w:rsidRPr="0049085E" w:rsidRDefault="000C601D" w:rsidP="00FB042F"/>
              </w:tc>
            </w:tr>
            <w:tr w:rsidR="000C601D" w:rsidRPr="0049085E" w14:paraId="5086469B" w14:textId="77777777" w:rsidTr="00FB042F">
              <w:tc>
                <w:tcPr>
                  <w:tcW w:w="2500" w:type="pct"/>
                </w:tcPr>
                <w:p w14:paraId="7BA9A6D4" w14:textId="77777777" w:rsidR="000C601D" w:rsidRPr="0049085E" w:rsidRDefault="000C601D" w:rsidP="00FB042F">
                  <w:r w:rsidRPr="0049085E">
                    <w:t>bron</w:t>
                  </w:r>
                  <w:r>
                    <w:t>N</w:t>
                  </w:r>
                  <w:r w:rsidRPr="0049085E">
                    <w:t>auwkeurigheid</w:t>
                  </w:r>
                </w:p>
              </w:tc>
              <w:tc>
                <w:tcPr>
                  <w:tcW w:w="2500" w:type="pct"/>
                </w:tcPr>
                <w:p w14:paraId="36720DC0" w14:textId="0CC198B1" w:rsidR="000C601D" w:rsidRPr="0049085E" w:rsidRDefault="000C601D" w:rsidP="00FB042F">
                  <w:r>
                    <w:t>geen</w:t>
                  </w:r>
                </w:p>
              </w:tc>
            </w:tr>
            <w:tr w:rsidR="000C601D" w:rsidRPr="0049085E" w14:paraId="5EECBDE2" w14:textId="77777777" w:rsidTr="00FB042F">
              <w:tc>
                <w:tcPr>
                  <w:tcW w:w="2500" w:type="pct"/>
                </w:tcPr>
                <w:p w14:paraId="4A4F8991" w14:textId="77777777" w:rsidR="000C601D" w:rsidRPr="0049085E" w:rsidRDefault="000C601D" w:rsidP="00FB042F">
                  <w:r>
                    <w:t>idealisatie</w:t>
                  </w:r>
                </w:p>
              </w:tc>
              <w:tc>
                <w:tcPr>
                  <w:tcW w:w="2500" w:type="pct"/>
                </w:tcPr>
                <w:p w14:paraId="685D50AC" w14:textId="06E84853" w:rsidR="000C601D" w:rsidRPr="0049085E" w:rsidRDefault="000C601D" w:rsidP="00FB042F">
                  <w:r>
                    <w:t>geen</w:t>
                  </w:r>
                </w:p>
              </w:tc>
            </w:tr>
          </w:tbl>
          <w:p w14:paraId="3B3D7A6B" w14:textId="77777777" w:rsidR="000C601D" w:rsidRPr="00D631F2" w:rsidRDefault="000C601D" w:rsidP="00FB042F"/>
        </w:tc>
      </w:tr>
    </w:tbl>
    <w:p w14:paraId="0DACE021" w14:textId="77DF1065" w:rsidR="000C601D" w:rsidRDefault="000C601D">
      <w:pPr>
        <w:pStyle w:val="Tekstopmerking"/>
      </w:pPr>
    </w:p>
  </w:comment>
  <w:comment w:id="208"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CB1B6E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391A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2BA5044" w14:textId="77777777" w:rsidTr="00FB042F">
        <w:tc>
          <w:tcPr>
            <w:tcW w:w="2500" w:type="pct"/>
          </w:tcPr>
          <w:p w14:paraId="18C2ED6D" w14:textId="77777777" w:rsidR="000C601D" w:rsidRPr="0049085E" w:rsidRDefault="000C601D" w:rsidP="00FB042F">
            <w:r>
              <w:t>bestandsnaam</w:t>
            </w:r>
          </w:p>
        </w:tc>
        <w:tc>
          <w:tcPr>
            <w:tcW w:w="2500" w:type="pct"/>
          </w:tcPr>
          <w:p w14:paraId="091B2DD7" w14:textId="6595FCC9" w:rsidR="000C601D" w:rsidRPr="0049085E" w:rsidRDefault="006F0F8C" w:rsidP="00FB042F">
            <w:r>
              <w:t>gebiedstype woongebied variant 1.gml</w:t>
            </w:r>
          </w:p>
        </w:tc>
      </w:tr>
      <w:tr w:rsidR="000C601D" w:rsidRPr="0049085E" w14:paraId="1EBA99F6" w14:textId="77777777" w:rsidTr="00FB042F">
        <w:tc>
          <w:tcPr>
            <w:tcW w:w="2500" w:type="pct"/>
          </w:tcPr>
          <w:p w14:paraId="70A645A0" w14:textId="77777777" w:rsidR="000C601D" w:rsidRPr="0049085E" w:rsidRDefault="000C601D" w:rsidP="00FB042F">
            <w:r w:rsidRPr="0049085E">
              <w:t>noemer</w:t>
            </w:r>
          </w:p>
        </w:tc>
        <w:tc>
          <w:tcPr>
            <w:tcW w:w="2500" w:type="pct"/>
          </w:tcPr>
          <w:p w14:paraId="35C9EDF5" w14:textId="460F8F33" w:rsidR="000C601D" w:rsidRPr="0049085E" w:rsidRDefault="006F0F8C" w:rsidP="00FB042F">
            <w:r>
              <w:t>gebiedstype woongebied variant 1</w:t>
            </w:r>
          </w:p>
        </w:tc>
      </w:tr>
      <w:tr w:rsidR="000C601D" w:rsidRPr="0049085E" w14:paraId="2658E1E9" w14:textId="77777777" w:rsidTr="00FB042F">
        <w:tc>
          <w:tcPr>
            <w:tcW w:w="2500" w:type="pct"/>
          </w:tcPr>
          <w:p w14:paraId="77B1308E" w14:textId="77777777" w:rsidR="000C601D" w:rsidRPr="0049085E" w:rsidRDefault="000C601D" w:rsidP="00FB042F">
            <w:r>
              <w:t>symboolcode</w:t>
            </w:r>
          </w:p>
        </w:tc>
        <w:tc>
          <w:tcPr>
            <w:tcW w:w="2500" w:type="pct"/>
          </w:tcPr>
          <w:p w14:paraId="63A0AEA5" w14:textId="252FA6F4" w:rsidR="000C601D" w:rsidRDefault="000C601D" w:rsidP="00FB042F"/>
        </w:tc>
      </w:tr>
      <w:tr w:rsidR="000C601D" w:rsidRPr="0049085E" w14:paraId="49624DCC" w14:textId="77777777" w:rsidTr="00FB042F">
        <w:tc>
          <w:tcPr>
            <w:tcW w:w="2500" w:type="pct"/>
          </w:tcPr>
          <w:p w14:paraId="3ADF65B0" w14:textId="77777777" w:rsidR="000C601D" w:rsidRPr="0049085E" w:rsidRDefault="000C601D" w:rsidP="00FB042F">
            <w:r w:rsidRPr="0049085E">
              <w:t>nauwkeurigheid</w:t>
            </w:r>
          </w:p>
        </w:tc>
        <w:tc>
          <w:tcPr>
            <w:tcW w:w="2500" w:type="pct"/>
          </w:tcPr>
          <w:p w14:paraId="274CD3B3" w14:textId="59D13DD0" w:rsidR="000C601D" w:rsidRPr="0049085E" w:rsidRDefault="000C601D" w:rsidP="00FB042F"/>
        </w:tc>
      </w:tr>
      <w:tr w:rsidR="000C601D" w:rsidRPr="0049085E" w14:paraId="1372EE84" w14:textId="77777777" w:rsidTr="00FB042F">
        <w:tc>
          <w:tcPr>
            <w:tcW w:w="2500" w:type="pct"/>
          </w:tcPr>
          <w:p w14:paraId="5B4F67CB" w14:textId="77777777" w:rsidR="000C601D" w:rsidRPr="0049085E" w:rsidRDefault="000C601D" w:rsidP="00FB042F">
            <w:r w:rsidRPr="0049085E">
              <w:t>bronNauwkeurigheid</w:t>
            </w:r>
          </w:p>
        </w:tc>
        <w:tc>
          <w:tcPr>
            <w:tcW w:w="2500" w:type="pct"/>
          </w:tcPr>
          <w:p w14:paraId="104DCB0A" w14:textId="2B335E85" w:rsidR="000C601D" w:rsidRPr="0049085E" w:rsidRDefault="006F0F8C" w:rsidP="00FB042F">
            <w:r>
              <w:t>geen</w:t>
            </w:r>
          </w:p>
        </w:tc>
      </w:tr>
      <w:tr w:rsidR="000C601D" w:rsidRPr="0049085E" w14:paraId="4356CC6A" w14:textId="77777777" w:rsidTr="00FB042F">
        <w:tc>
          <w:tcPr>
            <w:tcW w:w="2500" w:type="pct"/>
          </w:tcPr>
          <w:p w14:paraId="3B34F40D" w14:textId="77777777" w:rsidR="000C601D" w:rsidRPr="0049085E" w:rsidRDefault="000C601D" w:rsidP="00FB042F">
            <w:r>
              <w:t>idealisatie</w:t>
            </w:r>
          </w:p>
        </w:tc>
        <w:tc>
          <w:tcPr>
            <w:tcW w:w="2500" w:type="pct"/>
          </w:tcPr>
          <w:p w14:paraId="7983761A" w14:textId="4DA8633A" w:rsidR="000C601D" w:rsidRPr="0049085E" w:rsidRDefault="006F0F8C" w:rsidP="00FB042F">
            <w:r>
              <w:t>geen</w:t>
            </w:r>
          </w:p>
        </w:tc>
      </w:tr>
      <w:tr w:rsidR="008A6887" w14:paraId="4F8F0288" w14:textId="77777777" w:rsidTr="008A6887">
        <w:tc>
          <w:tcPr>
            <w:tcW w:w="2500" w:type="pct"/>
          </w:tcPr>
          <w:p w14:paraId="7D280D98" w14:textId="77777777" w:rsidR="008A6887" w:rsidRDefault="0062488A">
            <w:r>
              <w:rPr>
                <w:noProof/>
              </w:rPr>
              <w:t>regelingsgebied</w:t>
            </w:r>
          </w:p>
        </w:tc>
        <w:tc>
          <w:tcPr>
            <w:tcW w:w="2500" w:type="pct"/>
          </w:tcPr>
          <w:p w14:paraId="049E7F87" w14:textId="77777777" w:rsidR="008A6887" w:rsidRDefault="0062488A">
            <w:r>
              <w:rPr>
                <w:noProof/>
              </w:rPr>
              <w:t>Onwaar</w:t>
            </w:r>
          </w:p>
        </w:tc>
      </w:tr>
    </w:tbl>
    <w:p w14:paraId="5922BFA1" w14:textId="660ACB7A" w:rsidR="000C601D" w:rsidRDefault="000C601D">
      <w:pPr>
        <w:pStyle w:val="Tekstopmerking"/>
      </w:pPr>
    </w:p>
  </w:comment>
  <w:comment w:id="20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5900B9"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8D610" w14:textId="0D52352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F28053" w14:textId="77777777" w:rsidTr="009A31BD">
        <w:tc>
          <w:tcPr>
            <w:tcW w:w="2500" w:type="pct"/>
          </w:tcPr>
          <w:p w14:paraId="6C7D9C09" w14:textId="77777777" w:rsidR="009A31BD" w:rsidRPr="00D631F2" w:rsidRDefault="009A31BD" w:rsidP="009A31BD">
            <w:r w:rsidRPr="00D631F2">
              <w:t>activiteit</w:t>
            </w:r>
            <w:r>
              <w:t>en</w:t>
            </w:r>
          </w:p>
        </w:tc>
        <w:tc>
          <w:tcPr>
            <w:tcW w:w="2500" w:type="pct"/>
          </w:tcPr>
          <w:p w14:paraId="29D7F584" w14:textId="77777777" w:rsidR="009A31BD" w:rsidRPr="00D631F2" w:rsidRDefault="009A31BD" w:rsidP="009A31BD">
            <w:r>
              <w:t>het bouwen van een erf- of perceelafscheiding voor een zijgevel gericht naar openbaar gebied bij een woning</w:t>
            </w:r>
          </w:p>
        </w:tc>
      </w:tr>
      <w:tr w:rsidR="009A31BD" w:rsidRPr="00D631F2" w14:paraId="7A49E44A" w14:textId="77777777" w:rsidTr="009A31BD">
        <w:tc>
          <w:tcPr>
            <w:tcW w:w="2500" w:type="pct"/>
          </w:tcPr>
          <w:p w14:paraId="5E31D2E8" w14:textId="77777777" w:rsidR="009A31BD" w:rsidRPr="00D631F2" w:rsidRDefault="009A31BD" w:rsidP="009A31BD">
            <w:r>
              <w:t>bovenliggendeActiviteit</w:t>
            </w:r>
          </w:p>
        </w:tc>
        <w:tc>
          <w:tcPr>
            <w:tcW w:w="2500" w:type="pct"/>
          </w:tcPr>
          <w:p w14:paraId="3874F78E" w14:textId="77777777" w:rsidR="009A31BD" w:rsidRDefault="009A31BD" w:rsidP="009A31BD">
            <w:r>
              <w:t>het bouwen van een erf- of perceelafscheiding</w:t>
            </w:r>
          </w:p>
        </w:tc>
      </w:tr>
      <w:tr w:rsidR="009A31BD" w:rsidRPr="00D631F2" w14:paraId="11FA76F8" w14:textId="77777777" w:rsidTr="009A31BD">
        <w:tc>
          <w:tcPr>
            <w:tcW w:w="2500" w:type="pct"/>
          </w:tcPr>
          <w:p w14:paraId="7FC7E5B0" w14:textId="77777777" w:rsidR="009A31BD" w:rsidRPr="00D631F2" w:rsidRDefault="009A31BD" w:rsidP="009A31BD">
            <w:r w:rsidRPr="00D631F2">
              <w:t>activiteitengroep</w:t>
            </w:r>
          </w:p>
        </w:tc>
        <w:tc>
          <w:tcPr>
            <w:tcW w:w="2500" w:type="pct"/>
          </w:tcPr>
          <w:p w14:paraId="32C3860D" w14:textId="77777777" w:rsidR="009A31BD" w:rsidRPr="00D631F2" w:rsidRDefault="009A31BD" w:rsidP="009A31BD">
            <w:r>
              <w:t>http://standaarden.omgevingswet.overheid.nl/activiteit/id/concept/BouwactiviteitRuimtelijk</w:t>
            </w:r>
          </w:p>
        </w:tc>
      </w:tr>
      <w:tr w:rsidR="009A31BD" w:rsidRPr="00D631F2" w14:paraId="063316AF" w14:textId="77777777" w:rsidTr="009A31BD">
        <w:tc>
          <w:tcPr>
            <w:tcW w:w="2500" w:type="pct"/>
          </w:tcPr>
          <w:p w14:paraId="50B2BE31" w14:textId="77777777" w:rsidR="009A31BD" w:rsidRPr="00D631F2" w:rsidRDefault="009A31BD" w:rsidP="009A31BD">
            <w:r>
              <w:t>activiteitregelkwalificatie</w:t>
            </w:r>
          </w:p>
        </w:tc>
        <w:tc>
          <w:tcPr>
            <w:tcW w:w="2500" w:type="pct"/>
          </w:tcPr>
          <w:p w14:paraId="74373D2E" w14:textId="77777777" w:rsidR="009A31BD" w:rsidRPr="00D631F2" w:rsidRDefault="009A31BD" w:rsidP="009A31BD">
            <w:r>
              <w:t>http://standaarden.omgevingswet.overheid.nl/activiteitregelkwalificatie/id/concept/Toegestaan</w:t>
            </w:r>
          </w:p>
        </w:tc>
      </w:tr>
      <w:tr w:rsidR="009A31BD" w:rsidRPr="00D631F2" w14:paraId="798863C4"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F4A0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9EC8C" w14:textId="77777777" w:rsidR="009A31BD" w:rsidRPr="0049085E" w:rsidRDefault="009A31BD" w:rsidP="009A31BD">
                  <w:r w:rsidRPr="0049085E">
                    <w:t>Locatie</w:t>
                  </w:r>
                </w:p>
              </w:tc>
            </w:tr>
            <w:tr w:rsidR="009A31BD" w:rsidRPr="0049085E" w14:paraId="6B2D1678" w14:textId="77777777" w:rsidTr="005F6092">
              <w:tc>
                <w:tcPr>
                  <w:tcW w:w="2500" w:type="pct"/>
                </w:tcPr>
                <w:p w14:paraId="49C9F90B" w14:textId="77777777" w:rsidR="009A31BD" w:rsidRPr="0049085E" w:rsidRDefault="009A31BD" w:rsidP="009A31BD">
                  <w:r w:rsidRPr="0049085E">
                    <w:t>bestandsnaam</w:t>
                  </w:r>
                </w:p>
              </w:tc>
              <w:tc>
                <w:tcPr>
                  <w:tcW w:w="2500" w:type="pct"/>
                </w:tcPr>
                <w:p w14:paraId="6463FEA6" w14:textId="3F2935B2" w:rsidR="009A31BD" w:rsidRPr="0049085E" w:rsidRDefault="009A31BD" w:rsidP="009A31BD">
                  <w:r>
                    <w:t>gebiedstype woongebied variant 2.gml</w:t>
                  </w:r>
                </w:p>
              </w:tc>
            </w:tr>
            <w:tr w:rsidR="009A31BD" w:rsidRPr="0049085E" w14:paraId="477F80BF" w14:textId="77777777" w:rsidTr="005F6092">
              <w:tc>
                <w:tcPr>
                  <w:tcW w:w="2500" w:type="pct"/>
                </w:tcPr>
                <w:p w14:paraId="3BC3F693" w14:textId="77777777" w:rsidR="009A31BD" w:rsidRPr="0049085E" w:rsidRDefault="009A31BD" w:rsidP="009A31BD">
                  <w:r w:rsidRPr="0049085E">
                    <w:t>noemer</w:t>
                  </w:r>
                </w:p>
              </w:tc>
              <w:tc>
                <w:tcPr>
                  <w:tcW w:w="2500" w:type="pct"/>
                </w:tcPr>
                <w:p w14:paraId="67D73E57" w14:textId="2AFDCCD3" w:rsidR="009A31BD" w:rsidRPr="0049085E" w:rsidRDefault="009A31BD" w:rsidP="009A31BD">
                  <w:r>
                    <w:t>gebiedstype woongebied variant 2</w:t>
                  </w:r>
                </w:p>
              </w:tc>
            </w:tr>
            <w:tr w:rsidR="009A31BD" w:rsidRPr="0049085E" w14:paraId="08B6C9E4" w14:textId="77777777" w:rsidTr="005F6092">
              <w:tc>
                <w:tcPr>
                  <w:tcW w:w="2500" w:type="pct"/>
                </w:tcPr>
                <w:p w14:paraId="017B03DF" w14:textId="77777777" w:rsidR="009A31BD" w:rsidRPr="0049085E" w:rsidRDefault="009A31BD" w:rsidP="009A31BD">
                  <w:r>
                    <w:t>symboolcode</w:t>
                  </w:r>
                </w:p>
              </w:tc>
              <w:tc>
                <w:tcPr>
                  <w:tcW w:w="2500" w:type="pct"/>
                </w:tcPr>
                <w:p w14:paraId="67502560" w14:textId="77777777" w:rsidR="009A31BD" w:rsidRDefault="009A31BD" w:rsidP="009A31BD"/>
              </w:tc>
            </w:tr>
            <w:tr w:rsidR="009A31BD" w:rsidRPr="0049085E" w14:paraId="3B75ADB0" w14:textId="77777777" w:rsidTr="005F6092">
              <w:tc>
                <w:tcPr>
                  <w:tcW w:w="2500" w:type="pct"/>
                </w:tcPr>
                <w:p w14:paraId="676BF1FD" w14:textId="77777777" w:rsidR="009A31BD" w:rsidRPr="0049085E" w:rsidRDefault="009A31BD" w:rsidP="009A31BD">
                  <w:r w:rsidRPr="0049085E">
                    <w:t>nauwkeurigheid</w:t>
                  </w:r>
                </w:p>
              </w:tc>
              <w:tc>
                <w:tcPr>
                  <w:tcW w:w="2500" w:type="pct"/>
                </w:tcPr>
                <w:p w14:paraId="332F5FA9" w14:textId="77777777" w:rsidR="009A31BD" w:rsidRPr="0049085E" w:rsidRDefault="009A31BD" w:rsidP="009A31BD"/>
              </w:tc>
            </w:tr>
            <w:tr w:rsidR="009A31BD" w:rsidRPr="0049085E" w14:paraId="1279E5E2" w14:textId="77777777" w:rsidTr="005F6092">
              <w:tc>
                <w:tcPr>
                  <w:tcW w:w="2500" w:type="pct"/>
                </w:tcPr>
                <w:p w14:paraId="2C9503DE" w14:textId="77777777" w:rsidR="009A31BD" w:rsidRPr="0049085E" w:rsidRDefault="009A31BD" w:rsidP="009A31BD">
                  <w:r w:rsidRPr="0049085E">
                    <w:t>bron</w:t>
                  </w:r>
                  <w:r>
                    <w:t>N</w:t>
                  </w:r>
                  <w:r w:rsidRPr="0049085E">
                    <w:t>auwkeurigheid</w:t>
                  </w:r>
                </w:p>
              </w:tc>
              <w:tc>
                <w:tcPr>
                  <w:tcW w:w="2500" w:type="pct"/>
                </w:tcPr>
                <w:p w14:paraId="6BC227B3" w14:textId="77777777" w:rsidR="009A31BD" w:rsidRPr="0049085E" w:rsidRDefault="009A31BD" w:rsidP="009A31BD">
                  <w:r>
                    <w:t>geen</w:t>
                  </w:r>
                </w:p>
              </w:tc>
            </w:tr>
            <w:tr w:rsidR="009A31BD" w:rsidRPr="0049085E" w14:paraId="7C794CA2" w14:textId="77777777" w:rsidTr="005F6092">
              <w:tc>
                <w:tcPr>
                  <w:tcW w:w="2500" w:type="pct"/>
                </w:tcPr>
                <w:p w14:paraId="6974B949" w14:textId="77777777" w:rsidR="009A31BD" w:rsidRPr="0049085E" w:rsidRDefault="009A31BD" w:rsidP="009A31BD">
                  <w:r>
                    <w:t>idealisatie</w:t>
                  </w:r>
                </w:p>
              </w:tc>
              <w:tc>
                <w:tcPr>
                  <w:tcW w:w="2500" w:type="pct"/>
                </w:tcPr>
                <w:p w14:paraId="3DF50979" w14:textId="77777777" w:rsidR="009A31BD" w:rsidRPr="0049085E" w:rsidRDefault="009A31BD" w:rsidP="009A31BD">
                  <w:r>
                    <w:t>geen</w:t>
                  </w:r>
                </w:p>
              </w:tc>
            </w:tr>
          </w:tbl>
          <w:p w14:paraId="547DCF59" w14:textId="77777777" w:rsidR="009A31BD" w:rsidRPr="00D631F2" w:rsidRDefault="009A31BD" w:rsidP="009A31BD"/>
        </w:tc>
      </w:tr>
    </w:tbl>
    <w:p w14:paraId="7B27EAC5" w14:textId="06572637" w:rsidR="009A31BD" w:rsidRDefault="009A31BD">
      <w:pPr>
        <w:pStyle w:val="Tekstopmerking"/>
      </w:pPr>
    </w:p>
  </w:comment>
  <w:comment w:id="210" w:author="Gerard Wolbers" w:date="2021-05-09T21:24: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37A4BE8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470B6" w14:textId="77777777" w:rsidR="006F0F8C" w:rsidRPr="0049085E" w:rsidRDefault="006F0F8C" w:rsidP="00ED1428">
            <w:r>
              <w:rPr>
                <w:rStyle w:val="Verwijzingopmerking"/>
              </w:rPr>
              <w:annotationRef/>
            </w:r>
            <w:r>
              <w:t>Geometrie</w:t>
            </w:r>
          </w:p>
        </w:tc>
      </w:tr>
      <w:tr w:rsidR="006F0F8C" w:rsidRPr="0049085E" w14:paraId="1156B425" w14:textId="77777777" w:rsidTr="00ED1428">
        <w:tc>
          <w:tcPr>
            <w:tcW w:w="2500" w:type="pct"/>
          </w:tcPr>
          <w:p w14:paraId="462CF9CF" w14:textId="77777777" w:rsidR="006F0F8C" w:rsidRPr="0049085E" w:rsidRDefault="006F0F8C" w:rsidP="00ED1428">
            <w:r>
              <w:t>bestandsnaam</w:t>
            </w:r>
          </w:p>
        </w:tc>
        <w:tc>
          <w:tcPr>
            <w:tcW w:w="2500" w:type="pct"/>
          </w:tcPr>
          <w:p w14:paraId="467854B6" w14:textId="23A77D02" w:rsidR="006F0F8C" w:rsidRPr="0049085E" w:rsidRDefault="006F0F8C" w:rsidP="00ED1428">
            <w:r>
              <w:t>gebiedstype woongebied variant 2.gml</w:t>
            </w:r>
          </w:p>
        </w:tc>
      </w:tr>
      <w:tr w:rsidR="006F0F8C" w:rsidRPr="0049085E" w14:paraId="4448832F" w14:textId="77777777" w:rsidTr="00ED1428">
        <w:tc>
          <w:tcPr>
            <w:tcW w:w="2500" w:type="pct"/>
          </w:tcPr>
          <w:p w14:paraId="4649A3BE" w14:textId="77777777" w:rsidR="006F0F8C" w:rsidRPr="0049085E" w:rsidRDefault="006F0F8C" w:rsidP="00ED1428">
            <w:r w:rsidRPr="0049085E">
              <w:t>noemer</w:t>
            </w:r>
          </w:p>
        </w:tc>
        <w:tc>
          <w:tcPr>
            <w:tcW w:w="2500" w:type="pct"/>
          </w:tcPr>
          <w:p w14:paraId="121B81A0" w14:textId="493B17A9" w:rsidR="006F0F8C" w:rsidRPr="0049085E" w:rsidRDefault="006F0F8C" w:rsidP="00ED1428">
            <w:r>
              <w:t>gebiedstype woongebied variant 2</w:t>
            </w:r>
          </w:p>
        </w:tc>
      </w:tr>
      <w:tr w:rsidR="006F0F8C" w:rsidRPr="0049085E" w14:paraId="064B3C8A" w14:textId="77777777" w:rsidTr="00ED1428">
        <w:tc>
          <w:tcPr>
            <w:tcW w:w="2500" w:type="pct"/>
          </w:tcPr>
          <w:p w14:paraId="2CDD746C" w14:textId="77777777" w:rsidR="006F0F8C" w:rsidRPr="0049085E" w:rsidRDefault="006F0F8C" w:rsidP="00ED1428">
            <w:r>
              <w:t>symboolcode</w:t>
            </w:r>
          </w:p>
        </w:tc>
        <w:tc>
          <w:tcPr>
            <w:tcW w:w="2500" w:type="pct"/>
          </w:tcPr>
          <w:p w14:paraId="46C81E9D" w14:textId="7B078F6C" w:rsidR="006F0F8C" w:rsidRDefault="006F0F8C" w:rsidP="00ED1428"/>
        </w:tc>
      </w:tr>
      <w:tr w:rsidR="006F0F8C" w:rsidRPr="0049085E" w14:paraId="688161FE" w14:textId="77777777" w:rsidTr="00ED1428">
        <w:tc>
          <w:tcPr>
            <w:tcW w:w="2500" w:type="pct"/>
          </w:tcPr>
          <w:p w14:paraId="0F5E22E6" w14:textId="77777777" w:rsidR="006F0F8C" w:rsidRPr="0049085E" w:rsidRDefault="006F0F8C" w:rsidP="00ED1428">
            <w:r w:rsidRPr="0049085E">
              <w:t>nauwkeurigheid</w:t>
            </w:r>
          </w:p>
        </w:tc>
        <w:tc>
          <w:tcPr>
            <w:tcW w:w="2500" w:type="pct"/>
          </w:tcPr>
          <w:p w14:paraId="296D7DD7" w14:textId="6C162B0D" w:rsidR="006F0F8C" w:rsidRPr="0049085E" w:rsidRDefault="006F0F8C" w:rsidP="00ED1428"/>
        </w:tc>
      </w:tr>
      <w:tr w:rsidR="006F0F8C" w:rsidRPr="0049085E" w14:paraId="6BF35ECE" w14:textId="77777777" w:rsidTr="00ED1428">
        <w:tc>
          <w:tcPr>
            <w:tcW w:w="2500" w:type="pct"/>
          </w:tcPr>
          <w:p w14:paraId="469932A7" w14:textId="77777777" w:rsidR="006F0F8C" w:rsidRPr="0049085E" w:rsidRDefault="006F0F8C" w:rsidP="00ED1428">
            <w:r w:rsidRPr="0049085E">
              <w:t>bronNauwkeurigheid</w:t>
            </w:r>
          </w:p>
        </w:tc>
        <w:tc>
          <w:tcPr>
            <w:tcW w:w="2500" w:type="pct"/>
          </w:tcPr>
          <w:p w14:paraId="7E39014A" w14:textId="75D9980D" w:rsidR="006F0F8C" w:rsidRPr="0049085E" w:rsidRDefault="006F0F8C" w:rsidP="00ED1428">
            <w:r>
              <w:t>geen</w:t>
            </w:r>
          </w:p>
        </w:tc>
      </w:tr>
      <w:tr w:rsidR="006F0F8C" w:rsidRPr="0049085E" w14:paraId="20620048" w14:textId="77777777" w:rsidTr="00ED1428">
        <w:tc>
          <w:tcPr>
            <w:tcW w:w="2500" w:type="pct"/>
          </w:tcPr>
          <w:p w14:paraId="7288E677" w14:textId="77777777" w:rsidR="006F0F8C" w:rsidRPr="0049085E" w:rsidRDefault="006F0F8C" w:rsidP="00ED1428">
            <w:r>
              <w:t>idealisatie</w:t>
            </w:r>
          </w:p>
        </w:tc>
        <w:tc>
          <w:tcPr>
            <w:tcW w:w="2500" w:type="pct"/>
          </w:tcPr>
          <w:p w14:paraId="08FE5726" w14:textId="3B614604" w:rsidR="006F0F8C" w:rsidRPr="0049085E" w:rsidRDefault="006F0F8C" w:rsidP="00ED1428">
            <w:r>
              <w:t>geen</w:t>
            </w:r>
          </w:p>
        </w:tc>
      </w:tr>
      <w:tr w:rsidR="008A6887" w14:paraId="42A8D2A5" w14:textId="77777777" w:rsidTr="008A6887">
        <w:tc>
          <w:tcPr>
            <w:tcW w:w="2500" w:type="pct"/>
          </w:tcPr>
          <w:p w14:paraId="3C6106DB" w14:textId="77777777" w:rsidR="008A6887" w:rsidRDefault="0062488A">
            <w:r>
              <w:rPr>
                <w:noProof/>
              </w:rPr>
              <w:t>regelingsgebied</w:t>
            </w:r>
          </w:p>
        </w:tc>
        <w:tc>
          <w:tcPr>
            <w:tcW w:w="2500" w:type="pct"/>
          </w:tcPr>
          <w:p w14:paraId="7150C52A" w14:textId="77777777" w:rsidR="008A6887" w:rsidRDefault="0062488A">
            <w:r>
              <w:rPr>
                <w:noProof/>
              </w:rPr>
              <w:t>Onwaar</w:t>
            </w:r>
          </w:p>
        </w:tc>
      </w:tr>
    </w:tbl>
    <w:p w14:paraId="2352DE20" w14:textId="6AB19BD3" w:rsidR="006F0F8C" w:rsidRDefault="006F0F8C">
      <w:pPr>
        <w:pStyle w:val="Tekstopmerking"/>
      </w:pPr>
    </w:p>
  </w:comment>
  <w:comment w:id="211"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1A625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C84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270221" w14:textId="77777777" w:rsidTr="00FB042F">
        <w:tc>
          <w:tcPr>
            <w:tcW w:w="2500" w:type="pct"/>
          </w:tcPr>
          <w:p w14:paraId="7A3BBC15" w14:textId="77777777" w:rsidR="000C601D" w:rsidRPr="00D631F2" w:rsidRDefault="000C601D" w:rsidP="00FB042F">
            <w:r w:rsidRPr="00D631F2">
              <w:t>activiteit</w:t>
            </w:r>
            <w:r>
              <w:t>en</w:t>
            </w:r>
          </w:p>
        </w:tc>
        <w:tc>
          <w:tcPr>
            <w:tcW w:w="2500" w:type="pct"/>
          </w:tcPr>
          <w:p w14:paraId="60AB63F8" w14:textId="7BDD6CE2" w:rsidR="000C601D" w:rsidRPr="00D631F2" w:rsidRDefault="000C601D" w:rsidP="00FB042F">
            <w:r>
              <w:t>het bouwen van een erf- of perceelafscheiding voor een zijgevel gericht naar openbaar gebied bij een woning</w:t>
            </w:r>
          </w:p>
        </w:tc>
      </w:tr>
      <w:tr w:rsidR="000C601D" w:rsidRPr="00D631F2" w14:paraId="6095EDBB" w14:textId="77777777" w:rsidTr="00FB042F">
        <w:tc>
          <w:tcPr>
            <w:tcW w:w="2500" w:type="pct"/>
          </w:tcPr>
          <w:p w14:paraId="35896815" w14:textId="77777777" w:rsidR="000C601D" w:rsidRPr="00D631F2" w:rsidRDefault="000C601D" w:rsidP="00FB042F">
            <w:r>
              <w:t>bovenliggendeActiviteit</w:t>
            </w:r>
          </w:p>
        </w:tc>
        <w:tc>
          <w:tcPr>
            <w:tcW w:w="2500" w:type="pct"/>
          </w:tcPr>
          <w:p w14:paraId="736ABB07" w14:textId="758AF0BC" w:rsidR="000C601D" w:rsidRDefault="000C601D" w:rsidP="00FB042F">
            <w:r>
              <w:t>het bouwen van een erf- of perceelafscheiding</w:t>
            </w:r>
          </w:p>
        </w:tc>
      </w:tr>
      <w:tr w:rsidR="000C601D" w:rsidRPr="00D631F2" w14:paraId="6F76C890" w14:textId="77777777" w:rsidTr="00FB042F">
        <w:tc>
          <w:tcPr>
            <w:tcW w:w="2500" w:type="pct"/>
          </w:tcPr>
          <w:p w14:paraId="72CE183D" w14:textId="77777777" w:rsidR="000C601D" w:rsidRPr="00D631F2" w:rsidRDefault="000C601D" w:rsidP="00FB042F">
            <w:r w:rsidRPr="00D631F2">
              <w:t>activiteitengroep</w:t>
            </w:r>
          </w:p>
        </w:tc>
        <w:tc>
          <w:tcPr>
            <w:tcW w:w="2500" w:type="pct"/>
          </w:tcPr>
          <w:p w14:paraId="6784DF48" w14:textId="1967F5DB" w:rsidR="000C601D" w:rsidRPr="00D631F2" w:rsidRDefault="000C601D" w:rsidP="00FB042F">
            <w:r>
              <w:t>http://standaarden.omgevingswet.overheid.nl/activiteit/id/concept/BouwactiviteitRuimtelijk</w:t>
            </w:r>
          </w:p>
        </w:tc>
      </w:tr>
      <w:tr w:rsidR="000C601D" w:rsidRPr="00D631F2" w14:paraId="13B4D12A" w14:textId="77777777" w:rsidTr="00FB042F">
        <w:tc>
          <w:tcPr>
            <w:tcW w:w="2500" w:type="pct"/>
          </w:tcPr>
          <w:p w14:paraId="3AF91C5F" w14:textId="77777777" w:rsidR="000C601D" w:rsidRPr="00D631F2" w:rsidRDefault="000C601D" w:rsidP="00FB042F">
            <w:r>
              <w:t>activiteitregelkwalificatie</w:t>
            </w:r>
          </w:p>
        </w:tc>
        <w:tc>
          <w:tcPr>
            <w:tcW w:w="2500" w:type="pct"/>
          </w:tcPr>
          <w:p w14:paraId="01C23D42" w14:textId="3898F58A" w:rsidR="000C601D" w:rsidRPr="00D631F2" w:rsidRDefault="000C601D" w:rsidP="00FB042F">
            <w:r>
              <w:t>http://standaarden.omgevingswet.overheid.nl/activiteitregelkwalificatie/id/concept/Toegestaan</w:t>
            </w:r>
          </w:p>
        </w:tc>
      </w:tr>
      <w:tr w:rsidR="000C601D" w:rsidRPr="00D631F2" w14:paraId="597FE8E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B7A0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C8F6FA" w14:textId="77777777" w:rsidR="000C601D" w:rsidRPr="0049085E" w:rsidRDefault="000C601D" w:rsidP="00FB042F">
                  <w:r w:rsidRPr="0049085E">
                    <w:t>Locatie</w:t>
                  </w:r>
                </w:p>
              </w:tc>
            </w:tr>
            <w:tr w:rsidR="000C601D" w:rsidRPr="0049085E" w14:paraId="2177C6C8" w14:textId="77777777" w:rsidTr="00FB042F">
              <w:tc>
                <w:tcPr>
                  <w:tcW w:w="2500" w:type="pct"/>
                </w:tcPr>
                <w:p w14:paraId="6197F361" w14:textId="77777777" w:rsidR="000C601D" w:rsidRPr="0049085E" w:rsidRDefault="000C601D" w:rsidP="00FB042F">
                  <w:r w:rsidRPr="0049085E">
                    <w:t>bestandsnaam</w:t>
                  </w:r>
                </w:p>
              </w:tc>
              <w:tc>
                <w:tcPr>
                  <w:tcW w:w="2500" w:type="pct"/>
                </w:tcPr>
                <w:p w14:paraId="1D60B11F" w14:textId="32E1FF5D" w:rsidR="000C601D" w:rsidRPr="0049085E" w:rsidRDefault="009A31BD" w:rsidP="00FB042F">
                  <w:r>
                    <w:t>gebiedstype woongebied variant 1.gml</w:t>
                  </w:r>
                </w:p>
              </w:tc>
            </w:tr>
            <w:tr w:rsidR="000C601D" w:rsidRPr="0049085E" w14:paraId="1C3C49B7" w14:textId="77777777" w:rsidTr="00FB042F">
              <w:tc>
                <w:tcPr>
                  <w:tcW w:w="2500" w:type="pct"/>
                </w:tcPr>
                <w:p w14:paraId="0B11BC4E" w14:textId="77777777" w:rsidR="000C601D" w:rsidRPr="0049085E" w:rsidRDefault="000C601D" w:rsidP="00FB042F">
                  <w:r w:rsidRPr="0049085E">
                    <w:t>noemer</w:t>
                  </w:r>
                </w:p>
              </w:tc>
              <w:tc>
                <w:tcPr>
                  <w:tcW w:w="2500" w:type="pct"/>
                </w:tcPr>
                <w:p w14:paraId="4271A10D" w14:textId="230E6AE7" w:rsidR="000C601D" w:rsidRPr="0049085E" w:rsidRDefault="009A31BD" w:rsidP="00FB042F">
                  <w:r>
                    <w:t>gebiedstype woongebied variant 1</w:t>
                  </w:r>
                </w:p>
              </w:tc>
            </w:tr>
            <w:tr w:rsidR="000C601D" w:rsidRPr="0049085E" w14:paraId="651BCBD1" w14:textId="77777777" w:rsidTr="00FB042F">
              <w:tc>
                <w:tcPr>
                  <w:tcW w:w="2500" w:type="pct"/>
                </w:tcPr>
                <w:p w14:paraId="4FE4AABA" w14:textId="77777777" w:rsidR="000C601D" w:rsidRPr="0049085E" w:rsidRDefault="000C601D" w:rsidP="00FB042F">
                  <w:r>
                    <w:t>symboolcode</w:t>
                  </w:r>
                </w:p>
              </w:tc>
              <w:tc>
                <w:tcPr>
                  <w:tcW w:w="2500" w:type="pct"/>
                </w:tcPr>
                <w:p w14:paraId="127672B9" w14:textId="4365C176" w:rsidR="000C601D" w:rsidRDefault="000C601D" w:rsidP="00FB042F"/>
              </w:tc>
            </w:tr>
            <w:tr w:rsidR="000C601D" w:rsidRPr="0049085E" w14:paraId="5774B79E" w14:textId="77777777" w:rsidTr="00FB042F">
              <w:tc>
                <w:tcPr>
                  <w:tcW w:w="2500" w:type="pct"/>
                </w:tcPr>
                <w:p w14:paraId="7666FBFF" w14:textId="77777777" w:rsidR="000C601D" w:rsidRPr="0049085E" w:rsidRDefault="000C601D" w:rsidP="00FB042F">
                  <w:r w:rsidRPr="0049085E">
                    <w:t>nauwkeurigheid</w:t>
                  </w:r>
                </w:p>
              </w:tc>
              <w:tc>
                <w:tcPr>
                  <w:tcW w:w="2500" w:type="pct"/>
                </w:tcPr>
                <w:p w14:paraId="67DE5521" w14:textId="6F4A54A3" w:rsidR="000C601D" w:rsidRPr="0049085E" w:rsidRDefault="000C601D" w:rsidP="00FB042F"/>
              </w:tc>
            </w:tr>
            <w:tr w:rsidR="000C601D" w:rsidRPr="0049085E" w14:paraId="702358F0" w14:textId="77777777" w:rsidTr="00FB042F">
              <w:tc>
                <w:tcPr>
                  <w:tcW w:w="2500" w:type="pct"/>
                </w:tcPr>
                <w:p w14:paraId="33B50011" w14:textId="77777777" w:rsidR="000C601D" w:rsidRPr="0049085E" w:rsidRDefault="000C601D" w:rsidP="00FB042F">
                  <w:r w:rsidRPr="0049085E">
                    <w:t>bron</w:t>
                  </w:r>
                  <w:r>
                    <w:t>N</w:t>
                  </w:r>
                  <w:r w:rsidRPr="0049085E">
                    <w:t>auwkeurigheid</w:t>
                  </w:r>
                </w:p>
              </w:tc>
              <w:tc>
                <w:tcPr>
                  <w:tcW w:w="2500" w:type="pct"/>
                </w:tcPr>
                <w:p w14:paraId="41D05395" w14:textId="05B2900B" w:rsidR="000C601D" w:rsidRPr="0049085E" w:rsidRDefault="000C601D" w:rsidP="00FB042F">
                  <w:r>
                    <w:t>geen</w:t>
                  </w:r>
                </w:p>
              </w:tc>
            </w:tr>
            <w:tr w:rsidR="000C601D" w:rsidRPr="0049085E" w14:paraId="78771F0F" w14:textId="77777777" w:rsidTr="00FB042F">
              <w:tc>
                <w:tcPr>
                  <w:tcW w:w="2500" w:type="pct"/>
                </w:tcPr>
                <w:p w14:paraId="1717D8EA" w14:textId="77777777" w:rsidR="000C601D" w:rsidRPr="0049085E" w:rsidRDefault="000C601D" w:rsidP="00FB042F">
                  <w:r>
                    <w:t>idealisatie</w:t>
                  </w:r>
                </w:p>
              </w:tc>
              <w:tc>
                <w:tcPr>
                  <w:tcW w:w="2500" w:type="pct"/>
                </w:tcPr>
                <w:p w14:paraId="08E947E0" w14:textId="760A39E4" w:rsidR="000C601D" w:rsidRPr="0049085E" w:rsidRDefault="000C601D" w:rsidP="00FB042F">
                  <w:r>
                    <w:t>geen</w:t>
                  </w:r>
                </w:p>
              </w:tc>
            </w:tr>
          </w:tbl>
          <w:p w14:paraId="0CEF759E" w14:textId="77777777" w:rsidR="000C601D" w:rsidRPr="00D631F2" w:rsidRDefault="000C601D" w:rsidP="00FB042F"/>
        </w:tc>
      </w:tr>
    </w:tbl>
    <w:p w14:paraId="43348523" w14:textId="5A02582B" w:rsidR="000C601D" w:rsidRDefault="000C601D">
      <w:pPr>
        <w:pStyle w:val="Tekstopmerking"/>
      </w:pPr>
    </w:p>
  </w:comment>
  <w:comment w:id="212"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0638CE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967E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B8F3105" w14:textId="77777777" w:rsidTr="00FB042F">
        <w:tc>
          <w:tcPr>
            <w:tcW w:w="2500" w:type="pct"/>
          </w:tcPr>
          <w:p w14:paraId="2620D25C" w14:textId="77777777" w:rsidR="000C601D" w:rsidRPr="0049085E" w:rsidRDefault="000C601D" w:rsidP="00FB042F">
            <w:r>
              <w:t>bestandsnaam</w:t>
            </w:r>
          </w:p>
        </w:tc>
        <w:tc>
          <w:tcPr>
            <w:tcW w:w="2500" w:type="pct"/>
          </w:tcPr>
          <w:p w14:paraId="5432CA7E" w14:textId="6F99CBD0" w:rsidR="000C601D" w:rsidRPr="0049085E" w:rsidRDefault="006F0F8C" w:rsidP="00FB042F">
            <w:r>
              <w:t>gebiedstype woongebied variant 1.gml</w:t>
            </w:r>
          </w:p>
        </w:tc>
      </w:tr>
      <w:tr w:rsidR="000C601D" w:rsidRPr="0049085E" w14:paraId="69B79C2E" w14:textId="77777777" w:rsidTr="00FB042F">
        <w:tc>
          <w:tcPr>
            <w:tcW w:w="2500" w:type="pct"/>
          </w:tcPr>
          <w:p w14:paraId="7F586035" w14:textId="77777777" w:rsidR="000C601D" w:rsidRPr="0049085E" w:rsidRDefault="000C601D" w:rsidP="00FB042F">
            <w:r w:rsidRPr="0049085E">
              <w:t>noemer</w:t>
            </w:r>
          </w:p>
        </w:tc>
        <w:tc>
          <w:tcPr>
            <w:tcW w:w="2500" w:type="pct"/>
          </w:tcPr>
          <w:p w14:paraId="7C6FD7D2" w14:textId="7A2CE4EB" w:rsidR="000C601D" w:rsidRPr="0049085E" w:rsidRDefault="006F0F8C" w:rsidP="00FB042F">
            <w:r>
              <w:t>gebiedstype woongebied variant 1</w:t>
            </w:r>
          </w:p>
        </w:tc>
      </w:tr>
      <w:tr w:rsidR="000C601D" w:rsidRPr="0049085E" w14:paraId="37B24E79" w14:textId="77777777" w:rsidTr="00FB042F">
        <w:tc>
          <w:tcPr>
            <w:tcW w:w="2500" w:type="pct"/>
          </w:tcPr>
          <w:p w14:paraId="43EF8B85" w14:textId="77777777" w:rsidR="000C601D" w:rsidRPr="0049085E" w:rsidRDefault="000C601D" w:rsidP="00FB042F">
            <w:r>
              <w:t>symboolcode</w:t>
            </w:r>
          </w:p>
        </w:tc>
        <w:tc>
          <w:tcPr>
            <w:tcW w:w="2500" w:type="pct"/>
          </w:tcPr>
          <w:p w14:paraId="57C83BFD" w14:textId="053BAEE2" w:rsidR="000C601D" w:rsidRDefault="000C601D" w:rsidP="00FB042F"/>
        </w:tc>
      </w:tr>
      <w:tr w:rsidR="000C601D" w:rsidRPr="0049085E" w14:paraId="3CDA2460" w14:textId="77777777" w:rsidTr="00FB042F">
        <w:tc>
          <w:tcPr>
            <w:tcW w:w="2500" w:type="pct"/>
          </w:tcPr>
          <w:p w14:paraId="4E795192" w14:textId="77777777" w:rsidR="000C601D" w:rsidRPr="0049085E" w:rsidRDefault="000C601D" w:rsidP="00FB042F">
            <w:r w:rsidRPr="0049085E">
              <w:t>nauwkeurigheid</w:t>
            </w:r>
          </w:p>
        </w:tc>
        <w:tc>
          <w:tcPr>
            <w:tcW w:w="2500" w:type="pct"/>
          </w:tcPr>
          <w:p w14:paraId="1F3B312C" w14:textId="116ECC4A" w:rsidR="000C601D" w:rsidRPr="0049085E" w:rsidRDefault="000C601D" w:rsidP="00FB042F"/>
        </w:tc>
      </w:tr>
      <w:tr w:rsidR="000C601D" w:rsidRPr="0049085E" w14:paraId="2733B626" w14:textId="77777777" w:rsidTr="00FB042F">
        <w:tc>
          <w:tcPr>
            <w:tcW w:w="2500" w:type="pct"/>
          </w:tcPr>
          <w:p w14:paraId="17B243FB" w14:textId="77777777" w:rsidR="000C601D" w:rsidRPr="0049085E" w:rsidRDefault="000C601D" w:rsidP="00FB042F">
            <w:r w:rsidRPr="0049085E">
              <w:t>bronNauwkeurigheid</w:t>
            </w:r>
          </w:p>
        </w:tc>
        <w:tc>
          <w:tcPr>
            <w:tcW w:w="2500" w:type="pct"/>
          </w:tcPr>
          <w:p w14:paraId="2CE6A424" w14:textId="4F36313D" w:rsidR="000C601D" w:rsidRPr="0049085E" w:rsidRDefault="006F0F8C" w:rsidP="00FB042F">
            <w:r>
              <w:t>geen</w:t>
            </w:r>
          </w:p>
        </w:tc>
      </w:tr>
      <w:tr w:rsidR="000C601D" w:rsidRPr="0049085E" w14:paraId="0030A455" w14:textId="77777777" w:rsidTr="00FB042F">
        <w:tc>
          <w:tcPr>
            <w:tcW w:w="2500" w:type="pct"/>
          </w:tcPr>
          <w:p w14:paraId="05DF84B5" w14:textId="77777777" w:rsidR="000C601D" w:rsidRPr="0049085E" w:rsidRDefault="000C601D" w:rsidP="00FB042F">
            <w:r>
              <w:t>idealisatie</w:t>
            </w:r>
          </w:p>
        </w:tc>
        <w:tc>
          <w:tcPr>
            <w:tcW w:w="2500" w:type="pct"/>
          </w:tcPr>
          <w:p w14:paraId="6AF2D05E" w14:textId="7885F006" w:rsidR="000C601D" w:rsidRPr="0049085E" w:rsidRDefault="006F0F8C" w:rsidP="00FB042F">
            <w:r>
              <w:t>geen</w:t>
            </w:r>
          </w:p>
        </w:tc>
      </w:tr>
      <w:tr w:rsidR="008A6887" w14:paraId="1CEAAF58" w14:textId="77777777" w:rsidTr="008A6887">
        <w:tc>
          <w:tcPr>
            <w:tcW w:w="2500" w:type="pct"/>
          </w:tcPr>
          <w:p w14:paraId="61A5DD7B" w14:textId="77777777" w:rsidR="008A6887" w:rsidRDefault="0062488A">
            <w:r>
              <w:rPr>
                <w:noProof/>
              </w:rPr>
              <w:t>regelingsgebied</w:t>
            </w:r>
          </w:p>
        </w:tc>
        <w:tc>
          <w:tcPr>
            <w:tcW w:w="2500" w:type="pct"/>
          </w:tcPr>
          <w:p w14:paraId="332E93D9" w14:textId="77777777" w:rsidR="008A6887" w:rsidRDefault="0062488A">
            <w:r>
              <w:rPr>
                <w:noProof/>
              </w:rPr>
              <w:t>Onwaar</w:t>
            </w:r>
          </w:p>
        </w:tc>
      </w:tr>
    </w:tbl>
    <w:p w14:paraId="47B615ED" w14:textId="1E768D6C" w:rsidR="000C601D" w:rsidRDefault="000C601D">
      <w:pPr>
        <w:pStyle w:val="Tekstopmerking"/>
      </w:pPr>
    </w:p>
  </w:comment>
  <w:comment w:id="21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4C06F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8798E" w14:textId="3C62E60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9D49F5" w14:textId="77777777" w:rsidTr="009A31BD">
        <w:tc>
          <w:tcPr>
            <w:tcW w:w="2500" w:type="pct"/>
          </w:tcPr>
          <w:p w14:paraId="1AB4FFEA" w14:textId="77777777" w:rsidR="009A31BD" w:rsidRPr="00D631F2" w:rsidRDefault="009A31BD" w:rsidP="009A31BD">
            <w:r w:rsidRPr="00D631F2">
              <w:t>activiteit</w:t>
            </w:r>
            <w:r>
              <w:t>en</w:t>
            </w:r>
          </w:p>
        </w:tc>
        <w:tc>
          <w:tcPr>
            <w:tcW w:w="2500" w:type="pct"/>
          </w:tcPr>
          <w:p w14:paraId="2CCA6BFB" w14:textId="77777777" w:rsidR="009A31BD" w:rsidRPr="00D631F2" w:rsidRDefault="009A31BD" w:rsidP="009A31BD">
            <w:r>
              <w:t>het bouwen van een erf- of perceelafscheiding voor een zijgevel gericht naar openbaar gebied bij een woning</w:t>
            </w:r>
          </w:p>
        </w:tc>
      </w:tr>
      <w:tr w:rsidR="009A31BD" w:rsidRPr="00D631F2" w14:paraId="7C6B08F0" w14:textId="77777777" w:rsidTr="009A31BD">
        <w:tc>
          <w:tcPr>
            <w:tcW w:w="2500" w:type="pct"/>
          </w:tcPr>
          <w:p w14:paraId="692B2AAC" w14:textId="77777777" w:rsidR="009A31BD" w:rsidRPr="00D631F2" w:rsidRDefault="009A31BD" w:rsidP="009A31BD">
            <w:r>
              <w:t>bovenliggendeActiviteit</w:t>
            </w:r>
          </w:p>
        </w:tc>
        <w:tc>
          <w:tcPr>
            <w:tcW w:w="2500" w:type="pct"/>
          </w:tcPr>
          <w:p w14:paraId="3810ED44" w14:textId="77777777" w:rsidR="009A31BD" w:rsidRDefault="009A31BD" w:rsidP="009A31BD">
            <w:r>
              <w:t>het bouwen van een erf- of perceelafscheiding</w:t>
            </w:r>
          </w:p>
        </w:tc>
      </w:tr>
      <w:tr w:rsidR="009A31BD" w:rsidRPr="00D631F2" w14:paraId="34CA2D34" w14:textId="77777777" w:rsidTr="009A31BD">
        <w:tc>
          <w:tcPr>
            <w:tcW w:w="2500" w:type="pct"/>
          </w:tcPr>
          <w:p w14:paraId="3142EB14" w14:textId="77777777" w:rsidR="009A31BD" w:rsidRPr="00D631F2" w:rsidRDefault="009A31BD" w:rsidP="009A31BD">
            <w:r w:rsidRPr="00D631F2">
              <w:t>activiteitengroep</w:t>
            </w:r>
          </w:p>
        </w:tc>
        <w:tc>
          <w:tcPr>
            <w:tcW w:w="2500" w:type="pct"/>
          </w:tcPr>
          <w:p w14:paraId="6F413CE6" w14:textId="77777777" w:rsidR="009A31BD" w:rsidRPr="00D631F2" w:rsidRDefault="009A31BD" w:rsidP="009A31BD">
            <w:r>
              <w:t>http://standaarden.omgevingswet.overheid.nl/activiteit/id/concept/BouwactiviteitRuimtelijk</w:t>
            </w:r>
          </w:p>
        </w:tc>
      </w:tr>
      <w:tr w:rsidR="009A31BD" w:rsidRPr="00D631F2" w14:paraId="4FC8A523" w14:textId="77777777" w:rsidTr="009A31BD">
        <w:tc>
          <w:tcPr>
            <w:tcW w:w="2500" w:type="pct"/>
          </w:tcPr>
          <w:p w14:paraId="4B35023A" w14:textId="77777777" w:rsidR="009A31BD" w:rsidRPr="00D631F2" w:rsidRDefault="009A31BD" w:rsidP="009A31BD">
            <w:r>
              <w:t>activiteitregelkwalificatie</w:t>
            </w:r>
          </w:p>
        </w:tc>
        <w:tc>
          <w:tcPr>
            <w:tcW w:w="2500" w:type="pct"/>
          </w:tcPr>
          <w:p w14:paraId="4BA338D8" w14:textId="77777777" w:rsidR="009A31BD" w:rsidRPr="00D631F2" w:rsidRDefault="009A31BD" w:rsidP="009A31BD">
            <w:r>
              <w:t>http://standaarden.omgevingswet.overheid.nl/activiteitregelkwalificatie/id/concept/Toegestaan</w:t>
            </w:r>
          </w:p>
        </w:tc>
      </w:tr>
      <w:tr w:rsidR="009A31BD" w:rsidRPr="00D631F2" w14:paraId="57EA8BA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402B8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4146B" w14:textId="77777777" w:rsidR="009A31BD" w:rsidRPr="0049085E" w:rsidRDefault="009A31BD" w:rsidP="009A31BD">
                  <w:r w:rsidRPr="0049085E">
                    <w:t>Locatie</w:t>
                  </w:r>
                </w:p>
              </w:tc>
            </w:tr>
            <w:tr w:rsidR="009A31BD" w:rsidRPr="0049085E" w14:paraId="47C25122" w14:textId="77777777" w:rsidTr="005F6092">
              <w:tc>
                <w:tcPr>
                  <w:tcW w:w="2500" w:type="pct"/>
                </w:tcPr>
                <w:p w14:paraId="4FD1DD83" w14:textId="77777777" w:rsidR="009A31BD" w:rsidRPr="0049085E" w:rsidRDefault="009A31BD" w:rsidP="009A31BD">
                  <w:r w:rsidRPr="0049085E">
                    <w:t>bestandsnaam</w:t>
                  </w:r>
                </w:p>
              </w:tc>
              <w:tc>
                <w:tcPr>
                  <w:tcW w:w="2500" w:type="pct"/>
                </w:tcPr>
                <w:p w14:paraId="412BC8C7" w14:textId="0D6D0627" w:rsidR="009A31BD" w:rsidRPr="0049085E" w:rsidRDefault="009A31BD" w:rsidP="009A31BD">
                  <w:r>
                    <w:t>gebiedstype woongebied variant 2.gml</w:t>
                  </w:r>
                </w:p>
              </w:tc>
            </w:tr>
            <w:tr w:rsidR="009A31BD" w:rsidRPr="0049085E" w14:paraId="7ACCE826" w14:textId="77777777" w:rsidTr="005F6092">
              <w:tc>
                <w:tcPr>
                  <w:tcW w:w="2500" w:type="pct"/>
                </w:tcPr>
                <w:p w14:paraId="04AF7333" w14:textId="77777777" w:rsidR="009A31BD" w:rsidRPr="0049085E" w:rsidRDefault="009A31BD" w:rsidP="009A31BD">
                  <w:r w:rsidRPr="0049085E">
                    <w:t>noemer</w:t>
                  </w:r>
                </w:p>
              </w:tc>
              <w:tc>
                <w:tcPr>
                  <w:tcW w:w="2500" w:type="pct"/>
                </w:tcPr>
                <w:p w14:paraId="59E329F1" w14:textId="2A91C961" w:rsidR="009A31BD" w:rsidRPr="0049085E" w:rsidRDefault="009A31BD" w:rsidP="009A31BD">
                  <w:r>
                    <w:t>gebiedstype woongebied variant 2</w:t>
                  </w:r>
                </w:p>
              </w:tc>
            </w:tr>
            <w:tr w:rsidR="009A31BD" w:rsidRPr="0049085E" w14:paraId="2497B943" w14:textId="77777777" w:rsidTr="005F6092">
              <w:tc>
                <w:tcPr>
                  <w:tcW w:w="2500" w:type="pct"/>
                </w:tcPr>
                <w:p w14:paraId="21F305B3" w14:textId="77777777" w:rsidR="009A31BD" w:rsidRPr="0049085E" w:rsidRDefault="009A31BD" w:rsidP="009A31BD">
                  <w:r>
                    <w:t>symboolcode</w:t>
                  </w:r>
                </w:p>
              </w:tc>
              <w:tc>
                <w:tcPr>
                  <w:tcW w:w="2500" w:type="pct"/>
                </w:tcPr>
                <w:p w14:paraId="032E5C4D" w14:textId="77777777" w:rsidR="009A31BD" w:rsidRDefault="009A31BD" w:rsidP="009A31BD"/>
              </w:tc>
            </w:tr>
            <w:tr w:rsidR="009A31BD" w:rsidRPr="0049085E" w14:paraId="52A6F600" w14:textId="77777777" w:rsidTr="005F6092">
              <w:tc>
                <w:tcPr>
                  <w:tcW w:w="2500" w:type="pct"/>
                </w:tcPr>
                <w:p w14:paraId="6BAAF729" w14:textId="77777777" w:rsidR="009A31BD" w:rsidRPr="0049085E" w:rsidRDefault="009A31BD" w:rsidP="009A31BD">
                  <w:r w:rsidRPr="0049085E">
                    <w:t>nauwkeurigheid</w:t>
                  </w:r>
                </w:p>
              </w:tc>
              <w:tc>
                <w:tcPr>
                  <w:tcW w:w="2500" w:type="pct"/>
                </w:tcPr>
                <w:p w14:paraId="18D8DD1A" w14:textId="77777777" w:rsidR="009A31BD" w:rsidRPr="0049085E" w:rsidRDefault="009A31BD" w:rsidP="009A31BD"/>
              </w:tc>
            </w:tr>
            <w:tr w:rsidR="009A31BD" w:rsidRPr="0049085E" w14:paraId="0D57FB8E" w14:textId="77777777" w:rsidTr="005F6092">
              <w:tc>
                <w:tcPr>
                  <w:tcW w:w="2500" w:type="pct"/>
                </w:tcPr>
                <w:p w14:paraId="6A3849BF" w14:textId="77777777" w:rsidR="009A31BD" w:rsidRPr="0049085E" w:rsidRDefault="009A31BD" w:rsidP="009A31BD">
                  <w:r w:rsidRPr="0049085E">
                    <w:t>bron</w:t>
                  </w:r>
                  <w:r>
                    <w:t>N</w:t>
                  </w:r>
                  <w:r w:rsidRPr="0049085E">
                    <w:t>auwkeurigheid</w:t>
                  </w:r>
                </w:p>
              </w:tc>
              <w:tc>
                <w:tcPr>
                  <w:tcW w:w="2500" w:type="pct"/>
                </w:tcPr>
                <w:p w14:paraId="0C7205DF" w14:textId="77777777" w:rsidR="009A31BD" w:rsidRPr="0049085E" w:rsidRDefault="009A31BD" w:rsidP="009A31BD">
                  <w:r>
                    <w:t>geen</w:t>
                  </w:r>
                </w:p>
              </w:tc>
            </w:tr>
            <w:tr w:rsidR="009A31BD" w:rsidRPr="0049085E" w14:paraId="1F0401B0" w14:textId="77777777" w:rsidTr="005F6092">
              <w:tc>
                <w:tcPr>
                  <w:tcW w:w="2500" w:type="pct"/>
                </w:tcPr>
                <w:p w14:paraId="035A2B44" w14:textId="77777777" w:rsidR="009A31BD" w:rsidRPr="0049085E" w:rsidRDefault="009A31BD" w:rsidP="009A31BD">
                  <w:r>
                    <w:t>idealisatie</w:t>
                  </w:r>
                </w:p>
              </w:tc>
              <w:tc>
                <w:tcPr>
                  <w:tcW w:w="2500" w:type="pct"/>
                </w:tcPr>
                <w:p w14:paraId="353A776B" w14:textId="77777777" w:rsidR="009A31BD" w:rsidRPr="0049085E" w:rsidRDefault="009A31BD" w:rsidP="009A31BD">
                  <w:r>
                    <w:t>geen</w:t>
                  </w:r>
                </w:p>
              </w:tc>
            </w:tr>
          </w:tbl>
          <w:p w14:paraId="77C19127" w14:textId="77777777" w:rsidR="009A31BD" w:rsidRPr="00D631F2" w:rsidRDefault="009A31BD" w:rsidP="009A31BD"/>
        </w:tc>
      </w:tr>
    </w:tbl>
    <w:p w14:paraId="57B1DC16" w14:textId="253217B0" w:rsidR="009A31BD" w:rsidRDefault="009A31BD">
      <w:pPr>
        <w:pStyle w:val="Tekstopmerking"/>
      </w:pPr>
    </w:p>
  </w:comment>
  <w:comment w:id="21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5168ED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2A0534" w14:textId="33D7C02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9987420" w14:textId="77777777" w:rsidTr="009A31BD">
        <w:tc>
          <w:tcPr>
            <w:tcW w:w="2500" w:type="pct"/>
          </w:tcPr>
          <w:p w14:paraId="7D724D47" w14:textId="77777777" w:rsidR="00740BC5" w:rsidRPr="0049085E" w:rsidRDefault="00740BC5" w:rsidP="00740BC5">
            <w:r>
              <w:t>bestandsnaam</w:t>
            </w:r>
          </w:p>
        </w:tc>
        <w:tc>
          <w:tcPr>
            <w:tcW w:w="2500" w:type="pct"/>
          </w:tcPr>
          <w:p w14:paraId="250B9D26" w14:textId="7E17838B" w:rsidR="00740BC5" w:rsidRPr="0049085E" w:rsidRDefault="00740BC5" w:rsidP="00740BC5">
            <w:r>
              <w:t>gebiedstype woongebied variant 2.gml</w:t>
            </w:r>
          </w:p>
        </w:tc>
      </w:tr>
      <w:tr w:rsidR="00740BC5" w:rsidRPr="0049085E" w14:paraId="22E812E6" w14:textId="77777777" w:rsidTr="009A31BD">
        <w:tc>
          <w:tcPr>
            <w:tcW w:w="2500" w:type="pct"/>
          </w:tcPr>
          <w:p w14:paraId="78ABC7BD" w14:textId="77777777" w:rsidR="00740BC5" w:rsidRPr="0049085E" w:rsidRDefault="00740BC5" w:rsidP="00740BC5">
            <w:r w:rsidRPr="0049085E">
              <w:t>noemer</w:t>
            </w:r>
          </w:p>
        </w:tc>
        <w:tc>
          <w:tcPr>
            <w:tcW w:w="2500" w:type="pct"/>
          </w:tcPr>
          <w:p w14:paraId="711A8EE0" w14:textId="671E77E9" w:rsidR="00740BC5" w:rsidRPr="0049085E" w:rsidRDefault="00740BC5" w:rsidP="00740BC5">
            <w:r>
              <w:t>gebiedstype woongebied variant 2</w:t>
            </w:r>
          </w:p>
        </w:tc>
      </w:tr>
      <w:tr w:rsidR="00740BC5" w:rsidRPr="0049085E" w14:paraId="529D936B" w14:textId="77777777" w:rsidTr="009A31BD">
        <w:tc>
          <w:tcPr>
            <w:tcW w:w="2500" w:type="pct"/>
          </w:tcPr>
          <w:p w14:paraId="3C29CE35" w14:textId="77777777" w:rsidR="00740BC5" w:rsidRPr="0049085E" w:rsidRDefault="00740BC5" w:rsidP="00740BC5">
            <w:r>
              <w:t>symboolcode</w:t>
            </w:r>
          </w:p>
        </w:tc>
        <w:tc>
          <w:tcPr>
            <w:tcW w:w="2500" w:type="pct"/>
          </w:tcPr>
          <w:p w14:paraId="2AD89A20" w14:textId="77777777" w:rsidR="00740BC5" w:rsidRDefault="00740BC5" w:rsidP="00740BC5"/>
        </w:tc>
      </w:tr>
      <w:tr w:rsidR="00740BC5" w:rsidRPr="0049085E" w14:paraId="4A923DFA" w14:textId="77777777" w:rsidTr="009A31BD">
        <w:tc>
          <w:tcPr>
            <w:tcW w:w="2500" w:type="pct"/>
          </w:tcPr>
          <w:p w14:paraId="022D48E4" w14:textId="77777777" w:rsidR="00740BC5" w:rsidRPr="0049085E" w:rsidRDefault="00740BC5" w:rsidP="00740BC5">
            <w:r w:rsidRPr="0049085E">
              <w:t>nauwkeurigheid</w:t>
            </w:r>
          </w:p>
        </w:tc>
        <w:tc>
          <w:tcPr>
            <w:tcW w:w="2500" w:type="pct"/>
          </w:tcPr>
          <w:p w14:paraId="1E51FE37" w14:textId="77777777" w:rsidR="00740BC5" w:rsidRPr="0049085E" w:rsidRDefault="00740BC5" w:rsidP="00740BC5"/>
        </w:tc>
      </w:tr>
      <w:tr w:rsidR="00740BC5" w:rsidRPr="0049085E" w14:paraId="152AF6F6" w14:textId="77777777" w:rsidTr="009A31BD">
        <w:tc>
          <w:tcPr>
            <w:tcW w:w="2500" w:type="pct"/>
          </w:tcPr>
          <w:p w14:paraId="676080ED" w14:textId="77777777" w:rsidR="00740BC5" w:rsidRPr="0049085E" w:rsidRDefault="00740BC5" w:rsidP="00740BC5">
            <w:r w:rsidRPr="0049085E">
              <w:t>bronNauwkeurigheid</w:t>
            </w:r>
          </w:p>
        </w:tc>
        <w:tc>
          <w:tcPr>
            <w:tcW w:w="2500" w:type="pct"/>
          </w:tcPr>
          <w:p w14:paraId="7C3EED85" w14:textId="77777777" w:rsidR="00740BC5" w:rsidRPr="0049085E" w:rsidRDefault="00740BC5" w:rsidP="00740BC5">
            <w:r>
              <w:t>geen</w:t>
            </w:r>
          </w:p>
        </w:tc>
      </w:tr>
      <w:tr w:rsidR="00740BC5" w:rsidRPr="0049085E" w14:paraId="502EE02B" w14:textId="77777777" w:rsidTr="009A31BD">
        <w:tc>
          <w:tcPr>
            <w:tcW w:w="2500" w:type="pct"/>
          </w:tcPr>
          <w:p w14:paraId="2C5107B8" w14:textId="77777777" w:rsidR="00740BC5" w:rsidRPr="0049085E" w:rsidRDefault="00740BC5" w:rsidP="00740BC5">
            <w:r>
              <w:t>idealisatie</w:t>
            </w:r>
          </w:p>
        </w:tc>
        <w:tc>
          <w:tcPr>
            <w:tcW w:w="2500" w:type="pct"/>
          </w:tcPr>
          <w:p w14:paraId="3BA1FB34" w14:textId="77777777" w:rsidR="00740BC5" w:rsidRPr="0049085E" w:rsidRDefault="00740BC5" w:rsidP="00740BC5">
            <w:r>
              <w:t>geen</w:t>
            </w:r>
          </w:p>
        </w:tc>
      </w:tr>
      <w:tr w:rsidR="008A6887" w14:paraId="77201B9B" w14:textId="77777777" w:rsidTr="008A6887">
        <w:tc>
          <w:tcPr>
            <w:tcW w:w="2500" w:type="pct"/>
          </w:tcPr>
          <w:p w14:paraId="72558FB1" w14:textId="77777777" w:rsidR="008A6887" w:rsidRDefault="0062488A">
            <w:r>
              <w:rPr>
                <w:noProof/>
              </w:rPr>
              <w:t>regelingsgebied</w:t>
            </w:r>
          </w:p>
        </w:tc>
        <w:tc>
          <w:tcPr>
            <w:tcW w:w="2500" w:type="pct"/>
          </w:tcPr>
          <w:p w14:paraId="57767981" w14:textId="77777777" w:rsidR="008A6887" w:rsidRDefault="0062488A">
            <w:r>
              <w:rPr>
                <w:noProof/>
              </w:rPr>
              <w:t>Onwaar</w:t>
            </w:r>
          </w:p>
        </w:tc>
      </w:tr>
    </w:tbl>
    <w:p w14:paraId="06311E28" w14:textId="36681404" w:rsidR="00740BC5" w:rsidRDefault="00740BC5">
      <w:pPr>
        <w:pStyle w:val="Tekstopmerking"/>
      </w:pPr>
    </w:p>
  </w:comment>
  <w:comment w:id="215"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5C8EA5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C48FA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CB1AFA2" w14:textId="77777777" w:rsidTr="00FB042F">
        <w:tc>
          <w:tcPr>
            <w:tcW w:w="2500" w:type="pct"/>
          </w:tcPr>
          <w:p w14:paraId="47D1F2AD" w14:textId="77777777" w:rsidR="000C601D" w:rsidRPr="0049085E" w:rsidRDefault="000C601D" w:rsidP="00FB042F">
            <w:r>
              <w:t>bestandsnaam</w:t>
            </w:r>
          </w:p>
        </w:tc>
        <w:tc>
          <w:tcPr>
            <w:tcW w:w="2500" w:type="pct"/>
          </w:tcPr>
          <w:p w14:paraId="5C57BB1A" w14:textId="73F34972" w:rsidR="000C601D" w:rsidRPr="0049085E" w:rsidRDefault="00740BC5" w:rsidP="00FB042F">
            <w:r>
              <w:t>gebiedstype woongebied variant 1.gml</w:t>
            </w:r>
          </w:p>
        </w:tc>
      </w:tr>
      <w:tr w:rsidR="000C601D" w:rsidRPr="0049085E" w14:paraId="53574EAD" w14:textId="77777777" w:rsidTr="00FB042F">
        <w:tc>
          <w:tcPr>
            <w:tcW w:w="2500" w:type="pct"/>
          </w:tcPr>
          <w:p w14:paraId="37ABB5DD" w14:textId="77777777" w:rsidR="000C601D" w:rsidRPr="0049085E" w:rsidRDefault="000C601D" w:rsidP="00FB042F">
            <w:r w:rsidRPr="0049085E">
              <w:t>noemer</w:t>
            </w:r>
          </w:p>
        </w:tc>
        <w:tc>
          <w:tcPr>
            <w:tcW w:w="2500" w:type="pct"/>
          </w:tcPr>
          <w:p w14:paraId="516CBB39" w14:textId="5755808A" w:rsidR="000C601D" w:rsidRPr="0049085E" w:rsidRDefault="00740BC5" w:rsidP="00FB042F">
            <w:r>
              <w:t>gebiedstype woongebied variant 1</w:t>
            </w:r>
          </w:p>
        </w:tc>
      </w:tr>
      <w:tr w:rsidR="000C601D" w:rsidRPr="0049085E" w14:paraId="462AE028" w14:textId="77777777" w:rsidTr="00FB042F">
        <w:tc>
          <w:tcPr>
            <w:tcW w:w="2500" w:type="pct"/>
          </w:tcPr>
          <w:p w14:paraId="57721BF0" w14:textId="77777777" w:rsidR="000C601D" w:rsidRPr="0049085E" w:rsidRDefault="000C601D" w:rsidP="00FB042F">
            <w:r>
              <w:t>symboolcode</w:t>
            </w:r>
          </w:p>
        </w:tc>
        <w:tc>
          <w:tcPr>
            <w:tcW w:w="2500" w:type="pct"/>
          </w:tcPr>
          <w:p w14:paraId="4FA69EE7" w14:textId="6F212AFE" w:rsidR="000C601D" w:rsidRDefault="000C601D" w:rsidP="00FB042F"/>
        </w:tc>
      </w:tr>
      <w:tr w:rsidR="000C601D" w:rsidRPr="0049085E" w14:paraId="7AB326F3" w14:textId="77777777" w:rsidTr="00FB042F">
        <w:tc>
          <w:tcPr>
            <w:tcW w:w="2500" w:type="pct"/>
          </w:tcPr>
          <w:p w14:paraId="75E62902" w14:textId="77777777" w:rsidR="000C601D" w:rsidRPr="0049085E" w:rsidRDefault="000C601D" w:rsidP="00FB042F">
            <w:r w:rsidRPr="0049085E">
              <w:t>nauwkeurigheid</w:t>
            </w:r>
          </w:p>
        </w:tc>
        <w:tc>
          <w:tcPr>
            <w:tcW w:w="2500" w:type="pct"/>
          </w:tcPr>
          <w:p w14:paraId="19C020B3" w14:textId="0CDEF177" w:rsidR="000C601D" w:rsidRPr="0049085E" w:rsidRDefault="000C601D" w:rsidP="00FB042F"/>
        </w:tc>
      </w:tr>
      <w:tr w:rsidR="000C601D" w:rsidRPr="0049085E" w14:paraId="0DDEA557" w14:textId="77777777" w:rsidTr="00FB042F">
        <w:tc>
          <w:tcPr>
            <w:tcW w:w="2500" w:type="pct"/>
          </w:tcPr>
          <w:p w14:paraId="45EA33C2" w14:textId="77777777" w:rsidR="000C601D" w:rsidRPr="0049085E" w:rsidRDefault="000C601D" w:rsidP="00FB042F">
            <w:r w:rsidRPr="0049085E">
              <w:t>bronNauwkeurigheid</w:t>
            </w:r>
          </w:p>
        </w:tc>
        <w:tc>
          <w:tcPr>
            <w:tcW w:w="2500" w:type="pct"/>
          </w:tcPr>
          <w:p w14:paraId="44D08081" w14:textId="1C2E55DB" w:rsidR="000C601D" w:rsidRPr="0049085E" w:rsidRDefault="000C601D" w:rsidP="00FB042F">
            <w:r>
              <w:t>geen</w:t>
            </w:r>
          </w:p>
        </w:tc>
      </w:tr>
      <w:tr w:rsidR="000C601D" w:rsidRPr="0049085E" w14:paraId="661C1BC5" w14:textId="77777777" w:rsidTr="00FB042F">
        <w:tc>
          <w:tcPr>
            <w:tcW w:w="2500" w:type="pct"/>
          </w:tcPr>
          <w:p w14:paraId="3179B13B" w14:textId="77777777" w:rsidR="000C601D" w:rsidRPr="0049085E" w:rsidRDefault="000C601D" w:rsidP="00FB042F">
            <w:r>
              <w:t>idealisatie</w:t>
            </w:r>
          </w:p>
        </w:tc>
        <w:tc>
          <w:tcPr>
            <w:tcW w:w="2500" w:type="pct"/>
          </w:tcPr>
          <w:p w14:paraId="2490E7DF" w14:textId="55AE62F9" w:rsidR="000C601D" w:rsidRPr="0049085E" w:rsidRDefault="000C601D" w:rsidP="00FB042F">
            <w:r>
              <w:t>geen</w:t>
            </w:r>
          </w:p>
        </w:tc>
      </w:tr>
      <w:tr w:rsidR="008A6887" w14:paraId="3EE277F5" w14:textId="77777777" w:rsidTr="008A6887">
        <w:tc>
          <w:tcPr>
            <w:tcW w:w="2500" w:type="pct"/>
          </w:tcPr>
          <w:p w14:paraId="25D01008" w14:textId="77777777" w:rsidR="008A6887" w:rsidRDefault="0062488A">
            <w:r>
              <w:rPr>
                <w:noProof/>
              </w:rPr>
              <w:t>regelingsgebied</w:t>
            </w:r>
          </w:p>
        </w:tc>
        <w:tc>
          <w:tcPr>
            <w:tcW w:w="2500" w:type="pct"/>
          </w:tcPr>
          <w:p w14:paraId="3A03CD29" w14:textId="77777777" w:rsidR="008A6887" w:rsidRDefault="0062488A">
            <w:r>
              <w:rPr>
                <w:noProof/>
              </w:rPr>
              <w:t>Onwaar</w:t>
            </w:r>
          </w:p>
        </w:tc>
      </w:tr>
    </w:tbl>
    <w:p w14:paraId="2498322D" w14:textId="7A5F62B9" w:rsidR="000C601D" w:rsidRDefault="000C601D">
      <w:pPr>
        <w:pStyle w:val="Tekstopmerking"/>
      </w:pPr>
    </w:p>
  </w:comment>
  <w:comment w:id="216"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1FB2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627B4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EFB95D" w14:textId="77777777" w:rsidTr="00FB042F">
        <w:tc>
          <w:tcPr>
            <w:tcW w:w="2500" w:type="pct"/>
          </w:tcPr>
          <w:p w14:paraId="361B26CF" w14:textId="77777777" w:rsidR="000C601D" w:rsidRPr="00D631F2" w:rsidRDefault="000C601D" w:rsidP="00FB042F">
            <w:r w:rsidRPr="00D631F2">
              <w:t>activiteit</w:t>
            </w:r>
            <w:r>
              <w:t>en</w:t>
            </w:r>
          </w:p>
        </w:tc>
        <w:tc>
          <w:tcPr>
            <w:tcW w:w="2500" w:type="pct"/>
          </w:tcPr>
          <w:p w14:paraId="4AACB6DB" w14:textId="49F45233" w:rsidR="000C601D" w:rsidRPr="00D631F2" w:rsidRDefault="000C601D" w:rsidP="00FB042F">
            <w:r>
              <w:t>het bouwen van een erf- of perceelafscheiding voor een zijgevel gericht naar openbaar gebied bij een woning</w:t>
            </w:r>
          </w:p>
        </w:tc>
      </w:tr>
      <w:tr w:rsidR="000C601D" w:rsidRPr="00D631F2" w14:paraId="0B7ACF34" w14:textId="77777777" w:rsidTr="00FB042F">
        <w:tc>
          <w:tcPr>
            <w:tcW w:w="2500" w:type="pct"/>
          </w:tcPr>
          <w:p w14:paraId="2DA6FB67" w14:textId="77777777" w:rsidR="000C601D" w:rsidRPr="00D631F2" w:rsidRDefault="000C601D" w:rsidP="00FB042F">
            <w:r>
              <w:t>bovenliggendeActiviteit</w:t>
            </w:r>
          </w:p>
        </w:tc>
        <w:tc>
          <w:tcPr>
            <w:tcW w:w="2500" w:type="pct"/>
          </w:tcPr>
          <w:p w14:paraId="7A07775B" w14:textId="1160E0C7" w:rsidR="000C601D" w:rsidRDefault="000C601D" w:rsidP="00FB042F">
            <w:r>
              <w:t>het bouwen van een erf- of perceelafscheiding</w:t>
            </w:r>
          </w:p>
        </w:tc>
      </w:tr>
      <w:tr w:rsidR="000C601D" w:rsidRPr="00D631F2" w14:paraId="2812C5F0" w14:textId="77777777" w:rsidTr="00FB042F">
        <w:tc>
          <w:tcPr>
            <w:tcW w:w="2500" w:type="pct"/>
          </w:tcPr>
          <w:p w14:paraId="016BBC29" w14:textId="77777777" w:rsidR="000C601D" w:rsidRPr="00D631F2" w:rsidRDefault="000C601D" w:rsidP="00FB042F">
            <w:r w:rsidRPr="00D631F2">
              <w:t>activiteitengroep</w:t>
            </w:r>
          </w:p>
        </w:tc>
        <w:tc>
          <w:tcPr>
            <w:tcW w:w="2500" w:type="pct"/>
          </w:tcPr>
          <w:p w14:paraId="1D1E2233" w14:textId="0E0C95E4" w:rsidR="000C601D" w:rsidRPr="00D631F2" w:rsidRDefault="000C601D" w:rsidP="00FB042F">
            <w:r>
              <w:t>http://standaarden.omgevingswet.overheid.nl/activiteit/id/concept/BouwactiviteitRuimtelijk</w:t>
            </w:r>
          </w:p>
        </w:tc>
      </w:tr>
      <w:tr w:rsidR="000C601D" w:rsidRPr="00D631F2" w14:paraId="08F251E3" w14:textId="77777777" w:rsidTr="00FB042F">
        <w:tc>
          <w:tcPr>
            <w:tcW w:w="2500" w:type="pct"/>
          </w:tcPr>
          <w:p w14:paraId="73404B22" w14:textId="77777777" w:rsidR="000C601D" w:rsidRPr="00D631F2" w:rsidRDefault="000C601D" w:rsidP="00FB042F">
            <w:r>
              <w:t>activiteitregelkwalificatie</w:t>
            </w:r>
          </w:p>
        </w:tc>
        <w:tc>
          <w:tcPr>
            <w:tcW w:w="2500" w:type="pct"/>
          </w:tcPr>
          <w:p w14:paraId="048F4FBA" w14:textId="4868A4EB" w:rsidR="000C601D" w:rsidRPr="00D631F2" w:rsidRDefault="000C601D" w:rsidP="00FB042F">
            <w:r>
              <w:t>http://standaarden.omgevingswet.overheid.nl/activiteitregelkwalificatie/id/concept/Toegestaan</w:t>
            </w:r>
          </w:p>
        </w:tc>
      </w:tr>
      <w:tr w:rsidR="000C601D" w:rsidRPr="00D631F2" w14:paraId="136AAE5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2DC30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3799" w14:textId="77777777" w:rsidR="000C601D" w:rsidRPr="0049085E" w:rsidRDefault="000C601D" w:rsidP="00FB042F">
                  <w:r w:rsidRPr="0049085E">
                    <w:t>Locatie</w:t>
                  </w:r>
                </w:p>
              </w:tc>
            </w:tr>
            <w:tr w:rsidR="000C601D" w:rsidRPr="0049085E" w14:paraId="685CE954" w14:textId="77777777" w:rsidTr="00FB042F">
              <w:tc>
                <w:tcPr>
                  <w:tcW w:w="2500" w:type="pct"/>
                </w:tcPr>
                <w:p w14:paraId="1E9F79E0" w14:textId="77777777" w:rsidR="000C601D" w:rsidRPr="0049085E" w:rsidRDefault="000C601D" w:rsidP="00FB042F">
                  <w:r w:rsidRPr="0049085E">
                    <w:t>bestandsnaam</w:t>
                  </w:r>
                </w:p>
              </w:tc>
              <w:tc>
                <w:tcPr>
                  <w:tcW w:w="2500" w:type="pct"/>
                </w:tcPr>
                <w:p w14:paraId="67133ECB" w14:textId="379B56B2" w:rsidR="000C601D" w:rsidRPr="0049085E" w:rsidRDefault="009A31BD" w:rsidP="00FB042F">
                  <w:r>
                    <w:t>gebiedstype woongebied variant 1.gml</w:t>
                  </w:r>
                </w:p>
              </w:tc>
            </w:tr>
            <w:tr w:rsidR="000C601D" w:rsidRPr="0049085E" w14:paraId="5104C607" w14:textId="77777777" w:rsidTr="00FB042F">
              <w:tc>
                <w:tcPr>
                  <w:tcW w:w="2500" w:type="pct"/>
                </w:tcPr>
                <w:p w14:paraId="4F7037D2" w14:textId="77777777" w:rsidR="000C601D" w:rsidRPr="0049085E" w:rsidRDefault="000C601D" w:rsidP="00FB042F">
                  <w:r w:rsidRPr="0049085E">
                    <w:t>noemer</w:t>
                  </w:r>
                </w:p>
              </w:tc>
              <w:tc>
                <w:tcPr>
                  <w:tcW w:w="2500" w:type="pct"/>
                </w:tcPr>
                <w:p w14:paraId="1F1A5A3E" w14:textId="5D59C39A" w:rsidR="000C601D" w:rsidRPr="0049085E" w:rsidRDefault="009A31BD" w:rsidP="00FB042F">
                  <w:r>
                    <w:t>gebiedstype woongebied variant 1</w:t>
                  </w:r>
                </w:p>
              </w:tc>
            </w:tr>
            <w:tr w:rsidR="000C601D" w:rsidRPr="0049085E" w14:paraId="6E68C736" w14:textId="77777777" w:rsidTr="00FB042F">
              <w:tc>
                <w:tcPr>
                  <w:tcW w:w="2500" w:type="pct"/>
                </w:tcPr>
                <w:p w14:paraId="3F2DDBA7" w14:textId="77777777" w:rsidR="000C601D" w:rsidRPr="0049085E" w:rsidRDefault="000C601D" w:rsidP="00FB042F">
                  <w:r>
                    <w:t>symboolcode</w:t>
                  </w:r>
                </w:p>
              </w:tc>
              <w:tc>
                <w:tcPr>
                  <w:tcW w:w="2500" w:type="pct"/>
                </w:tcPr>
                <w:p w14:paraId="5D5058BA" w14:textId="219ED4B8" w:rsidR="000C601D" w:rsidRDefault="000C601D" w:rsidP="00FB042F"/>
              </w:tc>
            </w:tr>
            <w:tr w:rsidR="000C601D" w:rsidRPr="0049085E" w14:paraId="2E1FC587" w14:textId="77777777" w:rsidTr="00FB042F">
              <w:tc>
                <w:tcPr>
                  <w:tcW w:w="2500" w:type="pct"/>
                </w:tcPr>
                <w:p w14:paraId="44AF552F" w14:textId="77777777" w:rsidR="000C601D" w:rsidRPr="0049085E" w:rsidRDefault="000C601D" w:rsidP="00FB042F">
                  <w:r w:rsidRPr="0049085E">
                    <w:t>nauwkeurigheid</w:t>
                  </w:r>
                </w:p>
              </w:tc>
              <w:tc>
                <w:tcPr>
                  <w:tcW w:w="2500" w:type="pct"/>
                </w:tcPr>
                <w:p w14:paraId="1563BB93" w14:textId="4CFF7A76" w:rsidR="000C601D" w:rsidRPr="0049085E" w:rsidRDefault="000C601D" w:rsidP="00FB042F"/>
              </w:tc>
            </w:tr>
            <w:tr w:rsidR="000C601D" w:rsidRPr="0049085E" w14:paraId="4AF5EFD1" w14:textId="77777777" w:rsidTr="00FB042F">
              <w:tc>
                <w:tcPr>
                  <w:tcW w:w="2500" w:type="pct"/>
                </w:tcPr>
                <w:p w14:paraId="13E99EB1" w14:textId="77777777" w:rsidR="000C601D" w:rsidRPr="0049085E" w:rsidRDefault="000C601D" w:rsidP="00FB042F">
                  <w:r w:rsidRPr="0049085E">
                    <w:t>bron</w:t>
                  </w:r>
                  <w:r>
                    <w:t>N</w:t>
                  </w:r>
                  <w:r w:rsidRPr="0049085E">
                    <w:t>auwkeurigheid</w:t>
                  </w:r>
                </w:p>
              </w:tc>
              <w:tc>
                <w:tcPr>
                  <w:tcW w:w="2500" w:type="pct"/>
                </w:tcPr>
                <w:p w14:paraId="0479AD31" w14:textId="78A33A03" w:rsidR="000C601D" w:rsidRPr="0049085E" w:rsidRDefault="000C601D" w:rsidP="00FB042F">
                  <w:r>
                    <w:t>geen</w:t>
                  </w:r>
                </w:p>
              </w:tc>
            </w:tr>
            <w:tr w:rsidR="000C601D" w:rsidRPr="0049085E" w14:paraId="5DBF6836" w14:textId="77777777" w:rsidTr="00FB042F">
              <w:tc>
                <w:tcPr>
                  <w:tcW w:w="2500" w:type="pct"/>
                </w:tcPr>
                <w:p w14:paraId="57FDF58C" w14:textId="77777777" w:rsidR="000C601D" w:rsidRPr="0049085E" w:rsidRDefault="000C601D" w:rsidP="00FB042F">
                  <w:r>
                    <w:t>idealisatie</w:t>
                  </w:r>
                </w:p>
              </w:tc>
              <w:tc>
                <w:tcPr>
                  <w:tcW w:w="2500" w:type="pct"/>
                </w:tcPr>
                <w:p w14:paraId="44C1E6C8" w14:textId="095613F1" w:rsidR="000C601D" w:rsidRPr="0049085E" w:rsidRDefault="000C601D" w:rsidP="00FB042F">
                  <w:r>
                    <w:t>geen</w:t>
                  </w:r>
                </w:p>
              </w:tc>
            </w:tr>
          </w:tbl>
          <w:p w14:paraId="130DCC7E" w14:textId="77777777" w:rsidR="000C601D" w:rsidRPr="00D631F2" w:rsidRDefault="000C601D" w:rsidP="00FB042F"/>
        </w:tc>
      </w:tr>
    </w:tbl>
    <w:p w14:paraId="52E14608" w14:textId="6917CCA7" w:rsidR="000C601D" w:rsidRDefault="000C601D">
      <w:pPr>
        <w:pStyle w:val="Tekstopmerking"/>
      </w:pPr>
    </w:p>
  </w:comment>
  <w:comment w:id="21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56B4D7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D2397" w14:textId="6A67236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5667F4E" w14:textId="77777777" w:rsidTr="009A31BD">
        <w:tc>
          <w:tcPr>
            <w:tcW w:w="2500" w:type="pct"/>
          </w:tcPr>
          <w:p w14:paraId="7088BB5A" w14:textId="77777777" w:rsidR="009A31BD" w:rsidRPr="00D631F2" w:rsidRDefault="009A31BD" w:rsidP="009A31BD">
            <w:r w:rsidRPr="00D631F2">
              <w:t>activiteit</w:t>
            </w:r>
            <w:r>
              <w:t>en</w:t>
            </w:r>
          </w:p>
        </w:tc>
        <w:tc>
          <w:tcPr>
            <w:tcW w:w="2500" w:type="pct"/>
          </w:tcPr>
          <w:p w14:paraId="48887111" w14:textId="77777777" w:rsidR="009A31BD" w:rsidRPr="00D631F2" w:rsidRDefault="009A31BD" w:rsidP="009A31BD">
            <w:r>
              <w:t>het bouwen van een erker aan de voorgevel van een woning</w:t>
            </w:r>
          </w:p>
        </w:tc>
      </w:tr>
      <w:tr w:rsidR="009A31BD" w:rsidRPr="00D631F2" w14:paraId="0437FBF0" w14:textId="77777777" w:rsidTr="009A31BD">
        <w:tc>
          <w:tcPr>
            <w:tcW w:w="2500" w:type="pct"/>
          </w:tcPr>
          <w:p w14:paraId="382E9CEB" w14:textId="77777777" w:rsidR="009A31BD" w:rsidRPr="00D631F2" w:rsidRDefault="009A31BD" w:rsidP="009A31BD">
            <w:r>
              <w:t>bovenliggendeActiviteit</w:t>
            </w:r>
          </w:p>
        </w:tc>
        <w:tc>
          <w:tcPr>
            <w:tcW w:w="2500" w:type="pct"/>
          </w:tcPr>
          <w:p w14:paraId="6F46A515" w14:textId="77777777" w:rsidR="009A31BD" w:rsidRDefault="009A31BD" w:rsidP="009A31BD">
            <w:r>
              <w:t>het bouwen van een bijbehorend bouwwerk</w:t>
            </w:r>
          </w:p>
        </w:tc>
      </w:tr>
      <w:tr w:rsidR="009A31BD" w:rsidRPr="00D631F2" w14:paraId="6AA69D1D" w14:textId="77777777" w:rsidTr="009A31BD">
        <w:tc>
          <w:tcPr>
            <w:tcW w:w="2500" w:type="pct"/>
          </w:tcPr>
          <w:p w14:paraId="72C8C97A" w14:textId="77777777" w:rsidR="009A31BD" w:rsidRPr="00D631F2" w:rsidRDefault="009A31BD" w:rsidP="009A31BD">
            <w:r w:rsidRPr="00D631F2">
              <w:t>activiteitengroep</w:t>
            </w:r>
          </w:p>
        </w:tc>
        <w:tc>
          <w:tcPr>
            <w:tcW w:w="2500" w:type="pct"/>
          </w:tcPr>
          <w:p w14:paraId="1BE63C5E" w14:textId="77777777" w:rsidR="009A31BD" w:rsidRPr="00D631F2" w:rsidRDefault="009A31BD" w:rsidP="009A31BD">
            <w:r>
              <w:t>http://standaarden.omgevingswet.overheid.nl/activiteit/id/concept/BouwactiviteitRuimtelijk</w:t>
            </w:r>
          </w:p>
        </w:tc>
      </w:tr>
      <w:tr w:rsidR="009A31BD" w:rsidRPr="00D631F2" w14:paraId="2D027C01" w14:textId="77777777" w:rsidTr="009A31BD">
        <w:tc>
          <w:tcPr>
            <w:tcW w:w="2500" w:type="pct"/>
          </w:tcPr>
          <w:p w14:paraId="14E65FDE" w14:textId="77777777" w:rsidR="009A31BD" w:rsidRPr="00D631F2" w:rsidRDefault="009A31BD" w:rsidP="009A31BD">
            <w:r>
              <w:t>activiteitregelkwalificatie</w:t>
            </w:r>
          </w:p>
        </w:tc>
        <w:tc>
          <w:tcPr>
            <w:tcW w:w="2500" w:type="pct"/>
          </w:tcPr>
          <w:p w14:paraId="64F88490" w14:textId="77777777" w:rsidR="009A31BD" w:rsidRPr="00D631F2" w:rsidRDefault="009A31BD" w:rsidP="009A31BD">
            <w:r>
              <w:t>http://standaarden.omgevingswet.overheid.nl/activiteitregelkwalificatie/id/concept/AndersGeduid</w:t>
            </w:r>
          </w:p>
        </w:tc>
      </w:tr>
      <w:tr w:rsidR="009A31BD" w:rsidRPr="00D631F2" w14:paraId="531A5FF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A281CC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BF739" w14:textId="77777777" w:rsidR="009A31BD" w:rsidRPr="0049085E" w:rsidRDefault="009A31BD" w:rsidP="009A31BD">
                  <w:r w:rsidRPr="0049085E">
                    <w:t>Locatie</w:t>
                  </w:r>
                </w:p>
              </w:tc>
            </w:tr>
            <w:tr w:rsidR="009A31BD" w:rsidRPr="0049085E" w14:paraId="77F7A1D4" w14:textId="77777777" w:rsidTr="005F6092">
              <w:tc>
                <w:tcPr>
                  <w:tcW w:w="2500" w:type="pct"/>
                </w:tcPr>
                <w:p w14:paraId="3FE4B451" w14:textId="77777777" w:rsidR="009A31BD" w:rsidRPr="0049085E" w:rsidRDefault="009A31BD" w:rsidP="009A31BD">
                  <w:r w:rsidRPr="0049085E">
                    <w:t>bestandsnaam</w:t>
                  </w:r>
                </w:p>
              </w:tc>
              <w:tc>
                <w:tcPr>
                  <w:tcW w:w="2500" w:type="pct"/>
                </w:tcPr>
                <w:p w14:paraId="43E65FD7" w14:textId="17A75305" w:rsidR="009A31BD" w:rsidRPr="0049085E" w:rsidRDefault="009A31BD" w:rsidP="009A31BD">
                  <w:r>
                    <w:t>gebiedstype woongebied variant 2.gml</w:t>
                  </w:r>
                </w:p>
              </w:tc>
            </w:tr>
            <w:tr w:rsidR="009A31BD" w:rsidRPr="0049085E" w14:paraId="6D21D704" w14:textId="77777777" w:rsidTr="005F6092">
              <w:tc>
                <w:tcPr>
                  <w:tcW w:w="2500" w:type="pct"/>
                </w:tcPr>
                <w:p w14:paraId="72084357" w14:textId="77777777" w:rsidR="009A31BD" w:rsidRPr="0049085E" w:rsidRDefault="009A31BD" w:rsidP="009A31BD">
                  <w:r w:rsidRPr="0049085E">
                    <w:t>noemer</w:t>
                  </w:r>
                </w:p>
              </w:tc>
              <w:tc>
                <w:tcPr>
                  <w:tcW w:w="2500" w:type="pct"/>
                </w:tcPr>
                <w:p w14:paraId="420C4E3A" w14:textId="0928AB3B" w:rsidR="009A31BD" w:rsidRPr="0049085E" w:rsidRDefault="009A31BD" w:rsidP="009A31BD">
                  <w:r>
                    <w:t>gebiedstype woongebied variant 2</w:t>
                  </w:r>
                </w:p>
              </w:tc>
            </w:tr>
            <w:tr w:rsidR="009A31BD" w:rsidRPr="0049085E" w14:paraId="08440D21" w14:textId="77777777" w:rsidTr="005F6092">
              <w:tc>
                <w:tcPr>
                  <w:tcW w:w="2500" w:type="pct"/>
                </w:tcPr>
                <w:p w14:paraId="4642AD63" w14:textId="77777777" w:rsidR="009A31BD" w:rsidRPr="0049085E" w:rsidRDefault="009A31BD" w:rsidP="009A31BD">
                  <w:r>
                    <w:t>symboolcode</w:t>
                  </w:r>
                </w:p>
              </w:tc>
              <w:tc>
                <w:tcPr>
                  <w:tcW w:w="2500" w:type="pct"/>
                </w:tcPr>
                <w:p w14:paraId="07028F67" w14:textId="77777777" w:rsidR="009A31BD" w:rsidRDefault="009A31BD" w:rsidP="009A31BD"/>
              </w:tc>
            </w:tr>
            <w:tr w:rsidR="009A31BD" w:rsidRPr="0049085E" w14:paraId="767AE959" w14:textId="77777777" w:rsidTr="005F6092">
              <w:tc>
                <w:tcPr>
                  <w:tcW w:w="2500" w:type="pct"/>
                </w:tcPr>
                <w:p w14:paraId="35B872FF" w14:textId="77777777" w:rsidR="009A31BD" w:rsidRPr="0049085E" w:rsidRDefault="009A31BD" w:rsidP="009A31BD">
                  <w:r w:rsidRPr="0049085E">
                    <w:t>nauwkeurigheid</w:t>
                  </w:r>
                </w:p>
              </w:tc>
              <w:tc>
                <w:tcPr>
                  <w:tcW w:w="2500" w:type="pct"/>
                </w:tcPr>
                <w:p w14:paraId="00206979" w14:textId="77777777" w:rsidR="009A31BD" w:rsidRPr="0049085E" w:rsidRDefault="009A31BD" w:rsidP="009A31BD"/>
              </w:tc>
            </w:tr>
            <w:tr w:rsidR="009A31BD" w:rsidRPr="0049085E" w14:paraId="69E850B4" w14:textId="77777777" w:rsidTr="005F6092">
              <w:tc>
                <w:tcPr>
                  <w:tcW w:w="2500" w:type="pct"/>
                </w:tcPr>
                <w:p w14:paraId="6456E37B" w14:textId="77777777" w:rsidR="009A31BD" w:rsidRPr="0049085E" w:rsidRDefault="009A31BD" w:rsidP="009A31BD">
                  <w:r w:rsidRPr="0049085E">
                    <w:t>bron</w:t>
                  </w:r>
                  <w:r>
                    <w:t>N</w:t>
                  </w:r>
                  <w:r w:rsidRPr="0049085E">
                    <w:t>auwkeurigheid</w:t>
                  </w:r>
                </w:p>
              </w:tc>
              <w:tc>
                <w:tcPr>
                  <w:tcW w:w="2500" w:type="pct"/>
                </w:tcPr>
                <w:p w14:paraId="7461E057" w14:textId="77777777" w:rsidR="009A31BD" w:rsidRPr="0049085E" w:rsidRDefault="009A31BD" w:rsidP="009A31BD">
                  <w:r>
                    <w:t>geen</w:t>
                  </w:r>
                </w:p>
              </w:tc>
            </w:tr>
            <w:tr w:rsidR="009A31BD" w:rsidRPr="0049085E" w14:paraId="132110B8" w14:textId="77777777" w:rsidTr="005F6092">
              <w:tc>
                <w:tcPr>
                  <w:tcW w:w="2500" w:type="pct"/>
                </w:tcPr>
                <w:p w14:paraId="106D0733" w14:textId="77777777" w:rsidR="009A31BD" w:rsidRPr="0049085E" w:rsidRDefault="009A31BD" w:rsidP="009A31BD">
                  <w:r>
                    <w:t>idealisatie</w:t>
                  </w:r>
                </w:p>
              </w:tc>
              <w:tc>
                <w:tcPr>
                  <w:tcW w:w="2500" w:type="pct"/>
                </w:tcPr>
                <w:p w14:paraId="41B9E207" w14:textId="77777777" w:rsidR="009A31BD" w:rsidRPr="0049085E" w:rsidRDefault="009A31BD" w:rsidP="009A31BD">
                  <w:r>
                    <w:t>geen</w:t>
                  </w:r>
                </w:p>
              </w:tc>
            </w:tr>
          </w:tbl>
          <w:p w14:paraId="768B2514" w14:textId="77777777" w:rsidR="009A31BD" w:rsidRPr="00D631F2" w:rsidRDefault="009A31BD" w:rsidP="009A31BD"/>
        </w:tc>
      </w:tr>
    </w:tbl>
    <w:p w14:paraId="09127DD0" w14:textId="05E29970" w:rsidR="009A31BD" w:rsidRDefault="009A31BD">
      <w:pPr>
        <w:pStyle w:val="Tekstopmerking"/>
      </w:pPr>
    </w:p>
  </w:comment>
  <w:comment w:id="21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C9152F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72E8B" w14:textId="498E581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920B23E" w14:textId="77777777" w:rsidTr="009A31BD">
        <w:tc>
          <w:tcPr>
            <w:tcW w:w="2500" w:type="pct"/>
          </w:tcPr>
          <w:p w14:paraId="5E2826EB" w14:textId="77777777" w:rsidR="00740BC5" w:rsidRPr="0049085E" w:rsidRDefault="00740BC5" w:rsidP="00740BC5">
            <w:r>
              <w:t>bestandsnaam</w:t>
            </w:r>
          </w:p>
        </w:tc>
        <w:tc>
          <w:tcPr>
            <w:tcW w:w="2500" w:type="pct"/>
          </w:tcPr>
          <w:p w14:paraId="4569DBC3" w14:textId="25C01FB9" w:rsidR="00740BC5" w:rsidRPr="0049085E" w:rsidRDefault="00740BC5" w:rsidP="00740BC5">
            <w:r>
              <w:t>gebiedstype woongebied variant 2.gml</w:t>
            </w:r>
          </w:p>
        </w:tc>
      </w:tr>
      <w:tr w:rsidR="00740BC5" w:rsidRPr="0049085E" w14:paraId="456B90CF" w14:textId="77777777" w:rsidTr="009A31BD">
        <w:tc>
          <w:tcPr>
            <w:tcW w:w="2500" w:type="pct"/>
          </w:tcPr>
          <w:p w14:paraId="4662A54D" w14:textId="77777777" w:rsidR="00740BC5" w:rsidRPr="0049085E" w:rsidRDefault="00740BC5" w:rsidP="00740BC5">
            <w:r w:rsidRPr="0049085E">
              <w:t>noemer</w:t>
            </w:r>
          </w:p>
        </w:tc>
        <w:tc>
          <w:tcPr>
            <w:tcW w:w="2500" w:type="pct"/>
          </w:tcPr>
          <w:p w14:paraId="516C5E54" w14:textId="568DB587" w:rsidR="00740BC5" w:rsidRPr="0049085E" w:rsidRDefault="00740BC5" w:rsidP="00740BC5">
            <w:r>
              <w:t>gebiedstype woongebied variant 2</w:t>
            </w:r>
          </w:p>
        </w:tc>
      </w:tr>
      <w:tr w:rsidR="00740BC5" w:rsidRPr="0049085E" w14:paraId="7BB0145F" w14:textId="77777777" w:rsidTr="009A31BD">
        <w:tc>
          <w:tcPr>
            <w:tcW w:w="2500" w:type="pct"/>
          </w:tcPr>
          <w:p w14:paraId="4A9F3C4D" w14:textId="77777777" w:rsidR="00740BC5" w:rsidRPr="0049085E" w:rsidRDefault="00740BC5" w:rsidP="00740BC5">
            <w:r>
              <w:t>symboolcode</w:t>
            </w:r>
          </w:p>
        </w:tc>
        <w:tc>
          <w:tcPr>
            <w:tcW w:w="2500" w:type="pct"/>
          </w:tcPr>
          <w:p w14:paraId="59D92D6A" w14:textId="77777777" w:rsidR="00740BC5" w:rsidRDefault="00740BC5" w:rsidP="00740BC5"/>
        </w:tc>
      </w:tr>
      <w:tr w:rsidR="00740BC5" w:rsidRPr="0049085E" w14:paraId="6AC8FB92" w14:textId="77777777" w:rsidTr="009A31BD">
        <w:tc>
          <w:tcPr>
            <w:tcW w:w="2500" w:type="pct"/>
          </w:tcPr>
          <w:p w14:paraId="2D0A6AB0" w14:textId="77777777" w:rsidR="00740BC5" w:rsidRPr="0049085E" w:rsidRDefault="00740BC5" w:rsidP="00740BC5">
            <w:r w:rsidRPr="0049085E">
              <w:t>nauwkeurigheid</w:t>
            </w:r>
          </w:p>
        </w:tc>
        <w:tc>
          <w:tcPr>
            <w:tcW w:w="2500" w:type="pct"/>
          </w:tcPr>
          <w:p w14:paraId="03ABA441" w14:textId="77777777" w:rsidR="00740BC5" w:rsidRPr="0049085E" w:rsidRDefault="00740BC5" w:rsidP="00740BC5"/>
        </w:tc>
      </w:tr>
      <w:tr w:rsidR="00740BC5" w:rsidRPr="0049085E" w14:paraId="1B30632C" w14:textId="77777777" w:rsidTr="009A31BD">
        <w:tc>
          <w:tcPr>
            <w:tcW w:w="2500" w:type="pct"/>
          </w:tcPr>
          <w:p w14:paraId="3B680574" w14:textId="77777777" w:rsidR="00740BC5" w:rsidRPr="0049085E" w:rsidRDefault="00740BC5" w:rsidP="00740BC5">
            <w:r w:rsidRPr="0049085E">
              <w:t>bronNauwkeurigheid</w:t>
            </w:r>
          </w:p>
        </w:tc>
        <w:tc>
          <w:tcPr>
            <w:tcW w:w="2500" w:type="pct"/>
          </w:tcPr>
          <w:p w14:paraId="20A5FEE5" w14:textId="77777777" w:rsidR="00740BC5" w:rsidRPr="0049085E" w:rsidRDefault="00740BC5" w:rsidP="00740BC5">
            <w:r>
              <w:t>geen</w:t>
            </w:r>
          </w:p>
        </w:tc>
      </w:tr>
      <w:tr w:rsidR="00740BC5" w:rsidRPr="0049085E" w14:paraId="5DDFBB3E" w14:textId="77777777" w:rsidTr="009A31BD">
        <w:tc>
          <w:tcPr>
            <w:tcW w:w="2500" w:type="pct"/>
          </w:tcPr>
          <w:p w14:paraId="2A594981" w14:textId="77777777" w:rsidR="00740BC5" w:rsidRPr="0049085E" w:rsidRDefault="00740BC5" w:rsidP="00740BC5">
            <w:r>
              <w:t>idealisatie</w:t>
            </w:r>
          </w:p>
        </w:tc>
        <w:tc>
          <w:tcPr>
            <w:tcW w:w="2500" w:type="pct"/>
          </w:tcPr>
          <w:p w14:paraId="3E65AE62" w14:textId="77777777" w:rsidR="00740BC5" w:rsidRPr="0049085E" w:rsidRDefault="00740BC5" w:rsidP="00740BC5">
            <w:r>
              <w:t>geen</w:t>
            </w:r>
          </w:p>
        </w:tc>
      </w:tr>
      <w:tr w:rsidR="008A6887" w14:paraId="07FD62E2" w14:textId="77777777" w:rsidTr="008A6887">
        <w:tc>
          <w:tcPr>
            <w:tcW w:w="2500" w:type="pct"/>
          </w:tcPr>
          <w:p w14:paraId="1120D895" w14:textId="77777777" w:rsidR="008A6887" w:rsidRDefault="0062488A">
            <w:r>
              <w:rPr>
                <w:noProof/>
              </w:rPr>
              <w:t>regelingsgebied</w:t>
            </w:r>
          </w:p>
        </w:tc>
        <w:tc>
          <w:tcPr>
            <w:tcW w:w="2500" w:type="pct"/>
          </w:tcPr>
          <w:p w14:paraId="34219928" w14:textId="77777777" w:rsidR="008A6887" w:rsidRDefault="0062488A">
            <w:r>
              <w:rPr>
                <w:noProof/>
              </w:rPr>
              <w:t>Onwaar</w:t>
            </w:r>
          </w:p>
        </w:tc>
      </w:tr>
    </w:tbl>
    <w:p w14:paraId="2C006264" w14:textId="07648144" w:rsidR="00740BC5" w:rsidRDefault="00740BC5">
      <w:pPr>
        <w:pStyle w:val="Tekstopmerking"/>
      </w:pPr>
    </w:p>
  </w:comment>
  <w:comment w:id="219"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938AD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66BD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74FBF4" w14:textId="77777777" w:rsidTr="00FB042F">
        <w:tc>
          <w:tcPr>
            <w:tcW w:w="2500" w:type="pct"/>
          </w:tcPr>
          <w:p w14:paraId="1D4155DC" w14:textId="77777777" w:rsidR="000C601D" w:rsidRPr="0049085E" w:rsidRDefault="000C601D" w:rsidP="00FB042F">
            <w:r>
              <w:t>bestandsnaam</w:t>
            </w:r>
          </w:p>
        </w:tc>
        <w:tc>
          <w:tcPr>
            <w:tcW w:w="2500" w:type="pct"/>
          </w:tcPr>
          <w:p w14:paraId="6E879BE8" w14:textId="693C9418" w:rsidR="000C601D" w:rsidRPr="0049085E" w:rsidRDefault="00740BC5" w:rsidP="00FB042F">
            <w:r>
              <w:t>gebiedstype woongebied variant 1.gml</w:t>
            </w:r>
          </w:p>
        </w:tc>
      </w:tr>
      <w:tr w:rsidR="000C601D" w:rsidRPr="0049085E" w14:paraId="008F8740" w14:textId="77777777" w:rsidTr="00FB042F">
        <w:tc>
          <w:tcPr>
            <w:tcW w:w="2500" w:type="pct"/>
          </w:tcPr>
          <w:p w14:paraId="19F2B668" w14:textId="77777777" w:rsidR="000C601D" w:rsidRPr="0049085E" w:rsidRDefault="000C601D" w:rsidP="00FB042F">
            <w:r w:rsidRPr="0049085E">
              <w:t>noemer</w:t>
            </w:r>
          </w:p>
        </w:tc>
        <w:tc>
          <w:tcPr>
            <w:tcW w:w="2500" w:type="pct"/>
          </w:tcPr>
          <w:p w14:paraId="0F4C6370" w14:textId="540A58E0" w:rsidR="000C601D" w:rsidRPr="0049085E" w:rsidRDefault="00740BC5" w:rsidP="00FB042F">
            <w:r>
              <w:t>gebiedstype woongebied variant 1</w:t>
            </w:r>
          </w:p>
        </w:tc>
      </w:tr>
      <w:tr w:rsidR="000C601D" w:rsidRPr="0049085E" w14:paraId="42754D43" w14:textId="77777777" w:rsidTr="00FB042F">
        <w:tc>
          <w:tcPr>
            <w:tcW w:w="2500" w:type="pct"/>
          </w:tcPr>
          <w:p w14:paraId="1D444146" w14:textId="77777777" w:rsidR="000C601D" w:rsidRPr="0049085E" w:rsidRDefault="000C601D" w:rsidP="00FB042F">
            <w:r>
              <w:t>symboolcode</w:t>
            </w:r>
          </w:p>
        </w:tc>
        <w:tc>
          <w:tcPr>
            <w:tcW w:w="2500" w:type="pct"/>
          </w:tcPr>
          <w:p w14:paraId="5E88D58C" w14:textId="00FC12B8" w:rsidR="000C601D" w:rsidRDefault="000C601D" w:rsidP="00FB042F"/>
        </w:tc>
      </w:tr>
      <w:tr w:rsidR="000C601D" w:rsidRPr="0049085E" w14:paraId="711172EB" w14:textId="77777777" w:rsidTr="00FB042F">
        <w:tc>
          <w:tcPr>
            <w:tcW w:w="2500" w:type="pct"/>
          </w:tcPr>
          <w:p w14:paraId="2921ECFE" w14:textId="77777777" w:rsidR="000C601D" w:rsidRPr="0049085E" w:rsidRDefault="000C601D" w:rsidP="00FB042F">
            <w:r w:rsidRPr="0049085E">
              <w:t>nauwkeurigheid</w:t>
            </w:r>
          </w:p>
        </w:tc>
        <w:tc>
          <w:tcPr>
            <w:tcW w:w="2500" w:type="pct"/>
          </w:tcPr>
          <w:p w14:paraId="158D8419" w14:textId="3ADA07B3" w:rsidR="000C601D" w:rsidRPr="0049085E" w:rsidRDefault="000C601D" w:rsidP="00FB042F"/>
        </w:tc>
      </w:tr>
      <w:tr w:rsidR="000C601D" w:rsidRPr="0049085E" w14:paraId="7FB385B7" w14:textId="77777777" w:rsidTr="00FB042F">
        <w:tc>
          <w:tcPr>
            <w:tcW w:w="2500" w:type="pct"/>
          </w:tcPr>
          <w:p w14:paraId="45729848" w14:textId="77777777" w:rsidR="000C601D" w:rsidRPr="0049085E" w:rsidRDefault="000C601D" w:rsidP="00FB042F">
            <w:r w:rsidRPr="0049085E">
              <w:t>bronNauwkeurigheid</w:t>
            </w:r>
          </w:p>
        </w:tc>
        <w:tc>
          <w:tcPr>
            <w:tcW w:w="2500" w:type="pct"/>
          </w:tcPr>
          <w:p w14:paraId="5848E62F" w14:textId="62BFE28C" w:rsidR="000C601D" w:rsidRPr="0049085E" w:rsidRDefault="000C601D" w:rsidP="00FB042F">
            <w:r>
              <w:t>geen</w:t>
            </w:r>
          </w:p>
        </w:tc>
      </w:tr>
      <w:tr w:rsidR="000C601D" w:rsidRPr="0049085E" w14:paraId="7128CCEF" w14:textId="77777777" w:rsidTr="00FB042F">
        <w:tc>
          <w:tcPr>
            <w:tcW w:w="2500" w:type="pct"/>
          </w:tcPr>
          <w:p w14:paraId="251DCC39" w14:textId="77777777" w:rsidR="000C601D" w:rsidRPr="0049085E" w:rsidRDefault="000C601D" w:rsidP="00FB042F">
            <w:r>
              <w:t>idealisatie</w:t>
            </w:r>
          </w:p>
        </w:tc>
        <w:tc>
          <w:tcPr>
            <w:tcW w:w="2500" w:type="pct"/>
          </w:tcPr>
          <w:p w14:paraId="03305B3C" w14:textId="4B4A2791" w:rsidR="000C601D" w:rsidRPr="0049085E" w:rsidRDefault="000C601D" w:rsidP="00FB042F">
            <w:r>
              <w:t>geen</w:t>
            </w:r>
          </w:p>
        </w:tc>
      </w:tr>
      <w:tr w:rsidR="008A6887" w14:paraId="4723BA11" w14:textId="77777777" w:rsidTr="008A6887">
        <w:tc>
          <w:tcPr>
            <w:tcW w:w="2500" w:type="pct"/>
          </w:tcPr>
          <w:p w14:paraId="1EC7394B" w14:textId="77777777" w:rsidR="008A6887" w:rsidRDefault="0062488A">
            <w:r>
              <w:rPr>
                <w:noProof/>
              </w:rPr>
              <w:t>regelingsgebied</w:t>
            </w:r>
          </w:p>
        </w:tc>
        <w:tc>
          <w:tcPr>
            <w:tcW w:w="2500" w:type="pct"/>
          </w:tcPr>
          <w:p w14:paraId="5BEDA6C5" w14:textId="77777777" w:rsidR="008A6887" w:rsidRDefault="0062488A">
            <w:r>
              <w:rPr>
                <w:noProof/>
              </w:rPr>
              <w:t>Onwaar</w:t>
            </w:r>
          </w:p>
        </w:tc>
      </w:tr>
    </w:tbl>
    <w:p w14:paraId="628318D2" w14:textId="42969153" w:rsidR="000C601D" w:rsidRDefault="000C601D">
      <w:pPr>
        <w:pStyle w:val="Tekstopmerking"/>
      </w:pPr>
    </w:p>
  </w:comment>
  <w:comment w:id="220"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9E3E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8CC9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23B312" w14:textId="77777777" w:rsidTr="00FB042F">
        <w:tc>
          <w:tcPr>
            <w:tcW w:w="2500" w:type="pct"/>
          </w:tcPr>
          <w:p w14:paraId="48CEFAC6" w14:textId="77777777" w:rsidR="000C601D" w:rsidRPr="00D631F2" w:rsidRDefault="000C601D" w:rsidP="00FB042F">
            <w:r w:rsidRPr="00D631F2">
              <w:t>activiteit</w:t>
            </w:r>
            <w:r>
              <w:t>en</w:t>
            </w:r>
          </w:p>
        </w:tc>
        <w:tc>
          <w:tcPr>
            <w:tcW w:w="2500" w:type="pct"/>
          </w:tcPr>
          <w:p w14:paraId="477769D4" w14:textId="23599A8D" w:rsidR="000C601D" w:rsidRPr="00D631F2" w:rsidRDefault="000C601D" w:rsidP="00FB042F">
            <w:r>
              <w:t>het bouwen van een erker aan de voorgevel van een woning</w:t>
            </w:r>
          </w:p>
        </w:tc>
      </w:tr>
      <w:tr w:rsidR="000C601D" w:rsidRPr="00D631F2" w14:paraId="0D9DF976" w14:textId="77777777" w:rsidTr="00FB042F">
        <w:tc>
          <w:tcPr>
            <w:tcW w:w="2500" w:type="pct"/>
          </w:tcPr>
          <w:p w14:paraId="33999733" w14:textId="77777777" w:rsidR="000C601D" w:rsidRPr="00D631F2" w:rsidRDefault="000C601D" w:rsidP="00FB042F">
            <w:r>
              <w:t>bovenliggendeActiviteit</w:t>
            </w:r>
          </w:p>
        </w:tc>
        <w:tc>
          <w:tcPr>
            <w:tcW w:w="2500" w:type="pct"/>
          </w:tcPr>
          <w:p w14:paraId="264A5B51" w14:textId="1B4B7BA0" w:rsidR="000C601D" w:rsidRDefault="000C601D" w:rsidP="00FB042F">
            <w:r>
              <w:t>het bouwen van een bijbehorend bouwwerk</w:t>
            </w:r>
          </w:p>
        </w:tc>
      </w:tr>
      <w:tr w:rsidR="000C601D" w:rsidRPr="00D631F2" w14:paraId="2411F609" w14:textId="77777777" w:rsidTr="00FB042F">
        <w:tc>
          <w:tcPr>
            <w:tcW w:w="2500" w:type="pct"/>
          </w:tcPr>
          <w:p w14:paraId="0077DED7" w14:textId="77777777" w:rsidR="000C601D" w:rsidRPr="00D631F2" w:rsidRDefault="000C601D" w:rsidP="00FB042F">
            <w:r w:rsidRPr="00D631F2">
              <w:t>activiteitengroep</w:t>
            </w:r>
          </w:p>
        </w:tc>
        <w:tc>
          <w:tcPr>
            <w:tcW w:w="2500" w:type="pct"/>
          </w:tcPr>
          <w:p w14:paraId="11AC8FB6" w14:textId="1DC60E7B" w:rsidR="000C601D" w:rsidRPr="00D631F2" w:rsidRDefault="000C601D" w:rsidP="00FB042F">
            <w:r>
              <w:t>http://standaarden.omgevingswet.overheid.nl/activiteit/id/concept/BouwactiviteitRuimtelijk</w:t>
            </w:r>
          </w:p>
        </w:tc>
      </w:tr>
      <w:tr w:rsidR="000C601D" w:rsidRPr="00D631F2" w14:paraId="6B6D925F" w14:textId="77777777" w:rsidTr="00FB042F">
        <w:tc>
          <w:tcPr>
            <w:tcW w:w="2500" w:type="pct"/>
          </w:tcPr>
          <w:p w14:paraId="60189018" w14:textId="77777777" w:rsidR="000C601D" w:rsidRPr="00D631F2" w:rsidRDefault="000C601D" w:rsidP="00FB042F">
            <w:r>
              <w:t>activiteitregelkwalificatie</w:t>
            </w:r>
          </w:p>
        </w:tc>
        <w:tc>
          <w:tcPr>
            <w:tcW w:w="2500" w:type="pct"/>
          </w:tcPr>
          <w:p w14:paraId="295CE297" w14:textId="35C57E81" w:rsidR="000C601D" w:rsidRPr="00D631F2" w:rsidRDefault="000C601D" w:rsidP="00FB042F">
            <w:r>
              <w:t>http://standaarden.omgevingswet.overheid.nl/activiteitregelkwalificatie/id/concept/AndersGeduid</w:t>
            </w:r>
          </w:p>
        </w:tc>
      </w:tr>
      <w:tr w:rsidR="000C601D" w:rsidRPr="00D631F2" w14:paraId="13EE664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ECE41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52658" w14:textId="77777777" w:rsidR="000C601D" w:rsidRPr="0049085E" w:rsidRDefault="000C601D" w:rsidP="00FB042F">
                  <w:r w:rsidRPr="0049085E">
                    <w:t>Locatie</w:t>
                  </w:r>
                </w:p>
              </w:tc>
            </w:tr>
            <w:tr w:rsidR="000C601D" w:rsidRPr="0049085E" w14:paraId="4CE78BE5" w14:textId="77777777" w:rsidTr="00FB042F">
              <w:tc>
                <w:tcPr>
                  <w:tcW w:w="2500" w:type="pct"/>
                </w:tcPr>
                <w:p w14:paraId="0BF75CAA" w14:textId="77777777" w:rsidR="000C601D" w:rsidRPr="0049085E" w:rsidRDefault="000C601D" w:rsidP="00FB042F">
                  <w:r w:rsidRPr="0049085E">
                    <w:t>bestandsnaam</w:t>
                  </w:r>
                </w:p>
              </w:tc>
              <w:tc>
                <w:tcPr>
                  <w:tcW w:w="2500" w:type="pct"/>
                </w:tcPr>
                <w:p w14:paraId="2BAAA779" w14:textId="3F8C4E17" w:rsidR="000C601D" w:rsidRPr="0049085E" w:rsidRDefault="009A31BD" w:rsidP="00FB042F">
                  <w:r>
                    <w:t>gebiedstype woongebied variant 1.gml</w:t>
                  </w:r>
                </w:p>
              </w:tc>
            </w:tr>
            <w:tr w:rsidR="000C601D" w:rsidRPr="0049085E" w14:paraId="3B2264CB" w14:textId="77777777" w:rsidTr="00FB042F">
              <w:tc>
                <w:tcPr>
                  <w:tcW w:w="2500" w:type="pct"/>
                </w:tcPr>
                <w:p w14:paraId="69EEC035" w14:textId="77777777" w:rsidR="000C601D" w:rsidRPr="0049085E" w:rsidRDefault="000C601D" w:rsidP="00FB042F">
                  <w:r w:rsidRPr="0049085E">
                    <w:t>noemer</w:t>
                  </w:r>
                </w:p>
              </w:tc>
              <w:tc>
                <w:tcPr>
                  <w:tcW w:w="2500" w:type="pct"/>
                </w:tcPr>
                <w:p w14:paraId="0750A04D" w14:textId="049CA92B" w:rsidR="000C601D" w:rsidRPr="0049085E" w:rsidRDefault="009A31BD" w:rsidP="00FB042F">
                  <w:r>
                    <w:t>gebiedstype woongebied variant 1</w:t>
                  </w:r>
                </w:p>
              </w:tc>
            </w:tr>
            <w:tr w:rsidR="000C601D" w:rsidRPr="0049085E" w14:paraId="03DA9AB9" w14:textId="77777777" w:rsidTr="00FB042F">
              <w:tc>
                <w:tcPr>
                  <w:tcW w:w="2500" w:type="pct"/>
                </w:tcPr>
                <w:p w14:paraId="318189C7" w14:textId="77777777" w:rsidR="000C601D" w:rsidRPr="0049085E" w:rsidRDefault="000C601D" w:rsidP="00FB042F">
                  <w:r>
                    <w:t>symboolcode</w:t>
                  </w:r>
                </w:p>
              </w:tc>
              <w:tc>
                <w:tcPr>
                  <w:tcW w:w="2500" w:type="pct"/>
                </w:tcPr>
                <w:p w14:paraId="518F5C73" w14:textId="771CE154" w:rsidR="000C601D" w:rsidRDefault="000C601D" w:rsidP="00FB042F"/>
              </w:tc>
            </w:tr>
            <w:tr w:rsidR="000C601D" w:rsidRPr="0049085E" w14:paraId="2CCC279D" w14:textId="77777777" w:rsidTr="00FB042F">
              <w:tc>
                <w:tcPr>
                  <w:tcW w:w="2500" w:type="pct"/>
                </w:tcPr>
                <w:p w14:paraId="746E50BE" w14:textId="77777777" w:rsidR="000C601D" w:rsidRPr="0049085E" w:rsidRDefault="000C601D" w:rsidP="00FB042F">
                  <w:r w:rsidRPr="0049085E">
                    <w:t>nauwkeurigheid</w:t>
                  </w:r>
                </w:p>
              </w:tc>
              <w:tc>
                <w:tcPr>
                  <w:tcW w:w="2500" w:type="pct"/>
                </w:tcPr>
                <w:p w14:paraId="471C894D" w14:textId="4FAE1A99" w:rsidR="000C601D" w:rsidRPr="0049085E" w:rsidRDefault="000C601D" w:rsidP="00FB042F"/>
              </w:tc>
            </w:tr>
            <w:tr w:rsidR="000C601D" w:rsidRPr="0049085E" w14:paraId="64B7846B" w14:textId="77777777" w:rsidTr="00FB042F">
              <w:tc>
                <w:tcPr>
                  <w:tcW w:w="2500" w:type="pct"/>
                </w:tcPr>
                <w:p w14:paraId="2F18874E" w14:textId="77777777" w:rsidR="000C601D" w:rsidRPr="0049085E" w:rsidRDefault="000C601D" w:rsidP="00FB042F">
                  <w:r w:rsidRPr="0049085E">
                    <w:t>bron</w:t>
                  </w:r>
                  <w:r>
                    <w:t>N</w:t>
                  </w:r>
                  <w:r w:rsidRPr="0049085E">
                    <w:t>auwkeurigheid</w:t>
                  </w:r>
                </w:p>
              </w:tc>
              <w:tc>
                <w:tcPr>
                  <w:tcW w:w="2500" w:type="pct"/>
                </w:tcPr>
                <w:p w14:paraId="5B0B89EF" w14:textId="69DCE80E" w:rsidR="000C601D" w:rsidRPr="0049085E" w:rsidRDefault="000C601D" w:rsidP="00FB042F">
                  <w:r>
                    <w:t>geen</w:t>
                  </w:r>
                </w:p>
              </w:tc>
            </w:tr>
            <w:tr w:rsidR="000C601D" w:rsidRPr="0049085E" w14:paraId="2FB0023D" w14:textId="77777777" w:rsidTr="00FB042F">
              <w:tc>
                <w:tcPr>
                  <w:tcW w:w="2500" w:type="pct"/>
                </w:tcPr>
                <w:p w14:paraId="6F5FDA9B" w14:textId="77777777" w:rsidR="000C601D" w:rsidRPr="0049085E" w:rsidRDefault="000C601D" w:rsidP="00FB042F">
                  <w:r>
                    <w:t>idealisatie</w:t>
                  </w:r>
                </w:p>
              </w:tc>
              <w:tc>
                <w:tcPr>
                  <w:tcW w:w="2500" w:type="pct"/>
                </w:tcPr>
                <w:p w14:paraId="4B524F10" w14:textId="3336126A" w:rsidR="000C601D" w:rsidRPr="0049085E" w:rsidRDefault="000C601D" w:rsidP="00FB042F">
                  <w:r>
                    <w:t>geen</w:t>
                  </w:r>
                </w:p>
              </w:tc>
            </w:tr>
          </w:tbl>
          <w:p w14:paraId="0E52A772" w14:textId="77777777" w:rsidR="000C601D" w:rsidRPr="00D631F2" w:rsidRDefault="000C601D" w:rsidP="00FB042F"/>
        </w:tc>
      </w:tr>
    </w:tbl>
    <w:p w14:paraId="03179FC8" w14:textId="01D0CC62" w:rsidR="000C601D" w:rsidRDefault="000C601D">
      <w:pPr>
        <w:pStyle w:val="Tekstopmerking"/>
      </w:pPr>
    </w:p>
  </w:comment>
  <w:comment w:id="22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1F0CE8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8A3CE" w14:textId="602A7E1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46810A8" w14:textId="77777777" w:rsidTr="009A31BD">
        <w:tc>
          <w:tcPr>
            <w:tcW w:w="2500" w:type="pct"/>
          </w:tcPr>
          <w:p w14:paraId="1E310AB0" w14:textId="77777777" w:rsidR="009A31BD" w:rsidRPr="00D631F2" w:rsidRDefault="009A31BD" w:rsidP="009A31BD">
            <w:r w:rsidRPr="00D631F2">
              <w:t>activiteit</w:t>
            </w:r>
            <w:r>
              <w:t>en</w:t>
            </w:r>
          </w:p>
        </w:tc>
        <w:tc>
          <w:tcPr>
            <w:tcW w:w="2500" w:type="pct"/>
          </w:tcPr>
          <w:p w14:paraId="5A73B809" w14:textId="77777777" w:rsidR="009A31BD" w:rsidRPr="00D631F2" w:rsidRDefault="009A31BD" w:rsidP="009A31BD">
            <w:r>
              <w:t>het bouwen van een erker aan de voorgevel van een woning</w:t>
            </w:r>
          </w:p>
        </w:tc>
      </w:tr>
      <w:tr w:rsidR="009A31BD" w:rsidRPr="00D631F2" w14:paraId="41068227" w14:textId="77777777" w:rsidTr="009A31BD">
        <w:tc>
          <w:tcPr>
            <w:tcW w:w="2500" w:type="pct"/>
          </w:tcPr>
          <w:p w14:paraId="4753B946" w14:textId="77777777" w:rsidR="009A31BD" w:rsidRPr="00D631F2" w:rsidRDefault="009A31BD" w:rsidP="009A31BD">
            <w:r>
              <w:t>bovenliggendeActiviteit</w:t>
            </w:r>
          </w:p>
        </w:tc>
        <w:tc>
          <w:tcPr>
            <w:tcW w:w="2500" w:type="pct"/>
          </w:tcPr>
          <w:p w14:paraId="71F78DC4" w14:textId="77777777" w:rsidR="009A31BD" w:rsidRDefault="009A31BD" w:rsidP="009A31BD">
            <w:r>
              <w:t>het bouwen van een bijbehorend bouwwerk</w:t>
            </w:r>
          </w:p>
        </w:tc>
      </w:tr>
      <w:tr w:rsidR="009A31BD" w:rsidRPr="00D631F2" w14:paraId="491B3D31" w14:textId="77777777" w:rsidTr="009A31BD">
        <w:tc>
          <w:tcPr>
            <w:tcW w:w="2500" w:type="pct"/>
          </w:tcPr>
          <w:p w14:paraId="31BBE604" w14:textId="77777777" w:rsidR="009A31BD" w:rsidRPr="00D631F2" w:rsidRDefault="009A31BD" w:rsidP="009A31BD">
            <w:r w:rsidRPr="00D631F2">
              <w:t>activiteitengroep</w:t>
            </w:r>
          </w:p>
        </w:tc>
        <w:tc>
          <w:tcPr>
            <w:tcW w:w="2500" w:type="pct"/>
          </w:tcPr>
          <w:p w14:paraId="1073E4BF" w14:textId="77777777" w:rsidR="009A31BD" w:rsidRPr="00D631F2" w:rsidRDefault="009A31BD" w:rsidP="009A31BD">
            <w:r>
              <w:t>http://standaarden.omgevingswet.overheid.nl/activiteit/id/concept/BouwactiviteitRuimtelijk</w:t>
            </w:r>
          </w:p>
        </w:tc>
      </w:tr>
      <w:tr w:rsidR="009A31BD" w:rsidRPr="00D631F2" w14:paraId="350E0258" w14:textId="77777777" w:rsidTr="009A31BD">
        <w:tc>
          <w:tcPr>
            <w:tcW w:w="2500" w:type="pct"/>
          </w:tcPr>
          <w:p w14:paraId="3507576B" w14:textId="77777777" w:rsidR="009A31BD" w:rsidRPr="00D631F2" w:rsidRDefault="009A31BD" w:rsidP="009A31BD">
            <w:r>
              <w:t>activiteitregelkwalificatie</w:t>
            </w:r>
          </w:p>
        </w:tc>
        <w:tc>
          <w:tcPr>
            <w:tcW w:w="2500" w:type="pct"/>
          </w:tcPr>
          <w:p w14:paraId="75B17CCF" w14:textId="77777777" w:rsidR="009A31BD" w:rsidRPr="00D631F2" w:rsidRDefault="009A31BD" w:rsidP="009A31BD">
            <w:r>
              <w:t>http://standaarden.omgevingswet.overheid.nl/activiteitregelkwalificatie/id/concept/AndersGeduid</w:t>
            </w:r>
          </w:p>
        </w:tc>
      </w:tr>
      <w:tr w:rsidR="009A31BD" w:rsidRPr="00D631F2" w14:paraId="3D1D23E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4EDD7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7CA83B" w14:textId="77777777" w:rsidR="009A31BD" w:rsidRPr="0049085E" w:rsidRDefault="009A31BD" w:rsidP="009A31BD">
                  <w:r w:rsidRPr="0049085E">
                    <w:t>Locatie</w:t>
                  </w:r>
                </w:p>
              </w:tc>
            </w:tr>
            <w:tr w:rsidR="009A31BD" w:rsidRPr="0049085E" w14:paraId="5CAFAFAF" w14:textId="77777777" w:rsidTr="005F6092">
              <w:tc>
                <w:tcPr>
                  <w:tcW w:w="2500" w:type="pct"/>
                </w:tcPr>
                <w:p w14:paraId="4E92E5C9" w14:textId="77777777" w:rsidR="009A31BD" w:rsidRPr="0049085E" w:rsidRDefault="009A31BD" w:rsidP="009A31BD">
                  <w:r w:rsidRPr="0049085E">
                    <w:t>bestandsnaam</w:t>
                  </w:r>
                </w:p>
              </w:tc>
              <w:tc>
                <w:tcPr>
                  <w:tcW w:w="2500" w:type="pct"/>
                </w:tcPr>
                <w:p w14:paraId="74863BC3" w14:textId="7B20E2ED" w:rsidR="009A31BD" w:rsidRPr="0049085E" w:rsidRDefault="009A31BD" w:rsidP="009A31BD">
                  <w:r>
                    <w:t>gebiedstype woongebied variant 2.gml</w:t>
                  </w:r>
                </w:p>
              </w:tc>
            </w:tr>
            <w:tr w:rsidR="009A31BD" w:rsidRPr="0049085E" w14:paraId="24A37A64" w14:textId="77777777" w:rsidTr="005F6092">
              <w:tc>
                <w:tcPr>
                  <w:tcW w:w="2500" w:type="pct"/>
                </w:tcPr>
                <w:p w14:paraId="5AF3B28D" w14:textId="77777777" w:rsidR="009A31BD" w:rsidRPr="0049085E" w:rsidRDefault="009A31BD" w:rsidP="009A31BD">
                  <w:r w:rsidRPr="0049085E">
                    <w:t>noemer</w:t>
                  </w:r>
                </w:p>
              </w:tc>
              <w:tc>
                <w:tcPr>
                  <w:tcW w:w="2500" w:type="pct"/>
                </w:tcPr>
                <w:p w14:paraId="5215AD3A" w14:textId="37AE875F" w:rsidR="009A31BD" w:rsidRPr="0049085E" w:rsidRDefault="009A31BD" w:rsidP="009A31BD">
                  <w:r>
                    <w:t>gebiedstype woongebied variant 2</w:t>
                  </w:r>
                </w:p>
              </w:tc>
            </w:tr>
            <w:tr w:rsidR="009A31BD" w:rsidRPr="0049085E" w14:paraId="55E533FB" w14:textId="77777777" w:rsidTr="005F6092">
              <w:tc>
                <w:tcPr>
                  <w:tcW w:w="2500" w:type="pct"/>
                </w:tcPr>
                <w:p w14:paraId="2E9B0C85" w14:textId="77777777" w:rsidR="009A31BD" w:rsidRPr="0049085E" w:rsidRDefault="009A31BD" w:rsidP="009A31BD">
                  <w:r>
                    <w:t>symboolcode</w:t>
                  </w:r>
                </w:p>
              </w:tc>
              <w:tc>
                <w:tcPr>
                  <w:tcW w:w="2500" w:type="pct"/>
                </w:tcPr>
                <w:p w14:paraId="0D3C1B05" w14:textId="77777777" w:rsidR="009A31BD" w:rsidRDefault="009A31BD" w:rsidP="009A31BD"/>
              </w:tc>
            </w:tr>
            <w:tr w:rsidR="009A31BD" w:rsidRPr="0049085E" w14:paraId="51534856" w14:textId="77777777" w:rsidTr="005F6092">
              <w:tc>
                <w:tcPr>
                  <w:tcW w:w="2500" w:type="pct"/>
                </w:tcPr>
                <w:p w14:paraId="5508019E" w14:textId="77777777" w:rsidR="009A31BD" w:rsidRPr="0049085E" w:rsidRDefault="009A31BD" w:rsidP="009A31BD">
                  <w:r w:rsidRPr="0049085E">
                    <w:t>nauwkeurigheid</w:t>
                  </w:r>
                </w:p>
              </w:tc>
              <w:tc>
                <w:tcPr>
                  <w:tcW w:w="2500" w:type="pct"/>
                </w:tcPr>
                <w:p w14:paraId="2F32F7A5" w14:textId="77777777" w:rsidR="009A31BD" w:rsidRPr="0049085E" w:rsidRDefault="009A31BD" w:rsidP="009A31BD"/>
              </w:tc>
            </w:tr>
            <w:tr w:rsidR="009A31BD" w:rsidRPr="0049085E" w14:paraId="358F1412" w14:textId="77777777" w:rsidTr="005F6092">
              <w:tc>
                <w:tcPr>
                  <w:tcW w:w="2500" w:type="pct"/>
                </w:tcPr>
                <w:p w14:paraId="030AEB74" w14:textId="77777777" w:rsidR="009A31BD" w:rsidRPr="0049085E" w:rsidRDefault="009A31BD" w:rsidP="009A31BD">
                  <w:r w:rsidRPr="0049085E">
                    <w:t>bron</w:t>
                  </w:r>
                  <w:r>
                    <w:t>N</w:t>
                  </w:r>
                  <w:r w:rsidRPr="0049085E">
                    <w:t>auwkeurigheid</w:t>
                  </w:r>
                </w:p>
              </w:tc>
              <w:tc>
                <w:tcPr>
                  <w:tcW w:w="2500" w:type="pct"/>
                </w:tcPr>
                <w:p w14:paraId="54F77D4F" w14:textId="77777777" w:rsidR="009A31BD" w:rsidRPr="0049085E" w:rsidRDefault="009A31BD" w:rsidP="009A31BD">
                  <w:r>
                    <w:t>geen</w:t>
                  </w:r>
                </w:p>
              </w:tc>
            </w:tr>
            <w:tr w:rsidR="009A31BD" w:rsidRPr="0049085E" w14:paraId="0058A8EE" w14:textId="77777777" w:rsidTr="005F6092">
              <w:tc>
                <w:tcPr>
                  <w:tcW w:w="2500" w:type="pct"/>
                </w:tcPr>
                <w:p w14:paraId="4D01D53F" w14:textId="77777777" w:rsidR="009A31BD" w:rsidRPr="0049085E" w:rsidRDefault="009A31BD" w:rsidP="009A31BD">
                  <w:r>
                    <w:t>idealisatie</w:t>
                  </w:r>
                </w:p>
              </w:tc>
              <w:tc>
                <w:tcPr>
                  <w:tcW w:w="2500" w:type="pct"/>
                </w:tcPr>
                <w:p w14:paraId="5A5EC281" w14:textId="77777777" w:rsidR="009A31BD" w:rsidRPr="0049085E" w:rsidRDefault="009A31BD" w:rsidP="009A31BD">
                  <w:r>
                    <w:t>geen</w:t>
                  </w:r>
                </w:p>
              </w:tc>
            </w:tr>
          </w:tbl>
          <w:p w14:paraId="645572AC" w14:textId="77777777" w:rsidR="009A31BD" w:rsidRPr="00D631F2" w:rsidRDefault="009A31BD" w:rsidP="009A31BD"/>
        </w:tc>
      </w:tr>
    </w:tbl>
    <w:p w14:paraId="28F0AAEA" w14:textId="3F02A6F0" w:rsidR="009A31BD" w:rsidRDefault="009A31BD">
      <w:pPr>
        <w:pStyle w:val="Tekstopmerking"/>
      </w:pPr>
    </w:p>
  </w:comment>
  <w:comment w:id="22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9CC9A2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B7322" w14:textId="514EEC9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1D46D9D" w14:textId="77777777" w:rsidTr="009A31BD">
        <w:tc>
          <w:tcPr>
            <w:tcW w:w="2500" w:type="pct"/>
          </w:tcPr>
          <w:p w14:paraId="09435404" w14:textId="77777777" w:rsidR="00740BC5" w:rsidRPr="0049085E" w:rsidRDefault="00740BC5" w:rsidP="00740BC5">
            <w:r>
              <w:t>bestandsnaam</w:t>
            </w:r>
          </w:p>
        </w:tc>
        <w:tc>
          <w:tcPr>
            <w:tcW w:w="2500" w:type="pct"/>
          </w:tcPr>
          <w:p w14:paraId="76FAE29C" w14:textId="51F362C8" w:rsidR="00740BC5" w:rsidRPr="0049085E" w:rsidRDefault="00740BC5" w:rsidP="00740BC5">
            <w:r>
              <w:t>gebiedstype woongebied variant 2.gml</w:t>
            </w:r>
          </w:p>
        </w:tc>
      </w:tr>
      <w:tr w:rsidR="00740BC5" w:rsidRPr="0049085E" w14:paraId="0ABC01DF" w14:textId="77777777" w:rsidTr="009A31BD">
        <w:tc>
          <w:tcPr>
            <w:tcW w:w="2500" w:type="pct"/>
          </w:tcPr>
          <w:p w14:paraId="1D7DEC17" w14:textId="77777777" w:rsidR="00740BC5" w:rsidRPr="0049085E" w:rsidRDefault="00740BC5" w:rsidP="00740BC5">
            <w:r w:rsidRPr="0049085E">
              <w:t>noemer</w:t>
            </w:r>
          </w:p>
        </w:tc>
        <w:tc>
          <w:tcPr>
            <w:tcW w:w="2500" w:type="pct"/>
          </w:tcPr>
          <w:p w14:paraId="02D6EFD9" w14:textId="012179FD" w:rsidR="00740BC5" w:rsidRPr="0049085E" w:rsidRDefault="00740BC5" w:rsidP="00740BC5">
            <w:r>
              <w:t>gebiedstype woongebied variant 2</w:t>
            </w:r>
          </w:p>
        </w:tc>
      </w:tr>
      <w:tr w:rsidR="00740BC5" w:rsidRPr="0049085E" w14:paraId="5EAECEE1" w14:textId="77777777" w:rsidTr="009A31BD">
        <w:tc>
          <w:tcPr>
            <w:tcW w:w="2500" w:type="pct"/>
          </w:tcPr>
          <w:p w14:paraId="69A077AB" w14:textId="77777777" w:rsidR="00740BC5" w:rsidRPr="0049085E" w:rsidRDefault="00740BC5" w:rsidP="00740BC5">
            <w:r>
              <w:t>symboolcode</w:t>
            </w:r>
          </w:p>
        </w:tc>
        <w:tc>
          <w:tcPr>
            <w:tcW w:w="2500" w:type="pct"/>
          </w:tcPr>
          <w:p w14:paraId="4C1BB9AC" w14:textId="77777777" w:rsidR="00740BC5" w:rsidRDefault="00740BC5" w:rsidP="00740BC5"/>
        </w:tc>
      </w:tr>
      <w:tr w:rsidR="00740BC5" w:rsidRPr="0049085E" w14:paraId="62064CDB" w14:textId="77777777" w:rsidTr="009A31BD">
        <w:tc>
          <w:tcPr>
            <w:tcW w:w="2500" w:type="pct"/>
          </w:tcPr>
          <w:p w14:paraId="73436DF2" w14:textId="77777777" w:rsidR="00740BC5" w:rsidRPr="0049085E" w:rsidRDefault="00740BC5" w:rsidP="00740BC5">
            <w:r w:rsidRPr="0049085E">
              <w:t>nauwkeurigheid</w:t>
            </w:r>
          </w:p>
        </w:tc>
        <w:tc>
          <w:tcPr>
            <w:tcW w:w="2500" w:type="pct"/>
          </w:tcPr>
          <w:p w14:paraId="7CDDBF71" w14:textId="77777777" w:rsidR="00740BC5" w:rsidRPr="0049085E" w:rsidRDefault="00740BC5" w:rsidP="00740BC5"/>
        </w:tc>
      </w:tr>
      <w:tr w:rsidR="00740BC5" w:rsidRPr="0049085E" w14:paraId="08F27A2A" w14:textId="77777777" w:rsidTr="009A31BD">
        <w:tc>
          <w:tcPr>
            <w:tcW w:w="2500" w:type="pct"/>
          </w:tcPr>
          <w:p w14:paraId="26BF62AC" w14:textId="77777777" w:rsidR="00740BC5" w:rsidRPr="0049085E" w:rsidRDefault="00740BC5" w:rsidP="00740BC5">
            <w:r w:rsidRPr="0049085E">
              <w:t>bronNauwkeurigheid</w:t>
            </w:r>
          </w:p>
        </w:tc>
        <w:tc>
          <w:tcPr>
            <w:tcW w:w="2500" w:type="pct"/>
          </w:tcPr>
          <w:p w14:paraId="173936A8" w14:textId="77777777" w:rsidR="00740BC5" w:rsidRPr="0049085E" w:rsidRDefault="00740BC5" w:rsidP="00740BC5">
            <w:r>
              <w:t>geen</w:t>
            </w:r>
          </w:p>
        </w:tc>
      </w:tr>
      <w:tr w:rsidR="00740BC5" w:rsidRPr="0049085E" w14:paraId="139B1862" w14:textId="77777777" w:rsidTr="009A31BD">
        <w:tc>
          <w:tcPr>
            <w:tcW w:w="2500" w:type="pct"/>
          </w:tcPr>
          <w:p w14:paraId="59455A66" w14:textId="77777777" w:rsidR="00740BC5" w:rsidRPr="0049085E" w:rsidRDefault="00740BC5" w:rsidP="00740BC5">
            <w:r>
              <w:t>idealisatie</w:t>
            </w:r>
          </w:p>
        </w:tc>
        <w:tc>
          <w:tcPr>
            <w:tcW w:w="2500" w:type="pct"/>
          </w:tcPr>
          <w:p w14:paraId="54A9DD49" w14:textId="77777777" w:rsidR="00740BC5" w:rsidRPr="0049085E" w:rsidRDefault="00740BC5" w:rsidP="00740BC5">
            <w:r>
              <w:t>geen</w:t>
            </w:r>
          </w:p>
        </w:tc>
      </w:tr>
      <w:tr w:rsidR="008A6887" w14:paraId="1371D0E7" w14:textId="77777777" w:rsidTr="008A6887">
        <w:tc>
          <w:tcPr>
            <w:tcW w:w="2500" w:type="pct"/>
          </w:tcPr>
          <w:p w14:paraId="40A60A99" w14:textId="77777777" w:rsidR="008A6887" w:rsidRDefault="0062488A">
            <w:r>
              <w:rPr>
                <w:noProof/>
              </w:rPr>
              <w:t>regelingsgebied</w:t>
            </w:r>
          </w:p>
        </w:tc>
        <w:tc>
          <w:tcPr>
            <w:tcW w:w="2500" w:type="pct"/>
          </w:tcPr>
          <w:p w14:paraId="3CF1630D" w14:textId="77777777" w:rsidR="008A6887" w:rsidRDefault="0062488A">
            <w:r>
              <w:rPr>
                <w:noProof/>
              </w:rPr>
              <w:t>Onwaar</w:t>
            </w:r>
          </w:p>
        </w:tc>
      </w:tr>
    </w:tbl>
    <w:p w14:paraId="7BE09E08" w14:textId="05B38E94" w:rsidR="00740BC5" w:rsidRDefault="00740BC5">
      <w:pPr>
        <w:pStyle w:val="Tekstopmerking"/>
      </w:pPr>
    </w:p>
  </w:comment>
  <w:comment w:id="223"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C65F3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52F679"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CEEB42" w14:textId="77777777" w:rsidTr="00FB042F">
        <w:tc>
          <w:tcPr>
            <w:tcW w:w="2500" w:type="pct"/>
          </w:tcPr>
          <w:p w14:paraId="7C3EAF77" w14:textId="77777777" w:rsidR="000C601D" w:rsidRPr="00D631F2" w:rsidRDefault="000C601D" w:rsidP="00FB042F">
            <w:r w:rsidRPr="00D631F2">
              <w:t>activiteit</w:t>
            </w:r>
            <w:r>
              <w:t>en</w:t>
            </w:r>
          </w:p>
        </w:tc>
        <w:tc>
          <w:tcPr>
            <w:tcW w:w="2500" w:type="pct"/>
          </w:tcPr>
          <w:p w14:paraId="0BDE722D" w14:textId="391FFCCB" w:rsidR="000C601D" w:rsidRPr="00D631F2" w:rsidRDefault="000C601D" w:rsidP="00FB042F">
            <w:r>
              <w:t>het bouwen van een erker aan de voorgevel van een woning</w:t>
            </w:r>
          </w:p>
        </w:tc>
      </w:tr>
      <w:tr w:rsidR="000C601D" w:rsidRPr="00D631F2" w14:paraId="5B45E891" w14:textId="77777777" w:rsidTr="00FB042F">
        <w:tc>
          <w:tcPr>
            <w:tcW w:w="2500" w:type="pct"/>
          </w:tcPr>
          <w:p w14:paraId="702424AE" w14:textId="77777777" w:rsidR="000C601D" w:rsidRPr="00D631F2" w:rsidRDefault="000C601D" w:rsidP="00FB042F">
            <w:r>
              <w:t>bovenliggendeActiviteit</w:t>
            </w:r>
          </w:p>
        </w:tc>
        <w:tc>
          <w:tcPr>
            <w:tcW w:w="2500" w:type="pct"/>
          </w:tcPr>
          <w:p w14:paraId="35A02205" w14:textId="63249143" w:rsidR="000C601D" w:rsidRDefault="000C601D" w:rsidP="00FB042F">
            <w:r>
              <w:t>het bouwen van een bijbehorend bouwwerk</w:t>
            </w:r>
          </w:p>
        </w:tc>
      </w:tr>
      <w:tr w:rsidR="000C601D" w:rsidRPr="00D631F2" w14:paraId="103FDFE0" w14:textId="77777777" w:rsidTr="00FB042F">
        <w:tc>
          <w:tcPr>
            <w:tcW w:w="2500" w:type="pct"/>
          </w:tcPr>
          <w:p w14:paraId="23F7D8D8" w14:textId="77777777" w:rsidR="000C601D" w:rsidRPr="00D631F2" w:rsidRDefault="000C601D" w:rsidP="00FB042F">
            <w:r w:rsidRPr="00D631F2">
              <w:t>activiteitengroep</w:t>
            </w:r>
          </w:p>
        </w:tc>
        <w:tc>
          <w:tcPr>
            <w:tcW w:w="2500" w:type="pct"/>
          </w:tcPr>
          <w:p w14:paraId="7646ABF5" w14:textId="3BA6D0E9" w:rsidR="000C601D" w:rsidRPr="00D631F2" w:rsidRDefault="000C601D" w:rsidP="00FB042F">
            <w:r>
              <w:t>http://standaarden.omgevingswet.overheid.nl/activiteit/id/concept/BouwactiviteitRuimtelijk</w:t>
            </w:r>
          </w:p>
        </w:tc>
      </w:tr>
      <w:tr w:rsidR="000C601D" w:rsidRPr="00D631F2" w14:paraId="39E93CF1" w14:textId="77777777" w:rsidTr="00FB042F">
        <w:tc>
          <w:tcPr>
            <w:tcW w:w="2500" w:type="pct"/>
          </w:tcPr>
          <w:p w14:paraId="7D7C503D" w14:textId="77777777" w:rsidR="000C601D" w:rsidRPr="00D631F2" w:rsidRDefault="000C601D" w:rsidP="00FB042F">
            <w:r>
              <w:t>activiteitregelkwalificatie</w:t>
            </w:r>
          </w:p>
        </w:tc>
        <w:tc>
          <w:tcPr>
            <w:tcW w:w="2500" w:type="pct"/>
          </w:tcPr>
          <w:p w14:paraId="251F3962" w14:textId="7E399E55" w:rsidR="000C601D" w:rsidRPr="00D631F2" w:rsidRDefault="000C601D" w:rsidP="00FB042F">
            <w:r>
              <w:t>http://standaarden.omgevingswet.overheid.nl/activiteitregelkwalificatie/id/concept/AndersGeduid</w:t>
            </w:r>
          </w:p>
        </w:tc>
      </w:tr>
      <w:tr w:rsidR="000C601D" w:rsidRPr="00D631F2" w14:paraId="40EC2E16"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DEBAC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3C94F" w14:textId="77777777" w:rsidR="000C601D" w:rsidRPr="0049085E" w:rsidRDefault="000C601D" w:rsidP="00FB042F">
                  <w:r w:rsidRPr="0049085E">
                    <w:t>Locatie</w:t>
                  </w:r>
                </w:p>
              </w:tc>
            </w:tr>
            <w:tr w:rsidR="000C601D" w:rsidRPr="0049085E" w14:paraId="3DF6857D" w14:textId="77777777" w:rsidTr="00FB042F">
              <w:tc>
                <w:tcPr>
                  <w:tcW w:w="2500" w:type="pct"/>
                </w:tcPr>
                <w:p w14:paraId="31B077C1" w14:textId="77777777" w:rsidR="000C601D" w:rsidRPr="0049085E" w:rsidRDefault="000C601D" w:rsidP="00FB042F">
                  <w:r w:rsidRPr="0049085E">
                    <w:t>bestandsnaam</w:t>
                  </w:r>
                </w:p>
              </w:tc>
              <w:tc>
                <w:tcPr>
                  <w:tcW w:w="2500" w:type="pct"/>
                </w:tcPr>
                <w:p w14:paraId="59EEEC92" w14:textId="3DD4C257" w:rsidR="000C601D" w:rsidRPr="0049085E" w:rsidRDefault="009A31BD" w:rsidP="00FB042F">
                  <w:r>
                    <w:t>gebiedstype woongebied variant 1.gml</w:t>
                  </w:r>
                </w:p>
              </w:tc>
            </w:tr>
            <w:tr w:rsidR="000C601D" w:rsidRPr="0049085E" w14:paraId="23716D89" w14:textId="77777777" w:rsidTr="00FB042F">
              <w:tc>
                <w:tcPr>
                  <w:tcW w:w="2500" w:type="pct"/>
                </w:tcPr>
                <w:p w14:paraId="356BEE31" w14:textId="77777777" w:rsidR="000C601D" w:rsidRPr="0049085E" w:rsidRDefault="000C601D" w:rsidP="00FB042F">
                  <w:r w:rsidRPr="0049085E">
                    <w:t>noemer</w:t>
                  </w:r>
                </w:p>
              </w:tc>
              <w:tc>
                <w:tcPr>
                  <w:tcW w:w="2500" w:type="pct"/>
                </w:tcPr>
                <w:p w14:paraId="089DA938" w14:textId="26306072" w:rsidR="000C601D" w:rsidRPr="0049085E" w:rsidRDefault="009A31BD" w:rsidP="00FB042F">
                  <w:r>
                    <w:t>gebiedstype woongebied variant 1</w:t>
                  </w:r>
                </w:p>
              </w:tc>
            </w:tr>
            <w:tr w:rsidR="000C601D" w:rsidRPr="0049085E" w14:paraId="492ED256" w14:textId="77777777" w:rsidTr="00FB042F">
              <w:tc>
                <w:tcPr>
                  <w:tcW w:w="2500" w:type="pct"/>
                </w:tcPr>
                <w:p w14:paraId="5183F058" w14:textId="77777777" w:rsidR="000C601D" w:rsidRPr="0049085E" w:rsidRDefault="000C601D" w:rsidP="00FB042F">
                  <w:r>
                    <w:t>symboolcode</w:t>
                  </w:r>
                </w:p>
              </w:tc>
              <w:tc>
                <w:tcPr>
                  <w:tcW w:w="2500" w:type="pct"/>
                </w:tcPr>
                <w:p w14:paraId="4DA83610" w14:textId="0CD99063" w:rsidR="000C601D" w:rsidRDefault="000C601D" w:rsidP="00FB042F"/>
              </w:tc>
            </w:tr>
            <w:tr w:rsidR="000C601D" w:rsidRPr="0049085E" w14:paraId="73E3B93E" w14:textId="77777777" w:rsidTr="00FB042F">
              <w:tc>
                <w:tcPr>
                  <w:tcW w:w="2500" w:type="pct"/>
                </w:tcPr>
                <w:p w14:paraId="244814DF" w14:textId="77777777" w:rsidR="000C601D" w:rsidRPr="0049085E" w:rsidRDefault="000C601D" w:rsidP="00FB042F">
                  <w:r w:rsidRPr="0049085E">
                    <w:t>nauwkeurigheid</w:t>
                  </w:r>
                </w:p>
              </w:tc>
              <w:tc>
                <w:tcPr>
                  <w:tcW w:w="2500" w:type="pct"/>
                </w:tcPr>
                <w:p w14:paraId="7C556A80" w14:textId="1401CC06" w:rsidR="000C601D" w:rsidRPr="0049085E" w:rsidRDefault="000C601D" w:rsidP="00FB042F"/>
              </w:tc>
            </w:tr>
            <w:tr w:rsidR="000C601D" w:rsidRPr="0049085E" w14:paraId="764D4FFE" w14:textId="77777777" w:rsidTr="00FB042F">
              <w:tc>
                <w:tcPr>
                  <w:tcW w:w="2500" w:type="pct"/>
                </w:tcPr>
                <w:p w14:paraId="02466C66" w14:textId="77777777" w:rsidR="000C601D" w:rsidRPr="0049085E" w:rsidRDefault="000C601D" w:rsidP="00FB042F">
                  <w:r w:rsidRPr="0049085E">
                    <w:t>bron</w:t>
                  </w:r>
                  <w:r>
                    <w:t>N</w:t>
                  </w:r>
                  <w:r w:rsidRPr="0049085E">
                    <w:t>auwkeurigheid</w:t>
                  </w:r>
                </w:p>
              </w:tc>
              <w:tc>
                <w:tcPr>
                  <w:tcW w:w="2500" w:type="pct"/>
                </w:tcPr>
                <w:p w14:paraId="62B935AE" w14:textId="5B4F5C28" w:rsidR="000C601D" w:rsidRPr="0049085E" w:rsidRDefault="000C601D" w:rsidP="00FB042F">
                  <w:r>
                    <w:t>geen</w:t>
                  </w:r>
                </w:p>
              </w:tc>
            </w:tr>
            <w:tr w:rsidR="000C601D" w:rsidRPr="0049085E" w14:paraId="16E0F1E3" w14:textId="77777777" w:rsidTr="00FB042F">
              <w:tc>
                <w:tcPr>
                  <w:tcW w:w="2500" w:type="pct"/>
                </w:tcPr>
                <w:p w14:paraId="0F02B6D1" w14:textId="77777777" w:rsidR="000C601D" w:rsidRPr="0049085E" w:rsidRDefault="000C601D" w:rsidP="00FB042F">
                  <w:r>
                    <w:t>idealisatie</w:t>
                  </w:r>
                </w:p>
              </w:tc>
              <w:tc>
                <w:tcPr>
                  <w:tcW w:w="2500" w:type="pct"/>
                </w:tcPr>
                <w:p w14:paraId="762C26FF" w14:textId="57D9787F" w:rsidR="000C601D" w:rsidRPr="0049085E" w:rsidRDefault="000C601D" w:rsidP="00FB042F">
                  <w:r>
                    <w:t>geen</w:t>
                  </w:r>
                </w:p>
              </w:tc>
            </w:tr>
          </w:tbl>
          <w:p w14:paraId="4EAC3EA5" w14:textId="77777777" w:rsidR="000C601D" w:rsidRPr="00D631F2" w:rsidRDefault="000C601D" w:rsidP="00FB042F"/>
        </w:tc>
      </w:tr>
    </w:tbl>
    <w:p w14:paraId="449C0DBD" w14:textId="11DC4A19" w:rsidR="000C601D" w:rsidRDefault="000C601D">
      <w:pPr>
        <w:pStyle w:val="Tekstopmerking"/>
      </w:pPr>
    </w:p>
  </w:comment>
  <w:comment w:id="224"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FD275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650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4390B" w14:textId="77777777" w:rsidTr="00FB042F">
        <w:tc>
          <w:tcPr>
            <w:tcW w:w="2500" w:type="pct"/>
          </w:tcPr>
          <w:p w14:paraId="47FE3AB9" w14:textId="77777777" w:rsidR="000C601D" w:rsidRPr="0049085E" w:rsidRDefault="000C601D" w:rsidP="00FB042F">
            <w:r>
              <w:t>bestandsnaam</w:t>
            </w:r>
          </w:p>
        </w:tc>
        <w:tc>
          <w:tcPr>
            <w:tcW w:w="2500" w:type="pct"/>
          </w:tcPr>
          <w:p w14:paraId="7F1FB1C8" w14:textId="03AF3675" w:rsidR="000C601D" w:rsidRPr="0049085E" w:rsidRDefault="00740BC5" w:rsidP="00FB042F">
            <w:r>
              <w:t>gebiedstype woongebied variant 1.gml</w:t>
            </w:r>
          </w:p>
        </w:tc>
      </w:tr>
      <w:tr w:rsidR="000C601D" w:rsidRPr="0049085E" w14:paraId="52E3C618" w14:textId="77777777" w:rsidTr="00FB042F">
        <w:tc>
          <w:tcPr>
            <w:tcW w:w="2500" w:type="pct"/>
          </w:tcPr>
          <w:p w14:paraId="1D3D50B6" w14:textId="77777777" w:rsidR="000C601D" w:rsidRPr="0049085E" w:rsidRDefault="000C601D" w:rsidP="00FB042F">
            <w:r w:rsidRPr="0049085E">
              <w:t>noemer</w:t>
            </w:r>
          </w:p>
        </w:tc>
        <w:tc>
          <w:tcPr>
            <w:tcW w:w="2500" w:type="pct"/>
          </w:tcPr>
          <w:p w14:paraId="544E1761" w14:textId="73C8DD59" w:rsidR="000C601D" w:rsidRPr="0049085E" w:rsidRDefault="00740BC5" w:rsidP="00FB042F">
            <w:r>
              <w:t>gebiedstype woongebied variant 1</w:t>
            </w:r>
          </w:p>
        </w:tc>
      </w:tr>
      <w:tr w:rsidR="000C601D" w:rsidRPr="0049085E" w14:paraId="5C8117AF" w14:textId="77777777" w:rsidTr="00FB042F">
        <w:tc>
          <w:tcPr>
            <w:tcW w:w="2500" w:type="pct"/>
          </w:tcPr>
          <w:p w14:paraId="0733691A" w14:textId="77777777" w:rsidR="000C601D" w:rsidRPr="0049085E" w:rsidRDefault="000C601D" w:rsidP="00FB042F">
            <w:r>
              <w:t>symboolcode</w:t>
            </w:r>
          </w:p>
        </w:tc>
        <w:tc>
          <w:tcPr>
            <w:tcW w:w="2500" w:type="pct"/>
          </w:tcPr>
          <w:p w14:paraId="5A53D0E0" w14:textId="2AC5C175" w:rsidR="000C601D" w:rsidRDefault="000C601D" w:rsidP="00FB042F"/>
        </w:tc>
      </w:tr>
      <w:tr w:rsidR="000C601D" w:rsidRPr="0049085E" w14:paraId="709128B9" w14:textId="77777777" w:rsidTr="00FB042F">
        <w:tc>
          <w:tcPr>
            <w:tcW w:w="2500" w:type="pct"/>
          </w:tcPr>
          <w:p w14:paraId="5F768D82" w14:textId="77777777" w:rsidR="000C601D" w:rsidRPr="0049085E" w:rsidRDefault="000C601D" w:rsidP="00FB042F">
            <w:r w:rsidRPr="0049085E">
              <w:t>nauwkeurigheid</w:t>
            </w:r>
          </w:p>
        </w:tc>
        <w:tc>
          <w:tcPr>
            <w:tcW w:w="2500" w:type="pct"/>
          </w:tcPr>
          <w:p w14:paraId="621F9482" w14:textId="6BFE2092" w:rsidR="000C601D" w:rsidRPr="0049085E" w:rsidRDefault="000C601D" w:rsidP="00FB042F"/>
        </w:tc>
      </w:tr>
      <w:tr w:rsidR="000C601D" w:rsidRPr="0049085E" w14:paraId="0AEB5B2F" w14:textId="77777777" w:rsidTr="00FB042F">
        <w:tc>
          <w:tcPr>
            <w:tcW w:w="2500" w:type="pct"/>
          </w:tcPr>
          <w:p w14:paraId="0BD437D2" w14:textId="77777777" w:rsidR="000C601D" w:rsidRPr="0049085E" w:rsidRDefault="000C601D" w:rsidP="00FB042F">
            <w:r w:rsidRPr="0049085E">
              <w:t>bronNauwkeurigheid</w:t>
            </w:r>
          </w:p>
        </w:tc>
        <w:tc>
          <w:tcPr>
            <w:tcW w:w="2500" w:type="pct"/>
          </w:tcPr>
          <w:p w14:paraId="676E3B71" w14:textId="7D1AC93C" w:rsidR="000C601D" w:rsidRPr="0049085E" w:rsidRDefault="000C601D" w:rsidP="00FB042F">
            <w:r>
              <w:t>geen</w:t>
            </w:r>
          </w:p>
        </w:tc>
      </w:tr>
      <w:tr w:rsidR="000C601D" w:rsidRPr="0049085E" w14:paraId="22C30290" w14:textId="77777777" w:rsidTr="00FB042F">
        <w:tc>
          <w:tcPr>
            <w:tcW w:w="2500" w:type="pct"/>
          </w:tcPr>
          <w:p w14:paraId="0215DA97" w14:textId="77777777" w:rsidR="000C601D" w:rsidRPr="0049085E" w:rsidRDefault="000C601D" w:rsidP="00FB042F">
            <w:r>
              <w:t>idealisatie</w:t>
            </w:r>
          </w:p>
        </w:tc>
        <w:tc>
          <w:tcPr>
            <w:tcW w:w="2500" w:type="pct"/>
          </w:tcPr>
          <w:p w14:paraId="1B6F9565" w14:textId="7D9E2E09" w:rsidR="000C601D" w:rsidRPr="0049085E" w:rsidRDefault="000C601D" w:rsidP="00FB042F">
            <w:r>
              <w:t>geen</w:t>
            </w:r>
          </w:p>
        </w:tc>
      </w:tr>
      <w:tr w:rsidR="008A6887" w14:paraId="52EE5181" w14:textId="77777777" w:rsidTr="008A6887">
        <w:tc>
          <w:tcPr>
            <w:tcW w:w="2500" w:type="pct"/>
          </w:tcPr>
          <w:p w14:paraId="1067E5F8" w14:textId="77777777" w:rsidR="008A6887" w:rsidRDefault="0062488A">
            <w:r>
              <w:rPr>
                <w:noProof/>
              </w:rPr>
              <w:t>regelingsgebied</w:t>
            </w:r>
          </w:p>
        </w:tc>
        <w:tc>
          <w:tcPr>
            <w:tcW w:w="2500" w:type="pct"/>
          </w:tcPr>
          <w:p w14:paraId="7CEE0979" w14:textId="77777777" w:rsidR="008A6887" w:rsidRDefault="0062488A">
            <w:r>
              <w:rPr>
                <w:noProof/>
              </w:rPr>
              <w:t>Onwaar</w:t>
            </w:r>
          </w:p>
        </w:tc>
      </w:tr>
    </w:tbl>
    <w:p w14:paraId="0168BE06" w14:textId="0A3CBF1B" w:rsidR="000C601D" w:rsidRDefault="000C601D">
      <w:pPr>
        <w:pStyle w:val="Tekstopmerking"/>
      </w:pPr>
    </w:p>
  </w:comment>
  <w:comment w:id="22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B177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8D747" w14:textId="24E1E0E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0A498F4" w14:textId="77777777" w:rsidTr="009A31BD">
        <w:tc>
          <w:tcPr>
            <w:tcW w:w="2500" w:type="pct"/>
          </w:tcPr>
          <w:p w14:paraId="3D652B4B" w14:textId="77777777" w:rsidR="009A31BD" w:rsidRPr="00D631F2" w:rsidRDefault="009A31BD" w:rsidP="009A31BD">
            <w:r w:rsidRPr="00D631F2">
              <w:t>activiteit</w:t>
            </w:r>
            <w:r>
              <w:t>en</w:t>
            </w:r>
          </w:p>
        </w:tc>
        <w:tc>
          <w:tcPr>
            <w:tcW w:w="2500" w:type="pct"/>
          </w:tcPr>
          <w:p w14:paraId="6D3AB7A8" w14:textId="77777777" w:rsidR="009A31BD" w:rsidRPr="00D631F2" w:rsidRDefault="009A31BD" w:rsidP="009A31BD">
            <w:r>
              <w:t>het bouwen van een erker aan een voorgevel bij een woning</w:t>
            </w:r>
          </w:p>
        </w:tc>
      </w:tr>
      <w:tr w:rsidR="009A31BD" w:rsidRPr="00D631F2" w14:paraId="43BDF0C3" w14:textId="77777777" w:rsidTr="009A31BD">
        <w:tc>
          <w:tcPr>
            <w:tcW w:w="2500" w:type="pct"/>
          </w:tcPr>
          <w:p w14:paraId="458C71ED" w14:textId="77777777" w:rsidR="009A31BD" w:rsidRPr="00D631F2" w:rsidRDefault="009A31BD" w:rsidP="009A31BD">
            <w:r>
              <w:t>bovenliggendeActiviteit</w:t>
            </w:r>
          </w:p>
        </w:tc>
        <w:tc>
          <w:tcPr>
            <w:tcW w:w="2500" w:type="pct"/>
          </w:tcPr>
          <w:p w14:paraId="37FB6E29" w14:textId="77777777" w:rsidR="009A31BD" w:rsidRDefault="009A31BD" w:rsidP="009A31BD">
            <w:r>
              <w:t>het bouwen van een bijbehorend bouwwerk</w:t>
            </w:r>
          </w:p>
        </w:tc>
      </w:tr>
      <w:tr w:rsidR="009A31BD" w:rsidRPr="00D631F2" w14:paraId="683D4886" w14:textId="77777777" w:rsidTr="009A31BD">
        <w:tc>
          <w:tcPr>
            <w:tcW w:w="2500" w:type="pct"/>
          </w:tcPr>
          <w:p w14:paraId="68CA48D2" w14:textId="77777777" w:rsidR="009A31BD" w:rsidRPr="00D631F2" w:rsidRDefault="009A31BD" w:rsidP="009A31BD">
            <w:r w:rsidRPr="00D631F2">
              <w:t>activiteitengroep</w:t>
            </w:r>
          </w:p>
        </w:tc>
        <w:tc>
          <w:tcPr>
            <w:tcW w:w="2500" w:type="pct"/>
          </w:tcPr>
          <w:p w14:paraId="33589447" w14:textId="77777777" w:rsidR="009A31BD" w:rsidRPr="00D631F2" w:rsidRDefault="009A31BD" w:rsidP="009A31BD">
            <w:r>
              <w:t>http://standaarden.omgevingswet.overheid.nl/activiteit/id/concept/BouwactiviteitRuimtelijk</w:t>
            </w:r>
          </w:p>
        </w:tc>
      </w:tr>
      <w:tr w:rsidR="009A31BD" w:rsidRPr="00D631F2" w14:paraId="1A98E66C" w14:textId="77777777" w:rsidTr="009A31BD">
        <w:tc>
          <w:tcPr>
            <w:tcW w:w="2500" w:type="pct"/>
          </w:tcPr>
          <w:p w14:paraId="121429A1" w14:textId="77777777" w:rsidR="009A31BD" w:rsidRPr="00D631F2" w:rsidRDefault="009A31BD" w:rsidP="009A31BD">
            <w:r>
              <w:t>activiteitregelkwalificatie</w:t>
            </w:r>
          </w:p>
        </w:tc>
        <w:tc>
          <w:tcPr>
            <w:tcW w:w="2500" w:type="pct"/>
          </w:tcPr>
          <w:p w14:paraId="2A8DBD03" w14:textId="77777777" w:rsidR="009A31BD" w:rsidRPr="00D631F2" w:rsidRDefault="009A31BD" w:rsidP="009A31BD">
            <w:r>
              <w:t>http://standaarden.omgevingswet.overheid.nl/activiteitregelkwalificatie/id/concept/Vergunningplicht</w:t>
            </w:r>
          </w:p>
        </w:tc>
      </w:tr>
      <w:tr w:rsidR="009A31BD" w:rsidRPr="00D631F2" w14:paraId="31E735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D20BB6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C77E6" w14:textId="77777777" w:rsidR="009A31BD" w:rsidRPr="0049085E" w:rsidRDefault="009A31BD" w:rsidP="009A31BD">
                  <w:r w:rsidRPr="0049085E">
                    <w:t>Locatie</w:t>
                  </w:r>
                </w:p>
              </w:tc>
            </w:tr>
            <w:tr w:rsidR="009A31BD" w:rsidRPr="0049085E" w14:paraId="3933247D" w14:textId="77777777" w:rsidTr="005F6092">
              <w:tc>
                <w:tcPr>
                  <w:tcW w:w="2500" w:type="pct"/>
                </w:tcPr>
                <w:p w14:paraId="0BC11F6E" w14:textId="77777777" w:rsidR="009A31BD" w:rsidRPr="0049085E" w:rsidRDefault="009A31BD" w:rsidP="009A31BD">
                  <w:r w:rsidRPr="0049085E">
                    <w:t>bestandsnaam</w:t>
                  </w:r>
                </w:p>
              </w:tc>
              <w:tc>
                <w:tcPr>
                  <w:tcW w:w="2500" w:type="pct"/>
                </w:tcPr>
                <w:p w14:paraId="0ADF725E" w14:textId="23914E36" w:rsidR="009A31BD" w:rsidRPr="0049085E" w:rsidRDefault="009A31BD" w:rsidP="009A31BD">
                  <w:r>
                    <w:t>gebiedstype woongebied variant 2.gml</w:t>
                  </w:r>
                </w:p>
              </w:tc>
            </w:tr>
            <w:tr w:rsidR="009A31BD" w:rsidRPr="0049085E" w14:paraId="672AF4D7" w14:textId="77777777" w:rsidTr="005F6092">
              <w:tc>
                <w:tcPr>
                  <w:tcW w:w="2500" w:type="pct"/>
                </w:tcPr>
                <w:p w14:paraId="7A0BACEB" w14:textId="77777777" w:rsidR="009A31BD" w:rsidRPr="0049085E" w:rsidRDefault="009A31BD" w:rsidP="009A31BD">
                  <w:r w:rsidRPr="0049085E">
                    <w:t>noemer</w:t>
                  </w:r>
                </w:p>
              </w:tc>
              <w:tc>
                <w:tcPr>
                  <w:tcW w:w="2500" w:type="pct"/>
                </w:tcPr>
                <w:p w14:paraId="2CF5A796" w14:textId="18724476" w:rsidR="009A31BD" w:rsidRPr="0049085E" w:rsidRDefault="009A31BD" w:rsidP="009A31BD">
                  <w:r>
                    <w:t>gebiedstype woongebied variant 2</w:t>
                  </w:r>
                </w:p>
              </w:tc>
            </w:tr>
            <w:tr w:rsidR="009A31BD" w:rsidRPr="0049085E" w14:paraId="12D1C3F3" w14:textId="77777777" w:rsidTr="005F6092">
              <w:tc>
                <w:tcPr>
                  <w:tcW w:w="2500" w:type="pct"/>
                </w:tcPr>
                <w:p w14:paraId="75FFC3A7" w14:textId="77777777" w:rsidR="009A31BD" w:rsidRPr="0049085E" w:rsidRDefault="009A31BD" w:rsidP="009A31BD">
                  <w:r>
                    <w:t>symboolcode</w:t>
                  </w:r>
                </w:p>
              </w:tc>
              <w:tc>
                <w:tcPr>
                  <w:tcW w:w="2500" w:type="pct"/>
                </w:tcPr>
                <w:p w14:paraId="7001DEEB" w14:textId="77777777" w:rsidR="009A31BD" w:rsidRDefault="009A31BD" w:rsidP="009A31BD"/>
              </w:tc>
            </w:tr>
            <w:tr w:rsidR="009A31BD" w:rsidRPr="0049085E" w14:paraId="33DDAC04" w14:textId="77777777" w:rsidTr="005F6092">
              <w:tc>
                <w:tcPr>
                  <w:tcW w:w="2500" w:type="pct"/>
                </w:tcPr>
                <w:p w14:paraId="14570E62" w14:textId="77777777" w:rsidR="009A31BD" w:rsidRPr="0049085E" w:rsidRDefault="009A31BD" w:rsidP="009A31BD">
                  <w:r w:rsidRPr="0049085E">
                    <w:t>nauwkeurigheid</w:t>
                  </w:r>
                </w:p>
              </w:tc>
              <w:tc>
                <w:tcPr>
                  <w:tcW w:w="2500" w:type="pct"/>
                </w:tcPr>
                <w:p w14:paraId="6ACF758E" w14:textId="77777777" w:rsidR="009A31BD" w:rsidRPr="0049085E" w:rsidRDefault="009A31BD" w:rsidP="009A31BD"/>
              </w:tc>
            </w:tr>
            <w:tr w:rsidR="009A31BD" w:rsidRPr="0049085E" w14:paraId="10AC1394" w14:textId="77777777" w:rsidTr="005F6092">
              <w:tc>
                <w:tcPr>
                  <w:tcW w:w="2500" w:type="pct"/>
                </w:tcPr>
                <w:p w14:paraId="5A1CF0CA" w14:textId="77777777" w:rsidR="009A31BD" w:rsidRPr="0049085E" w:rsidRDefault="009A31BD" w:rsidP="009A31BD">
                  <w:r w:rsidRPr="0049085E">
                    <w:t>bron</w:t>
                  </w:r>
                  <w:r>
                    <w:t>N</w:t>
                  </w:r>
                  <w:r w:rsidRPr="0049085E">
                    <w:t>auwkeurigheid</w:t>
                  </w:r>
                </w:p>
              </w:tc>
              <w:tc>
                <w:tcPr>
                  <w:tcW w:w="2500" w:type="pct"/>
                </w:tcPr>
                <w:p w14:paraId="234E5F55" w14:textId="77777777" w:rsidR="009A31BD" w:rsidRPr="0049085E" w:rsidRDefault="009A31BD" w:rsidP="009A31BD">
                  <w:r>
                    <w:t>geen</w:t>
                  </w:r>
                </w:p>
              </w:tc>
            </w:tr>
            <w:tr w:rsidR="009A31BD" w:rsidRPr="0049085E" w14:paraId="61D7CB91" w14:textId="77777777" w:rsidTr="005F6092">
              <w:tc>
                <w:tcPr>
                  <w:tcW w:w="2500" w:type="pct"/>
                </w:tcPr>
                <w:p w14:paraId="3477C41F" w14:textId="77777777" w:rsidR="009A31BD" w:rsidRPr="0049085E" w:rsidRDefault="009A31BD" w:rsidP="009A31BD">
                  <w:r>
                    <w:t>idealisatie</w:t>
                  </w:r>
                </w:p>
              </w:tc>
              <w:tc>
                <w:tcPr>
                  <w:tcW w:w="2500" w:type="pct"/>
                </w:tcPr>
                <w:p w14:paraId="71ABAB4E" w14:textId="77777777" w:rsidR="009A31BD" w:rsidRPr="0049085E" w:rsidRDefault="009A31BD" w:rsidP="009A31BD">
                  <w:r>
                    <w:t>geen</w:t>
                  </w:r>
                </w:p>
              </w:tc>
            </w:tr>
          </w:tbl>
          <w:p w14:paraId="2EA959CF" w14:textId="77777777" w:rsidR="009A31BD" w:rsidRPr="00D631F2" w:rsidRDefault="009A31BD" w:rsidP="009A31BD"/>
        </w:tc>
      </w:tr>
    </w:tbl>
    <w:p w14:paraId="64B54611" w14:textId="5EA53741" w:rsidR="009A31BD" w:rsidRDefault="009A31BD">
      <w:pPr>
        <w:pStyle w:val="Tekstopmerking"/>
      </w:pPr>
    </w:p>
  </w:comment>
  <w:comment w:id="22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8B56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043F1" w14:textId="10D9AA1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F29190C" w14:textId="77777777" w:rsidTr="00850E8E">
        <w:tc>
          <w:tcPr>
            <w:tcW w:w="2500" w:type="pct"/>
          </w:tcPr>
          <w:p w14:paraId="4B7BD64B" w14:textId="77777777" w:rsidR="00740BC5" w:rsidRPr="0049085E" w:rsidRDefault="00740BC5" w:rsidP="00740BC5">
            <w:r>
              <w:t>bestandsnaam</w:t>
            </w:r>
          </w:p>
        </w:tc>
        <w:tc>
          <w:tcPr>
            <w:tcW w:w="2500" w:type="pct"/>
          </w:tcPr>
          <w:p w14:paraId="68D8C5CC" w14:textId="5834B687" w:rsidR="00740BC5" w:rsidRPr="0049085E" w:rsidRDefault="00740BC5" w:rsidP="00740BC5">
            <w:r>
              <w:t>gebiedstype woongebied variant 2.gml</w:t>
            </w:r>
          </w:p>
        </w:tc>
      </w:tr>
      <w:tr w:rsidR="00740BC5" w:rsidRPr="0049085E" w14:paraId="6CAA8062" w14:textId="77777777" w:rsidTr="00850E8E">
        <w:tc>
          <w:tcPr>
            <w:tcW w:w="2500" w:type="pct"/>
          </w:tcPr>
          <w:p w14:paraId="46B2B774" w14:textId="77777777" w:rsidR="00740BC5" w:rsidRPr="0049085E" w:rsidRDefault="00740BC5" w:rsidP="00740BC5">
            <w:r w:rsidRPr="0049085E">
              <w:t>noemer</w:t>
            </w:r>
          </w:p>
        </w:tc>
        <w:tc>
          <w:tcPr>
            <w:tcW w:w="2500" w:type="pct"/>
          </w:tcPr>
          <w:p w14:paraId="5134ABAA" w14:textId="794B43BD" w:rsidR="00740BC5" w:rsidRPr="0049085E" w:rsidRDefault="00740BC5" w:rsidP="00740BC5">
            <w:r>
              <w:t>gebiedstype woongebied variant 2</w:t>
            </w:r>
          </w:p>
        </w:tc>
      </w:tr>
      <w:tr w:rsidR="00740BC5" w:rsidRPr="0049085E" w14:paraId="1E0365A4" w14:textId="77777777" w:rsidTr="00850E8E">
        <w:tc>
          <w:tcPr>
            <w:tcW w:w="2500" w:type="pct"/>
          </w:tcPr>
          <w:p w14:paraId="640C1175" w14:textId="77777777" w:rsidR="00740BC5" w:rsidRPr="0049085E" w:rsidRDefault="00740BC5" w:rsidP="00740BC5">
            <w:r>
              <w:t>symboolcode</w:t>
            </w:r>
          </w:p>
        </w:tc>
        <w:tc>
          <w:tcPr>
            <w:tcW w:w="2500" w:type="pct"/>
          </w:tcPr>
          <w:p w14:paraId="3E069809" w14:textId="77777777" w:rsidR="00740BC5" w:rsidRDefault="00740BC5" w:rsidP="00740BC5"/>
        </w:tc>
      </w:tr>
      <w:tr w:rsidR="00740BC5" w:rsidRPr="0049085E" w14:paraId="3F3D5458" w14:textId="77777777" w:rsidTr="00850E8E">
        <w:tc>
          <w:tcPr>
            <w:tcW w:w="2500" w:type="pct"/>
          </w:tcPr>
          <w:p w14:paraId="035F0C4A" w14:textId="77777777" w:rsidR="00740BC5" w:rsidRPr="0049085E" w:rsidRDefault="00740BC5" w:rsidP="00740BC5">
            <w:r w:rsidRPr="0049085E">
              <w:t>nauwkeurigheid</w:t>
            </w:r>
          </w:p>
        </w:tc>
        <w:tc>
          <w:tcPr>
            <w:tcW w:w="2500" w:type="pct"/>
          </w:tcPr>
          <w:p w14:paraId="70671FD6" w14:textId="77777777" w:rsidR="00740BC5" w:rsidRPr="0049085E" w:rsidRDefault="00740BC5" w:rsidP="00740BC5"/>
        </w:tc>
      </w:tr>
      <w:tr w:rsidR="00740BC5" w:rsidRPr="0049085E" w14:paraId="2C16DC99" w14:textId="77777777" w:rsidTr="00850E8E">
        <w:tc>
          <w:tcPr>
            <w:tcW w:w="2500" w:type="pct"/>
          </w:tcPr>
          <w:p w14:paraId="2ED99AB2" w14:textId="77777777" w:rsidR="00740BC5" w:rsidRPr="0049085E" w:rsidRDefault="00740BC5" w:rsidP="00740BC5">
            <w:r w:rsidRPr="0049085E">
              <w:t>bronNauwkeurigheid</w:t>
            </w:r>
          </w:p>
        </w:tc>
        <w:tc>
          <w:tcPr>
            <w:tcW w:w="2500" w:type="pct"/>
          </w:tcPr>
          <w:p w14:paraId="6D1079A0" w14:textId="77777777" w:rsidR="00740BC5" w:rsidRPr="0049085E" w:rsidRDefault="00740BC5" w:rsidP="00740BC5">
            <w:r>
              <w:t>geen</w:t>
            </w:r>
          </w:p>
        </w:tc>
      </w:tr>
      <w:tr w:rsidR="00740BC5" w:rsidRPr="0049085E" w14:paraId="05959F72" w14:textId="77777777" w:rsidTr="00850E8E">
        <w:tc>
          <w:tcPr>
            <w:tcW w:w="2500" w:type="pct"/>
          </w:tcPr>
          <w:p w14:paraId="04199B99" w14:textId="77777777" w:rsidR="00740BC5" w:rsidRPr="0049085E" w:rsidRDefault="00740BC5" w:rsidP="00740BC5">
            <w:r>
              <w:t>idealisatie</w:t>
            </w:r>
          </w:p>
        </w:tc>
        <w:tc>
          <w:tcPr>
            <w:tcW w:w="2500" w:type="pct"/>
          </w:tcPr>
          <w:p w14:paraId="6572F108" w14:textId="77777777" w:rsidR="00740BC5" w:rsidRPr="0049085E" w:rsidRDefault="00740BC5" w:rsidP="00740BC5">
            <w:r>
              <w:t>geen</w:t>
            </w:r>
          </w:p>
        </w:tc>
      </w:tr>
      <w:tr w:rsidR="008A6887" w14:paraId="4B9E9095" w14:textId="77777777" w:rsidTr="008A6887">
        <w:tc>
          <w:tcPr>
            <w:tcW w:w="2500" w:type="pct"/>
          </w:tcPr>
          <w:p w14:paraId="1BB9A718" w14:textId="77777777" w:rsidR="008A6887" w:rsidRDefault="0062488A">
            <w:r>
              <w:rPr>
                <w:noProof/>
              </w:rPr>
              <w:t>regelingsgebied</w:t>
            </w:r>
          </w:p>
        </w:tc>
        <w:tc>
          <w:tcPr>
            <w:tcW w:w="2500" w:type="pct"/>
          </w:tcPr>
          <w:p w14:paraId="3C4C0668" w14:textId="77777777" w:rsidR="008A6887" w:rsidRDefault="0062488A">
            <w:r>
              <w:rPr>
                <w:noProof/>
              </w:rPr>
              <w:t>Onwaar</w:t>
            </w:r>
          </w:p>
        </w:tc>
      </w:tr>
    </w:tbl>
    <w:p w14:paraId="72357EEB" w14:textId="4D52DF1E" w:rsidR="00740BC5" w:rsidRDefault="00740BC5">
      <w:pPr>
        <w:pStyle w:val="Tekstopmerking"/>
      </w:pPr>
    </w:p>
  </w:comment>
  <w:comment w:id="227"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6580E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DD9B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B8224C" w14:textId="77777777" w:rsidTr="00FB042F">
        <w:tc>
          <w:tcPr>
            <w:tcW w:w="2500" w:type="pct"/>
          </w:tcPr>
          <w:p w14:paraId="4F0E9500" w14:textId="77777777" w:rsidR="000C601D" w:rsidRPr="00D631F2" w:rsidRDefault="000C601D" w:rsidP="00FB042F">
            <w:r w:rsidRPr="00D631F2">
              <w:t>activiteit</w:t>
            </w:r>
            <w:r>
              <w:t>en</w:t>
            </w:r>
          </w:p>
        </w:tc>
        <w:tc>
          <w:tcPr>
            <w:tcW w:w="2500" w:type="pct"/>
          </w:tcPr>
          <w:p w14:paraId="7D770999" w14:textId="46C48FBD" w:rsidR="000C601D" w:rsidRPr="00D631F2" w:rsidRDefault="000C601D" w:rsidP="00FB042F">
            <w:r>
              <w:t>het bouwen van een erker aan een voorgevel bij een woning</w:t>
            </w:r>
          </w:p>
        </w:tc>
      </w:tr>
      <w:tr w:rsidR="000C601D" w:rsidRPr="00D631F2" w14:paraId="63CFBECE" w14:textId="77777777" w:rsidTr="00FB042F">
        <w:tc>
          <w:tcPr>
            <w:tcW w:w="2500" w:type="pct"/>
          </w:tcPr>
          <w:p w14:paraId="6508B737" w14:textId="77777777" w:rsidR="000C601D" w:rsidRPr="00D631F2" w:rsidRDefault="000C601D" w:rsidP="00FB042F">
            <w:r>
              <w:t>bovenliggendeActiviteit</w:t>
            </w:r>
          </w:p>
        </w:tc>
        <w:tc>
          <w:tcPr>
            <w:tcW w:w="2500" w:type="pct"/>
          </w:tcPr>
          <w:p w14:paraId="1A69B19E" w14:textId="0F806B80" w:rsidR="000C601D" w:rsidRDefault="000C601D" w:rsidP="00FB042F">
            <w:r>
              <w:t>het bouwen van een bijbehorend bouwwerk</w:t>
            </w:r>
          </w:p>
        </w:tc>
      </w:tr>
      <w:tr w:rsidR="000C601D" w:rsidRPr="00D631F2" w14:paraId="42116ECD" w14:textId="77777777" w:rsidTr="00FB042F">
        <w:tc>
          <w:tcPr>
            <w:tcW w:w="2500" w:type="pct"/>
          </w:tcPr>
          <w:p w14:paraId="33D7DED2" w14:textId="77777777" w:rsidR="000C601D" w:rsidRPr="00D631F2" w:rsidRDefault="000C601D" w:rsidP="00FB042F">
            <w:r w:rsidRPr="00D631F2">
              <w:t>activiteitengroep</w:t>
            </w:r>
          </w:p>
        </w:tc>
        <w:tc>
          <w:tcPr>
            <w:tcW w:w="2500" w:type="pct"/>
          </w:tcPr>
          <w:p w14:paraId="7B8BED09" w14:textId="04085152" w:rsidR="000C601D" w:rsidRPr="00D631F2" w:rsidRDefault="000C601D" w:rsidP="00FB042F">
            <w:r>
              <w:t>http://standaarden.omgevingswet.overheid.nl/activiteit/id/concept/BouwactiviteitRuimtelijk</w:t>
            </w:r>
          </w:p>
        </w:tc>
      </w:tr>
      <w:tr w:rsidR="000C601D" w:rsidRPr="00D631F2" w14:paraId="029F79D0" w14:textId="77777777" w:rsidTr="00FB042F">
        <w:tc>
          <w:tcPr>
            <w:tcW w:w="2500" w:type="pct"/>
          </w:tcPr>
          <w:p w14:paraId="31D4841E" w14:textId="77777777" w:rsidR="000C601D" w:rsidRPr="00D631F2" w:rsidRDefault="000C601D" w:rsidP="00FB042F">
            <w:r>
              <w:t>activiteitregelkwalificatie</w:t>
            </w:r>
          </w:p>
        </w:tc>
        <w:tc>
          <w:tcPr>
            <w:tcW w:w="2500" w:type="pct"/>
          </w:tcPr>
          <w:p w14:paraId="40DD3DFA" w14:textId="08EE66C9" w:rsidR="000C601D" w:rsidRPr="00D631F2" w:rsidRDefault="000C601D" w:rsidP="00FB042F">
            <w:r>
              <w:t>http://standaarden.omgevingswet.overheid.nl/activiteitregelkwalificatie/id/concept/Vergunningplicht</w:t>
            </w:r>
          </w:p>
        </w:tc>
      </w:tr>
      <w:tr w:rsidR="000C601D" w:rsidRPr="00D631F2" w14:paraId="49CBF60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80AB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10D9CF" w14:textId="77777777" w:rsidR="000C601D" w:rsidRPr="0049085E" w:rsidRDefault="000C601D" w:rsidP="00FB042F">
                  <w:r w:rsidRPr="0049085E">
                    <w:t>Locatie</w:t>
                  </w:r>
                </w:p>
              </w:tc>
            </w:tr>
            <w:tr w:rsidR="000C601D" w:rsidRPr="0049085E" w14:paraId="517334B5" w14:textId="77777777" w:rsidTr="00FB042F">
              <w:tc>
                <w:tcPr>
                  <w:tcW w:w="2500" w:type="pct"/>
                </w:tcPr>
                <w:p w14:paraId="333A5B4F" w14:textId="77777777" w:rsidR="000C601D" w:rsidRPr="0049085E" w:rsidRDefault="000C601D" w:rsidP="00FB042F">
                  <w:r w:rsidRPr="0049085E">
                    <w:t>bestandsnaam</w:t>
                  </w:r>
                </w:p>
              </w:tc>
              <w:tc>
                <w:tcPr>
                  <w:tcW w:w="2500" w:type="pct"/>
                </w:tcPr>
                <w:p w14:paraId="60CDC7B4" w14:textId="05301247" w:rsidR="000C601D" w:rsidRPr="0049085E" w:rsidRDefault="009A31BD" w:rsidP="00FB042F">
                  <w:r>
                    <w:t>gebiedstype woongebied variant 1.gml</w:t>
                  </w:r>
                </w:p>
              </w:tc>
            </w:tr>
            <w:tr w:rsidR="000C601D" w:rsidRPr="0049085E" w14:paraId="6919E795" w14:textId="77777777" w:rsidTr="00FB042F">
              <w:tc>
                <w:tcPr>
                  <w:tcW w:w="2500" w:type="pct"/>
                </w:tcPr>
                <w:p w14:paraId="4BB9E84F" w14:textId="77777777" w:rsidR="000C601D" w:rsidRPr="0049085E" w:rsidRDefault="000C601D" w:rsidP="00FB042F">
                  <w:r w:rsidRPr="0049085E">
                    <w:t>noemer</w:t>
                  </w:r>
                </w:p>
              </w:tc>
              <w:tc>
                <w:tcPr>
                  <w:tcW w:w="2500" w:type="pct"/>
                </w:tcPr>
                <w:p w14:paraId="3611EF66" w14:textId="2039CE8A" w:rsidR="000C601D" w:rsidRPr="0049085E" w:rsidRDefault="009A31BD" w:rsidP="00FB042F">
                  <w:r>
                    <w:t>gebiedstype woongebied variant 1</w:t>
                  </w:r>
                </w:p>
              </w:tc>
            </w:tr>
            <w:tr w:rsidR="000C601D" w:rsidRPr="0049085E" w14:paraId="1D991A59" w14:textId="77777777" w:rsidTr="00FB042F">
              <w:tc>
                <w:tcPr>
                  <w:tcW w:w="2500" w:type="pct"/>
                </w:tcPr>
                <w:p w14:paraId="21D61C91" w14:textId="77777777" w:rsidR="000C601D" w:rsidRPr="0049085E" w:rsidRDefault="000C601D" w:rsidP="00FB042F">
                  <w:r>
                    <w:t>symboolcode</w:t>
                  </w:r>
                </w:p>
              </w:tc>
              <w:tc>
                <w:tcPr>
                  <w:tcW w:w="2500" w:type="pct"/>
                </w:tcPr>
                <w:p w14:paraId="2E12AD8F" w14:textId="638382FD" w:rsidR="000C601D" w:rsidRDefault="000C601D" w:rsidP="00FB042F"/>
              </w:tc>
            </w:tr>
            <w:tr w:rsidR="000C601D" w:rsidRPr="0049085E" w14:paraId="6EA3BE1B" w14:textId="77777777" w:rsidTr="00FB042F">
              <w:tc>
                <w:tcPr>
                  <w:tcW w:w="2500" w:type="pct"/>
                </w:tcPr>
                <w:p w14:paraId="1594822E" w14:textId="77777777" w:rsidR="000C601D" w:rsidRPr="0049085E" w:rsidRDefault="000C601D" w:rsidP="00FB042F">
                  <w:r w:rsidRPr="0049085E">
                    <w:t>nauwkeurigheid</w:t>
                  </w:r>
                </w:p>
              </w:tc>
              <w:tc>
                <w:tcPr>
                  <w:tcW w:w="2500" w:type="pct"/>
                </w:tcPr>
                <w:p w14:paraId="7D52DAE0" w14:textId="0165F3A3" w:rsidR="000C601D" w:rsidRPr="0049085E" w:rsidRDefault="000C601D" w:rsidP="00FB042F"/>
              </w:tc>
            </w:tr>
            <w:tr w:rsidR="000C601D" w:rsidRPr="0049085E" w14:paraId="7EF48256" w14:textId="77777777" w:rsidTr="00FB042F">
              <w:tc>
                <w:tcPr>
                  <w:tcW w:w="2500" w:type="pct"/>
                </w:tcPr>
                <w:p w14:paraId="1AC10008" w14:textId="77777777" w:rsidR="000C601D" w:rsidRPr="0049085E" w:rsidRDefault="000C601D" w:rsidP="00FB042F">
                  <w:r w:rsidRPr="0049085E">
                    <w:t>bron</w:t>
                  </w:r>
                  <w:r>
                    <w:t>N</w:t>
                  </w:r>
                  <w:r w:rsidRPr="0049085E">
                    <w:t>auwkeurigheid</w:t>
                  </w:r>
                </w:p>
              </w:tc>
              <w:tc>
                <w:tcPr>
                  <w:tcW w:w="2500" w:type="pct"/>
                </w:tcPr>
                <w:p w14:paraId="792AEDDF" w14:textId="55C3B9DD" w:rsidR="000C601D" w:rsidRPr="0049085E" w:rsidRDefault="000C601D" w:rsidP="00FB042F">
                  <w:r>
                    <w:t>geen</w:t>
                  </w:r>
                </w:p>
              </w:tc>
            </w:tr>
            <w:tr w:rsidR="000C601D" w:rsidRPr="0049085E" w14:paraId="6FAFA741" w14:textId="77777777" w:rsidTr="00FB042F">
              <w:tc>
                <w:tcPr>
                  <w:tcW w:w="2500" w:type="pct"/>
                </w:tcPr>
                <w:p w14:paraId="0539270A" w14:textId="77777777" w:rsidR="000C601D" w:rsidRPr="0049085E" w:rsidRDefault="000C601D" w:rsidP="00FB042F">
                  <w:r>
                    <w:t>idealisatie</w:t>
                  </w:r>
                </w:p>
              </w:tc>
              <w:tc>
                <w:tcPr>
                  <w:tcW w:w="2500" w:type="pct"/>
                </w:tcPr>
                <w:p w14:paraId="7C9B5F9B" w14:textId="2A6D5C74" w:rsidR="000C601D" w:rsidRPr="0049085E" w:rsidRDefault="000C601D" w:rsidP="00FB042F">
                  <w:r>
                    <w:t>geen</w:t>
                  </w:r>
                </w:p>
              </w:tc>
            </w:tr>
          </w:tbl>
          <w:p w14:paraId="40B062D2" w14:textId="77777777" w:rsidR="000C601D" w:rsidRPr="00D631F2" w:rsidRDefault="000C601D" w:rsidP="00FB042F"/>
        </w:tc>
      </w:tr>
    </w:tbl>
    <w:p w14:paraId="1262B0E4" w14:textId="18631FF1" w:rsidR="000C601D" w:rsidRDefault="000C601D">
      <w:pPr>
        <w:pStyle w:val="Tekstopmerking"/>
      </w:pPr>
    </w:p>
  </w:comment>
  <w:comment w:id="228"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6ED7C1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D3E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2AC209" w14:textId="77777777" w:rsidTr="00FB042F">
        <w:tc>
          <w:tcPr>
            <w:tcW w:w="2500" w:type="pct"/>
          </w:tcPr>
          <w:p w14:paraId="0FBF6903" w14:textId="77777777" w:rsidR="000C601D" w:rsidRPr="0049085E" w:rsidRDefault="000C601D" w:rsidP="00FB042F">
            <w:r>
              <w:t>bestandsnaam</w:t>
            </w:r>
          </w:p>
        </w:tc>
        <w:tc>
          <w:tcPr>
            <w:tcW w:w="2500" w:type="pct"/>
          </w:tcPr>
          <w:p w14:paraId="3D2C50F6" w14:textId="1F5856CE" w:rsidR="000C601D" w:rsidRPr="0049085E" w:rsidRDefault="00740BC5" w:rsidP="00FB042F">
            <w:r>
              <w:t>gebiedstype woongebied variant 1.gml</w:t>
            </w:r>
          </w:p>
        </w:tc>
      </w:tr>
      <w:tr w:rsidR="000C601D" w:rsidRPr="0049085E" w14:paraId="13C1E9A6" w14:textId="77777777" w:rsidTr="00FB042F">
        <w:tc>
          <w:tcPr>
            <w:tcW w:w="2500" w:type="pct"/>
          </w:tcPr>
          <w:p w14:paraId="4B62B6D9" w14:textId="77777777" w:rsidR="000C601D" w:rsidRPr="0049085E" w:rsidRDefault="000C601D" w:rsidP="00FB042F">
            <w:r w:rsidRPr="0049085E">
              <w:t>noemer</w:t>
            </w:r>
          </w:p>
        </w:tc>
        <w:tc>
          <w:tcPr>
            <w:tcW w:w="2500" w:type="pct"/>
          </w:tcPr>
          <w:p w14:paraId="250D8C09" w14:textId="1B06E2BF" w:rsidR="000C601D" w:rsidRPr="0049085E" w:rsidRDefault="00740BC5" w:rsidP="00FB042F">
            <w:r>
              <w:t>gebiedstype woongebied variant 1</w:t>
            </w:r>
          </w:p>
        </w:tc>
      </w:tr>
      <w:tr w:rsidR="000C601D" w:rsidRPr="0049085E" w14:paraId="27CCC1C4" w14:textId="77777777" w:rsidTr="00FB042F">
        <w:tc>
          <w:tcPr>
            <w:tcW w:w="2500" w:type="pct"/>
          </w:tcPr>
          <w:p w14:paraId="112D3783" w14:textId="77777777" w:rsidR="000C601D" w:rsidRPr="0049085E" w:rsidRDefault="000C601D" w:rsidP="00FB042F">
            <w:r>
              <w:t>symboolcode</w:t>
            </w:r>
          </w:p>
        </w:tc>
        <w:tc>
          <w:tcPr>
            <w:tcW w:w="2500" w:type="pct"/>
          </w:tcPr>
          <w:p w14:paraId="0EB74488" w14:textId="29811627" w:rsidR="000C601D" w:rsidRDefault="000C601D" w:rsidP="00FB042F"/>
        </w:tc>
      </w:tr>
      <w:tr w:rsidR="000C601D" w:rsidRPr="0049085E" w14:paraId="0B11F4E8" w14:textId="77777777" w:rsidTr="00FB042F">
        <w:tc>
          <w:tcPr>
            <w:tcW w:w="2500" w:type="pct"/>
          </w:tcPr>
          <w:p w14:paraId="7532440E" w14:textId="77777777" w:rsidR="000C601D" w:rsidRPr="0049085E" w:rsidRDefault="000C601D" w:rsidP="00FB042F">
            <w:r w:rsidRPr="0049085E">
              <w:t>nauwkeurigheid</w:t>
            </w:r>
          </w:p>
        </w:tc>
        <w:tc>
          <w:tcPr>
            <w:tcW w:w="2500" w:type="pct"/>
          </w:tcPr>
          <w:p w14:paraId="2469D4B5" w14:textId="22F2D33D" w:rsidR="000C601D" w:rsidRPr="0049085E" w:rsidRDefault="000C601D" w:rsidP="00FB042F"/>
        </w:tc>
      </w:tr>
      <w:tr w:rsidR="000C601D" w:rsidRPr="0049085E" w14:paraId="4159980C" w14:textId="77777777" w:rsidTr="00FB042F">
        <w:tc>
          <w:tcPr>
            <w:tcW w:w="2500" w:type="pct"/>
          </w:tcPr>
          <w:p w14:paraId="4AED10E4" w14:textId="77777777" w:rsidR="000C601D" w:rsidRPr="0049085E" w:rsidRDefault="000C601D" w:rsidP="00FB042F">
            <w:r w:rsidRPr="0049085E">
              <w:t>bronNauwkeurigheid</w:t>
            </w:r>
          </w:p>
        </w:tc>
        <w:tc>
          <w:tcPr>
            <w:tcW w:w="2500" w:type="pct"/>
          </w:tcPr>
          <w:p w14:paraId="03ADE5E8" w14:textId="1137065F" w:rsidR="000C601D" w:rsidRPr="0049085E" w:rsidRDefault="000C601D" w:rsidP="00FB042F">
            <w:r>
              <w:t>geen</w:t>
            </w:r>
          </w:p>
        </w:tc>
      </w:tr>
      <w:tr w:rsidR="000C601D" w:rsidRPr="0049085E" w14:paraId="79313A2B" w14:textId="77777777" w:rsidTr="00FB042F">
        <w:tc>
          <w:tcPr>
            <w:tcW w:w="2500" w:type="pct"/>
          </w:tcPr>
          <w:p w14:paraId="252AE8FD" w14:textId="77777777" w:rsidR="000C601D" w:rsidRPr="0049085E" w:rsidRDefault="000C601D" w:rsidP="00FB042F">
            <w:r>
              <w:t>idealisatie</w:t>
            </w:r>
          </w:p>
        </w:tc>
        <w:tc>
          <w:tcPr>
            <w:tcW w:w="2500" w:type="pct"/>
          </w:tcPr>
          <w:p w14:paraId="7A390993" w14:textId="39E8B3F0" w:rsidR="000C601D" w:rsidRPr="0049085E" w:rsidRDefault="000C601D" w:rsidP="00FB042F">
            <w:r>
              <w:t>geen</w:t>
            </w:r>
          </w:p>
        </w:tc>
      </w:tr>
      <w:tr w:rsidR="008A6887" w14:paraId="5B99046C" w14:textId="77777777" w:rsidTr="008A6887">
        <w:tc>
          <w:tcPr>
            <w:tcW w:w="2500" w:type="pct"/>
          </w:tcPr>
          <w:p w14:paraId="1D1D84F0" w14:textId="77777777" w:rsidR="008A6887" w:rsidRDefault="0062488A">
            <w:r>
              <w:rPr>
                <w:noProof/>
              </w:rPr>
              <w:t>regelingsgebied</w:t>
            </w:r>
          </w:p>
        </w:tc>
        <w:tc>
          <w:tcPr>
            <w:tcW w:w="2500" w:type="pct"/>
          </w:tcPr>
          <w:p w14:paraId="1081B8BE" w14:textId="77777777" w:rsidR="008A6887" w:rsidRDefault="0062488A">
            <w:r>
              <w:rPr>
                <w:noProof/>
              </w:rPr>
              <w:t>Onwaar</w:t>
            </w:r>
          </w:p>
        </w:tc>
      </w:tr>
    </w:tbl>
    <w:p w14:paraId="378B055B" w14:textId="2AD67D6C" w:rsidR="000C601D" w:rsidRDefault="000C601D">
      <w:pPr>
        <w:pStyle w:val="Tekstopmerking"/>
      </w:pPr>
    </w:p>
  </w:comment>
  <w:comment w:id="2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7B8E8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8BAF3" w14:textId="1F3F8B0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9C74BF" w14:textId="77777777" w:rsidTr="00850E8E">
        <w:tc>
          <w:tcPr>
            <w:tcW w:w="2500" w:type="pct"/>
          </w:tcPr>
          <w:p w14:paraId="1BACEF9C" w14:textId="77777777" w:rsidR="009A31BD" w:rsidRPr="00D631F2" w:rsidRDefault="009A31BD" w:rsidP="009A31BD">
            <w:r w:rsidRPr="00D631F2">
              <w:t>activiteit</w:t>
            </w:r>
            <w:r>
              <w:t>en</w:t>
            </w:r>
          </w:p>
        </w:tc>
        <w:tc>
          <w:tcPr>
            <w:tcW w:w="2500" w:type="pct"/>
          </w:tcPr>
          <w:p w14:paraId="5470F60F" w14:textId="77777777" w:rsidR="009A31BD" w:rsidRPr="00D631F2" w:rsidRDefault="009A31BD" w:rsidP="009A31BD">
            <w:r>
              <w:t>het bouwen van een erker aan een voorgevel bij een woning</w:t>
            </w:r>
          </w:p>
        </w:tc>
      </w:tr>
      <w:tr w:rsidR="009A31BD" w:rsidRPr="00D631F2" w14:paraId="2C48B927" w14:textId="77777777" w:rsidTr="00850E8E">
        <w:tc>
          <w:tcPr>
            <w:tcW w:w="2500" w:type="pct"/>
          </w:tcPr>
          <w:p w14:paraId="693767F3" w14:textId="77777777" w:rsidR="009A31BD" w:rsidRPr="00D631F2" w:rsidRDefault="009A31BD" w:rsidP="009A31BD">
            <w:r>
              <w:t>bovenliggendeActiviteit</w:t>
            </w:r>
          </w:p>
        </w:tc>
        <w:tc>
          <w:tcPr>
            <w:tcW w:w="2500" w:type="pct"/>
          </w:tcPr>
          <w:p w14:paraId="0D9BC7B2" w14:textId="77777777" w:rsidR="009A31BD" w:rsidRDefault="009A31BD" w:rsidP="009A31BD">
            <w:r>
              <w:t>het bouwen van een bijbehorend bouwwerk</w:t>
            </w:r>
          </w:p>
        </w:tc>
      </w:tr>
      <w:tr w:rsidR="009A31BD" w:rsidRPr="00D631F2" w14:paraId="20B74939" w14:textId="77777777" w:rsidTr="00850E8E">
        <w:tc>
          <w:tcPr>
            <w:tcW w:w="2500" w:type="pct"/>
          </w:tcPr>
          <w:p w14:paraId="7CF3DD90" w14:textId="77777777" w:rsidR="009A31BD" w:rsidRPr="00D631F2" w:rsidRDefault="009A31BD" w:rsidP="009A31BD">
            <w:r w:rsidRPr="00D631F2">
              <w:t>activiteitengroep</w:t>
            </w:r>
          </w:p>
        </w:tc>
        <w:tc>
          <w:tcPr>
            <w:tcW w:w="2500" w:type="pct"/>
          </w:tcPr>
          <w:p w14:paraId="3287D9B2" w14:textId="77777777" w:rsidR="009A31BD" w:rsidRPr="00D631F2" w:rsidRDefault="009A31BD" w:rsidP="009A31BD">
            <w:r>
              <w:t>http://standaarden.omgevingswet.overheid.nl/activiteit/id/concept/BouwactiviteitRuimtelijk</w:t>
            </w:r>
          </w:p>
        </w:tc>
      </w:tr>
      <w:tr w:rsidR="009A31BD" w:rsidRPr="00D631F2" w14:paraId="0BD55BA6" w14:textId="77777777" w:rsidTr="00850E8E">
        <w:tc>
          <w:tcPr>
            <w:tcW w:w="2500" w:type="pct"/>
          </w:tcPr>
          <w:p w14:paraId="3280D517" w14:textId="77777777" w:rsidR="009A31BD" w:rsidRPr="00D631F2" w:rsidRDefault="009A31BD" w:rsidP="009A31BD">
            <w:r>
              <w:t>activiteitregelkwalificatie</w:t>
            </w:r>
          </w:p>
        </w:tc>
        <w:tc>
          <w:tcPr>
            <w:tcW w:w="2500" w:type="pct"/>
          </w:tcPr>
          <w:p w14:paraId="137BB4D7" w14:textId="77777777" w:rsidR="009A31BD" w:rsidRPr="00D631F2" w:rsidRDefault="009A31BD" w:rsidP="009A31BD">
            <w:r>
              <w:t>http://standaarden.omgevingswet.overheid.nl/activiteitregelkwalificatie/id/concept/Vergunningplicht</w:t>
            </w:r>
          </w:p>
        </w:tc>
      </w:tr>
      <w:tr w:rsidR="009A31BD" w:rsidRPr="00D631F2" w14:paraId="40893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F84A24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9A3FB" w14:textId="77777777" w:rsidR="009A31BD" w:rsidRPr="0049085E" w:rsidRDefault="009A31BD" w:rsidP="009A31BD">
                  <w:r w:rsidRPr="0049085E">
                    <w:t>Locatie</w:t>
                  </w:r>
                </w:p>
              </w:tc>
            </w:tr>
            <w:tr w:rsidR="009A31BD" w:rsidRPr="0049085E" w14:paraId="6CDE21E1" w14:textId="77777777" w:rsidTr="005F6092">
              <w:tc>
                <w:tcPr>
                  <w:tcW w:w="2500" w:type="pct"/>
                </w:tcPr>
                <w:p w14:paraId="5E51A227" w14:textId="77777777" w:rsidR="009A31BD" w:rsidRPr="0049085E" w:rsidRDefault="009A31BD" w:rsidP="009A31BD">
                  <w:r w:rsidRPr="0049085E">
                    <w:t>bestandsnaam</w:t>
                  </w:r>
                </w:p>
              </w:tc>
              <w:tc>
                <w:tcPr>
                  <w:tcW w:w="2500" w:type="pct"/>
                </w:tcPr>
                <w:p w14:paraId="7CC6ACBF" w14:textId="0195878F" w:rsidR="009A31BD" w:rsidRPr="0049085E" w:rsidRDefault="009A31BD" w:rsidP="009A31BD">
                  <w:r>
                    <w:t>gebiedstype woongebied variant 2.gml</w:t>
                  </w:r>
                </w:p>
              </w:tc>
            </w:tr>
            <w:tr w:rsidR="009A31BD" w:rsidRPr="0049085E" w14:paraId="50DA5858" w14:textId="77777777" w:rsidTr="005F6092">
              <w:tc>
                <w:tcPr>
                  <w:tcW w:w="2500" w:type="pct"/>
                </w:tcPr>
                <w:p w14:paraId="20C6B6BE" w14:textId="77777777" w:rsidR="009A31BD" w:rsidRPr="0049085E" w:rsidRDefault="009A31BD" w:rsidP="009A31BD">
                  <w:r w:rsidRPr="0049085E">
                    <w:t>noemer</w:t>
                  </w:r>
                </w:p>
              </w:tc>
              <w:tc>
                <w:tcPr>
                  <w:tcW w:w="2500" w:type="pct"/>
                </w:tcPr>
                <w:p w14:paraId="025D5033" w14:textId="607E1E7D" w:rsidR="009A31BD" w:rsidRPr="0049085E" w:rsidRDefault="009A31BD" w:rsidP="009A31BD">
                  <w:r>
                    <w:t>gebiedstype woongebied variant 2</w:t>
                  </w:r>
                </w:p>
              </w:tc>
            </w:tr>
            <w:tr w:rsidR="009A31BD" w:rsidRPr="0049085E" w14:paraId="22AA098A" w14:textId="77777777" w:rsidTr="005F6092">
              <w:tc>
                <w:tcPr>
                  <w:tcW w:w="2500" w:type="pct"/>
                </w:tcPr>
                <w:p w14:paraId="637BFB11" w14:textId="77777777" w:rsidR="009A31BD" w:rsidRPr="0049085E" w:rsidRDefault="009A31BD" w:rsidP="009A31BD">
                  <w:r>
                    <w:t>symboolcode</w:t>
                  </w:r>
                </w:p>
              </w:tc>
              <w:tc>
                <w:tcPr>
                  <w:tcW w:w="2500" w:type="pct"/>
                </w:tcPr>
                <w:p w14:paraId="265B9684" w14:textId="77777777" w:rsidR="009A31BD" w:rsidRDefault="009A31BD" w:rsidP="009A31BD"/>
              </w:tc>
            </w:tr>
            <w:tr w:rsidR="009A31BD" w:rsidRPr="0049085E" w14:paraId="511E6658" w14:textId="77777777" w:rsidTr="005F6092">
              <w:tc>
                <w:tcPr>
                  <w:tcW w:w="2500" w:type="pct"/>
                </w:tcPr>
                <w:p w14:paraId="703CC6D3" w14:textId="77777777" w:rsidR="009A31BD" w:rsidRPr="0049085E" w:rsidRDefault="009A31BD" w:rsidP="009A31BD">
                  <w:r w:rsidRPr="0049085E">
                    <w:t>nauwkeurigheid</w:t>
                  </w:r>
                </w:p>
              </w:tc>
              <w:tc>
                <w:tcPr>
                  <w:tcW w:w="2500" w:type="pct"/>
                </w:tcPr>
                <w:p w14:paraId="66A488BB" w14:textId="77777777" w:rsidR="009A31BD" w:rsidRPr="0049085E" w:rsidRDefault="009A31BD" w:rsidP="009A31BD"/>
              </w:tc>
            </w:tr>
            <w:tr w:rsidR="009A31BD" w:rsidRPr="0049085E" w14:paraId="45A92532" w14:textId="77777777" w:rsidTr="005F6092">
              <w:tc>
                <w:tcPr>
                  <w:tcW w:w="2500" w:type="pct"/>
                </w:tcPr>
                <w:p w14:paraId="164913D7" w14:textId="77777777" w:rsidR="009A31BD" w:rsidRPr="0049085E" w:rsidRDefault="009A31BD" w:rsidP="009A31BD">
                  <w:r w:rsidRPr="0049085E">
                    <w:t>bron</w:t>
                  </w:r>
                  <w:r>
                    <w:t>N</w:t>
                  </w:r>
                  <w:r w:rsidRPr="0049085E">
                    <w:t>auwkeurigheid</w:t>
                  </w:r>
                </w:p>
              </w:tc>
              <w:tc>
                <w:tcPr>
                  <w:tcW w:w="2500" w:type="pct"/>
                </w:tcPr>
                <w:p w14:paraId="0C8AD8BB" w14:textId="77777777" w:rsidR="009A31BD" w:rsidRPr="0049085E" w:rsidRDefault="009A31BD" w:rsidP="009A31BD">
                  <w:r>
                    <w:t>geen</w:t>
                  </w:r>
                </w:p>
              </w:tc>
            </w:tr>
            <w:tr w:rsidR="009A31BD" w:rsidRPr="0049085E" w14:paraId="6D092999" w14:textId="77777777" w:rsidTr="005F6092">
              <w:tc>
                <w:tcPr>
                  <w:tcW w:w="2500" w:type="pct"/>
                </w:tcPr>
                <w:p w14:paraId="0504CFE7" w14:textId="77777777" w:rsidR="009A31BD" w:rsidRPr="0049085E" w:rsidRDefault="009A31BD" w:rsidP="009A31BD">
                  <w:r>
                    <w:t>idealisatie</w:t>
                  </w:r>
                </w:p>
              </w:tc>
              <w:tc>
                <w:tcPr>
                  <w:tcW w:w="2500" w:type="pct"/>
                </w:tcPr>
                <w:p w14:paraId="24A87124" w14:textId="77777777" w:rsidR="009A31BD" w:rsidRPr="0049085E" w:rsidRDefault="009A31BD" w:rsidP="009A31BD">
                  <w:r>
                    <w:t>geen</w:t>
                  </w:r>
                </w:p>
              </w:tc>
            </w:tr>
          </w:tbl>
          <w:p w14:paraId="138DC347" w14:textId="77777777" w:rsidR="009A31BD" w:rsidRPr="00D631F2" w:rsidRDefault="009A31BD" w:rsidP="009A31BD"/>
        </w:tc>
      </w:tr>
    </w:tbl>
    <w:p w14:paraId="6AA03924" w14:textId="346C906A" w:rsidR="009A31BD" w:rsidRDefault="009A31BD">
      <w:pPr>
        <w:pStyle w:val="Tekstopmerking"/>
      </w:pPr>
    </w:p>
  </w:comment>
  <w:comment w:id="23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D68CD7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7EE97" w14:textId="5F98533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1DFBFC7" w14:textId="77777777" w:rsidTr="00850E8E">
        <w:tc>
          <w:tcPr>
            <w:tcW w:w="2500" w:type="pct"/>
          </w:tcPr>
          <w:p w14:paraId="189FAB1F" w14:textId="77777777" w:rsidR="00740BC5" w:rsidRPr="0049085E" w:rsidRDefault="00740BC5" w:rsidP="00740BC5">
            <w:r>
              <w:t>bestandsnaam</w:t>
            </w:r>
          </w:p>
        </w:tc>
        <w:tc>
          <w:tcPr>
            <w:tcW w:w="2500" w:type="pct"/>
          </w:tcPr>
          <w:p w14:paraId="40748A05" w14:textId="5FED92D7" w:rsidR="00740BC5" w:rsidRPr="0049085E" w:rsidRDefault="00740BC5" w:rsidP="00740BC5">
            <w:r>
              <w:t>gebiedstype woongebied variant 2.gml</w:t>
            </w:r>
          </w:p>
        </w:tc>
      </w:tr>
      <w:tr w:rsidR="00740BC5" w:rsidRPr="0049085E" w14:paraId="7B046108" w14:textId="77777777" w:rsidTr="00850E8E">
        <w:tc>
          <w:tcPr>
            <w:tcW w:w="2500" w:type="pct"/>
          </w:tcPr>
          <w:p w14:paraId="0FCD0698" w14:textId="77777777" w:rsidR="00740BC5" w:rsidRPr="0049085E" w:rsidRDefault="00740BC5" w:rsidP="00740BC5">
            <w:r w:rsidRPr="0049085E">
              <w:t>noemer</w:t>
            </w:r>
          </w:p>
        </w:tc>
        <w:tc>
          <w:tcPr>
            <w:tcW w:w="2500" w:type="pct"/>
          </w:tcPr>
          <w:p w14:paraId="4782ABC4" w14:textId="38273E1D" w:rsidR="00740BC5" w:rsidRPr="0049085E" w:rsidRDefault="00740BC5" w:rsidP="00740BC5">
            <w:r>
              <w:t>gebiedstype woongebied variant 2</w:t>
            </w:r>
          </w:p>
        </w:tc>
      </w:tr>
      <w:tr w:rsidR="00740BC5" w:rsidRPr="0049085E" w14:paraId="42E7E3F7" w14:textId="77777777" w:rsidTr="00850E8E">
        <w:tc>
          <w:tcPr>
            <w:tcW w:w="2500" w:type="pct"/>
          </w:tcPr>
          <w:p w14:paraId="720B6025" w14:textId="77777777" w:rsidR="00740BC5" w:rsidRPr="0049085E" w:rsidRDefault="00740BC5" w:rsidP="00740BC5">
            <w:r>
              <w:t>symboolcode</w:t>
            </w:r>
          </w:p>
        </w:tc>
        <w:tc>
          <w:tcPr>
            <w:tcW w:w="2500" w:type="pct"/>
          </w:tcPr>
          <w:p w14:paraId="39746F8A" w14:textId="77777777" w:rsidR="00740BC5" w:rsidRDefault="00740BC5" w:rsidP="00740BC5"/>
        </w:tc>
      </w:tr>
      <w:tr w:rsidR="00740BC5" w:rsidRPr="0049085E" w14:paraId="7AC7A2CB" w14:textId="77777777" w:rsidTr="00850E8E">
        <w:tc>
          <w:tcPr>
            <w:tcW w:w="2500" w:type="pct"/>
          </w:tcPr>
          <w:p w14:paraId="5521449C" w14:textId="77777777" w:rsidR="00740BC5" w:rsidRPr="0049085E" w:rsidRDefault="00740BC5" w:rsidP="00740BC5">
            <w:r w:rsidRPr="0049085E">
              <w:t>nauwkeurigheid</w:t>
            </w:r>
          </w:p>
        </w:tc>
        <w:tc>
          <w:tcPr>
            <w:tcW w:w="2500" w:type="pct"/>
          </w:tcPr>
          <w:p w14:paraId="7851F241" w14:textId="77777777" w:rsidR="00740BC5" w:rsidRPr="0049085E" w:rsidRDefault="00740BC5" w:rsidP="00740BC5"/>
        </w:tc>
      </w:tr>
      <w:tr w:rsidR="00740BC5" w:rsidRPr="0049085E" w14:paraId="777BACF7" w14:textId="77777777" w:rsidTr="00850E8E">
        <w:tc>
          <w:tcPr>
            <w:tcW w:w="2500" w:type="pct"/>
          </w:tcPr>
          <w:p w14:paraId="57BD3743" w14:textId="77777777" w:rsidR="00740BC5" w:rsidRPr="0049085E" w:rsidRDefault="00740BC5" w:rsidP="00740BC5">
            <w:r w:rsidRPr="0049085E">
              <w:t>bronNauwkeurigheid</w:t>
            </w:r>
          </w:p>
        </w:tc>
        <w:tc>
          <w:tcPr>
            <w:tcW w:w="2500" w:type="pct"/>
          </w:tcPr>
          <w:p w14:paraId="10FDE660" w14:textId="77777777" w:rsidR="00740BC5" w:rsidRPr="0049085E" w:rsidRDefault="00740BC5" w:rsidP="00740BC5">
            <w:r>
              <w:t>geen</w:t>
            </w:r>
          </w:p>
        </w:tc>
      </w:tr>
      <w:tr w:rsidR="00740BC5" w:rsidRPr="0049085E" w14:paraId="6D76A88B" w14:textId="77777777" w:rsidTr="00850E8E">
        <w:tc>
          <w:tcPr>
            <w:tcW w:w="2500" w:type="pct"/>
          </w:tcPr>
          <w:p w14:paraId="5EA7737E" w14:textId="77777777" w:rsidR="00740BC5" w:rsidRPr="0049085E" w:rsidRDefault="00740BC5" w:rsidP="00740BC5">
            <w:r>
              <w:t>idealisatie</w:t>
            </w:r>
          </w:p>
        </w:tc>
        <w:tc>
          <w:tcPr>
            <w:tcW w:w="2500" w:type="pct"/>
          </w:tcPr>
          <w:p w14:paraId="59069B0A" w14:textId="77777777" w:rsidR="00740BC5" w:rsidRPr="0049085E" w:rsidRDefault="00740BC5" w:rsidP="00740BC5">
            <w:r>
              <w:t>geen</w:t>
            </w:r>
          </w:p>
        </w:tc>
      </w:tr>
      <w:tr w:rsidR="008A6887" w14:paraId="5DE201E5" w14:textId="77777777" w:rsidTr="008A6887">
        <w:tc>
          <w:tcPr>
            <w:tcW w:w="2500" w:type="pct"/>
          </w:tcPr>
          <w:p w14:paraId="184B944E" w14:textId="77777777" w:rsidR="008A6887" w:rsidRDefault="0062488A">
            <w:r>
              <w:rPr>
                <w:noProof/>
              </w:rPr>
              <w:t>regelingsgebied</w:t>
            </w:r>
          </w:p>
        </w:tc>
        <w:tc>
          <w:tcPr>
            <w:tcW w:w="2500" w:type="pct"/>
          </w:tcPr>
          <w:p w14:paraId="26852B7C" w14:textId="77777777" w:rsidR="008A6887" w:rsidRDefault="0062488A">
            <w:r>
              <w:rPr>
                <w:noProof/>
              </w:rPr>
              <w:t>Onwaar</w:t>
            </w:r>
          </w:p>
        </w:tc>
      </w:tr>
    </w:tbl>
    <w:p w14:paraId="47E465F2" w14:textId="3244D303" w:rsidR="00740BC5" w:rsidRDefault="00740BC5">
      <w:pPr>
        <w:pStyle w:val="Tekstopmerking"/>
      </w:pPr>
    </w:p>
  </w:comment>
  <w:comment w:id="231"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A8F4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165B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F11CF2" w14:textId="77777777" w:rsidTr="00FB042F">
        <w:tc>
          <w:tcPr>
            <w:tcW w:w="2500" w:type="pct"/>
          </w:tcPr>
          <w:p w14:paraId="58B301BA" w14:textId="77777777" w:rsidR="000C601D" w:rsidRPr="00D631F2" w:rsidRDefault="000C601D" w:rsidP="00FB042F">
            <w:r w:rsidRPr="00D631F2">
              <w:t>activiteit</w:t>
            </w:r>
            <w:r>
              <w:t>en</w:t>
            </w:r>
          </w:p>
        </w:tc>
        <w:tc>
          <w:tcPr>
            <w:tcW w:w="2500" w:type="pct"/>
          </w:tcPr>
          <w:p w14:paraId="66561F06" w14:textId="17B6BFB6" w:rsidR="000C601D" w:rsidRPr="00D631F2" w:rsidRDefault="000C601D" w:rsidP="00FB042F">
            <w:r>
              <w:t>het bouwen van een erker aan een voorgevel bij een woning</w:t>
            </w:r>
          </w:p>
        </w:tc>
      </w:tr>
      <w:tr w:rsidR="000C601D" w:rsidRPr="00D631F2" w14:paraId="238198DB" w14:textId="77777777" w:rsidTr="00FB042F">
        <w:tc>
          <w:tcPr>
            <w:tcW w:w="2500" w:type="pct"/>
          </w:tcPr>
          <w:p w14:paraId="0CF03BBF" w14:textId="77777777" w:rsidR="000C601D" w:rsidRPr="00D631F2" w:rsidRDefault="000C601D" w:rsidP="00FB042F">
            <w:r>
              <w:t>bovenliggendeActiviteit</w:t>
            </w:r>
          </w:p>
        </w:tc>
        <w:tc>
          <w:tcPr>
            <w:tcW w:w="2500" w:type="pct"/>
          </w:tcPr>
          <w:p w14:paraId="7730BAF7" w14:textId="609285D5" w:rsidR="000C601D" w:rsidRDefault="000C601D" w:rsidP="00FB042F">
            <w:r>
              <w:t>het bouwen van een bijbehorend bouwwerk</w:t>
            </w:r>
          </w:p>
        </w:tc>
      </w:tr>
      <w:tr w:rsidR="000C601D" w:rsidRPr="00D631F2" w14:paraId="6A01ECF5" w14:textId="77777777" w:rsidTr="00FB042F">
        <w:tc>
          <w:tcPr>
            <w:tcW w:w="2500" w:type="pct"/>
          </w:tcPr>
          <w:p w14:paraId="3DD1DE9A" w14:textId="77777777" w:rsidR="000C601D" w:rsidRPr="00D631F2" w:rsidRDefault="000C601D" w:rsidP="00FB042F">
            <w:r w:rsidRPr="00D631F2">
              <w:t>activiteitengroep</w:t>
            </w:r>
          </w:p>
        </w:tc>
        <w:tc>
          <w:tcPr>
            <w:tcW w:w="2500" w:type="pct"/>
          </w:tcPr>
          <w:p w14:paraId="37559A01" w14:textId="6A49A967" w:rsidR="000C601D" w:rsidRPr="00D631F2" w:rsidRDefault="000C601D" w:rsidP="00FB042F">
            <w:r>
              <w:t>http://standaarden.omgevingswet.overheid.nl/activiteit/id/concept/BouwactiviteitRuimtelijk</w:t>
            </w:r>
          </w:p>
        </w:tc>
      </w:tr>
      <w:tr w:rsidR="000C601D" w:rsidRPr="00D631F2" w14:paraId="176DA86D" w14:textId="77777777" w:rsidTr="00FB042F">
        <w:tc>
          <w:tcPr>
            <w:tcW w:w="2500" w:type="pct"/>
          </w:tcPr>
          <w:p w14:paraId="66EC4F9D" w14:textId="77777777" w:rsidR="000C601D" w:rsidRPr="00D631F2" w:rsidRDefault="000C601D" w:rsidP="00FB042F">
            <w:r>
              <w:t>activiteitregelkwalificatie</w:t>
            </w:r>
          </w:p>
        </w:tc>
        <w:tc>
          <w:tcPr>
            <w:tcW w:w="2500" w:type="pct"/>
          </w:tcPr>
          <w:p w14:paraId="12B7275C" w14:textId="16619425" w:rsidR="000C601D" w:rsidRPr="00D631F2" w:rsidRDefault="000C601D" w:rsidP="00FB042F">
            <w:r>
              <w:t>http://standaarden.omgevingswet.overheid.nl/activiteitregelkwalificatie/id/concept/Vergunningplicht</w:t>
            </w:r>
          </w:p>
        </w:tc>
      </w:tr>
      <w:tr w:rsidR="000C601D" w:rsidRPr="00D631F2" w14:paraId="31046A0A"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6913B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31352" w14:textId="77777777" w:rsidR="000C601D" w:rsidRPr="0049085E" w:rsidRDefault="000C601D" w:rsidP="00FB042F">
                  <w:r w:rsidRPr="0049085E">
                    <w:t>Locatie</w:t>
                  </w:r>
                </w:p>
              </w:tc>
            </w:tr>
            <w:tr w:rsidR="000C601D" w:rsidRPr="0049085E" w14:paraId="14500127" w14:textId="77777777" w:rsidTr="00FB042F">
              <w:tc>
                <w:tcPr>
                  <w:tcW w:w="2500" w:type="pct"/>
                </w:tcPr>
                <w:p w14:paraId="38256483" w14:textId="77777777" w:rsidR="000C601D" w:rsidRPr="0049085E" w:rsidRDefault="000C601D" w:rsidP="00FB042F">
                  <w:r w:rsidRPr="0049085E">
                    <w:t>bestandsnaam</w:t>
                  </w:r>
                </w:p>
              </w:tc>
              <w:tc>
                <w:tcPr>
                  <w:tcW w:w="2500" w:type="pct"/>
                </w:tcPr>
                <w:p w14:paraId="0D8DCF22" w14:textId="1595A1F7" w:rsidR="000C601D" w:rsidRPr="0049085E" w:rsidRDefault="009A31BD" w:rsidP="00FB042F">
                  <w:r>
                    <w:t>gebiedstype woongebied variant 1.gml</w:t>
                  </w:r>
                </w:p>
              </w:tc>
            </w:tr>
            <w:tr w:rsidR="000C601D" w:rsidRPr="0049085E" w14:paraId="19CC8C07" w14:textId="77777777" w:rsidTr="00FB042F">
              <w:tc>
                <w:tcPr>
                  <w:tcW w:w="2500" w:type="pct"/>
                </w:tcPr>
                <w:p w14:paraId="5C48F8AD" w14:textId="77777777" w:rsidR="000C601D" w:rsidRPr="0049085E" w:rsidRDefault="000C601D" w:rsidP="00FB042F">
                  <w:r w:rsidRPr="0049085E">
                    <w:t>noemer</w:t>
                  </w:r>
                </w:p>
              </w:tc>
              <w:tc>
                <w:tcPr>
                  <w:tcW w:w="2500" w:type="pct"/>
                </w:tcPr>
                <w:p w14:paraId="7678F7EF" w14:textId="28734EBC" w:rsidR="000C601D" w:rsidRPr="0049085E" w:rsidRDefault="009A31BD" w:rsidP="00FB042F">
                  <w:r>
                    <w:t>gebiedstype woongebied variant 1</w:t>
                  </w:r>
                </w:p>
              </w:tc>
            </w:tr>
            <w:tr w:rsidR="000C601D" w:rsidRPr="0049085E" w14:paraId="509CD9A0" w14:textId="77777777" w:rsidTr="00FB042F">
              <w:tc>
                <w:tcPr>
                  <w:tcW w:w="2500" w:type="pct"/>
                </w:tcPr>
                <w:p w14:paraId="5724BA4A" w14:textId="77777777" w:rsidR="000C601D" w:rsidRPr="0049085E" w:rsidRDefault="000C601D" w:rsidP="00FB042F">
                  <w:r>
                    <w:t>symboolcode</w:t>
                  </w:r>
                </w:p>
              </w:tc>
              <w:tc>
                <w:tcPr>
                  <w:tcW w:w="2500" w:type="pct"/>
                </w:tcPr>
                <w:p w14:paraId="370B893E" w14:textId="4DC94A14" w:rsidR="000C601D" w:rsidRDefault="000C601D" w:rsidP="00FB042F"/>
              </w:tc>
            </w:tr>
            <w:tr w:rsidR="000C601D" w:rsidRPr="0049085E" w14:paraId="7E9BA7D5" w14:textId="77777777" w:rsidTr="00FB042F">
              <w:tc>
                <w:tcPr>
                  <w:tcW w:w="2500" w:type="pct"/>
                </w:tcPr>
                <w:p w14:paraId="2C55C19E" w14:textId="77777777" w:rsidR="000C601D" w:rsidRPr="0049085E" w:rsidRDefault="000C601D" w:rsidP="00FB042F">
                  <w:r w:rsidRPr="0049085E">
                    <w:t>nauwkeurigheid</w:t>
                  </w:r>
                </w:p>
              </w:tc>
              <w:tc>
                <w:tcPr>
                  <w:tcW w:w="2500" w:type="pct"/>
                </w:tcPr>
                <w:p w14:paraId="70F192DA" w14:textId="2D500135" w:rsidR="000C601D" w:rsidRPr="0049085E" w:rsidRDefault="000C601D" w:rsidP="00FB042F"/>
              </w:tc>
            </w:tr>
            <w:tr w:rsidR="000C601D" w:rsidRPr="0049085E" w14:paraId="479C758B" w14:textId="77777777" w:rsidTr="00FB042F">
              <w:tc>
                <w:tcPr>
                  <w:tcW w:w="2500" w:type="pct"/>
                </w:tcPr>
                <w:p w14:paraId="34829349" w14:textId="77777777" w:rsidR="000C601D" w:rsidRPr="0049085E" w:rsidRDefault="000C601D" w:rsidP="00FB042F">
                  <w:r w:rsidRPr="0049085E">
                    <w:t>bron</w:t>
                  </w:r>
                  <w:r>
                    <w:t>N</w:t>
                  </w:r>
                  <w:r w:rsidRPr="0049085E">
                    <w:t>auwkeurigheid</w:t>
                  </w:r>
                </w:p>
              </w:tc>
              <w:tc>
                <w:tcPr>
                  <w:tcW w:w="2500" w:type="pct"/>
                </w:tcPr>
                <w:p w14:paraId="10592992" w14:textId="5BF5E2ED" w:rsidR="000C601D" w:rsidRPr="0049085E" w:rsidRDefault="000C601D" w:rsidP="00FB042F">
                  <w:r>
                    <w:t>geen</w:t>
                  </w:r>
                </w:p>
              </w:tc>
            </w:tr>
            <w:tr w:rsidR="000C601D" w:rsidRPr="0049085E" w14:paraId="242A206F" w14:textId="77777777" w:rsidTr="00FB042F">
              <w:tc>
                <w:tcPr>
                  <w:tcW w:w="2500" w:type="pct"/>
                </w:tcPr>
                <w:p w14:paraId="5856357A" w14:textId="77777777" w:rsidR="000C601D" w:rsidRPr="0049085E" w:rsidRDefault="000C601D" w:rsidP="00FB042F">
                  <w:r>
                    <w:t>idealisatie</w:t>
                  </w:r>
                </w:p>
              </w:tc>
              <w:tc>
                <w:tcPr>
                  <w:tcW w:w="2500" w:type="pct"/>
                </w:tcPr>
                <w:p w14:paraId="7E4E7D4E" w14:textId="7EBCC032" w:rsidR="000C601D" w:rsidRPr="0049085E" w:rsidRDefault="000C601D" w:rsidP="00FB042F">
                  <w:r>
                    <w:t>geen</w:t>
                  </w:r>
                </w:p>
              </w:tc>
            </w:tr>
          </w:tbl>
          <w:p w14:paraId="7F2B08FA" w14:textId="77777777" w:rsidR="000C601D" w:rsidRPr="00D631F2" w:rsidRDefault="000C601D" w:rsidP="00FB042F"/>
        </w:tc>
      </w:tr>
    </w:tbl>
    <w:p w14:paraId="4AAB9062" w14:textId="4BD003CA" w:rsidR="000C601D" w:rsidRDefault="000C601D">
      <w:pPr>
        <w:pStyle w:val="Tekstopmerking"/>
      </w:pPr>
    </w:p>
  </w:comment>
  <w:comment w:id="232"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BA5341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C98F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EA39FA" w14:textId="77777777" w:rsidTr="00FB042F">
        <w:tc>
          <w:tcPr>
            <w:tcW w:w="2500" w:type="pct"/>
          </w:tcPr>
          <w:p w14:paraId="4BCB3F13" w14:textId="77777777" w:rsidR="000C601D" w:rsidRPr="0049085E" w:rsidRDefault="000C601D" w:rsidP="00FB042F">
            <w:r>
              <w:t>bestandsnaam</w:t>
            </w:r>
          </w:p>
        </w:tc>
        <w:tc>
          <w:tcPr>
            <w:tcW w:w="2500" w:type="pct"/>
          </w:tcPr>
          <w:p w14:paraId="4F3FA002" w14:textId="660A28DD" w:rsidR="000C601D" w:rsidRPr="0049085E" w:rsidRDefault="00740BC5" w:rsidP="00FB042F">
            <w:r>
              <w:t>gebiedstype woongebied variant 1.gml</w:t>
            </w:r>
          </w:p>
        </w:tc>
      </w:tr>
      <w:tr w:rsidR="000C601D" w:rsidRPr="0049085E" w14:paraId="5B504271" w14:textId="77777777" w:rsidTr="00FB042F">
        <w:tc>
          <w:tcPr>
            <w:tcW w:w="2500" w:type="pct"/>
          </w:tcPr>
          <w:p w14:paraId="72BF1012" w14:textId="77777777" w:rsidR="000C601D" w:rsidRPr="0049085E" w:rsidRDefault="000C601D" w:rsidP="00FB042F">
            <w:r w:rsidRPr="0049085E">
              <w:t>noemer</w:t>
            </w:r>
          </w:p>
        </w:tc>
        <w:tc>
          <w:tcPr>
            <w:tcW w:w="2500" w:type="pct"/>
          </w:tcPr>
          <w:p w14:paraId="26D88418" w14:textId="2ECEA032" w:rsidR="000C601D" w:rsidRPr="0049085E" w:rsidRDefault="00740BC5" w:rsidP="00FB042F">
            <w:r>
              <w:t>gebiedstype woongebied variant 1</w:t>
            </w:r>
          </w:p>
        </w:tc>
      </w:tr>
      <w:tr w:rsidR="000C601D" w:rsidRPr="0049085E" w14:paraId="750CF2A8" w14:textId="77777777" w:rsidTr="00FB042F">
        <w:tc>
          <w:tcPr>
            <w:tcW w:w="2500" w:type="pct"/>
          </w:tcPr>
          <w:p w14:paraId="3111CBF5" w14:textId="77777777" w:rsidR="000C601D" w:rsidRPr="0049085E" w:rsidRDefault="000C601D" w:rsidP="00FB042F">
            <w:r>
              <w:t>symboolcode</w:t>
            </w:r>
          </w:p>
        </w:tc>
        <w:tc>
          <w:tcPr>
            <w:tcW w:w="2500" w:type="pct"/>
          </w:tcPr>
          <w:p w14:paraId="12CA46DB" w14:textId="2410F0BD" w:rsidR="000C601D" w:rsidRDefault="000C601D" w:rsidP="00FB042F"/>
        </w:tc>
      </w:tr>
      <w:tr w:rsidR="000C601D" w:rsidRPr="0049085E" w14:paraId="693D51A1" w14:textId="77777777" w:rsidTr="00FB042F">
        <w:tc>
          <w:tcPr>
            <w:tcW w:w="2500" w:type="pct"/>
          </w:tcPr>
          <w:p w14:paraId="0CC61297" w14:textId="77777777" w:rsidR="000C601D" w:rsidRPr="0049085E" w:rsidRDefault="000C601D" w:rsidP="00FB042F">
            <w:r w:rsidRPr="0049085E">
              <w:t>nauwkeurigheid</w:t>
            </w:r>
          </w:p>
        </w:tc>
        <w:tc>
          <w:tcPr>
            <w:tcW w:w="2500" w:type="pct"/>
          </w:tcPr>
          <w:p w14:paraId="25C3F290" w14:textId="64F684AA" w:rsidR="000C601D" w:rsidRPr="0049085E" w:rsidRDefault="000C601D" w:rsidP="00FB042F"/>
        </w:tc>
      </w:tr>
      <w:tr w:rsidR="000C601D" w:rsidRPr="0049085E" w14:paraId="2E742ADF" w14:textId="77777777" w:rsidTr="00FB042F">
        <w:tc>
          <w:tcPr>
            <w:tcW w:w="2500" w:type="pct"/>
          </w:tcPr>
          <w:p w14:paraId="70718D17" w14:textId="77777777" w:rsidR="000C601D" w:rsidRPr="0049085E" w:rsidRDefault="000C601D" w:rsidP="00FB042F">
            <w:r w:rsidRPr="0049085E">
              <w:t>bronNauwkeurigheid</w:t>
            </w:r>
          </w:p>
        </w:tc>
        <w:tc>
          <w:tcPr>
            <w:tcW w:w="2500" w:type="pct"/>
          </w:tcPr>
          <w:p w14:paraId="4F3E9202" w14:textId="371043B1" w:rsidR="000C601D" w:rsidRPr="0049085E" w:rsidRDefault="000C601D" w:rsidP="00FB042F">
            <w:r>
              <w:t>geen</w:t>
            </w:r>
          </w:p>
        </w:tc>
      </w:tr>
      <w:tr w:rsidR="000C601D" w:rsidRPr="0049085E" w14:paraId="5D3EA705" w14:textId="77777777" w:rsidTr="00FB042F">
        <w:tc>
          <w:tcPr>
            <w:tcW w:w="2500" w:type="pct"/>
          </w:tcPr>
          <w:p w14:paraId="399D862D" w14:textId="77777777" w:rsidR="000C601D" w:rsidRPr="0049085E" w:rsidRDefault="000C601D" w:rsidP="00FB042F">
            <w:r>
              <w:t>idealisatie</w:t>
            </w:r>
          </w:p>
        </w:tc>
        <w:tc>
          <w:tcPr>
            <w:tcW w:w="2500" w:type="pct"/>
          </w:tcPr>
          <w:p w14:paraId="6B314C07" w14:textId="50E75563" w:rsidR="000C601D" w:rsidRPr="0049085E" w:rsidRDefault="000C601D" w:rsidP="00FB042F">
            <w:r>
              <w:t>geen</w:t>
            </w:r>
          </w:p>
        </w:tc>
      </w:tr>
      <w:tr w:rsidR="008A6887" w14:paraId="4CD7B897" w14:textId="77777777" w:rsidTr="008A6887">
        <w:tc>
          <w:tcPr>
            <w:tcW w:w="2500" w:type="pct"/>
          </w:tcPr>
          <w:p w14:paraId="426FA3D4" w14:textId="77777777" w:rsidR="008A6887" w:rsidRDefault="0062488A">
            <w:r>
              <w:rPr>
                <w:noProof/>
              </w:rPr>
              <w:t>regelingsgebied</w:t>
            </w:r>
          </w:p>
        </w:tc>
        <w:tc>
          <w:tcPr>
            <w:tcW w:w="2500" w:type="pct"/>
          </w:tcPr>
          <w:p w14:paraId="4FECDC99" w14:textId="77777777" w:rsidR="008A6887" w:rsidRDefault="0062488A">
            <w:r>
              <w:rPr>
                <w:noProof/>
              </w:rPr>
              <w:t>Onwaar</w:t>
            </w:r>
          </w:p>
        </w:tc>
      </w:tr>
    </w:tbl>
    <w:p w14:paraId="3C004AAF" w14:textId="69FCA3A1" w:rsidR="000C601D" w:rsidRDefault="000C601D">
      <w:pPr>
        <w:pStyle w:val="Tekstopmerking"/>
      </w:pPr>
    </w:p>
  </w:comment>
  <w:comment w:id="23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BF546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D3C87D" w14:textId="1250C88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3A03C81" w14:textId="77777777" w:rsidTr="00850E8E">
        <w:tc>
          <w:tcPr>
            <w:tcW w:w="2500" w:type="pct"/>
          </w:tcPr>
          <w:p w14:paraId="0A15C9F7" w14:textId="77777777" w:rsidR="009A31BD" w:rsidRPr="00D631F2" w:rsidRDefault="009A31BD" w:rsidP="009A31BD">
            <w:r w:rsidRPr="00D631F2">
              <w:t>activiteit</w:t>
            </w:r>
            <w:r>
              <w:t>en</w:t>
            </w:r>
          </w:p>
        </w:tc>
        <w:tc>
          <w:tcPr>
            <w:tcW w:w="2500" w:type="pct"/>
          </w:tcPr>
          <w:p w14:paraId="00F1B458" w14:textId="77777777" w:rsidR="009A31BD" w:rsidRPr="00D631F2" w:rsidRDefault="009A31BD" w:rsidP="009A31BD">
            <w:r>
              <w:t>het bouwen van een luifel boven de voordeur van een woning</w:t>
            </w:r>
          </w:p>
        </w:tc>
      </w:tr>
      <w:tr w:rsidR="009A31BD" w:rsidRPr="00D631F2" w14:paraId="0B47BF71" w14:textId="77777777" w:rsidTr="00850E8E">
        <w:tc>
          <w:tcPr>
            <w:tcW w:w="2500" w:type="pct"/>
          </w:tcPr>
          <w:p w14:paraId="453E04F8" w14:textId="77777777" w:rsidR="009A31BD" w:rsidRPr="00D631F2" w:rsidRDefault="009A31BD" w:rsidP="009A31BD">
            <w:r>
              <w:t>bovenliggendeActiviteit</w:t>
            </w:r>
          </w:p>
        </w:tc>
        <w:tc>
          <w:tcPr>
            <w:tcW w:w="2500" w:type="pct"/>
          </w:tcPr>
          <w:p w14:paraId="775176CE" w14:textId="77777777" w:rsidR="009A31BD" w:rsidRDefault="009A31BD" w:rsidP="009A31BD">
            <w:r>
              <w:t>het bouwen van een bijbehorend bouwwerk</w:t>
            </w:r>
          </w:p>
        </w:tc>
      </w:tr>
      <w:tr w:rsidR="009A31BD" w:rsidRPr="00D631F2" w14:paraId="39522D2D" w14:textId="77777777" w:rsidTr="00850E8E">
        <w:tc>
          <w:tcPr>
            <w:tcW w:w="2500" w:type="pct"/>
          </w:tcPr>
          <w:p w14:paraId="5A87F63D" w14:textId="77777777" w:rsidR="009A31BD" w:rsidRPr="00D631F2" w:rsidRDefault="009A31BD" w:rsidP="009A31BD">
            <w:r w:rsidRPr="00D631F2">
              <w:t>activiteitengroep</w:t>
            </w:r>
          </w:p>
        </w:tc>
        <w:tc>
          <w:tcPr>
            <w:tcW w:w="2500" w:type="pct"/>
          </w:tcPr>
          <w:p w14:paraId="2CFE7819" w14:textId="77777777" w:rsidR="009A31BD" w:rsidRPr="00D631F2" w:rsidRDefault="009A31BD" w:rsidP="009A31BD">
            <w:r>
              <w:t>http://standaarden.omgevingswet.overheid.nl/activiteit/id/concept/BouwactiviteitRuimtelijk</w:t>
            </w:r>
          </w:p>
        </w:tc>
      </w:tr>
      <w:tr w:rsidR="009A31BD" w:rsidRPr="00D631F2" w14:paraId="689CE612" w14:textId="77777777" w:rsidTr="00850E8E">
        <w:tc>
          <w:tcPr>
            <w:tcW w:w="2500" w:type="pct"/>
          </w:tcPr>
          <w:p w14:paraId="209BE5E0" w14:textId="77777777" w:rsidR="009A31BD" w:rsidRPr="00D631F2" w:rsidRDefault="009A31BD" w:rsidP="009A31BD">
            <w:r>
              <w:t>activiteitregelkwalificatie</w:t>
            </w:r>
          </w:p>
        </w:tc>
        <w:tc>
          <w:tcPr>
            <w:tcW w:w="2500" w:type="pct"/>
          </w:tcPr>
          <w:p w14:paraId="17CE83A4" w14:textId="77777777" w:rsidR="009A31BD" w:rsidRPr="00D631F2" w:rsidRDefault="009A31BD" w:rsidP="009A31BD">
            <w:r>
              <w:t>http://standaarden.omgevingswet.overheid.nl/activiteitregelkwalificatie/id/concept/AndersGeduid</w:t>
            </w:r>
          </w:p>
        </w:tc>
      </w:tr>
      <w:tr w:rsidR="009A31BD" w:rsidRPr="00D631F2" w14:paraId="57B374D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2CF7E2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3322EB" w14:textId="77777777" w:rsidR="009A31BD" w:rsidRPr="0049085E" w:rsidRDefault="009A31BD" w:rsidP="009A31BD">
                  <w:r w:rsidRPr="0049085E">
                    <w:t>Locatie</w:t>
                  </w:r>
                </w:p>
              </w:tc>
            </w:tr>
            <w:tr w:rsidR="009A31BD" w:rsidRPr="0049085E" w14:paraId="27E9C71B" w14:textId="77777777" w:rsidTr="005F6092">
              <w:tc>
                <w:tcPr>
                  <w:tcW w:w="2500" w:type="pct"/>
                </w:tcPr>
                <w:p w14:paraId="7D280791" w14:textId="77777777" w:rsidR="009A31BD" w:rsidRPr="0049085E" w:rsidRDefault="009A31BD" w:rsidP="009A31BD">
                  <w:r w:rsidRPr="0049085E">
                    <w:t>bestandsnaam</w:t>
                  </w:r>
                </w:p>
              </w:tc>
              <w:tc>
                <w:tcPr>
                  <w:tcW w:w="2500" w:type="pct"/>
                </w:tcPr>
                <w:p w14:paraId="03B73E9D" w14:textId="77D6B899" w:rsidR="009A31BD" w:rsidRPr="0049085E" w:rsidRDefault="009A31BD" w:rsidP="009A31BD">
                  <w:r>
                    <w:t>gebiedstype woongebied variant 2.gml</w:t>
                  </w:r>
                </w:p>
              </w:tc>
            </w:tr>
            <w:tr w:rsidR="009A31BD" w:rsidRPr="0049085E" w14:paraId="2E58E801" w14:textId="77777777" w:rsidTr="005F6092">
              <w:tc>
                <w:tcPr>
                  <w:tcW w:w="2500" w:type="pct"/>
                </w:tcPr>
                <w:p w14:paraId="4E8827E1" w14:textId="77777777" w:rsidR="009A31BD" w:rsidRPr="0049085E" w:rsidRDefault="009A31BD" w:rsidP="009A31BD">
                  <w:r w:rsidRPr="0049085E">
                    <w:t>noemer</w:t>
                  </w:r>
                </w:p>
              </w:tc>
              <w:tc>
                <w:tcPr>
                  <w:tcW w:w="2500" w:type="pct"/>
                </w:tcPr>
                <w:p w14:paraId="586ED11B" w14:textId="0374B873" w:rsidR="009A31BD" w:rsidRPr="0049085E" w:rsidRDefault="009A31BD" w:rsidP="009A31BD">
                  <w:r>
                    <w:t>gebiedstype woongebied variant 2</w:t>
                  </w:r>
                </w:p>
              </w:tc>
            </w:tr>
            <w:tr w:rsidR="009A31BD" w:rsidRPr="0049085E" w14:paraId="354252A2" w14:textId="77777777" w:rsidTr="005F6092">
              <w:tc>
                <w:tcPr>
                  <w:tcW w:w="2500" w:type="pct"/>
                </w:tcPr>
                <w:p w14:paraId="23C9371F" w14:textId="77777777" w:rsidR="009A31BD" w:rsidRPr="0049085E" w:rsidRDefault="009A31BD" w:rsidP="009A31BD">
                  <w:r>
                    <w:t>symboolcode</w:t>
                  </w:r>
                </w:p>
              </w:tc>
              <w:tc>
                <w:tcPr>
                  <w:tcW w:w="2500" w:type="pct"/>
                </w:tcPr>
                <w:p w14:paraId="7954620C" w14:textId="77777777" w:rsidR="009A31BD" w:rsidRDefault="009A31BD" w:rsidP="009A31BD"/>
              </w:tc>
            </w:tr>
            <w:tr w:rsidR="009A31BD" w:rsidRPr="0049085E" w14:paraId="0A44D05F" w14:textId="77777777" w:rsidTr="005F6092">
              <w:tc>
                <w:tcPr>
                  <w:tcW w:w="2500" w:type="pct"/>
                </w:tcPr>
                <w:p w14:paraId="4C68D676" w14:textId="77777777" w:rsidR="009A31BD" w:rsidRPr="0049085E" w:rsidRDefault="009A31BD" w:rsidP="009A31BD">
                  <w:r w:rsidRPr="0049085E">
                    <w:t>nauwkeurigheid</w:t>
                  </w:r>
                </w:p>
              </w:tc>
              <w:tc>
                <w:tcPr>
                  <w:tcW w:w="2500" w:type="pct"/>
                </w:tcPr>
                <w:p w14:paraId="6CF83CE3" w14:textId="77777777" w:rsidR="009A31BD" w:rsidRPr="0049085E" w:rsidRDefault="009A31BD" w:rsidP="009A31BD"/>
              </w:tc>
            </w:tr>
            <w:tr w:rsidR="009A31BD" w:rsidRPr="0049085E" w14:paraId="2E911005" w14:textId="77777777" w:rsidTr="005F6092">
              <w:tc>
                <w:tcPr>
                  <w:tcW w:w="2500" w:type="pct"/>
                </w:tcPr>
                <w:p w14:paraId="0CFA8263" w14:textId="77777777" w:rsidR="009A31BD" w:rsidRPr="0049085E" w:rsidRDefault="009A31BD" w:rsidP="009A31BD">
                  <w:r w:rsidRPr="0049085E">
                    <w:t>bron</w:t>
                  </w:r>
                  <w:r>
                    <w:t>N</w:t>
                  </w:r>
                  <w:r w:rsidRPr="0049085E">
                    <w:t>auwkeurigheid</w:t>
                  </w:r>
                </w:p>
              </w:tc>
              <w:tc>
                <w:tcPr>
                  <w:tcW w:w="2500" w:type="pct"/>
                </w:tcPr>
                <w:p w14:paraId="0168DA73" w14:textId="77777777" w:rsidR="009A31BD" w:rsidRPr="0049085E" w:rsidRDefault="009A31BD" w:rsidP="009A31BD">
                  <w:r>
                    <w:t>geen</w:t>
                  </w:r>
                </w:p>
              </w:tc>
            </w:tr>
            <w:tr w:rsidR="009A31BD" w:rsidRPr="0049085E" w14:paraId="20B9D762" w14:textId="77777777" w:rsidTr="005F6092">
              <w:tc>
                <w:tcPr>
                  <w:tcW w:w="2500" w:type="pct"/>
                </w:tcPr>
                <w:p w14:paraId="0E206A09" w14:textId="77777777" w:rsidR="009A31BD" w:rsidRPr="0049085E" w:rsidRDefault="009A31BD" w:rsidP="009A31BD">
                  <w:r>
                    <w:t>idealisatie</w:t>
                  </w:r>
                </w:p>
              </w:tc>
              <w:tc>
                <w:tcPr>
                  <w:tcW w:w="2500" w:type="pct"/>
                </w:tcPr>
                <w:p w14:paraId="0C908E90" w14:textId="77777777" w:rsidR="009A31BD" w:rsidRPr="0049085E" w:rsidRDefault="009A31BD" w:rsidP="009A31BD">
                  <w:r>
                    <w:t>geen</w:t>
                  </w:r>
                </w:p>
              </w:tc>
            </w:tr>
          </w:tbl>
          <w:p w14:paraId="14889B1D" w14:textId="77777777" w:rsidR="009A31BD" w:rsidRPr="00D631F2" w:rsidRDefault="009A31BD" w:rsidP="009A31BD"/>
        </w:tc>
      </w:tr>
    </w:tbl>
    <w:p w14:paraId="4D476D00" w14:textId="12FA4F83" w:rsidR="009A31BD" w:rsidRDefault="009A31BD">
      <w:pPr>
        <w:pStyle w:val="Tekstopmerking"/>
      </w:pPr>
    </w:p>
  </w:comment>
  <w:comment w:id="23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94249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91F5EB" w14:textId="589F7F6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D6887B" w14:textId="77777777" w:rsidTr="00850E8E">
        <w:tc>
          <w:tcPr>
            <w:tcW w:w="2500" w:type="pct"/>
          </w:tcPr>
          <w:p w14:paraId="6E4BB39A" w14:textId="77777777" w:rsidR="00740BC5" w:rsidRPr="0049085E" w:rsidRDefault="00740BC5" w:rsidP="00740BC5">
            <w:r>
              <w:t>bestandsnaam</w:t>
            </w:r>
          </w:p>
        </w:tc>
        <w:tc>
          <w:tcPr>
            <w:tcW w:w="2500" w:type="pct"/>
          </w:tcPr>
          <w:p w14:paraId="69360E7C" w14:textId="5CA533B1" w:rsidR="00740BC5" w:rsidRPr="0049085E" w:rsidRDefault="00740BC5" w:rsidP="00740BC5">
            <w:r>
              <w:t>gebiedstype woongebied variant 2.gml</w:t>
            </w:r>
          </w:p>
        </w:tc>
      </w:tr>
      <w:tr w:rsidR="00740BC5" w:rsidRPr="0049085E" w14:paraId="789735C3" w14:textId="77777777" w:rsidTr="00850E8E">
        <w:tc>
          <w:tcPr>
            <w:tcW w:w="2500" w:type="pct"/>
          </w:tcPr>
          <w:p w14:paraId="163EC3EF" w14:textId="77777777" w:rsidR="00740BC5" w:rsidRPr="0049085E" w:rsidRDefault="00740BC5" w:rsidP="00740BC5">
            <w:r w:rsidRPr="0049085E">
              <w:t>noemer</w:t>
            </w:r>
          </w:p>
        </w:tc>
        <w:tc>
          <w:tcPr>
            <w:tcW w:w="2500" w:type="pct"/>
          </w:tcPr>
          <w:p w14:paraId="00EF54DC" w14:textId="48BD0243" w:rsidR="00740BC5" w:rsidRPr="0049085E" w:rsidRDefault="00740BC5" w:rsidP="00740BC5">
            <w:r>
              <w:t>gebiedstype woongebied variant 2</w:t>
            </w:r>
          </w:p>
        </w:tc>
      </w:tr>
      <w:tr w:rsidR="00740BC5" w:rsidRPr="0049085E" w14:paraId="414F05C8" w14:textId="77777777" w:rsidTr="00850E8E">
        <w:tc>
          <w:tcPr>
            <w:tcW w:w="2500" w:type="pct"/>
          </w:tcPr>
          <w:p w14:paraId="5BF682BC" w14:textId="77777777" w:rsidR="00740BC5" w:rsidRPr="0049085E" w:rsidRDefault="00740BC5" w:rsidP="00740BC5">
            <w:r>
              <w:t>symboolcode</w:t>
            </w:r>
          </w:p>
        </w:tc>
        <w:tc>
          <w:tcPr>
            <w:tcW w:w="2500" w:type="pct"/>
          </w:tcPr>
          <w:p w14:paraId="1B024648" w14:textId="77777777" w:rsidR="00740BC5" w:rsidRDefault="00740BC5" w:rsidP="00740BC5"/>
        </w:tc>
      </w:tr>
      <w:tr w:rsidR="00740BC5" w:rsidRPr="0049085E" w14:paraId="125DBC88" w14:textId="77777777" w:rsidTr="00850E8E">
        <w:tc>
          <w:tcPr>
            <w:tcW w:w="2500" w:type="pct"/>
          </w:tcPr>
          <w:p w14:paraId="0F9DAA64" w14:textId="77777777" w:rsidR="00740BC5" w:rsidRPr="0049085E" w:rsidRDefault="00740BC5" w:rsidP="00740BC5">
            <w:r w:rsidRPr="0049085E">
              <w:t>nauwkeurigheid</w:t>
            </w:r>
          </w:p>
        </w:tc>
        <w:tc>
          <w:tcPr>
            <w:tcW w:w="2500" w:type="pct"/>
          </w:tcPr>
          <w:p w14:paraId="2E9E84E9" w14:textId="77777777" w:rsidR="00740BC5" w:rsidRPr="0049085E" w:rsidRDefault="00740BC5" w:rsidP="00740BC5"/>
        </w:tc>
      </w:tr>
      <w:tr w:rsidR="00740BC5" w:rsidRPr="0049085E" w14:paraId="7A6FA0F8" w14:textId="77777777" w:rsidTr="00850E8E">
        <w:tc>
          <w:tcPr>
            <w:tcW w:w="2500" w:type="pct"/>
          </w:tcPr>
          <w:p w14:paraId="311677BD" w14:textId="77777777" w:rsidR="00740BC5" w:rsidRPr="0049085E" w:rsidRDefault="00740BC5" w:rsidP="00740BC5">
            <w:r w:rsidRPr="0049085E">
              <w:t>bronNauwkeurigheid</w:t>
            </w:r>
          </w:p>
        </w:tc>
        <w:tc>
          <w:tcPr>
            <w:tcW w:w="2500" w:type="pct"/>
          </w:tcPr>
          <w:p w14:paraId="45FC4854" w14:textId="77777777" w:rsidR="00740BC5" w:rsidRPr="0049085E" w:rsidRDefault="00740BC5" w:rsidP="00740BC5">
            <w:r>
              <w:t>geen</w:t>
            </w:r>
          </w:p>
        </w:tc>
      </w:tr>
      <w:tr w:rsidR="00740BC5" w:rsidRPr="0049085E" w14:paraId="3BAE3491" w14:textId="77777777" w:rsidTr="00850E8E">
        <w:tc>
          <w:tcPr>
            <w:tcW w:w="2500" w:type="pct"/>
          </w:tcPr>
          <w:p w14:paraId="277F3DDC" w14:textId="77777777" w:rsidR="00740BC5" w:rsidRPr="0049085E" w:rsidRDefault="00740BC5" w:rsidP="00740BC5">
            <w:r>
              <w:t>idealisatie</w:t>
            </w:r>
          </w:p>
        </w:tc>
        <w:tc>
          <w:tcPr>
            <w:tcW w:w="2500" w:type="pct"/>
          </w:tcPr>
          <w:p w14:paraId="5774ECD3" w14:textId="77777777" w:rsidR="00740BC5" w:rsidRPr="0049085E" w:rsidRDefault="00740BC5" w:rsidP="00740BC5">
            <w:r>
              <w:t>geen</w:t>
            </w:r>
          </w:p>
        </w:tc>
      </w:tr>
      <w:tr w:rsidR="008A6887" w14:paraId="3025BAB4" w14:textId="77777777" w:rsidTr="008A6887">
        <w:tc>
          <w:tcPr>
            <w:tcW w:w="2500" w:type="pct"/>
          </w:tcPr>
          <w:p w14:paraId="0AD15EFC" w14:textId="77777777" w:rsidR="008A6887" w:rsidRDefault="0062488A">
            <w:r>
              <w:rPr>
                <w:noProof/>
              </w:rPr>
              <w:t>regelingsgebied</w:t>
            </w:r>
          </w:p>
        </w:tc>
        <w:tc>
          <w:tcPr>
            <w:tcW w:w="2500" w:type="pct"/>
          </w:tcPr>
          <w:p w14:paraId="1D35B321" w14:textId="77777777" w:rsidR="008A6887" w:rsidRDefault="0062488A">
            <w:r>
              <w:rPr>
                <w:noProof/>
              </w:rPr>
              <w:t>Onwaar</w:t>
            </w:r>
          </w:p>
        </w:tc>
      </w:tr>
    </w:tbl>
    <w:p w14:paraId="5B496205" w14:textId="6EDDE202" w:rsidR="00740BC5" w:rsidRDefault="00740BC5">
      <w:pPr>
        <w:pStyle w:val="Tekstopmerking"/>
      </w:pPr>
    </w:p>
  </w:comment>
  <w:comment w:id="235"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19999C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AE32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7E19CE" w14:textId="77777777" w:rsidTr="00FB042F">
        <w:tc>
          <w:tcPr>
            <w:tcW w:w="2500" w:type="pct"/>
          </w:tcPr>
          <w:p w14:paraId="4CAD20C3" w14:textId="77777777" w:rsidR="000C601D" w:rsidRPr="00D631F2" w:rsidRDefault="000C601D" w:rsidP="00FB042F">
            <w:r w:rsidRPr="00D631F2">
              <w:t>activiteit</w:t>
            </w:r>
            <w:r>
              <w:t>en</w:t>
            </w:r>
          </w:p>
        </w:tc>
        <w:tc>
          <w:tcPr>
            <w:tcW w:w="2500" w:type="pct"/>
          </w:tcPr>
          <w:p w14:paraId="28CEBEE5" w14:textId="70A3CC51" w:rsidR="000C601D" w:rsidRPr="00D631F2" w:rsidRDefault="000C601D" w:rsidP="00FB042F">
            <w:r>
              <w:t>het bouwen van een luifel boven de voordeur van een woning</w:t>
            </w:r>
          </w:p>
        </w:tc>
      </w:tr>
      <w:tr w:rsidR="000C601D" w:rsidRPr="00D631F2" w14:paraId="502151E6" w14:textId="77777777" w:rsidTr="00FB042F">
        <w:tc>
          <w:tcPr>
            <w:tcW w:w="2500" w:type="pct"/>
          </w:tcPr>
          <w:p w14:paraId="66B0B9AB" w14:textId="77777777" w:rsidR="000C601D" w:rsidRPr="00D631F2" w:rsidRDefault="000C601D" w:rsidP="00FB042F">
            <w:r>
              <w:t>bovenliggendeActiviteit</w:t>
            </w:r>
          </w:p>
        </w:tc>
        <w:tc>
          <w:tcPr>
            <w:tcW w:w="2500" w:type="pct"/>
          </w:tcPr>
          <w:p w14:paraId="24CFBA0D" w14:textId="059A692B" w:rsidR="000C601D" w:rsidRDefault="000C601D" w:rsidP="00FB042F">
            <w:r>
              <w:t>het bouwen van een bijbehorend bouwwerk</w:t>
            </w:r>
          </w:p>
        </w:tc>
      </w:tr>
      <w:tr w:rsidR="000C601D" w:rsidRPr="00D631F2" w14:paraId="7C03A224" w14:textId="77777777" w:rsidTr="00FB042F">
        <w:tc>
          <w:tcPr>
            <w:tcW w:w="2500" w:type="pct"/>
          </w:tcPr>
          <w:p w14:paraId="294FC1D8" w14:textId="77777777" w:rsidR="000C601D" w:rsidRPr="00D631F2" w:rsidRDefault="000C601D" w:rsidP="00FB042F">
            <w:r w:rsidRPr="00D631F2">
              <w:t>activiteitengroep</w:t>
            </w:r>
          </w:p>
        </w:tc>
        <w:tc>
          <w:tcPr>
            <w:tcW w:w="2500" w:type="pct"/>
          </w:tcPr>
          <w:p w14:paraId="73CC3469" w14:textId="0B9A500C" w:rsidR="000C601D" w:rsidRPr="00D631F2" w:rsidRDefault="000C601D" w:rsidP="00FB042F">
            <w:r>
              <w:t>http://standaarden.omgevingswet.overheid.nl/activiteit/id/concept/BouwactiviteitRuimtelijk</w:t>
            </w:r>
          </w:p>
        </w:tc>
      </w:tr>
      <w:tr w:rsidR="000C601D" w:rsidRPr="00D631F2" w14:paraId="2A50B3F8" w14:textId="77777777" w:rsidTr="00FB042F">
        <w:tc>
          <w:tcPr>
            <w:tcW w:w="2500" w:type="pct"/>
          </w:tcPr>
          <w:p w14:paraId="327044FA" w14:textId="77777777" w:rsidR="000C601D" w:rsidRPr="00D631F2" w:rsidRDefault="000C601D" w:rsidP="00FB042F">
            <w:r>
              <w:t>activiteitregelkwalificatie</w:t>
            </w:r>
          </w:p>
        </w:tc>
        <w:tc>
          <w:tcPr>
            <w:tcW w:w="2500" w:type="pct"/>
          </w:tcPr>
          <w:p w14:paraId="1812F514" w14:textId="5FFF6E9D" w:rsidR="000C601D" w:rsidRPr="00D631F2" w:rsidRDefault="000C601D" w:rsidP="00FB042F">
            <w:r>
              <w:t>http://standaarden.omgevingswet.overheid.nl/activiteitregelkwalificatie/id/concept/AndersGeduid</w:t>
            </w:r>
          </w:p>
        </w:tc>
      </w:tr>
      <w:tr w:rsidR="000C601D" w:rsidRPr="00D631F2" w14:paraId="3BD9421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7A30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14F14E" w14:textId="77777777" w:rsidR="000C601D" w:rsidRPr="0049085E" w:rsidRDefault="000C601D" w:rsidP="00FB042F">
                  <w:r w:rsidRPr="0049085E">
                    <w:t>Locatie</w:t>
                  </w:r>
                </w:p>
              </w:tc>
            </w:tr>
            <w:tr w:rsidR="000C601D" w:rsidRPr="0049085E" w14:paraId="1068ACA0" w14:textId="77777777" w:rsidTr="00FB042F">
              <w:tc>
                <w:tcPr>
                  <w:tcW w:w="2500" w:type="pct"/>
                </w:tcPr>
                <w:p w14:paraId="4DAC1EEB" w14:textId="77777777" w:rsidR="000C601D" w:rsidRPr="0049085E" w:rsidRDefault="000C601D" w:rsidP="00FB042F">
                  <w:r w:rsidRPr="0049085E">
                    <w:t>bestandsnaam</w:t>
                  </w:r>
                </w:p>
              </w:tc>
              <w:tc>
                <w:tcPr>
                  <w:tcW w:w="2500" w:type="pct"/>
                </w:tcPr>
                <w:p w14:paraId="5F2B04EC" w14:textId="684551F4" w:rsidR="000C601D" w:rsidRPr="0049085E" w:rsidRDefault="009A31BD" w:rsidP="00FB042F">
                  <w:r>
                    <w:t>gebiedstype woongebied variant 1.gml</w:t>
                  </w:r>
                </w:p>
              </w:tc>
            </w:tr>
            <w:tr w:rsidR="000C601D" w:rsidRPr="0049085E" w14:paraId="6A98D04F" w14:textId="77777777" w:rsidTr="00FB042F">
              <w:tc>
                <w:tcPr>
                  <w:tcW w:w="2500" w:type="pct"/>
                </w:tcPr>
                <w:p w14:paraId="1AB33644" w14:textId="77777777" w:rsidR="000C601D" w:rsidRPr="0049085E" w:rsidRDefault="000C601D" w:rsidP="00FB042F">
                  <w:r w:rsidRPr="0049085E">
                    <w:t>noemer</w:t>
                  </w:r>
                </w:p>
              </w:tc>
              <w:tc>
                <w:tcPr>
                  <w:tcW w:w="2500" w:type="pct"/>
                </w:tcPr>
                <w:p w14:paraId="683594C2" w14:textId="4665DFCC" w:rsidR="000C601D" w:rsidRPr="0049085E" w:rsidRDefault="009A31BD" w:rsidP="00FB042F">
                  <w:r>
                    <w:t>gebiedstype woongebied variant 1</w:t>
                  </w:r>
                </w:p>
              </w:tc>
            </w:tr>
            <w:tr w:rsidR="000C601D" w:rsidRPr="0049085E" w14:paraId="53F4BBC3" w14:textId="77777777" w:rsidTr="00FB042F">
              <w:tc>
                <w:tcPr>
                  <w:tcW w:w="2500" w:type="pct"/>
                </w:tcPr>
                <w:p w14:paraId="037C4DE1" w14:textId="77777777" w:rsidR="000C601D" w:rsidRPr="0049085E" w:rsidRDefault="000C601D" w:rsidP="00FB042F">
                  <w:r>
                    <w:t>symboolcode</w:t>
                  </w:r>
                </w:p>
              </w:tc>
              <w:tc>
                <w:tcPr>
                  <w:tcW w:w="2500" w:type="pct"/>
                </w:tcPr>
                <w:p w14:paraId="52C468C9" w14:textId="7BA719A5" w:rsidR="000C601D" w:rsidRDefault="000C601D" w:rsidP="00FB042F"/>
              </w:tc>
            </w:tr>
            <w:tr w:rsidR="000C601D" w:rsidRPr="0049085E" w14:paraId="15AF9230" w14:textId="77777777" w:rsidTr="00FB042F">
              <w:tc>
                <w:tcPr>
                  <w:tcW w:w="2500" w:type="pct"/>
                </w:tcPr>
                <w:p w14:paraId="6ED41263" w14:textId="77777777" w:rsidR="000C601D" w:rsidRPr="0049085E" w:rsidRDefault="000C601D" w:rsidP="00FB042F">
                  <w:r w:rsidRPr="0049085E">
                    <w:t>nauwkeurigheid</w:t>
                  </w:r>
                </w:p>
              </w:tc>
              <w:tc>
                <w:tcPr>
                  <w:tcW w:w="2500" w:type="pct"/>
                </w:tcPr>
                <w:p w14:paraId="58D2450B" w14:textId="6F087AA7" w:rsidR="000C601D" w:rsidRPr="0049085E" w:rsidRDefault="000C601D" w:rsidP="00FB042F"/>
              </w:tc>
            </w:tr>
            <w:tr w:rsidR="000C601D" w:rsidRPr="0049085E" w14:paraId="0F81E36F" w14:textId="77777777" w:rsidTr="00FB042F">
              <w:tc>
                <w:tcPr>
                  <w:tcW w:w="2500" w:type="pct"/>
                </w:tcPr>
                <w:p w14:paraId="0B87F117" w14:textId="77777777" w:rsidR="000C601D" w:rsidRPr="0049085E" w:rsidRDefault="000C601D" w:rsidP="00FB042F">
                  <w:r w:rsidRPr="0049085E">
                    <w:t>bron</w:t>
                  </w:r>
                  <w:r>
                    <w:t>N</w:t>
                  </w:r>
                  <w:r w:rsidRPr="0049085E">
                    <w:t>auwkeurigheid</w:t>
                  </w:r>
                </w:p>
              </w:tc>
              <w:tc>
                <w:tcPr>
                  <w:tcW w:w="2500" w:type="pct"/>
                </w:tcPr>
                <w:p w14:paraId="7938B4ED" w14:textId="161D94F2" w:rsidR="000C601D" w:rsidRPr="0049085E" w:rsidRDefault="000C601D" w:rsidP="00FB042F">
                  <w:r>
                    <w:t>geen</w:t>
                  </w:r>
                </w:p>
              </w:tc>
            </w:tr>
            <w:tr w:rsidR="000C601D" w:rsidRPr="0049085E" w14:paraId="3AD663B5" w14:textId="77777777" w:rsidTr="00FB042F">
              <w:tc>
                <w:tcPr>
                  <w:tcW w:w="2500" w:type="pct"/>
                </w:tcPr>
                <w:p w14:paraId="04FECC34" w14:textId="77777777" w:rsidR="000C601D" w:rsidRPr="0049085E" w:rsidRDefault="000C601D" w:rsidP="00FB042F">
                  <w:r>
                    <w:t>idealisatie</w:t>
                  </w:r>
                </w:p>
              </w:tc>
              <w:tc>
                <w:tcPr>
                  <w:tcW w:w="2500" w:type="pct"/>
                </w:tcPr>
                <w:p w14:paraId="3DECA72E" w14:textId="79E218D8" w:rsidR="000C601D" w:rsidRPr="0049085E" w:rsidRDefault="000C601D" w:rsidP="00FB042F">
                  <w:r>
                    <w:t>geen</w:t>
                  </w:r>
                </w:p>
              </w:tc>
            </w:tr>
          </w:tbl>
          <w:p w14:paraId="4DBBE1FB" w14:textId="77777777" w:rsidR="000C601D" w:rsidRPr="00D631F2" w:rsidRDefault="000C601D" w:rsidP="00FB042F"/>
        </w:tc>
      </w:tr>
    </w:tbl>
    <w:p w14:paraId="175ED27C" w14:textId="13F9C527" w:rsidR="000C601D" w:rsidRDefault="000C601D">
      <w:pPr>
        <w:pStyle w:val="Tekstopmerking"/>
      </w:pPr>
    </w:p>
  </w:comment>
  <w:comment w:id="236"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2B8B0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37064"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9A9CF9F" w14:textId="77777777" w:rsidTr="00FB042F">
        <w:tc>
          <w:tcPr>
            <w:tcW w:w="2500" w:type="pct"/>
          </w:tcPr>
          <w:p w14:paraId="1381C8E4" w14:textId="77777777" w:rsidR="000C601D" w:rsidRPr="0049085E" w:rsidRDefault="000C601D" w:rsidP="00FB042F">
            <w:r>
              <w:t>bestandsnaam</w:t>
            </w:r>
          </w:p>
        </w:tc>
        <w:tc>
          <w:tcPr>
            <w:tcW w:w="2500" w:type="pct"/>
          </w:tcPr>
          <w:p w14:paraId="75048687" w14:textId="4114048D" w:rsidR="000C601D" w:rsidRPr="0049085E" w:rsidRDefault="00740BC5" w:rsidP="00FB042F">
            <w:r>
              <w:t>gebiedstype woongebied variant 1.gml</w:t>
            </w:r>
          </w:p>
        </w:tc>
      </w:tr>
      <w:tr w:rsidR="000C601D" w:rsidRPr="0049085E" w14:paraId="3DF84660" w14:textId="77777777" w:rsidTr="00FB042F">
        <w:tc>
          <w:tcPr>
            <w:tcW w:w="2500" w:type="pct"/>
          </w:tcPr>
          <w:p w14:paraId="128ED3DE" w14:textId="77777777" w:rsidR="000C601D" w:rsidRPr="0049085E" w:rsidRDefault="000C601D" w:rsidP="00FB042F">
            <w:r w:rsidRPr="0049085E">
              <w:t>noemer</w:t>
            </w:r>
          </w:p>
        </w:tc>
        <w:tc>
          <w:tcPr>
            <w:tcW w:w="2500" w:type="pct"/>
          </w:tcPr>
          <w:p w14:paraId="0C629B9B" w14:textId="37FF616D" w:rsidR="000C601D" w:rsidRPr="0049085E" w:rsidRDefault="00740BC5" w:rsidP="00FB042F">
            <w:r>
              <w:t>gebiedstype woongebied variant 1</w:t>
            </w:r>
          </w:p>
        </w:tc>
      </w:tr>
      <w:tr w:rsidR="000C601D" w:rsidRPr="0049085E" w14:paraId="27568D8F" w14:textId="77777777" w:rsidTr="00FB042F">
        <w:tc>
          <w:tcPr>
            <w:tcW w:w="2500" w:type="pct"/>
          </w:tcPr>
          <w:p w14:paraId="78B0AC22" w14:textId="77777777" w:rsidR="000C601D" w:rsidRPr="0049085E" w:rsidRDefault="000C601D" w:rsidP="00FB042F">
            <w:r>
              <w:t>symboolcode</w:t>
            </w:r>
          </w:p>
        </w:tc>
        <w:tc>
          <w:tcPr>
            <w:tcW w:w="2500" w:type="pct"/>
          </w:tcPr>
          <w:p w14:paraId="2CC89DB2" w14:textId="6BF82CCF" w:rsidR="000C601D" w:rsidRDefault="000C601D" w:rsidP="00FB042F"/>
        </w:tc>
      </w:tr>
      <w:tr w:rsidR="000C601D" w:rsidRPr="0049085E" w14:paraId="388DABD9" w14:textId="77777777" w:rsidTr="00FB042F">
        <w:tc>
          <w:tcPr>
            <w:tcW w:w="2500" w:type="pct"/>
          </w:tcPr>
          <w:p w14:paraId="3E815CE6" w14:textId="77777777" w:rsidR="000C601D" w:rsidRPr="0049085E" w:rsidRDefault="000C601D" w:rsidP="00FB042F">
            <w:r w:rsidRPr="0049085E">
              <w:t>nauwkeurigheid</w:t>
            </w:r>
          </w:p>
        </w:tc>
        <w:tc>
          <w:tcPr>
            <w:tcW w:w="2500" w:type="pct"/>
          </w:tcPr>
          <w:p w14:paraId="03D5B501" w14:textId="6796C741" w:rsidR="000C601D" w:rsidRPr="0049085E" w:rsidRDefault="000C601D" w:rsidP="00FB042F"/>
        </w:tc>
      </w:tr>
      <w:tr w:rsidR="000C601D" w:rsidRPr="0049085E" w14:paraId="31C957D4" w14:textId="77777777" w:rsidTr="00FB042F">
        <w:tc>
          <w:tcPr>
            <w:tcW w:w="2500" w:type="pct"/>
          </w:tcPr>
          <w:p w14:paraId="2E067E6C" w14:textId="77777777" w:rsidR="000C601D" w:rsidRPr="0049085E" w:rsidRDefault="000C601D" w:rsidP="00FB042F">
            <w:r w:rsidRPr="0049085E">
              <w:t>bronNauwkeurigheid</w:t>
            </w:r>
          </w:p>
        </w:tc>
        <w:tc>
          <w:tcPr>
            <w:tcW w:w="2500" w:type="pct"/>
          </w:tcPr>
          <w:p w14:paraId="4A2CBFDD" w14:textId="6C8F5829" w:rsidR="000C601D" w:rsidRPr="0049085E" w:rsidRDefault="000C601D" w:rsidP="00FB042F">
            <w:r>
              <w:t>geen</w:t>
            </w:r>
          </w:p>
        </w:tc>
      </w:tr>
      <w:tr w:rsidR="000C601D" w:rsidRPr="0049085E" w14:paraId="288F3A4E" w14:textId="77777777" w:rsidTr="00FB042F">
        <w:tc>
          <w:tcPr>
            <w:tcW w:w="2500" w:type="pct"/>
          </w:tcPr>
          <w:p w14:paraId="143B31FD" w14:textId="77777777" w:rsidR="000C601D" w:rsidRPr="0049085E" w:rsidRDefault="000C601D" w:rsidP="00FB042F">
            <w:r>
              <w:t>idealisatie</w:t>
            </w:r>
          </w:p>
        </w:tc>
        <w:tc>
          <w:tcPr>
            <w:tcW w:w="2500" w:type="pct"/>
          </w:tcPr>
          <w:p w14:paraId="3DF985CF" w14:textId="61C96E49" w:rsidR="000C601D" w:rsidRPr="0049085E" w:rsidRDefault="000C601D" w:rsidP="00FB042F">
            <w:r>
              <w:t>geen</w:t>
            </w:r>
          </w:p>
        </w:tc>
      </w:tr>
      <w:tr w:rsidR="008A6887" w14:paraId="625F1873" w14:textId="77777777" w:rsidTr="008A6887">
        <w:tc>
          <w:tcPr>
            <w:tcW w:w="2500" w:type="pct"/>
          </w:tcPr>
          <w:p w14:paraId="32784A55" w14:textId="77777777" w:rsidR="008A6887" w:rsidRDefault="0062488A">
            <w:r>
              <w:rPr>
                <w:noProof/>
              </w:rPr>
              <w:t>regelingsgebied</w:t>
            </w:r>
          </w:p>
        </w:tc>
        <w:tc>
          <w:tcPr>
            <w:tcW w:w="2500" w:type="pct"/>
          </w:tcPr>
          <w:p w14:paraId="4BC86888" w14:textId="77777777" w:rsidR="008A6887" w:rsidRDefault="0062488A">
            <w:r>
              <w:rPr>
                <w:noProof/>
              </w:rPr>
              <w:t>Onwaar</w:t>
            </w:r>
          </w:p>
        </w:tc>
      </w:tr>
    </w:tbl>
    <w:p w14:paraId="5B66E6EF" w14:textId="4CDDA779" w:rsidR="000C601D" w:rsidRDefault="000C601D">
      <w:pPr>
        <w:pStyle w:val="Tekstopmerking"/>
      </w:pPr>
    </w:p>
  </w:comment>
  <w:comment w:id="23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EE4AD87"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D8DEB6" w14:textId="3C9B248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0D5F48" w14:textId="77777777" w:rsidTr="00850E8E">
        <w:tc>
          <w:tcPr>
            <w:tcW w:w="2500" w:type="pct"/>
          </w:tcPr>
          <w:p w14:paraId="25E203D7" w14:textId="77777777" w:rsidR="009A31BD" w:rsidRPr="00D631F2" w:rsidRDefault="009A31BD" w:rsidP="009A31BD">
            <w:r w:rsidRPr="00D631F2">
              <w:t>activiteit</w:t>
            </w:r>
            <w:r>
              <w:t>en</w:t>
            </w:r>
          </w:p>
        </w:tc>
        <w:tc>
          <w:tcPr>
            <w:tcW w:w="2500" w:type="pct"/>
          </w:tcPr>
          <w:p w14:paraId="6ABA02E1" w14:textId="77777777" w:rsidR="009A31BD" w:rsidRPr="00D631F2" w:rsidRDefault="009A31BD" w:rsidP="009A31BD">
            <w:r>
              <w:t>het bouwen van een luifel boven de voordeur van een woning</w:t>
            </w:r>
          </w:p>
        </w:tc>
      </w:tr>
      <w:tr w:rsidR="009A31BD" w:rsidRPr="00D631F2" w14:paraId="48E09AB0" w14:textId="77777777" w:rsidTr="00850E8E">
        <w:tc>
          <w:tcPr>
            <w:tcW w:w="2500" w:type="pct"/>
          </w:tcPr>
          <w:p w14:paraId="050D3C6E" w14:textId="77777777" w:rsidR="009A31BD" w:rsidRPr="00D631F2" w:rsidRDefault="009A31BD" w:rsidP="009A31BD">
            <w:r>
              <w:t>bovenliggendeActiviteit</w:t>
            </w:r>
          </w:p>
        </w:tc>
        <w:tc>
          <w:tcPr>
            <w:tcW w:w="2500" w:type="pct"/>
          </w:tcPr>
          <w:p w14:paraId="67D3F165" w14:textId="77777777" w:rsidR="009A31BD" w:rsidRDefault="009A31BD" w:rsidP="009A31BD">
            <w:r>
              <w:t>het bouwen van een bijbehorend bouwwerk</w:t>
            </w:r>
          </w:p>
        </w:tc>
      </w:tr>
      <w:tr w:rsidR="009A31BD" w:rsidRPr="00D631F2" w14:paraId="5C5DE9D7" w14:textId="77777777" w:rsidTr="00850E8E">
        <w:tc>
          <w:tcPr>
            <w:tcW w:w="2500" w:type="pct"/>
          </w:tcPr>
          <w:p w14:paraId="6B9B3A76" w14:textId="77777777" w:rsidR="009A31BD" w:rsidRPr="00D631F2" w:rsidRDefault="009A31BD" w:rsidP="009A31BD">
            <w:r w:rsidRPr="00D631F2">
              <w:t>activiteitengroep</w:t>
            </w:r>
          </w:p>
        </w:tc>
        <w:tc>
          <w:tcPr>
            <w:tcW w:w="2500" w:type="pct"/>
          </w:tcPr>
          <w:p w14:paraId="3D1EA99E" w14:textId="77777777" w:rsidR="009A31BD" w:rsidRPr="00D631F2" w:rsidRDefault="009A31BD" w:rsidP="009A31BD">
            <w:r>
              <w:t>http://standaarden.omgevingswet.overheid.nl/activiteit/id/concept/BouwactiviteitRuimtelijk</w:t>
            </w:r>
          </w:p>
        </w:tc>
      </w:tr>
      <w:tr w:rsidR="009A31BD" w:rsidRPr="00D631F2" w14:paraId="2D4F7A4E" w14:textId="77777777" w:rsidTr="00850E8E">
        <w:tc>
          <w:tcPr>
            <w:tcW w:w="2500" w:type="pct"/>
          </w:tcPr>
          <w:p w14:paraId="19E0B5F9" w14:textId="77777777" w:rsidR="009A31BD" w:rsidRPr="00D631F2" w:rsidRDefault="009A31BD" w:rsidP="009A31BD">
            <w:r>
              <w:t>activiteitregelkwalificatie</w:t>
            </w:r>
          </w:p>
        </w:tc>
        <w:tc>
          <w:tcPr>
            <w:tcW w:w="2500" w:type="pct"/>
          </w:tcPr>
          <w:p w14:paraId="5CB1D544" w14:textId="77777777" w:rsidR="009A31BD" w:rsidRPr="00D631F2" w:rsidRDefault="009A31BD" w:rsidP="009A31BD">
            <w:r>
              <w:t>http://standaarden.omgevingswet.overheid.nl/activiteitregelkwalificatie/id/concept/Toegestaan</w:t>
            </w:r>
          </w:p>
        </w:tc>
      </w:tr>
      <w:tr w:rsidR="009A31BD" w:rsidRPr="00D631F2" w14:paraId="5EFD5B3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7A187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13CBB0" w14:textId="77777777" w:rsidR="009A31BD" w:rsidRPr="0049085E" w:rsidRDefault="009A31BD" w:rsidP="009A31BD">
                  <w:r w:rsidRPr="0049085E">
                    <w:t>Locatie</w:t>
                  </w:r>
                </w:p>
              </w:tc>
            </w:tr>
            <w:tr w:rsidR="009A31BD" w:rsidRPr="0049085E" w14:paraId="3D081542" w14:textId="77777777" w:rsidTr="005F6092">
              <w:tc>
                <w:tcPr>
                  <w:tcW w:w="2500" w:type="pct"/>
                </w:tcPr>
                <w:p w14:paraId="7609A542" w14:textId="77777777" w:rsidR="009A31BD" w:rsidRPr="0049085E" w:rsidRDefault="009A31BD" w:rsidP="009A31BD">
                  <w:r w:rsidRPr="0049085E">
                    <w:t>bestandsnaam</w:t>
                  </w:r>
                </w:p>
              </w:tc>
              <w:tc>
                <w:tcPr>
                  <w:tcW w:w="2500" w:type="pct"/>
                </w:tcPr>
                <w:p w14:paraId="6B15C3DE" w14:textId="4C554CD2" w:rsidR="009A31BD" w:rsidRPr="0049085E" w:rsidRDefault="009A31BD" w:rsidP="009A31BD">
                  <w:r>
                    <w:t>gebiedstype woongebied variant 2.gml</w:t>
                  </w:r>
                </w:p>
              </w:tc>
            </w:tr>
            <w:tr w:rsidR="009A31BD" w:rsidRPr="0049085E" w14:paraId="55D0EF0E" w14:textId="77777777" w:rsidTr="005F6092">
              <w:tc>
                <w:tcPr>
                  <w:tcW w:w="2500" w:type="pct"/>
                </w:tcPr>
                <w:p w14:paraId="7A245752" w14:textId="77777777" w:rsidR="009A31BD" w:rsidRPr="0049085E" w:rsidRDefault="009A31BD" w:rsidP="009A31BD">
                  <w:r w:rsidRPr="0049085E">
                    <w:t>noemer</w:t>
                  </w:r>
                </w:p>
              </w:tc>
              <w:tc>
                <w:tcPr>
                  <w:tcW w:w="2500" w:type="pct"/>
                </w:tcPr>
                <w:p w14:paraId="5F36D687" w14:textId="7F70F95D" w:rsidR="009A31BD" w:rsidRPr="0049085E" w:rsidRDefault="009A31BD" w:rsidP="009A31BD">
                  <w:r>
                    <w:t>gebiedstype woongebied variant 2</w:t>
                  </w:r>
                </w:p>
              </w:tc>
            </w:tr>
            <w:tr w:rsidR="009A31BD" w:rsidRPr="0049085E" w14:paraId="685DB641" w14:textId="77777777" w:rsidTr="005F6092">
              <w:tc>
                <w:tcPr>
                  <w:tcW w:w="2500" w:type="pct"/>
                </w:tcPr>
                <w:p w14:paraId="4B6FC926" w14:textId="77777777" w:rsidR="009A31BD" w:rsidRPr="0049085E" w:rsidRDefault="009A31BD" w:rsidP="009A31BD">
                  <w:r>
                    <w:t>symboolcode</w:t>
                  </w:r>
                </w:p>
              </w:tc>
              <w:tc>
                <w:tcPr>
                  <w:tcW w:w="2500" w:type="pct"/>
                </w:tcPr>
                <w:p w14:paraId="1A848136" w14:textId="77777777" w:rsidR="009A31BD" w:rsidRDefault="009A31BD" w:rsidP="009A31BD"/>
              </w:tc>
            </w:tr>
            <w:tr w:rsidR="009A31BD" w:rsidRPr="0049085E" w14:paraId="26737A8B" w14:textId="77777777" w:rsidTr="005F6092">
              <w:tc>
                <w:tcPr>
                  <w:tcW w:w="2500" w:type="pct"/>
                </w:tcPr>
                <w:p w14:paraId="6E25B9F2" w14:textId="77777777" w:rsidR="009A31BD" w:rsidRPr="0049085E" w:rsidRDefault="009A31BD" w:rsidP="009A31BD">
                  <w:r w:rsidRPr="0049085E">
                    <w:t>nauwkeurigheid</w:t>
                  </w:r>
                </w:p>
              </w:tc>
              <w:tc>
                <w:tcPr>
                  <w:tcW w:w="2500" w:type="pct"/>
                </w:tcPr>
                <w:p w14:paraId="385B6D0E" w14:textId="77777777" w:rsidR="009A31BD" w:rsidRPr="0049085E" w:rsidRDefault="009A31BD" w:rsidP="009A31BD"/>
              </w:tc>
            </w:tr>
            <w:tr w:rsidR="009A31BD" w:rsidRPr="0049085E" w14:paraId="4EEE7030" w14:textId="77777777" w:rsidTr="005F6092">
              <w:tc>
                <w:tcPr>
                  <w:tcW w:w="2500" w:type="pct"/>
                </w:tcPr>
                <w:p w14:paraId="3730F2C6" w14:textId="77777777" w:rsidR="009A31BD" w:rsidRPr="0049085E" w:rsidRDefault="009A31BD" w:rsidP="009A31BD">
                  <w:r w:rsidRPr="0049085E">
                    <w:t>bron</w:t>
                  </w:r>
                  <w:r>
                    <w:t>N</w:t>
                  </w:r>
                  <w:r w:rsidRPr="0049085E">
                    <w:t>auwkeurigheid</w:t>
                  </w:r>
                </w:p>
              </w:tc>
              <w:tc>
                <w:tcPr>
                  <w:tcW w:w="2500" w:type="pct"/>
                </w:tcPr>
                <w:p w14:paraId="6BDE6C52" w14:textId="77777777" w:rsidR="009A31BD" w:rsidRPr="0049085E" w:rsidRDefault="009A31BD" w:rsidP="009A31BD">
                  <w:r>
                    <w:t>geen</w:t>
                  </w:r>
                </w:p>
              </w:tc>
            </w:tr>
            <w:tr w:rsidR="009A31BD" w:rsidRPr="0049085E" w14:paraId="521F1E8E" w14:textId="77777777" w:rsidTr="005F6092">
              <w:tc>
                <w:tcPr>
                  <w:tcW w:w="2500" w:type="pct"/>
                </w:tcPr>
                <w:p w14:paraId="2C52B895" w14:textId="77777777" w:rsidR="009A31BD" w:rsidRPr="0049085E" w:rsidRDefault="009A31BD" w:rsidP="009A31BD">
                  <w:r>
                    <w:t>idealisatie</w:t>
                  </w:r>
                </w:p>
              </w:tc>
              <w:tc>
                <w:tcPr>
                  <w:tcW w:w="2500" w:type="pct"/>
                </w:tcPr>
                <w:p w14:paraId="7C7FE91E" w14:textId="77777777" w:rsidR="009A31BD" w:rsidRPr="0049085E" w:rsidRDefault="009A31BD" w:rsidP="009A31BD">
                  <w:r>
                    <w:t>geen</w:t>
                  </w:r>
                </w:p>
              </w:tc>
            </w:tr>
          </w:tbl>
          <w:p w14:paraId="0EE414C4" w14:textId="77777777" w:rsidR="009A31BD" w:rsidRPr="00D631F2" w:rsidRDefault="009A31BD" w:rsidP="009A31BD"/>
        </w:tc>
      </w:tr>
    </w:tbl>
    <w:p w14:paraId="62B1980E" w14:textId="2B54EAB6" w:rsidR="009A31BD" w:rsidRDefault="009A31BD">
      <w:pPr>
        <w:pStyle w:val="Tekstopmerking"/>
      </w:pPr>
    </w:p>
  </w:comment>
  <w:comment w:id="23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16FC3D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2152BB" w14:textId="25B6083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BED4308" w14:textId="77777777" w:rsidTr="00850E8E">
        <w:tc>
          <w:tcPr>
            <w:tcW w:w="2500" w:type="pct"/>
          </w:tcPr>
          <w:p w14:paraId="07B9359A" w14:textId="77777777" w:rsidR="00740BC5" w:rsidRPr="0049085E" w:rsidRDefault="00740BC5" w:rsidP="00740BC5">
            <w:r>
              <w:t>bestandsnaam</w:t>
            </w:r>
          </w:p>
        </w:tc>
        <w:tc>
          <w:tcPr>
            <w:tcW w:w="2500" w:type="pct"/>
          </w:tcPr>
          <w:p w14:paraId="6749F949" w14:textId="341EB5AC" w:rsidR="00740BC5" w:rsidRPr="0049085E" w:rsidRDefault="00740BC5" w:rsidP="00740BC5">
            <w:r>
              <w:t>gebiedstype woongebied variant 2.gml</w:t>
            </w:r>
          </w:p>
        </w:tc>
      </w:tr>
      <w:tr w:rsidR="00740BC5" w:rsidRPr="0049085E" w14:paraId="65BEB27B" w14:textId="77777777" w:rsidTr="00850E8E">
        <w:tc>
          <w:tcPr>
            <w:tcW w:w="2500" w:type="pct"/>
          </w:tcPr>
          <w:p w14:paraId="783157C1" w14:textId="77777777" w:rsidR="00740BC5" w:rsidRPr="0049085E" w:rsidRDefault="00740BC5" w:rsidP="00740BC5">
            <w:r w:rsidRPr="0049085E">
              <w:t>noemer</w:t>
            </w:r>
          </w:p>
        </w:tc>
        <w:tc>
          <w:tcPr>
            <w:tcW w:w="2500" w:type="pct"/>
          </w:tcPr>
          <w:p w14:paraId="18007CC1" w14:textId="192C5616" w:rsidR="00740BC5" w:rsidRPr="0049085E" w:rsidRDefault="00740BC5" w:rsidP="00740BC5">
            <w:r>
              <w:t>gebiedstype woongebied variant 2</w:t>
            </w:r>
          </w:p>
        </w:tc>
      </w:tr>
      <w:tr w:rsidR="00740BC5" w:rsidRPr="0049085E" w14:paraId="79D66033" w14:textId="77777777" w:rsidTr="00850E8E">
        <w:tc>
          <w:tcPr>
            <w:tcW w:w="2500" w:type="pct"/>
          </w:tcPr>
          <w:p w14:paraId="5FD205A1" w14:textId="77777777" w:rsidR="00740BC5" w:rsidRPr="0049085E" w:rsidRDefault="00740BC5" w:rsidP="00740BC5">
            <w:r>
              <w:t>symboolcode</w:t>
            </w:r>
          </w:p>
        </w:tc>
        <w:tc>
          <w:tcPr>
            <w:tcW w:w="2500" w:type="pct"/>
          </w:tcPr>
          <w:p w14:paraId="172ECF60" w14:textId="77777777" w:rsidR="00740BC5" w:rsidRDefault="00740BC5" w:rsidP="00740BC5"/>
        </w:tc>
      </w:tr>
      <w:tr w:rsidR="00740BC5" w:rsidRPr="0049085E" w14:paraId="3BC76813" w14:textId="77777777" w:rsidTr="00850E8E">
        <w:tc>
          <w:tcPr>
            <w:tcW w:w="2500" w:type="pct"/>
          </w:tcPr>
          <w:p w14:paraId="30358BED" w14:textId="77777777" w:rsidR="00740BC5" w:rsidRPr="0049085E" w:rsidRDefault="00740BC5" w:rsidP="00740BC5">
            <w:r w:rsidRPr="0049085E">
              <w:t>nauwkeurigheid</w:t>
            </w:r>
          </w:p>
        </w:tc>
        <w:tc>
          <w:tcPr>
            <w:tcW w:w="2500" w:type="pct"/>
          </w:tcPr>
          <w:p w14:paraId="1145BF45" w14:textId="77777777" w:rsidR="00740BC5" w:rsidRPr="0049085E" w:rsidRDefault="00740BC5" w:rsidP="00740BC5"/>
        </w:tc>
      </w:tr>
      <w:tr w:rsidR="00740BC5" w:rsidRPr="0049085E" w14:paraId="2B751884" w14:textId="77777777" w:rsidTr="00850E8E">
        <w:tc>
          <w:tcPr>
            <w:tcW w:w="2500" w:type="pct"/>
          </w:tcPr>
          <w:p w14:paraId="6BF0689B" w14:textId="77777777" w:rsidR="00740BC5" w:rsidRPr="0049085E" w:rsidRDefault="00740BC5" w:rsidP="00740BC5">
            <w:r w:rsidRPr="0049085E">
              <w:t>bronNauwkeurigheid</w:t>
            </w:r>
          </w:p>
        </w:tc>
        <w:tc>
          <w:tcPr>
            <w:tcW w:w="2500" w:type="pct"/>
          </w:tcPr>
          <w:p w14:paraId="00E9FBFF" w14:textId="77777777" w:rsidR="00740BC5" w:rsidRPr="0049085E" w:rsidRDefault="00740BC5" w:rsidP="00740BC5">
            <w:r>
              <w:t>geen</w:t>
            </w:r>
          </w:p>
        </w:tc>
      </w:tr>
      <w:tr w:rsidR="00740BC5" w:rsidRPr="0049085E" w14:paraId="21531BBC" w14:textId="77777777" w:rsidTr="00850E8E">
        <w:tc>
          <w:tcPr>
            <w:tcW w:w="2500" w:type="pct"/>
          </w:tcPr>
          <w:p w14:paraId="463A403E" w14:textId="77777777" w:rsidR="00740BC5" w:rsidRPr="0049085E" w:rsidRDefault="00740BC5" w:rsidP="00740BC5">
            <w:r>
              <w:t>idealisatie</w:t>
            </w:r>
          </w:p>
        </w:tc>
        <w:tc>
          <w:tcPr>
            <w:tcW w:w="2500" w:type="pct"/>
          </w:tcPr>
          <w:p w14:paraId="43BF6A05" w14:textId="77777777" w:rsidR="00740BC5" w:rsidRPr="0049085E" w:rsidRDefault="00740BC5" w:rsidP="00740BC5">
            <w:r>
              <w:t>geen</w:t>
            </w:r>
          </w:p>
        </w:tc>
      </w:tr>
      <w:tr w:rsidR="008A6887" w14:paraId="42DB2D37" w14:textId="77777777" w:rsidTr="008A6887">
        <w:tc>
          <w:tcPr>
            <w:tcW w:w="2500" w:type="pct"/>
          </w:tcPr>
          <w:p w14:paraId="7539D4F5" w14:textId="77777777" w:rsidR="008A6887" w:rsidRDefault="0062488A">
            <w:r>
              <w:rPr>
                <w:noProof/>
              </w:rPr>
              <w:t>regelingsgebied</w:t>
            </w:r>
          </w:p>
        </w:tc>
        <w:tc>
          <w:tcPr>
            <w:tcW w:w="2500" w:type="pct"/>
          </w:tcPr>
          <w:p w14:paraId="46ABAB65" w14:textId="77777777" w:rsidR="008A6887" w:rsidRDefault="0062488A">
            <w:r>
              <w:rPr>
                <w:noProof/>
              </w:rPr>
              <w:t>Onwaar</w:t>
            </w:r>
          </w:p>
        </w:tc>
      </w:tr>
    </w:tbl>
    <w:p w14:paraId="082A418E" w14:textId="1D885BD4" w:rsidR="00740BC5" w:rsidRDefault="00740BC5">
      <w:pPr>
        <w:pStyle w:val="Tekstopmerking"/>
      </w:pPr>
    </w:p>
  </w:comment>
  <w:comment w:id="239"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EE4D9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A9249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059CD" w14:textId="77777777" w:rsidTr="00FB042F">
        <w:tc>
          <w:tcPr>
            <w:tcW w:w="2500" w:type="pct"/>
          </w:tcPr>
          <w:p w14:paraId="7D244ACF" w14:textId="77777777" w:rsidR="000C601D" w:rsidRPr="00D631F2" w:rsidRDefault="000C601D" w:rsidP="00FB042F">
            <w:r w:rsidRPr="00D631F2">
              <w:t>activiteit</w:t>
            </w:r>
            <w:r>
              <w:t>en</w:t>
            </w:r>
          </w:p>
        </w:tc>
        <w:tc>
          <w:tcPr>
            <w:tcW w:w="2500" w:type="pct"/>
          </w:tcPr>
          <w:p w14:paraId="7456F20A" w14:textId="51DAFB6A" w:rsidR="000C601D" w:rsidRPr="00D631F2" w:rsidRDefault="000C601D" w:rsidP="00FB042F">
            <w:r>
              <w:t>het bouwen van een luifel boven de voordeur van een woning</w:t>
            </w:r>
          </w:p>
        </w:tc>
      </w:tr>
      <w:tr w:rsidR="000C601D" w:rsidRPr="00D631F2" w14:paraId="798BDB46" w14:textId="77777777" w:rsidTr="00FB042F">
        <w:tc>
          <w:tcPr>
            <w:tcW w:w="2500" w:type="pct"/>
          </w:tcPr>
          <w:p w14:paraId="2AD1E42B" w14:textId="77777777" w:rsidR="000C601D" w:rsidRPr="00D631F2" w:rsidRDefault="000C601D" w:rsidP="00FB042F">
            <w:r>
              <w:t>bovenliggendeActiviteit</w:t>
            </w:r>
          </w:p>
        </w:tc>
        <w:tc>
          <w:tcPr>
            <w:tcW w:w="2500" w:type="pct"/>
          </w:tcPr>
          <w:p w14:paraId="512AFF2A" w14:textId="5F8CF22E" w:rsidR="000C601D" w:rsidRDefault="000C601D" w:rsidP="00FB042F">
            <w:r>
              <w:t>het bouwen van een bijbehorend bouwwerk</w:t>
            </w:r>
          </w:p>
        </w:tc>
      </w:tr>
      <w:tr w:rsidR="000C601D" w:rsidRPr="00D631F2" w14:paraId="4F2C9FBD" w14:textId="77777777" w:rsidTr="00FB042F">
        <w:tc>
          <w:tcPr>
            <w:tcW w:w="2500" w:type="pct"/>
          </w:tcPr>
          <w:p w14:paraId="056817A6" w14:textId="77777777" w:rsidR="000C601D" w:rsidRPr="00D631F2" w:rsidRDefault="000C601D" w:rsidP="00FB042F">
            <w:r w:rsidRPr="00D631F2">
              <w:t>activiteitengroep</w:t>
            </w:r>
          </w:p>
        </w:tc>
        <w:tc>
          <w:tcPr>
            <w:tcW w:w="2500" w:type="pct"/>
          </w:tcPr>
          <w:p w14:paraId="056001AB" w14:textId="0D84CFA1" w:rsidR="000C601D" w:rsidRPr="00D631F2" w:rsidRDefault="000C601D" w:rsidP="00FB042F">
            <w:r>
              <w:t>http://standaarden.omgevingswet.overheid.nl/activiteit/id/concept/BouwactiviteitRuimtelijk</w:t>
            </w:r>
          </w:p>
        </w:tc>
      </w:tr>
      <w:tr w:rsidR="000C601D" w:rsidRPr="00D631F2" w14:paraId="200CB8F8" w14:textId="77777777" w:rsidTr="00FB042F">
        <w:tc>
          <w:tcPr>
            <w:tcW w:w="2500" w:type="pct"/>
          </w:tcPr>
          <w:p w14:paraId="7DF8EC59" w14:textId="77777777" w:rsidR="000C601D" w:rsidRPr="00D631F2" w:rsidRDefault="000C601D" w:rsidP="00FB042F">
            <w:r>
              <w:t>activiteitregelkwalificatie</w:t>
            </w:r>
          </w:p>
        </w:tc>
        <w:tc>
          <w:tcPr>
            <w:tcW w:w="2500" w:type="pct"/>
          </w:tcPr>
          <w:p w14:paraId="5190189A" w14:textId="6B91A849" w:rsidR="000C601D" w:rsidRPr="00D631F2" w:rsidRDefault="000C601D" w:rsidP="00FB042F">
            <w:r>
              <w:t>http://standaarden.omgevingswet.overheid.nl/activiteitregelkwalificatie/id/concept/Toegestaan</w:t>
            </w:r>
          </w:p>
        </w:tc>
      </w:tr>
      <w:tr w:rsidR="000C601D" w:rsidRPr="00D631F2" w14:paraId="36F09B4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8900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0C096" w14:textId="77777777" w:rsidR="000C601D" w:rsidRPr="0049085E" w:rsidRDefault="000C601D" w:rsidP="00FB042F">
                  <w:r w:rsidRPr="0049085E">
                    <w:t>Locatie</w:t>
                  </w:r>
                </w:p>
              </w:tc>
            </w:tr>
            <w:tr w:rsidR="000C601D" w:rsidRPr="0049085E" w14:paraId="70B1F422" w14:textId="77777777" w:rsidTr="00FB042F">
              <w:tc>
                <w:tcPr>
                  <w:tcW w:w="2500" w:type="pct"/>
                </w:tcPr>
                <w:p w14:paraId="34ECB46F" w14:textId="77777777" w:rsidR="000C601D" w:rsidRPr="0049085E" w:rsidRDefault="000C601D" w:rsidP="00FB042F">
                  <w:r w:rsidRPr="0049085E">
                    <w:t>bestandsnaam</w:t>
                  </w:r>
                </w:p>
              </w:tc>
              <w:tc>
                <w:tcPr>
                  <w:tcW w:w="2500" w:type="pct"/>
                </w:tcPr>
                <w:p w14:paraId="77D2E541" w14:textId="7FD8360A" w:rsidR="000C601D" w:rsidRPr="0049085E" w:rsidRDefault="009A31BD" w:rsidP="00FB042F">
                  <w:r>
                    <w:t>gebiedstype woongebied variant 1.gml</w:t>
                  </w:r>
                </w:p>
              </w:tc>
            </w:tr>
            <w:tr w:rsidR="000C601D" w:rsidRPr="0049085E" w14:paraId="75371FCD" w14:textId="77777777" w:rsidTr="00FB042F">
              <w:tc>
                <w:tcPr>
                  <w:tcW w:w="2500" w:type="pct"/>
                </w:tcPr>
                <w:p w14:paraId="75EFB090" w14:textId="77777777" w:rsidR="000C601D" w:rsidRPr="0049085E" w:rsidRDefault="000C601D" w:rsidP="00FB042F">
                  <w:r w:rsidRPr="0049085E">
                    <w:t>noemer</w:t>
                  </w:r>
                </w:p>
              </w:tc>
              <w:tc>
                <w:tcPr>
                  <w:tcW w:w="2500" w:type="pct"/>
                </w:tcPr>
                <w:p w14:paraId="07557A07" w14:textId="249E29AD" w:rsidR="000C601D" w:rsidRPr="0049085E" w:rsidRDefault="009A31BD" w:rsidP="00FB042F">
                  <w:r>
                    <w:t>gebiedstype woongebied variant 1</w:t>
                  </w:r>
                </w:p>
              </w:tc>
            </w:tr>
            <w:tr w:rsidR="000C601D" w:rsidRPr="0049085E" w14:paraId="1B52E2C0" w14:textId="77777777" w:rsidTr="00FB042F">
              <w:tc>
                <w:tcPr>
                  <w:tcW w:w="2500" w:type="pct"/>
                </w:tcPr>
                <w:p w14:paraId="5ECC03B1" w14:textId="77777777" w:rsidR="000C601D" w:rsidRPr="0049085E" w:rsidRDefault="000C601D" w:rsidP="00FB042F">
                  <w:r>
                    <w:t>symboolcode</w:t>
                  </w:r>
                </w:p>
              </w:tc>
              <w:tc>
                <w:tcPr>
                  <w:tcW w:w="2500" w:type="pct"/>
                </w:tcPr>
                <w:p w14:paraId="53B67FD5" w14:textId="03DE24C2" w:rsidR="000C601D" w:rsidRDefault="000C601D" w:rsidP="00FB042F"/>
              </w:tc>
            </w:tr>
            <w:tr w:rsidR="000C601D" w:rsidRPr="0049085E" w14:paraId="399CA5E5" w14:textId="77777777" w:rsidTr="00FB042F">
              <w:tc>
                <w:tcPr>
                  <w:tcW w:w="2500" w:type="pct"/>
                </w:tcPr>
                <w:p w14:paraId="55D1A775" w14:textId="77777777" w:rsidR="000C601D" w:rsidRPr="0049085E" w:rsidRDefault="000C601D" w:rsidP="00FB042F">
                  <w:r w:rsidRPr="0049085E">
                    <w:t>nauwkeurigheid</w:t>
                  </w:r>
                </w:p>
              </w:tc>
              <w:tc>
                <w:tcPr>
                  <w:tcW w:w="2500" w:type="pct"/>
                </w:tcPr>
                <w:p w14:paraId="671206D2" w14:textId="631353F8" w:rsidR="000C601D" w:rsidRPr="0049085E" w:rsidRDefault="000C601D" w:rsidP="00FB042F"/>
              </w:tc>
            </w:tr>
            <w:tr w:rsidR="000C601D" w:rsidRPr="0049085E" w14:paraId="5FC66A70" w14:textId="77777777" w:rsidTr="00FB042F">
              <w:tc>
                <w:tcPr>
                  <w:tcW w:w="2500" w:type="pct"/>
                </w:tcPr>
                <w:p w14:paraId="4995027B" w14:textId="77777777" w:rsidR="000C601D" w:rsidRPr="0049085E" w:rsidRDefault="000C601D" w:rsidP="00FB042F">
                  <w:r w:rsidRPr="0049085E">
                    <w:t>bron</w:t>
                  </w:r>
                  <w:r>
                    <w:t>N</w:t>
                  </w:r>
                  <w:r w:rsidRPr="0049085E">
                    <w:t>auwkeurigheid</w:t>
                  </w:r>
                </w:p>
              </w:tc>
              <w:tc>
                <w:tcPr>
                  <w:tcW w:w="2500" w:type="pct"/>
                </w:tcPr>
                <w:p w14:paraId="748CFCAD" w14:textId="317D05BC" w:rsidR="000C601D" w:rsidRPr="0049085E" w:rsidRDefault="000C601D" w:rsidP="00FB042F">
                  <w:r>
                    <w:t>geen</w:t>
                  </w:r>
                </w:p>
              </w:tc>
            </w:tr>
            <w:tr w:rsidR="000C601D" w:rsidRPr="0049085E" w14:paraId="2235A951" w14:textId="77777777" w:rsidTr="00FB042F">
              <w:tc>
                <w:tcPr>
                  <w:tcW w:w="2500" w:type="pct"/>
                </w:tcPr>
                <w:p w14:paraId="59EE329D" w14:textId="77777777" w:rsidR="000C601D" w:rsidRPr="0049085E" w:rsidRDefault="000C601D" w:rsidP="00FB042F">
                  <w:r>
                    <w:t>idealisatie</w:t>
                  </w:r>
                </w:p>
              </w:tc>
              <w:tc>
                <w:tcPr>
                  <w:tcW w:w="2500" w:type="pct"/>
                </w:tcPr>
                <w:p w14:paraId="22188867" w14:textId="0D80F177" w:rsidR="000C601D" w:rsidRPr="0049085E" w:rsidRDefault="000C601D" w:rsidP="00FB042F">
                  <w:r>
                    <w:t>geen</w:t>
                  </w:r>
                </w:p>
              </w:tc>
            </w:tr>
          </w:tbl>
          <w:p w14:paraId="7FAD505A" w14:textId="77777777" w:rsidR="000C601D" w:rsidRPr="00D631F2" w:rsidRDefault="000C601D" w:rsidP="00FB042F"/>
        </w:tc>
      </w:tr>
    </w:tbl>
    <w:p w14:paraId="20B10A04" w14:textId="3E38745B" w:rsidR="000C601D" w:rsidRDefault="000C601D">
      <w:pPr>
        <w:pStyle w:val="Tekstopmerking"/>
      </w:pPr>
    </w:p>
  </w:comment>
  <w:comment w:id="240"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4B0D8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F20D3"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1B6876" w14:textId="77777777" w:rsidTr="00FB042F">
        <w:tc>
          <w:tcPr>
            <w:tcW w:w="2500" w:type="pct"/>
          </w:tcPr>
          <w:p w14:paraId="0253BE55" w14:textId="77777777" w:rsidR="000C601D" w:rsidRPr="0049085E" w:rsidRDefault="000C601D" w:rsidP="00FB042F">
            <w:r>
              <w:t>bestandsnaam</w:t>
            </w:r>
          </w:p>
        </w:tc>
        <w:tc>
          <w:tcPr>
            <w:tcW w:w="2500" w:type="pct"/>
          </w:tcPr>
          <w:p w14:paraId="61B969C4" w14:textId="6106868F" w:rsidR="000C601D" w:rsidRPr="0049085E" w:rsidRDefault="00740BC5" w:rsidP="00FB042F">
            <w:r>
              <w:t>gebiedstype woongebied variant 1.gml</w:t>
            </w:r>
          </w:p>
        </w:tc>
      </w:tr>
      <w:tr w:rsidR="000C601D" w:rsidRPr="0049085E" w14:paraId="6D20326E" w14:textId="77777777" w:rsidTr="00FB042F">
        <w:tc>
          <w:tcPr>
            <w:tcW w:w="2500" w:type="pct"/>
          </w:tcPr>
          <w:p w14:paraId="338342B2" w14:textId="77777777" w:rsidR="000C601D" w:rsidRPr="0049085E" w:rsidRDefault="000C601D" w:rsidP="00FB042F">
            <w:r w:rsidRPr="0049085E">
              <w:t>noemer</w:t>
            </w:r>
          </w:p>
        </w:tc>
        <w:tc>
          <w:tcPr>
            <w:tcW w:w="2500" w:type="pct"/>
          </w:tcPr>
          <w:p w14:paraId="4DA2799C" w14:textId="526502D3" w:rsidR="000C601D" w:rsidRPr="0049085E" w:rsidRDefault="00740BC5" w:rsidP="00FB042F">
            <w:r>
              <w:t>gebiedstype woongebied variant 1</w:t>
            </w:r>
          </w:p>
        </w:tc>
      </w:tr>
      <w:tr w:rsidR="000C601D" w:rsidRPr="0049085E" w14:paraId="6A8898EF" w14:textId="77777777" w:rsidTr="00FB042F">
        <w:tc>
          <w:tcPr>
            <w:tcW w:w="2500" w:type="pct"/>
          </w:tcPr>
          <w:p w14:paraId="073BA139" w14:textId="77777777" w:rsidR="000C601D" w:rsidRPr="0049085E" w:rsidRDefault="000C601D" w:rsidP="00FB042F">
            <w:r>
              <w:t>symboolcode</w:t>
            </w:r>
          </w:p>
        </w:tc>
        <w:tc>
          <w:tcPr>
            <w:tcW w:w="2500" w:type="pct"/>
          </w:tcPr>
          <w:p w14:paraId="15A4B38B" w14:textId="51724AC6" w:rsidR="000C601D" w:rsidRDefault="000C601D" w:rsidP="00FB042F"/>
        </w:tc>
      </w:tr>
      <w:tr w:rsidR="000C601D" w:rsidRPr="0049085E" w14:paraId="546B396E" w14:textId="77777777" w:rsidTr="00FB042F">
        <w:tc>
          <w:tcPr>
            <w:tcW w:w="2500" w:type="pct"/>
          </w:tcPr>
          <w:p w14:paraId="156006EE" w14:textId="77777777" w:rsidR="000C601D" w:rsidRPr="0049085E" w:rsidRDefault="000C601D" w:rsidP="00FB042F">
            <w:r w:rsidRPr="0049085E">
              <w:t>nauwkeurigheid</w:t>
            </w:r>
          </w:p>
        </w:tc>
        <w:tc>
          <w:tcPr>
            <w:tcW w:w="2500" w:type="pct"/>
          </w:tcPr>
          <w:p w14:paraId="1FF6A6D7" w14:textId="261E7C20" w:rsidR="000C601D" w:rsidRPr="0049085E" w:rsidRDefault="000C601D" w:rsidP="00FB042F"/>
        </w:tc>
      </w:tr>
      <w:tr w:rsidR="000C601D" w:rsidRPr="0049085E" w14:paraId="2C78231B" w14:textId="77777777" w:rsidTr="00FB042F">
        <w:tc>
          <w:tcPr>
            <w:tcW w:w="2500" w:type="pct"/>
          </w:tcPr>
          <w:p w14:paraId="30871B10" w14:textId="77777777" w:rsidR="000C601D" w:rsidRPr="0049085E" w:rsidRDefault="000C601D" w:rsidP="00FB042F">
            <w:r w:rsidRPr="0049085E">
              <w:t>bronNauwkeurigheid</w:t>
            </w:r>
          </w:p>
        </w:tc>
        <w:tc>
          <w:tcPr>
            <w:tcW w:w="2500" w:type="pct"/>
          </w:tcPr>
          <w:p w14:paraId="4A25F015" w14:textId="147F4C67" w:rsidR="000C601D" w:rsidRPr="0049085E" w:rsidRDefault="000C601D" w:rsidP="00FB042F">
            <w:r>
              <w:t>geen</w:t>
            </w:r>
          </w:p>
        </w:tc>
      </w:tr>
      <w:tr w:rsidR="000C601D" w:rsidRPr="0049085E" w14:paraId="3954377D" w14:textId="77777777" w:rsidTr="00FB042F">
        <w:tc>
          <w:tcPr>
            <w:tcW w:w="2500" w:type="pct"/>
          </w:tcPr>
          <w:p w14:paraId="17E7959B" w14:textId="77777777" w:rsidR="000C601D" w:rsidRPr="0049085E" w:rsidRDefault="000C601D" w:rsidP="00FB042F">
            <w:r>
              <w:t>idealisatie</w:t>
            </w:r>
          </w:p>
        </w:tc>
        <w:tc>
          <w:tcPr>
            <w:tcW w:w="2500" w:type="pct"/>
          </w:tcPr>
          <w:p w14:paraId="2A632A23" w14:textId="0852D0BB" w:rsidR="000C601D" w:rsidRPr="0049085E" w:rsidRDefault="000C601D" w:rsidP="00FB042F">
            <w:r>
              <w:t>geen</w:t>
            </w:r>
          </w:p>
        </w:tc>
      </w:tr>
      <w:tr w:rsidR="008A6887" w14:paraId="6D68F52F" w14:textId="77777777" w:rsidTr="008A6887">
        <w:tc>
          <w:tcPr>
            <w:tcW w:w="2500" w:type="pct"/>
          </w:tcPr>
          <w:p w14:paraId="6D62638E" w14:textId="77777777" w:rsidR="008A6887" w:rsidRDefault="0062488A">
            <w:r>
              <w:rPr>
                <w:noProof/>
              </w:rPr>
              <w:t>regelingsgebied</w:t>
            </w:r>
          </w:p>
        </w:tc>
        <w:tc>
          <w:tcPr>
            <w:tcW w:w="2500" w:type="pct"/>
          </w:tcPr>
          <w:p w14:paraId="729230D9" w14:textId="77777777" w:rsidR="008A6887" w:rsidRDefault="0062488A">
            <w:r>
              <w:rPr>
                <w:noProof/>
              </w:rPr>
              <w:t>Onwaar</w:t>
            </w:r>
          </w:p>
        </w:tc>
      </w:tr>
    </w:tbl>
    <w:p w14:paraId="5DF00667" w14:textId="6C83722B" w:rsidR="000C601D" w:rsidRDefault="000C601D">
      <w:pPr>
        <w:pStyle w:val="Tekstopmerking"/>
      </w:pPr>
    </w:p>
  </w:comment>
  <w:comment w:id="24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17EB1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B162E" w14:textId="01C4E1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05A048D" w14:textId="77777777" w:rsidTr="00850E8E">
        <w:tc>
          <w:tcPr>
            <w:tcW w:w="2500" w:type="pct"/>
          </w:tcPr>
          <w:p w14:paraId="146DB1E9" w14:textId="77777777" w:rsidR="009A31BD" w:rsidRPr="00D631F2" w:rsidRDefault="009A31BD" w:rsidP="009A31BD">
            <w:r w:rsidRPr="00D631F2">
              <w:t>activiteit</w:t>
            </w:r>
            <w:r>
              <w:t>en</w:t>
            </w:r>
          </w:p>
        </w:tc>
        <w:tc>
          <w:tcPr>
            <w:tcW w:w="2500" w:type="pct"/>
          </w:tcPr>
          <w:p w14:paraId="4F4EE2A7" w14:textId="77777777" w:rsidR="009A31BD" w:rsidRPr="00D631F2" w:rsidRDefault="009A31BD" w:rsidP="009A31BD">
            <w:r>
              <w:t>het bouwen van een luifel boven de voordeur van een woning</w:t>
            </w:r>
          </w:p>
        </w:tc>
      </w:tr>
      <w:tr w:rsidR="009A31BD" w:rsidRPr="00D631F2" w14:paraId="0EBCAB50" w14:textId="77777777" w:rsidTr="00850E8E">
        <w:tc>
          <w:tcPr>
            <w:tcW w:w="2500" w:type="pct"/>
          </w:tcPr>
          <w:p w14:paraId="386D4D92" w14:textId="77777777" w:rsidR="009A31BD" w:rsidRPr="00D631F2" w:rsidRDefault="009A31BD" w:rsidP="009A31BD">
            <w:r>
              <w:t>bovenliggendeActiviteit</w:t>
            </w:r>
          </w:p>
        </w:tc>
        <w:tc>
          <w:tcPr>
            <w:tcW w:w="2500" w:type="pct"/>
          </w:tcPr>
          <w:p w14:paraId="5445A44B" w14:textId="77777777" w:rsidR="009A31BD" w:rsidRDefault="009A31BD" w:rsidP="009A31BD">
            <w:r>
              <w:t>het bouwen van een bijbehorend bouwwerk</w:t>
            </w:r>
          </w:p>
        </w:tc>
      </w:tr>
      <w:tr w:rsidR="009A31BD" w:rsidRPr="00D631F2" w14:paraId="1A8CB3A4" w14:textId="77777777" w:rsidTr="00850E8E">
        <w:tc>
          <w:tcPr>
            <w:tcW w:w="2500" w:type="pct"/>
          </w:tcPr>
          <w:p w14:paraId="7704DC46" w14:textId="77777777" w:rsidR="009A31BD" w:rsidRPr="00D631F2" w:rsidRDefault="009A31BD" w:rsidP="009A31BD">
            <w:r w:rsidRPr="00D631F2">
              <w:t>activiteitengroep</w:t>
            </w:r>
          </w:p>
        </w:tc>
        <w:tc>
          <w:tcPr>
            <w:tcW w:w="2500" w:type="pct"/>
          </w:tcPr>
          <w:p w14:paraId="10835CD3" w14:textId="77777777" w:rsidR="009A31BD" w:rsidRPr="00D631F2" w:rsidRDefault="009A31BD" w:rsidP="009A31BD">
            <w:r>
              <w:t>http://standaarden.omgevingswet.overheid.nl/activiteit/id/concept/BouwactiviteitRuimtelijk</w:t>
            </w:r>
          </w:p>
        </w:tc>
      </w:tr>
      <w:tr w:rsidR="009A31BD" w:rsidRPr="00D631F2" w14:paraId="42EDDDDC" w14:textId="77777777" w:rsidTr="00850E8E">
        <w:tc>
          <w:tcPr>
            <w:tcW w:w="2500" w:type="pct"/>
          </w:tcPr>
          <w:p w14:paraId="22D45BC5" w14:textId="77777777" w:rsidR="009A31BD" w:rsidRPr="00D631F2" w:rsidRDefault="009A31BD" w:rsidP="009A31BD">
            <w:r>
              <w:t>activiteitregelkwalificatie</w:t>
            </w:r>
          </w:p>
        </w:tc>
        <w:tc>
          <w:tcPr>
            <w:tcW w:w="2500" w:type="pct"/>
          </w:tcPr>
          <w:p w14:paraId="47D14917" w14:textId="77777777" w:rsidR="009A31BD" w:rsidRPr="00D631F2" w:rsidRDefault="009A31BD" w:rsidP="009A31BD">
            <w:r>
              <w:t>http://standaarden.omgevingswet.overheid.nl/activiteitregelkwalificatie/id/concept/Toegestaan</w:t>
            </w:r>
          </w:p>
        </w:tc>
      </w:tr>
      <w:tr w:rsidR="009A31BD" w:rsidRPr="00D631F2" w14:paraId="15C7977A"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0C99EA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6506FB" w14:textId="77777777" w:rsidR="009A31BD" w:rsidRPr="0049085E" w:rsidRDefault="009A31BD" w:rsidP="009A31BD">
                  <w:r w:rsidRPr="0049085E">
                    <w:t>Locatie</w:t>
                  </w:r>
                </w:p>
              </w:tc>
            </w:tr>
            <w:tr w:rsidR="009A31BD" w:rsidRPr="0049085E" w14:paraId="26A5837C" w14:textId="77777777" w:rsidTr="005F6092">
              <w:tc>
                <w:tcPr>
                  <w:tcW w:w="2500" w:type="pct"/>
                </w:tcPr>
                <w:p w14:paraId="61D853D8" w14:textId="77777777" w:rsidR="009A31BD" w:rsidRPr="0049085E" w:rsidRDefault="009A31BD" w:rsidP="009A31BD">
                  <w:r w:rsidRPr="0049085E">
                    <w:t>bestandsnaam</w:t>
                  </w:r>
                </w:p>
              </w:tc>
              <w:tc>
                <w:tcPr>
                  <w:tcW w:w="2500" w:type="pct"/>
                </w:tcPr>
                <w:p w14:paraId="431563E1" w14:textId="2DBC4C51" w:rsidR="009A31BD" w:rsidRPr="0049085E" w:rsidRDefault="009A31BD" w:rsidP="009A31BD">
                  <w:r>
                    <w:t>gebiedstype woongebied variant 2.gml</w:t>
                  </w:r>
                </w:p>
              </w:tc>
            </w:tr>
            <w:tr w:rsidR="009A31BD" w:rsidRPr="0049085E" w14:paraId="0BD338B5" w14:textId="77777777" w:rsidTr="005F6092">
              <w:tc>
                <w:tcPr>
                  <w:tcW w:w="2500" w:type="pct"/>
                </w:tcPr>
                <w:p w14:paraId="36B1F03C" w14:textId="77777777" w:rsidR="009A31BD" w:rsidRPr="0049085E" w:rsidRDefault="009A31BD" w:rsidP="009A31BD">
                  <w:r w:rsidRPr="0049085E">
                    <w:t>noemer</w:t>
                  </w:r>
                </w:p>
              </w:tc>
              <w:tc>
                <w:tcPr>
                  <w:tcW w:w="2500" w:type="pct"/>
                </w:tcPr>
                <w:p w14:paraId="6359EC83" w14:textId="2BC878E6" w:rsidR="009A31BD" w:rsidRPr="0049085E" w:rsidRDefault="009A31BD" w:rsidP="009A31BD">
                  <w:r>
                    <w:t>gebiedstype woongebied variant 2</w:t>
                  </w:r>
                </w:p>
              </w:tc>
            </w:tr>
            <w:tr w:rsidR="009A31BD" w:rsidRPr="0049085E" w14:paraId="24569433" w14:textId="77777777" w:rsidTr="005F6092">
              <w:tc>
                <w:tcPr>
                  <w:tcW w:w="2500" w:type="pct"/>
                </w:tcPr>
                <w:p w14:paraId="4133266F" w14:textId="77777777" w:rsidR="009A31BD" w:rsidRPr="0049085E" w:rsidRDefault="009A31BD" w:rsidP="009A31BD">
                  <w:r>
                    <w:t>symboolcode</w:t>
                  </w:r>
                </w:p>
              </w:tc>
              <w:tc>
                <w:tcPr>
                  <w:tcW w:w="2500" w:type="pct"/>
                </w:tcPr>
                <w:p w14:paraId="62565061" w14:textId="77777777" w:rsidR="009A31BD" w:rsidRDefault="009A31BD" w:rsidP="009A31BD"/>
              </w:tc>
            </w:tr>
            <w:tr w:rsidR="009A31BD" w:rsidRPr="0049085E" w14:paraId="1103949E" w14:textId="77777777" w:rsidTr="005F6092">
              <w:tc>
                <w:tcPr>
                  <w:tcW w:w="2500" w:type="pct"/>
                </w:tcPr>
                <w:p w14:paraId="28801EC7" w14:textId="77777777" w:rsidR="009A31BD" w:rsidRPr="0049085E" w:rsidRDefault="009A31BD" w:rsidP="009A31BD">
                  <w:r w:rsidRPr="0049085E">
                    <w:t>nauwkeurigheid</w:t>
                  </w:r>
                </w:p>
              </w:tc>
              <w:tc>
                <w:tcPr>
                  <w:tcW w:w="2500" w:type="pct"/>
                </w:tcPr>
                <w:p w14:paraId="56297F40" w14:textId="77777777" w:rsidR="009A31BD" w:rsidRPr="0049085E" w:rsidRDefault="009A31BD" w:rsidP="009A31BD"/>
              </w:tc>
            </w:tr>
            <w:tr w:rsidR="009A31BD" w:rsidRPr="0049085E" w14:paraId="30FC4978" w14:textId="77777777" w:rsidTr="005F6092">
              <w:tc>
                <w:tcPr>
                  <w:tcW w:w="2500" w:type="pct"/>
                </w:tcPr>
                <w:p w14:paraId="5169271F" w14:textId="77777777" w:rsidR="009A31BD" w:rsidRPr="0049085E" w:rsidRDefault="009A31BD" w:rsidP="009A31BD">
                  <w:r w:rsidRPr="0049085E">
                    <w:t>bron</w:t>
                  </w:r>
                  <w:r>
                    <w:t>N</w:t>
                  </w:r>
                  <w:r w:rsidRPr="0049085E">
                    <w:t>auwkeurigheid</w:t>
                  </w:r>
                </w:p>
              </w:tc>
              <w:tc>
                <w:tcPr>
                  <w:tcW w:w="2500" w:type="pct"/>
                </w:tcPr>
                <w:p w14:paraId="4A0EB32B" w14:textId="77777777" w:rsidR="009A31BD" w:rsidRPr="0049085E" w:rsidRDefault="009A31BD" w:rsidP="009A31BD">
                  <w:r>
                    <w:t>geen</w:t>
                  </w:r>
                </w:p>
              </w:tc>
            </w:tr>
            <w:tr w:rsidR="009A31BD" w:rsidRPr="0049085E" w14:paraId="5F036F92" w14:textId="77777777" w:rsidTr="005F6092">
              <w:tc>
                <w:tcPr>
                  <w:tcW w:w="2500" w:type="pct"/>
                </w:tcPr>
                <w:p w14:paraId="599B5A0F" w14:textId="77777777" w:rsidR="009A31BD" w:rsidRPr="0049085E" w:rsidRDefault="009A31BD" w:rsidP="009A31BD">
                  <w:r>
                    <w:t>idealisatie</w:t>
                  </w:r>
                </w:p>
              </w:tc>
              <w:tc>
                <w:tcPr>
                  <w:tcW w:w="2500" w:type="pct"/>
                </w:tcPr>
                <w:p w14:paraId="37DAC6A5" w14:textId="77777777" w:rsidR="009A31BD" w:rsidRPr="0049085E" w:rsidRDefault="009A31BD" w:rsidP="009A31BD">
                  <w:r>
                    <w:t>geen</w:t>
                  </w:r>
                </w:p>
              </w:tc>
            </w:tr>
          </w:tbl>
          <w:p w14:paraId="21DC26C2" w14:textId="77777777" w:rsidR="009A31BD" w:rsidRPr="00D631F2" w:rsidRDefault="009A31BD" w:rsidP="009A31BD"/>
        </w:tc>
      </w:tr>
    </w:tbl>
    <w:p w14:paraId="613E5891" w14:textId="24033990" w:rsidR="009A31BD" w:rsidRDefault="009A31BD">
      <w:pPr>
        <w:pStyle w:val="Tekstopmerking"/>
      </w:pPr>
    </w:p>
  </w:comment>
  <w:comment w:id="24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CF4BE5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F465DD" w14:textId="72E12D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5D5127B" w14:textId="77777777" w:rsidTr="00850E8E">
        <w:tc>
          <w:tcPr>
            <w:tcW w:w="2500" w:type="pct"/>
          </w:tcPr>
          <w:p w14:paraId="04367DB4" w14:textId="77777777" w:rsidR="00740BC5" w:rsidRPr="0049085E" w:rsidRDefault="00740BC5" w:rsidP="00740BC5">
            <w:r>
              <w:t>bestandsnaam</w:t>
            </w:r>
          </w:p>
        </w:tc>
        <w:tc>
          <w:tcPr>
            <w:tcW w:w="2500" w:type="pct"/>
          </w:tcPr>
          <w:p w14:paraId="39810622" w14:textId="11793F80" w:rsidR="00740BC5" w:rsidRPr="0049085E" w:rsidRDefault="00740BC5" w:rsidP="00740BC5">
            <w:r>
              <w:t>gebiedstype woongebied variant 2.gml</w:t>
            </w:r>
          </w:p>
        </w:tc>
      </w:tr>
      <w:tr w:rsidR="00740BC5" w:rsidRPr="0049085E" w14:paraId="0D52CF9B" w14:textId="77777777" w:rsidTr="00850E8E">
        <w:tc>
          <w:tcPr>
            <w:tcW w:w="2500" w:type="pct"/>
          </w:tcPr>
          <w:p w14:paraId="7A32C123" w14:textId="77777777" w:rsidR="00740BC5" w:rsidRPr="0049085E" w:rsidRDefault="00740BC5" w:rsidP="00740BC5">
            <w:r w:rsidRPr="0049085E">
              <w:t>noemer</w:t>
            </w:r>
          </w:p>
        </w:tc>
        <w:tc>
          <w:tcPr>
            <w:tcW w:w="2500" w:type="pct"/>
          </w:tcPr>
          <w:p w14:paraId="08284E5C" w14:textId="7385D35C" w:rsidR="00740BC5" w:rsidRPr="0049085E" w:rsidRDefault="00740BC5" w:rsidP="00740BC5">
            <w:r>
              <w:t>gebiedstype woongebied variant 2</w:t>
            </w:r>
          </w:p>
        </w:tc>
      </w:tr>
      <w:tr w:rsidR="00740BC5" w:rsidRPr="0049085E" w14:paraId="5803412B" w14:textId="77777777" w:rsidTr="00850E8E">
        <w:tc>
          <w:tcPr>
            <w:tcW w:w="2500" w:type="pct"/>
          </w:tcPr>
          <w:p w14:paraId="3CF318EB" w14:textId="77777777" w:rsidR="00740BC5" w:rsidRPr="0049085E" w:rsidRDefault="00740BC5" w:rsidP="00740BC5">
            <w:r>
              <w:t>symboolcode</w:t>
            </w:r>
          </w:p>
        </w:tc>
        <w:tc>
          <w:tcPr>
            <w:tcW w:w="2500" w:type="pct"/>
          </w:tcPr>
          <w:p w14:paraId="550FBE45" w14:textId="77777777" w:rsidR="00740BC5" w:rsidRDefault="00740BC5" w:rsidP="00740BC5"/>
        </w:tc>
      </w:tr>
      <w:tr w:rsidR="00740BC5" w:rsidRPr="0049085E" w14:paraId="763179E8" w14:textId="77777777" w:rsidTr="00850E8E">
        <w:tc>
          <w:tcPr>
            <w:tcW w:w="2500" w:type="pct"/>
          </w:tcPr>
          <w:p w14:paraId="0FE8023D" w14:textId="77777777" w:rsidR="00740BC5" w:rsidRPr="0049085E" w:rsidRDefault="00740BC5" w:rsidP="00740BC5">
            <w:r w:rsidRPr="0049085E">
              <w:t>nauwkeurigheid</w:t>
            </w:r>
          </w:p>
        </w:tc>
        <w:tc>
          <w:tcPr>
            <w:tcW w:w="2500" w:type="pct"/>
          </w:tcPr>
          <w:p w14:paraId="52AA9C0D" w14:textId="77777777" w:rsidR="00740BC5" w:rsidRPr="0049085E" w:rsidRDefault="00740BC5" w:rsidP="00740BC5"/>
        </w:tc>
      </w:tr>
      <w:tr w:rsidR="00740BC5" w:rsidRPr="0049085E" w14:paraId="2562BA10" w14:textId="77777777" w:rsidTr="00850E8E">
        <w:tc>
          <w:tcPr>
            <w:tcW w:w="2500" w:type="pct"/>
          </w:tcPr>
          <w:p w14:paraId="631EBBA8" w14:textId="77777777" w:rsidR="00740BC5" w:rsidRPr="0049085E" w:rsidRDefault="00740BC5" w:rsidP="00740BC5">
            <w:r w:rsidRPr="0049085E">
              <w:t>bronNauwkeurigheid</w:t>
            </w:r>
          </w:p>
        </w:tc>
        <w:tc>
          <w:tcPr>
            <w:tcW w:w="2500" w:type="pct"/>
          </w:tcPr>
          <w:p w14:paraId="2D11F7F8" w14:textId="77777777" w:rsidR="00740BC5" w:rsidRPr="0049085E" w:rsidRDefault="00740BC5" w:rsidP="00740BC5">
            <w:r>
              <w:t>geen</w:t>
            </w:r>
          </w:p>
        </w:tc>
      </w:tr>
      <w:tr w:rsidR="00740BC5" w:rsidRPr="0049085E" w14:paraId="72E25116" w14:textId="77777777" w:rsidTr="00850E8E">
        <w:tc>
          <w:tcPr>
            <w:tcW w:w="2500" w:type="pct"/>
          </w:tcPr>
          <w:p w14:paraId="5788D0E7" w14:textId="77777777" w:rsidR="00740BC5" w:rsidRPr="0049085E" w:rsidRDefault="00740BC5" w:rsidP="00740BC5">
            <w:r>
              <w:t>idealisatie</w:t>
            </w:r>
          </w:p>
        </w:tc>
        <w:tc>
          <w:tcPr>
            <w:tcW w:w="2500" w:type="pct"/>
          </w:tcPr>
          <w:p w14:paraId="36C306A2" w14:textId="77777777" w:rsidR="00740BC5" w:rsidRPr="0049085E" w:rsidRDefault="00740BC5" w:rsidP="00740BC5">
            <w:r>
              <w:t>geen</w:t>
            </w:r>
          </w:p>
        </w:tc>
      </w:tr>
      <w:tr w:rsidR="008A6887" w14:paraId="4FF5F704" w14:textId="77777777" w:rsidTr="008A6887">
        <w:tc>
          <w:tcPr>
            <w:tcW w:w="2500" w:type="pct"/>
          </w:tcPr>
          <w:p w14:paraId="6E92EBC1" w14:textId="77777777" w:rsidR="008A6887" w:rsidRDefault="0062488A">
            <w:r>
              <w:rPr>
                <w:noProof/>
              </w:rPr>
              <w:t>regelingsgebied</w:t>
            </w:r>
          </w:p>
        </w:tc>
        <w:tc>
          <w:tcPr>
            <w:tcW w:w="2500" w:type="pct"/>
          </w:tcPr>
          <w:p w14:paraId="156B49AC" w14:textId="77777777" w:rsidR="008A6887" w:rsidRDefault="0062488A">
            <w:r>
              <w:rPr>
                <w:noProof/>
              </w:rPr>
              <w:t>Onwaar</w:t>
            </w:r>
          </w:p>
        </w:tc>
      </w:tr>
    </w:tbl>
    <w:p w14:paraId="2A63C141" w14:textId="371CD3E1" w:rsidR="00740BC5" w:rsidRDefault="00740BC5">
      <w:pPr>
        <w:pStyle w:val="Tekstopmerking"/>
      </w:pPr>
    </w:p>
  </w:comment>
  <w:comment w:id="243"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2C34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980CB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ECBEF6" w14:textId="77777777" w:rsidTr="00FB042F">
        <w:tc>
          <w:tcPr>
            <w:tcW w:w="2500" w:type="pct"/>
          </w:tcPr>
          <w:p w14:paraId="1BF45269" w14:textId="77777777" w:rsidR="000C601D" w:rsidRPr="00D631F2" w:rsidRDefault="000C601D" w:rsidP="00FB042F">
            <w:r w:rsidRPr="00D631F2">
              <w:t>activiteit</w:t>
            </w:r>
            <w:r>
              <w:t>en</w:t>
            </w:r>
          </w:p>
        </w:tc>
        <w:tc>
          <w:tcPr>
            <w:tcW w:w="2500" w:type="pct"/>
          </w:tcPr>
          <w:p w14:paraId="070A3700" w14:textId="772613D5" w:rsidR="000C601D" w:rsidRPr="00D631F2" w:rsidRDefault="000C601D" w:rsidP="00FB042F">
            <w:r>
              <w:t>het bouwen van een luifel boven de voordeur van een woning</w:t>
            </w:r>
          </w:p>
        </w:tc>
      </w:tr>
      <w:tr w:rsidR="000C601D" w:rsidRPr="00D631F2" w14:paraId="003EE0AC" w14:textId="77777777" w:rsidTr="00FB042F">
        <w:tc>
          <w:tcPr>
            <w:tcW w:w="2500" w:type="pct"/>
          </w:tcPr>
          <w:p w14:paraId="6E66B38A" w14:textId="77777777" w:rsidR="000C601D" w:rsidRPr="00D631F2" w:rsidRDefault="000C601D" w:rsidP="00FB042F">
            <w:r>
              <w:t>bovenliggendeActiviteit</w:t>
            </w:r>
          </w:p>
        </w:tc>
        <w:tc>
          <w:tcPr>
            <w:tcW w:w="2500" w:type="pct"/>
          </w:tcPr>
          <w:p w14:paraId="75029C9B" w14:textId="4000D5F5" w:rsidR="000C601D" w:rsidRDefault="000C601D" w:rsidP="00FB042F">
            <w:r>
              <w:t>het bouwen van een bijbehorend bouwwerk</w:t>
            </w:r>
          </w:p>
        </w:tc>
      </w:tr>
      <w:tr w:rsidR="000C601D" w:rsidRPr="00D631F2" w14:paraId="0A7D1C9D" w14:textId="77777777" w:rsidTr="00FB042F">
        <w:tc>
          <w:tcPr>
            <w:tcW w:w="2500" w:type="pct"/>
          </w:tcPr>
          <w:p w14:paraId="073DCB6E" w14:textId="77777777" w:rsidR="000C601D" w:rsidRPr="00D631F2" w:rsidRDefault="000C601D" w:rsidP="00FB042F">
            <w:r w:rsidRPr="00D631F2">
              <w:t>activiteitengroep</w:t>
            </w:r>
          </w:p>
        </w:tc>
        <w:tc>
          <w:tcPr>
            <w:tcW w:w="2500" w:type="pct"/>
          </w:tcPr>
          <w:p w14:paraId="68B1DD21" w14:textId="341C4199" w:rsidR="000C601D" w:rsidRPr="00D631F2" w:rsidRDefault="000C601D" w:rsidP="00FB042F">
            <w:r>
              <w:t>http://standaarden.omgevingswet.overheid.nl/activiteit/id/concept/BouwactiviteitRuimtelijk</w:t>
            </w:r>
          </w:p>
        </w:tc>
      </w:tr>
      <w:tr w:rsidR="000C601D" w:rsidRPr="00D631F2" w14:paraId="3ADCE72B" w14:textId="77777777" w:rsidTr="00FB042F">
        <w:tc>
          <w:tcPr>
            <w:tcW w:w="2500" w:type="pct"/>
          </w:tcPr>
          <w:p w14:paraId="7CBF7139" w14:textId="77777777" w:rsidR="000C601D" w:rsidRPr="00D631F2" w:rsidRDefault="000C601D" w:rsidP="00FB042F">
            <w:r>
              <w:t>activiteitregelkwalificatie</w:t>
            </w:r>
          </w:p>
        </w:tc>
        <w:tc>
          <w:tcPr>
            <w:tcW w:w="2500" w:type="pct"/>
          </w:tcPr>
          <w:p w14:paraId="57678EC4" w14:textId="6F83B044" w:rsidR="000C601D" w:rsidRPr="00D631F2" w:rsidRDefault="000C601D" w:rsidP="00FB042F">
            <w:r>
              <w:t>http://standaarden.omgevingswet.overheid.nl/activiteitregelkwalificatie/id/concept/Toegestaan</w:t>
            </w:r>
          </w:p>
        </w:tc>
      </w:tr>
      <w:tr w:rsidR="000C601D" w:rsidRPr="00D631F2" w14:paraId="41A1C91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D46C4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9D4106" w14:textId="77777777" w:rsidR="000C601D" w:rsidRPr="0049085E" w:rsidRDefault="000C601D" w:rsidP="00FB042F">
                  <w:r w:rsidRPr="0049085E">
                    <w:t>Locatie</w:t>
                  </w:r>
                </w:p>
              </w:tc>
            </w:tr>
            <w:tr w:rsidR="000C601D" w:rsidRPr="0049085E" w14:paraId="18F39DCE" w14:textId="77777777" w:rsidTr="00FB042F">
              <w:tc>
                <w:tcPr>
                  <w:tcW w:w="2500" w:type="pct"/>
                </w:tcPr>
                <w:p w14:paraId="4E4BC01B" w14:textId="77777777" w:rsidR="000C601D" w:rsidRPr="0049085E" w:rsidRDefault="000C601D" w:rsidP="00FB042F">
                  <w:r w:rsidRPr="0049085E">
                    <w:t>bestandsnaam</w:t>
                  </w:r>
                </w:p>
              </w:tc>
              <w:tc>
                <w:tcPr>
                  <w:tcW w:w="2500" w:type="pct"/>
                </w:tcPr>
                <w:p w14:paraId="4B15A8A5" w14:textId="246C0279" w:rsidR="000C601D" w:rsidRPr="0049085E" w:rsidRDefault="009A31BD" w:rsidP="00FB042F">
                  <w:r>
                    <w:t>gebiedstype woongebied variant 1.gml</w:t>
                  </w:r>
                </w:p>
              </w:tc>
            </w:tr>
            <w:tr w:rsidR="000C601D" w:rsidRPr="0049085E" w14:paraId="4387FBFB" w14:textId="77777777" w:rsidTr="00FB042F">
              <w:tc>
                <w:tcPr>
                  <w:tcW w:w="2500" w:type="pct"/>
                </w:tcPr>
                <w:p w14:paraId="54F9B5D6" w14:textId="77777777" w:rsidR="000C601D" w:rsidRPr="0049085E" w:rsidRDefault="000C601D" w:rsidP="00FB042F">
                  <w:r w:rsidRPr="0049085E">
                    <w:t>noemer</w:t>
                  </w:r>
                </w:p>
              </w:tc>
              <w:tc>
                <w:tcPr>
                  <w:tcW w:w="2500" w:type="pct"/>
                </w:tcPr>
                <w:p w14:paraId="0AC1AFF5" w14:textId="5EA7AA55" w:rsidR="000C601D" w:rsidRPr="0049085E" w:rsidRDefault="009A31BD" w:rsidP="00FB042F">
                  <w:r>
                    <w:t>gebiedstype woongebied variant 1</w:t>
                  </w:r>
                </w:p>
              </w:tc>
            </w:tr>
            <w:tr w:rsidR="000C601D" w:rsidRPr="0049085E" w14:paraId="544802F2" w14:textId="77777777" w:rsidTr="00FB042F">
              <w:tc>
                <w:tcPr>
                  <w:tcW w:w="2500" w:type="pct"/>
                </w:tcPr>
                <w:p w14:paraId="52DAABF1" w14:textId="77777777" w:rsidR="000C601D" w:rsidRPr="0049085E" w:rsidRDefault="000C601D" w:rsidP="00FB042F">
                  <w:r>
                    <w:t>symboolcode</w:t>
                  </w:r>
                </w:p>
              </w:tc>
              <w:tc>
                <w:tcPr>
                  <w:tcW w:w="2500" w:type="pct"/>
                </w:tcPr>
                <w:p w14:paraId="2A031BA3" w14:textId="571E7B23" w:rsidR="000C601D" w:rsidRDefault="000C601D" w:rsidP="00FB042F"/>
              </w:tc>
            </w:tr>
            <w:tr w:rsidR="000C601D" w:rsidRPr="0049085E" w14:paraId="5956B62B" w14:textId="77777777" w:rsidTr="00FB042F">
              <w:tc>
                <w:tcPr>
                  <w:tcW w:w="2500" w:type="pct"/>
                </w:tcPr>
                <w:p w14:paraId="69A5E9BC" w14:textId="77777777" w:rsidR="000C601D" w:rsidRPr="0049085E" w:rsidRDefault="000C601D" w:rsidP="00FB042F">
                  <w:r w:rsidRPr="0049085E">
                    <w:t>nauwkeurigheid</w:t>
                  </w:r>
                </w:p>
              </w:tc>
              <w:tc>
                <w:tcPr>
                  <w:tcW w:w="2500" w:type="pct"/>
                </w:tcPr>
                <w:p w14:paraId="1D04B9C0" w14:textId="76C137B7" w:rsidR="000C601D" w:rsidRPr="0049085E" w:rsidRDefault="000C601D" w:rsidP="00FB042F"/>
              </w:tc>
            </w:tr>
            <w:tr w:rsidR="000C601D" w:rsidRPr="0049085E" w14:paraId="7C63284C" w14:textId="77777777" w:rsidTr="00FB042F">
              <w:tc>
                <w:tcPr>
                  <w:tcW w:w="2500" w:type="pct"/>
                </w:tcPr>
                <w:p w14:paraId="6E976B08" w14:textId="77777777" w:rsidR="000C601D" w:rsidRPr="0049085E" w:rsidRDefault="000C601D" w:rsidP="00FB042F">
                  <w:r w:rsidRPr="0049085E">
                    <w:t>bron</w:t>
                  </w:r>
                  <w:r>
                    <w:t>N</w:t>
                  </w:r>
                  <w:r w:rsidRPr="0049085E">
                    <w:t>auwkeurigheid</w:t>
                  </w:r>
                </w:p>
              </w:tc>
              <w:tc>
                <w:tcPr>
                  <w:tcW w:w="2500" w:type="pct"/>
                </w:tcPr>
                <w:p w14:paraId="41F202D3" w14:textId="218FE350" w:rsidR="000C601D" w:rsidRPr="0049085E" w:rsidRDefault="000C601D" w:rsidP="00FB042F">
                  <w:r>
                    <w:t>geen</w:t>
                  </w:r>
                </w:p>
              </w:tc>
            </w:tr>
            <w:tr w:rsidR="000C601D" w:rsidRPr="0049085E" w14:paraId="08E4CC3B" w14:textId="77777777" w:rsidTr="00FB042F">
              <w:tc>
                <w:tcPr>
                  <w:tcW w:w="2500" w:type="pct"/>
                </w:tcPr>
                <w:p w14:paraId="030DEF0A" w14:textId="77777777" w:rsidR="000C601D" w:rsidRPr="0049085E" w:rsidRDefault="000C601D" w:rsidP="00FB042F">
                  <w:r>
                    <w:t>idealisatie</w:t>
                  </w:r>
                </w:p>
              </w:tc>
              <w:tc>
                <w:tcPr>
                  <w:tcW w:w="2500" w:type="pct"/>
                </w:tcPr>
                <w:p w14:paraId="4897F6D3" w14:textId="2B5E19C0" w:rsidR="000C601D" w:rsidRPr="0049085E" w:rsidRDefault="000C601D" w:rsidP="00FB042F">
                  <w:r>
                    <w:t>geen</w:t>
                  </w:r>
                </w:p>
              </w:tc>
            </w:tr>
          </w:tbl>
          <w:p w14:paraId="4C7BBA2A" w14:textId="77777777" w:rsidR="000C601D" w:rsidRPr="00D631F2" w:rsidRDefault="000C601D" w:rsidP="00FB042F"/>
        </w:tc>
      </w:tr>
    </w:tbl>
    <w:p w14:paraId="7BF34B26" w14:textId="4BA9957C" w:rsidR="000C601D" w:rsidRDefault="000C601D">
      <w:pPr>
        <w:pStyle w:val="Tekstopmerking"/>
      </w:pPr>
    </w:p>
  </w:comment>
  <w:comment w:id="244"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B56038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86D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921D5F" w14:textId="77777777" w:rsidTr="00FB042F">
        <w:tc>
          <w:tcPr>
            <w:tcW w:w="2500" w:type="pct"/>
          </w:tcPr>
          <w:p w14:paraId="0DD11DD8" w14:textId="77777777" w:rsidR="000C601D" w:rsidRPr="0049085E" w:rsidRDefault="000C601D" w:rsidP="00FB042F">
            <w:r>
              <w:t>bestandsnaam</w:t>
            </w:r>
          </w:p>
        </w:tc>
        <w:tc>
          <w:tcPr>
            <w:tcW w:w="2500" w:type="pct"/>
          </w:tcPr>
          <w:p w14:paraId="2A72A0DE" w14:textId="4CB6EB36" w:rsidR="000C601D" w:rsidRPr="0049085E" w:rsidRDefault="00740BC5" w:rsidP="00FB042F">
            <w:r>
              <w:t>gebiedstype woongebied variant 1.gml</w:t>
            </w:r>
          </w:p>
        </w:tc>
      </w:tr>
      <w:tr w:rsidR="000C601D" w:rsidRPr="0049085E" w14:paraId="771EA26A" w14:textId="77777777" w:rsidTr="00FB042F">
        <w:tc>
          <w:tcPr>
            <w:tcW w:w="2500" w:type="pct"/>
          </w:tcPr>
          <w:p w14:paraId="227D8C3F" w14:textId="77777777" w:rsidR="000C601D" w:rsidRPr="0049085E" w:rsidRDefault="000C601D" w:rsidP="00FB042F">
            <w:r w:rsidRPr="0049085E">
              <w:t>noemer</w:t>
            </w:r>
          </w:p>
        </w:tc>
        <w:tc>
          <w:tcPr>
            <w:tcW w:w="2500" w:type="pct"/>
          </w:tcPr>
          <w:p w14:paraId="457A1258" w14:textId="206A55A1" w:rsidR="000C601D" w:rsidRPr="0049085E" w:rsidRDefault="00740BC5" w:rsidP="00FB042F">
            <w:r>
              <w:t>gebiedstype woongebied variant 1</w:t>
            </w:r>
          </w:p>
        </w:tc>
      </w:tr>
      <w:tr w:rsidR="000C601D" w:rsidRPr="0049085E" w14:paraId="1800CE22" w14:textId="77777777" w:rsidTr="00FB042F">
        <w:tc>
          <w:tcPr>
            <w:tcW w:w="2500" w:type="pct"/>
          </w:tcPr>
          <w:p w14:paraId="6D49C4A6" w14:textId="77777777" w:rsidR="000C601D" w:rsidRPr="0049085E" w:rsidRDefault="000C601D" w:rsidP="00FB042F">
            <w:r>
              <w:t>symboolcode</w:t>
            </w:r>
          </w:p>
        </w:tc>
        <w:tc>
          <w:tcPr>
            <w:tcW w:w="2500" w:type="pct"/>
          </w:tcPr>
          <w:p w14:paraId="420A1628" w14:textId="010121A3" w:rsidR="000C601D" w:rsidRDefault="000C601D" w:rsidP="00FB042F"/>
        </w:tc>
      </w:tr>
      <w:tr w:rsidR="000C601D" w:rsidRPr="0049085E" w14:paraId="2F2E2D3A" w14:textId="77777777" w:rsidTr="00FB042F">
        <w:tc>
          <w:tcPr>
            <w:tcW w:w="2500" w:type="pct"/>
          </w:tcPr>
          <w:p w14:paraId="71F09A68" w14:textId="77777777" w:rsidR="000C601D" w:rsidRPr="0049085E" w:rsidRDefault="000C601D" w:rsidP="00FB042F">
            <w:r w:rsidRPr="0049085E">
              <w:t>nauwkeurigheid</w:t>
            </w:r>
          </w:p>
        </w:tc>
        <w:tc>
          <w:tcPr>
            <w:tcW w:w="2500" w:type="pct"/>
          </w:tcPr>
          <w:p w14:paraId="3660807E" w14:textId="1F431C86" w:rsidR="000C601D" w:rsidRPr="0049085E" w:rsidRDefault="000C601D" w:rsidP="00FB042F"/>
        </w:tc>
      </w:tr>
      <w:tr w:rsidR="000C601D" w:rsidRPr="0049085E" w14:paraId="65D1E6BC" w14:textId="77777777" w:rsidTr="00FB042F">
        <w:tc>
          <w:tcPr>
            <w:tcW w:w="2500" w:type="pct"/>
          </w:tcPr>
          <w:p w14:paraId="1989E08A" w14:textId="77777777" w:rsidR="000C601D" w:rsidRPr="0049085E" w:rsidRDefault="000C601D" w:rsidP="00FB042F">
            <w:r w:rsidRPr="0049085E">
              <w:t>bronNauwkeurigheid</w:t>
            </w:r>
          </w:p>
        </w:tc>
        <w:tc>
          <w:tcPr>
            <w:tcW w:w="2500" w:type="pct"/>
          </w:tcPr>
          <w:p w14:paraId="5977D923" w14:textId="1C84D177" w:rsidR="000C601D" w:rsidRPr="0049085E" w:rsidRDefault="000C601D" w:rsidP="00FB042F">
            <w:r>
              <w:t>geen</w:t>
            </w:r>
          </w:p>
        </w:tc>
      </w:tr>
      <w:tr w:rsidR="000C601D" w:rsidRPr="0049085E" w14:paraId="1CC74CED" w14:textId="77777777" w:rsidTr="00FB042F">
        <w:tc>
          <w:tcPr>
            <w:tcW w:w="2500" w:type="pct"/>
          </w:tcPr>
          <w:p w14:paraId="408D9E07" w14:textId="77777777" w:rsidR="000C601D" w:rsidRPr="0049085E" w:rsidRDefault="000C601D" w:rsidP="00FB042F">
            <w:r>
              <w:t>idealisatie</w:t>
            </w:r>
          </w:p>
        </w:tc>
        <w:tc>
          <w:tcPr>
            <w:tcW w:w="2500" w:type="pct"/>
          </w:tcPr>
          <w:p w14:paraId="13F44352" w14:textId="666D1D12" w:rsidR="000C601D" w:rsidRPr="0049085E" w:rsidRDefault="000C601D" w:rsidP="00FB042F">
            <w:r>
              <w:t>geen</w:t>
            </w:r>
          </w:p>
        </w:tc>
      </w:tr>
      <w:tr w:rsidR="008A6887" w14:paraId="645430E9" w14:textId="77777777" w:rsidTr="008A6887">
        <w:tc>
          <w:tcPr>
            <w:tcW w:w="2500" w:type="pct"/>
          </w:tcPr>
          <w:p w14:paraId="2A1242C0" w14:textId="77777777" w:rsidR="008A6887" w:rsidRDefault="0062488A">
            <w:r>
              <w:rPr>
                <w:noProof/>
              </w:rPr>
              <w:t>regelingsgebied</w:t>
            </w:r>
          </w:p>
        </w:tc>
        <w:tc>
          <w:tcPr>
            <w:tcW w:w="2500" w:type="pct"/>
          </w:tcPr>
          <w:p w14:paraId="1997819D" w14:textId="77777777" w:rsidR="008A6887" w:rsidRDefault="0062488A">
            <w:r>
              <w:rPr>
                <w:noProof/>
              </w:rPr>
              <w:t>Onwaar</w:t>
            </w:r>
          </w:p>
        </w:tc>
      </w:tr>
    </w:tbl>
    <w:p w14:paraId="0B0F1526" w14:textId="08B20D7F" w:rsidR="000C601D" w:rsidRDefault="000C601D">
      <w:pPr>
        <w:pStyle w:val="Tekstopmerking"/>
      </w:pPr>
    </w:p>
  </w:comment>
  <w:comment w:id="24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E6530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1E1F6" w14:textId="6954DBD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0BD46F3" w14:textId="77777777" w:rsidTr="00850E8E">
        <w:tc>
          <w:tcPr>
            <w:tcW w:w="2500" w:type="pct"/>
          </w:tcPr>
          <w:p w14:paraId="620CF027" w14:textId="77777777" w:rsidR="009A31BD" w:rsidRPr="00D631F2" w:rsidRDefault="009A31BD" w:rsidP="009A31BD">
            <w:r w:rsidRPr="00D631F2">
              <w:t>activiteit</w:t>
            </w:r>
            <w:r>
              <w:t>en</w:t>
            </w:r>
          </w:p>
        </w:tc>
        <w:tc>
          <w:tcPr>
            <w:tcW w:w="2500" w:type="pct"/>
          </w:tcPr>
          <w:p w14:paraId="2565E2DF" w14:textId="77777777" w:rsidR="009A31BD" w:rsidRPr="00D631F2" w:rsidRDefault="009A31BD" w:rsidP="009A31BD">
            <w:r>
              <w:t>het bouwen van een scootsafe in het voorerfgebied van een woning</w:t>
            </w:r>
          </w:p>
        </w:tc>
      </w:tr>
      <w:tr w:rsidR="009A31BD" w:rsidRPr="00D631F2" w14:paraId="2590752D" w14:textId="77777777" w:rsidTr="00850E8E">
        <w:tc>
          <w:tcPr>
            <w:tcW w:w="2500" w:type="pct"/>
          </w:tcPr>
          <w:p w14:paraId="0857AC20" w14:textId="77777777" w:rsidR="009A31BD" w:rsidRPr="00D631F2" w:rsidRDefault="009A31BD" w:rsidP="009A31BD">
            <w:r>
              <w:t>bovenliggendeActiviteit</w:t>
            </w:r>
          </w:p>
        </w:tc>
        <w:tc>
          <w:tcPr>
            <w:tcW w:w="2500" w:type="pct"/>
          </w:tcPr>
          <w:p w14:paraId="267304EB" w14:textId="77777777" w:rsidR="009A31BD" w:rsidRDefault="009A31BD" w:rsidP="009A31BD">
            <w:r>
              <w:t>het bouwen van een bijbehorend bouwwerk</w:t>
            </w:r>
          </w:p>
        </w:tc>
      </w:tr>
      <w:tr w:rsidR="009A31BD" w:rsidRPr="00D631F2" w14:paraId="0BC8FA44" w14:textId="77777777" w:rsidTr="00850E8E">
        <w:tc>
          <w:tcPr>
            <w:tcW w:w="2500" w:type="pct"/>
          </w:tcPr>
          <w:p w14:paraId="31EC15F7" w14:textId="77777777" w:rsidR="009A31BD" w:rsidRPr="00D631F2" w:rsidRDefault="009A31BD" w:rsidP="009A31BD">
            <w:r w:rsidRPr="00D631F2">
              <w:t>activiteitengroep</w:t>
            </w:r>
          </w:p>
        </w:tc>
        <w:tc>
          <w:tcPr>
            <w:tcW w:w="2500" w:type="pct"/>
          </w:tcPr>
          <w:p w14:paraId="49137DAC" w14:textId="77777777" w:rsidR="009A31BD" w:rsidRPr="00D631F2" w:rsidRDefault="009A31BD" w:rsidP="009A31BD">
            <w:r>
              <w:t>http://standaarden.omgevingswet.overheid.nl/activiteit/id/concept/BouwactiviteitRuimtelijk</w:t>
            </w:r>
          </w:p>
        </w:tc>
      </w:tr>
      <w:tr w:rsidR="009A31BD" w:rsidRPr="00D631F2" w14:paraId="1CE14978" w14:textId="77777777" w:rsidTr="00850E8E">
        <w:tc>
          <w:tcPr>
            <w:tcW w:w="2500" w:type="pct"/>
          </w:tcPr>
          <w:p w14:paraId="3835C0D2" w14:textId="77777777" w:rsidR="009A31BD" w:rsidRPr="00D631F2" w:rsidRDefault="009A31BD" w:rsidP="009A31BD">
            <w:r>
              <w:t>activiteitregelkwalificatie</w:t>
            </w:r>
          </w:p>
        </w:tc>
        <w:tc>
          <w:tcPr>
            <w:tcW w:w="2500" w:type="pct"/>
          </w:tcPr>
          <w:p w14:paraId="01330206" w14:textId="77777777" w:rsidR="009A31BD" w:rsidRPr="00D631F2" w:rsidRDefault="009A31BD" w:rsidP="009A31BD">
            <w:r>
              <w:t>http://standaarden.omgevingswet.overheid.nl/activiteitregelkwalificatie/id/concept/AndersGeduid</w:t>
            </w:r>
          </w:p>
        </w:tc>
      </w:tr>
      <w:tr w:rsidR="009A31BD" w:rsidRPr="00D631F2" w14:paraId="7EE1BC7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720E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374C" w14:textId="77777777" w:rsidR="009A31BD" w:rsidRPr="0049085E" w:rsidRDefault="009A31BD" w:rsidP="009A31BD">
                  <w:r w:rsidRPr="0049085E">
                    <w:t>Locatie</w:t>
                  </w:r>
                </w:p>
              </w:tc>
            </w:tr>
            <w:tr w:rsidR="009A31BD" w:rsidRPr="0049085E" w14:paraId="5B85C352" w14:textId="77777777" w:rsidTr="005F6092">
              <w:tc>
                <w:tcPr>
                  <w:tcW w:w="2500" w:type="pct"/>
                </w:tcPr>
                <w:p w14:paraId="0495BE75" w14:textId="77777777" w:rsidR="009A31BD" w:rsidRPr="0049085E" w:rsidRDefault="009A31BD" w:rsidP="009A31BD">
                  <w:r w:rsidRPr="0049085E">
                    <w:t>bestandsnaam</w:t>
                  </w:r>
                </w:p>
              </w:tc>
              <w:tc>
                <w:tcPr>
                  <w:tcW w:w="2500" w:type="pct"/>
                </w:tcPr>
                <w:p w14:paraId="7FB846EC" w14:textId="30574A57" w:rsidR="009A31BD" w:rsidRPr="0049085E" w:rsidRDefault="009A31BD" w:rsidP="009A31BD">
                  <w:r>
                    <w:t>gebiedstype woongebied variant 2.gml</w:t>
                  </w:r>
                </w:p>
              </w:tc>
            </w:tr>
            <w:tr w:rsidR="009A31BD" w:rsidRPr="0049085E" w14:paraId="02A5AFF9" w14:textId="77777777" w:rsidTr="005F6092">
              <w:tc>
                <w:tcPr>
                  <w:tcW w:w="2500" w:type="pct"/>
                </w:tcPr>
                <w:p w14:paraId="35A2F6BC" w14:textId="77777777" w:rsidR="009A31BD" w:rsidRPr="0049085E" w:rsidRDefault="009A31BD" w:rsidP="009A31BD">
                  <w:r w:rsidRPr="0049085E">
                    <w:t>noemer</w:t>
                  </w:r>
                </w:p>
              </w:tc>
              <w:tc>
                <w:tcPr>
                  <w:tcW w:w="2500" w:type="pct"/>
                </w:tcPr>
                <w:p w14:paraId="47E04AE3" w14:textId="1FCBC17A" w:rsidR="009A31BD" w:rsidRPr="0049085E" w:rsidRDefault="009A31BD" w:rsidP="009A31BD">
                  <w:r>
                    <w:t>gebiedstype woongebied variant 2</w:t>
                  </w:r>
                </w:p>
              </w:tc>
            </w:tr>
            <w:tr w:rsidR="009A31BD" w:rsidRPr="0049085E" w14:paraId="3AF4B7ED" w14:textId="77777777" w:rsidTr="005F6092">
              <w:tc>
                <w:tcPr>
                  <w:tcW w:w="2500" w:type="pct"/>
                </w:tcPr>
                <w:p w14:paraId="295C9E34" w14:textId="77777777" w:rsidR="009A31BD" w:rsidRPr="0049085E" w:rsidRDefault="009A31BD" w:rsidP="009A31BD">
                  <w:r>
                    <w:t>symboolcode</w:t>
                  </w:r>
                </w:p>
              </w:tc>
              <w:tc>
                <w:tcPr>
                  <w:tcW w:w="2500" w:type="pct"/>
                </w:tcPr>
                <w:p w14:paraId="612DF3F4" w14:textId="77777777" w:rsidR="009A31BD" w:rsidRDefault="009A31BD" w:rsidP="009A31BD"/>
              </w:tc>
            </w:tr>
            <w:tr w:rsidR="009A31BD" w:rsidRPr="0049085E" w14:paraId="4FA0BC71" w14:textId="77777777" w:rsidTr="005F6092">
              <w:tc>
                <w:tcPr>
                  <w:tcW w:w="2500" w:type="pct"/>
                </w:tcPr>
                <w:p w14:paraId="5940C23B" w14:textId="77777777" w:rsidR="009A31BD" w:rsidRPr="0049085E" w:rsidRDefault="009A31BD" w:rsidP="009A31BD">
                  <w:r w:rsidRPr="0049085E">
                    <w:t>nauwkeurigheid</w:t>
                  </w:r>
                </w:p>
              </w:tc>
              <w:tc>
                <w:tcPr>
                  <w:tcW w:w="2500" w:type="pct"/>
                </w:tcPr>
                <w:p w14:paraId="2468480C" w14:textId="77777777" w:rsidR="009A31BD" w:rsidRPr="0049085E" w:rsidRDefault="009A31BD" w:rsidP="009A31BD"/>
              </w:tc>
            </w:tr>
            <w:tr w:rsidR="009A31BD" w:rsidRPr="0049085E" w14:paraId="4FCBDA8A" w14:textId="77777777" w:rsidTr="005F6092">
              <w:tc>
                <w:tcPr>
                  <w:tcW w:w="2500" w:type="pct"/>
                </w:tcPr>
                <w:p w14:paraId="646A0AD9" w14:textId="77777777" w:rsidR="009A31BD" w:rsidRPr="0049085E" w:rsidRDefault="009A31BD" w:rsidP="009A31BD">
                  <w:r w:rsidRPr="0049085E">
                    <w:t>bron</w:t>
                  </w:r>
                  <w:r>
                    <w:t>N</w:t>
                  </w:r>
                  <w:r w:rsidRPr="0049085E">
                    <w:t>auwkeurigheid</w:t>
                  </w:r>
                </w:p>
              </w:tc>
              <w:tc>
                <w:tcPr>
                  <w:tcW w:w="2500" w:type="pct"/>
                </w:tcPr>
                <w:p w14:paraId="532F11D4" w14:textId="77777777" w:rsidR="009A31BD" w:rsidRPr="0049085E" w:rsidRDefault="009A31BD" w:rsidP="009A31BD">
                  <w:r>
                    <w:t>geen</w:t>
                  </w:r>
                </w:p>
              </w:tc>
            </w:tr>
            <w:tr w:rsidR="009A31BD" w:rsidRPr="0049085E" w14:paraId="6C59B69E" w14:textId="77777777" w:rsidTr="005F6092">
              <w:tc>
                <w:tcPr>
                  <w:tcW w:w="2500" w:type="pct"/>
                </w:tcPr>
                <w:p w14:paraId="5A8BC8E2" w14:textId="77777777" w:rsidR="009A31BD" w:rsidRPr="0049085E" w:rsidRDefault="009A31BD" w:rsidP="009A31BD">
                  <w:r>
                    <w:t>idealisatie</w:t>
                  </w:r>
                </w:p>
              </w:tc>
              <w:tc>
                <w:tcPr>
                  <w:tcW w:w="2500" w:type="pct"/>
                </w:tcPr>
                <w:p w14:paraId="3FA65D65" w14:textId="77777777" w:rsidR="009A31BD" w:rsidRPr="0049085E" w:rsidRDefault="009A31BD" w:rsidP="009A31BD">
                  <w:r>
                    <w:t>geen</w:t>
                  </w:r>
                </w:p>
              </w:tc>
            </w:tr>
          </w:tbl>
          <w:p w14:paraId="48BFBDD0" w14:textId="77777777" w:rsidR="009A31BD" w:rsidRPr="00D631F2" w:rsidRDefault="009A31BD" w:rsidP="009A31BD"/>
        </w:tc>
      </w:tr>
    </w:tbl>
    <w:p w14:paraId="0207945C" w14:textId="00BACEB9" w:rsidR="009A31BD" w:rsidRDefault="009A31BD">
      <w:pPr>
        <w:pStyle w:val="Tekstopmerking"/>
      </w:pPr>
    </w:p>
  </w:comment>
  <w:comment w:id="24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DE5F11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2027B" w14:textId="244C9A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A0F8F8" w14:textId="77777777" w:rsidTr="00850E8E">
        <w:tc>
          <w:tcPr>
            <w:tcW w:w="2500" w:type="pct"/>
          </w:tcPr>
          <w:p w14:paraId="195DDE7D" w14:textId="77777777" w:rsidR="00740BC5" w:rsidRPr="0049085E" w:rsidRDefault="00740BC5" w:rsidP="00740BC5">
            <w:r>
              <w:t>bestandsnaam</w:t>
            </w:r>
          </w:p>
        </w:tc>
        <w:tc>
          <w:tcPr>
            <w:tcW w:w="2500" w:type="pct"/>
          </w:tcPr>
          <w:p w14:paraId="412D158F" w14:textId="20B2323B" w:rsidR="00740BC5" w:rsidRPr="0049085E" w:rsidRDefault="00740BC5" w:rsidP="00740BC5">
            <w:r>
              <w:t>gebiedstype woongebied variant 2.gml</w:t>
            </w:r>
          </w:p>
        </w:tc>
      </w:tr>
      <w:tr w:rsidR="00740BC5" w:rsidRPr="0049085E" w14:paraId="0B170317" w14:textId="77777777" w:rsidTr="00850E8E">
        <w:tc>
          <w:tcPr>
            <w:tcW w:w="2500" w:type="pct"/>
          </w:tcPr>
          <w:p w14:paraId="2F7C431F" w14:textId="77777777" w:rsidR="00740BC5" w:rsidRPr="0049085E" w:rsidRDefault="00740BC5" w:rsidP="00740BC5">
            <w:r w:rsidRPr="0049085E">
              <w:t>noemer</w:t>
            </w:r>
          </w:p>
        </w:tc>
        <w:tc>
          <w:tcPr>
            <w:tcW w:w="2500" w:type="pct"/>
          </w:tcPr>
          <w:p w14:paraId="4D27CE02" w14:textId="6F3DB2A9" w:rsidR="00740BC5" w:rsidRPr="0049085E" w:rsidRDefault="00740BC5" w:rsidP="00740BC5">
            <w:r>
              <w:t>gebiedstype woongebied variant 2</w:t>
            </w:r>
          </w:p>
        </w:tc>
      </w:tr>
      <w:tr w:rsidR="00740BC5" w:rsidRPr="0049085E" w14:paraId="1963B413" w14:textId="77777777" w:rsidTr="00850E8E">
        <w:tc>
          <w:tcPr>
            <w:tcW w:w="2500" w:type="pct"/>
          </w:tcPr>
          <w:p w14:paraId="0CDE2D1A" w14:textId="77777777" w:rsidR="00740BC5" w:rsidRPr="0049085E" w:rsidRDefault="00740BC5" w:rsidP="00740BC5">
            <w:r>
              <w:t>symboolcode</w:t>
            </w:r>
          </w:p>
        </w:tc>
        <w:tc>
          <w:tcPr>
            <w:tcW w:w="2500" w:type="pct"/>
          </w:tcPr>
          <w:p w14:paraId="4274E436" w14:textId="77777777" w:rsidR="00740BC5" w:rsidRDefault="00740BC5" w:rsidP="00740BC5"/>
        </w:tc>
      </w:tr>
      <w:tr w:rsidR="00740BC5" w:rsidRPr="0049085E" w14:paraId="05A9CFD9" w14:textId="77777777" w:rsidTr="00850E8E">
        <w:tc>
          <w:tcPr>
            <w:tcW w:w="2500" w:type="pct"/>
          </w:tcPr>
          <w:p w14:paraId="2100092E" w14:textId="77777777" w:rsidR="00740BC5" w:rsidRPr="0049085E" w:rsidRDefault="00740BC5" w:rsidP="00740BC5">
            <w:r w:rsidRPr="0049085E">
              <w:t>nauwkeurigheid</w:t>
            </w:r>
          </w:p>
        </w:tc>
        <w:tc>
          <w:tcPr>
            <w:tcW w:w="2500" w:type="pct"/>
          </w:tcPr>
          <w:p w14:paraId="196D001B" w14:textId="77777777" w:rsidR="00740BC5" w:rsidRPr="0049085E" w:rsidRDefault="00740BC5" w:rsidP="00740BC5"/>
        </w:tc>
      </w:tr>
      <w:tr w:rsidR="00740BC5" w:rsidRPr="0049085E" w14:paraId="7DFB3CD5" w14:textId="77777777" w:rsidTr="00850E8E">
        <w:tc>
          <w:tcPr>
            <w:tcW w:w="2500" w:type="pct"/>
          </w:tcPr>
          <w:p w14:paraId="5E97689C" w14:textId="77777777" w:rsidR="00740BC5" w:rsidRPr="0049085E" w:rsidRDefault="00740BC5" w:rsidP="00740BC5">
            <w:r w:rsidRPr="0049085E">
              <w:t>bronNauwkeurigheid</w:t>
            </w:r>
          </w:p>
        </w:tc>
        <w:tc>
          <w:tcPr>
            <w:tcW w:w="2500" w:type="pct"/>
          </w:tcPr>
          <w:p w14:paraId="71950C06" w14:textId="77777777" w:rsidR="00740BC5" w:rsidRPr="0049085E" w:rsidRDefault="00740BC5" w:rsidP="00740BC5">
            <w:r>
              <w:t>geen</w:t>
            </w:r>
          </w:p>
        </w:tc>
      </w:tr>
      <w:tr w:rsidR="00740BC5" w:rsidRPr="0049085E" w14:paraId="60F23245" w14:textId="77777777" w:rsidTr="00850E8E">
        <w:tc>
          <w:tcPr>
            <w:tcW w:w="2500" w:type="pct"/>
          </w:tcPr>
          <w:p w14:paraId="2A59C4EC" w14:textId="77777777" w:rsidR="00740BC5" w:rsidRPr="0049085E" w:rsidRDefault="00740BC5" w:rsidP="00740BC5">
            <w:r>
              <w:t>idealisatie</w:t>
            </w:r>
          </w:p>
        </w:tc>
        <w:tc>
          <w:tcPr>
            <w:tcW w:w="2500" w:type="pct"/>
          </w:tcPr>
          <w:p w14:paraId="50E449DB" w14:textId="77777777" w:rsidR="00740BC5" w:rsidRPr="0049085E" w:rsidRDefault="00740BC5" w:rsidP="00740BC5">
            <w:r>
              <w:t>geen</w:t>
            </w:r>
          </w:p>
        </w:tc>
      </w:tr>
      <w:tr w:rsidR="008A6887" w14:paraId="61373DE5" w14:textId="77777777" w:rsidTr="008A6887">
        <w:tc>
          <w:tcPr>
            <w:tcW w:w="2500" w:type="pct"/>
          </w:tcPr>
          <w:p w14:paraId="0CE5426C" w14:textId="77777777" w:rsidR="008A6887" w:rsidRDefault="0062488A">
            <w:r>
              <w:rPr>
                <w:noProof/>
              </w:rPr>
              <w:t>regelingsgebied</w:t>
            </w:r>
          </w:p>
        </w:tc>
        <w:tc>
          <w:tcPr>
            <w:tcW w:w="2500" w:type="pct"/>
          </w:tcPr>
          <w:p w14:paraId="5231F2AA" w14:textId="77777777" w:rsidR="008A6887" w:rsidRDefault="0062488A">
            <w:r>
              <w:rPr>
                <w:noProof/>
              </w:rPr>
              <w:t>Onwaar</w:t>
            </w:r>
          </w:p>
        </w:tc>
      </w:tr>
    </w:tbl>
    <w:p w14:paraId="662161AB" w14:textId="6310603C" w:rsidR="00740BC5" w:rsidRDefault="00740BC5">
      <w:pPr>
        <w:pStyle w:val="Tekstopmerking"/>
      </w:pPr>
    </w:p>
  </w:comment>
  <w:comment w:id="247"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62FF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7FC00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C7CAE3" w14:textId="77777777" w:rsidTr="00FB042F">
        <w:tc>
          <w:tcPr>
            <w:tcW w:w="2500" w:type="pct"/>
          </w:tcPr>
          <w:p w14:paraId="0C9C1B9D" w14:textId="77777777" w:rsidR="000C601D" w:rsidRPr="00D631F2" w:rsidRDefault="000C601D" w:rsidP="00FB042F">
            <w:r w:rsidRPr="00D631F2">
              <w:t>activiteit</w:t>
            </w:r>
            <w:r>
              <w:t>en</w:t>
            </w:r>
          </w:p>
        </w:tc>
        <w:tc>
          <w:tcPr>
            <w:tcW w:w="2500" w:type="pct"/>
          </w:tcPr>
          <w:p w14:paraId="5BDBFEB8" w14:textId="76DFEAC4" w:rsidR="000C601D" w:rsidRPr="00D631F2" w:rsidRDefault="000C601D" w:rsidP="00FB042F">
            <w:r>
              <w:t>het bouwen van een scootsafe in het voorerfgebied van een woning</w:t>
            </w:r>
          </w:p>
        </w:tc>
      </w:tr>
      <w:tr w:rsidR="000C601D" w:rsidRPr="00D631F2" w14:paraId="2632A283" w14:textId="77777777" w:rsidTr="00FB042F">
        <w:tc>
          <w:tcPr>
            <w:tcW w:w="2500" w:type="pct"/>
          </w:tcPr>
          <w:p w14:paraId="08BF2B7A" w14:textId="77777777" w:rsidR="000C601D" w:rsidRPr="00D631F2" w:rsidRDefault="000C601D" w:rsidP="00FB042F">
            <w:r>
              <w:t>bovenliggendeActiviteit</w:t>
            </w:r>
          </w:p>
        </w:tc>
        <w:tc>
          <w:tcPr>
            <w:tcW w:w="2500" w:type="pct"/>
          </w:tcPr>
          <w:p w14:paraId="28F3A5F6" w14:textId="45A8272C" w:rsidR="000C601D" w:rsidRDefault="000C601D" w:rsidP="00FB042F">
            <w:r>
              <w:t>het bouwen van een bijbehorend bouwwerk</w:t>
            </w:r>
          </w:p>
        </w:tc>
      </w:tr>
      <w:tr w:rsidR="000C601D" w:rsidRPr="00D631F2" w14:paraId="4D9B1D4D" w14:textId="77777777" w:rsidTr="00FB042F">
        <w:tc>
          <w:tcPr>
            <w:tcW w:w="2500" w:type="pct"/>
          </w:tcPr>
          <w:p w14:paraId="7F9154C0" w14:textId="77777777" w:rsidR="000C601D" w:rsidRPr="00D631F2" w:rsidRDefault="000C601D" w:rsidP="00FB042F">
            <w:r w:rsidRPr="00D631F2">
              <w:t>activiteitengroep</w:t>
            </w:r>
          </w:p>
        </w:tc>
        <w:tc>
          <w:tcPr>
            <w:tcW w:w="2500" w:type="pct"/>
          </w:tcPr>
          <w:p w14:paraId="056D4FCD" w14:textId="72B778C0" w:rsidR="000C601D" w:rsidRPr="00D631F2" w:rsidRDefault="000C601D" w:rsidP="00FB042F">
            <w:r>
              <w:t>http://standaarden.omgevingswet.overheid.nl/activiteit/id/concept/BouwactiviteitRuimtelijk</w:t>
            </w:r>
          </w:p>
        </w:tc>
      </w:tr>
      <w:tr w:rsidR="000C601D" w:rsidRPr="00D631F2" w14:paraId="281CC9E3" w14:textId="77777777" w:rsidTr="00FB042F">
        <w:tc>
          <w:tcPr>
            <w:tcW w:w="2500" w:type="pct"/>
          </w:tcPr>
          <w:p w14:paraId="52BFE4CB" w14:textId="77777777" w:rsidR="000C601D" w:rsidRPr="00D631F2" w:rsidRDefault="000C601D" w:rsidP="00FB042F">
            <w:r>
              <w:t>activiteitregelkwalificatie</w:t>
            </w:r>
          </w:p>
        </w:tc>
        <w:tc>
          <w:tcPr>
            <w:tcW w:w="2500" w:type="pct"/>
          </w:tcPr>
          <w:p w14:paraId="26B92713" w14:textId="633924B9" w:rsidR="000C601D" w:rsidRPr="00D631F2" w:rsidRDefault="000C601D" w:rsidP="00FB042F">
            <w:r>
              <w:t>http://standaarden.omgevingswet.overheid.nl/activiteitregelkwalificatie/id/concept/AndersGeduid</w:t>
            </w:r>
          </w:p>
        </w:tc>
      </w:tr>
      <w:tr w:rsidR="000C601D" w:rsidRPr="00D631F2" w14:paraId="00EA0E1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12500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9D5F7" w14:textId="77777777" w:rsidR="000C601D" w:rsidRPr="0049085E" w:rsidRDefault="000C601D" w:rsidP="00FB042F">
                  <w:r w:rsidRPr="0049085E">
                    <w:t>Locatie</w:t>
                  </w:r>
                </w:p>
              </w:tc>
            </w:tr>
            <w:tr w:rsidR="000C601D" w:rsidRPr="0049085E" w14:paraId="363583D9" w14:textId="77777777" w:rsidTr="00FB042F">
              <w:tc>
                <w:tcPr>
                  <w:tcW w:w="2500" w:type="pct"/>
                </w:tcPr>
                <w:p w14:paraId="6D94FA93" w14:textId="77777777" w:rsidR="000C601D" w:rsidRPr="0049085E" w:rsidRDefault="000C601D" w:rsidP="00FB042F">
                  <w:r w:rsidRPr="0049085E">
                    <w:t>bestandsnaam</w:t>
                  </w:r>
                </w:p>
              </w:tc>
              <w:tc>
                <w:tcPr>
                  <w:tcW w:w="2500" w:type="pct"/>
                </w:tcPr>
                <w:p w14:paraId="075DD809" w14:textId="1A80DB69" w:rsidR="000C601D" w:rsidRPr="0049085E" w:rsidRDefault="009A31BD" w:rsidP="00FB042F">
                  <w:r>
                    <w:t>gebiedstype woongebied variant 1.gml</w:t>
                  </w:r>
                </w:p>
              </w:tc>
            </w:tr>
            <w:tr w:rsidR="000C601D" w:rsidRPr="0049085E" w14:paraId="6AC748E5" w14:textId="77777777" w:rsidTr="00FB042F">
              <w:tc>
                <w:tcPr>
                  <w:tcW w:w="2500" w:type="pct"/>
                </w:tcPr>
                <w:p w14:paraId="3E0FE69C" w14:textId="77777777" w:rsidR="000C601D" w:rsidRPr="0049085E" w:rsidRDefault="000C601D" w:rsidP="00FB042F">
                  <w:r w:rsidRPr="0049085E">
                    <w:t>noemer</w:t>
                  </w:r>
                </w:p>
              </w:tc>
              <w:tc>
                <w:tcPr>
                  <w:tcW w:w="2500" w:type="pct"/>
                </w:tcPr>
                <w:p w14:paraId="030ED328" w14:textId="5C6DF973" w:rsidR="000C601D" w:rsidRPr="0049085E" w:rsidRDefault="009A31BD" w:rsidP="00FB042F">
                  <w:r>
                    <w:t>gebiedstype woongebied variant 1</w:t>
                  </w:r>
                </w:p>
              </w:tc>
            </w:tr>
            <w:tr w:rsidR="000C601D" w:rsidRPr="0049085E" w14:paraId="5C9CA56A" w14:textId="77777777" w:rsidTr="00FB042F">
              <w:tc>
                <w:tcPr>
                  <w:tcW w:w="2500" w:type="pct"/>
                </w:tcPr>
                <w:p w14:paraId="7A446F34" w14:textId="77777777" w:rsidR="000C601D" w:rsidRPr="0049085E" w:rsidRDefault="000C601D" w:rsidP="00FB042F">
                  <w:r>
                    <w:t>symboolcode</w:t>
                  </w:r>
                </w:p>
              </w:tc>
              <w:tc>
                <w:tcPr>
                  <w:tcW w:w="2500" w:type="pct"/>
                </w:tcPr>
                <w:p w14:paraId="2E6B11F5" w14:textId="62297763" w:rsidR="000C601D" w:rsidRDefault="000C601D" w:rsidP="00FB042F"/>
              </w:tc>
            </w:tr>
            <w:tr w:rsidR="000C601D" w:rsidRPr="0049085E" w14:paraId="7F678EB7" w14:textId="77777777" w:rsidTr="00FB042F">
              <w:tc>
                <w:tcPr>
                  <w:tcW w:w="2500" w:type="pct"/>
                </w:tcPr>
                <w:p w14:paraId="0082C34E" w14:textId="77777777" w:rsidR="000C601D" w:rsidRPr="0049085E" w:rsidRDefault="000C601D" w:rsidP="00FB042F">
                  <w:r w:rsidRPr="0049085E">
                    <w:t>nauwkeurigheid</w:t>
                  </w:r>
                </w:p>
              </w:tc>
              <w:tc>
                <w:tcPr>
                  <w:tcW w:w="2500" w:type="pct"/>
                </w:tcPr>
                <w:p w14:paraId="338B3B1D" w14:textId="57DDA2BD" w:rsidR="000C601D" w:rsidRPr="0049085E" w:rsidRDefault="000C601D" w:rsidP="00FB042F"/>
              </w:tc>
            </w:tr>
            <w:tr w:rsidR="000C601D" w:rsidRPr="0049085E" w14:paraId="35692E03" w14:textId="77777777" w:rsidTr="00FB042F">
              <w:tc>
                <w:tcPr>
                  <w:tcW w:w="2500" w:type="pct"/>
                </w:tcPr>
                <w:p w14:paraId="42DAFD40" w14:textId="77777777" w:rsidR="000C601D" w:rsidRPr="0049085E" w:rsidRDefault="000C601D" w:rsidP="00FB042F">
                  <w:r w:rsidRPr="0049085E">
                    <w:t>bron</w:t>
                  </w:r>
                  <w:r>
                    <w:t>N</w:t>
                  </w:r>
                  <w:r w:rsidRPr="0049085E">
                    <w:t>auwkeurigheid</w:t>
                  </w:r>
                </w:p>
              </w:tc>
              <w:tc>
                <w:tcPr>
                  <w:tcW w:w="2500" w:type="pct"/>
                </w:tcPr>
                <w:p w14:paraId="66325EBC" w14:textId="6E885BA8" w:rsidR="000C601D" w:rsidRPr="0049085E" w:rsidRDefault="000C601D" w:rsidP="00FB042F">
                  <w:r>
                    <w:t>geen</w:t>
                  </w:r>
                </w:p>
              </w:tc>
            </w:tr>
            <w:tr w:rsidR="000C601D" w:rsidRPr="0049085E" w14:paraId="6303455A" w14:textId="77777777" w:rsidTr="00FB042F">
              <w:tc>
                <w:tcPr>
                  <w:tcW w:w="2500" w:type="pct"/>
                </w:tcPr>
                <w:p w14:paraId="1F16E928" w14:textId="77777777" w:rsidR="000C601D" w:rsidRPr="0049085E" w:rsidRDefault="000C601D" w:rsidP="00FB042F">
                  <w:r>
                    <w:t>idealisatie</w:t>
                  </w:r>
                </w:p>
              </w:tc>
              <w:tc>
                <w:tcPr>
                  <w:tcW w:w="2500" w:type="pct"/>
                </w:tcPr>
                <w:p w14:paraId="4CFB629F" w14:textId="16750847" w:rsidR="000C601D" w:rsidRPr="0049085E" w:rsidRDefault="000C601D" w:rsidP="00FB042F">
                  <w:r>
                    <w:t>geen</w:t>
                  </w:r>
                </w:p>
              </w:tc>
            </w:tr>
          </w:tbl>
          <w:p w14:paraId="0F887480" w14:textId="77777777" w:rsidR="000C601D" w:rsidRPr="00D631F2" w:rsidRDefault="000C601D" w:rsidP="00FB042F"/>
        </w:tc>
      </w:tr>
    </w:tbl>
    <w:p w14:paraId="1BBC899E" w14:textId="11DFF0A1" w:rsidR="000C601D" w:rsidRDefault="000C601D">
      <w:pPr>
        <w:pStyle w:val="Tekstopmerking"/>
      </w:pPr>
    </w:p>
  </w:comment>
  <w:comment w:id="248"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B84110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A9C8A"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ADC8F9" w14:textId="77777777" w:rsidTr="00FB042F">
        <w:tc>
          <w:tcPr>
            <w:tcW w:w="2500" w:type="pct"/>
          </w:tcPr>
          <w:p w14:paraId="048F2566" w14:textId="77777777" w:rsidR="000C601D" w:rsidRPr="0049085E" w:rsidRDefault="000C601D" w:rsidP="00FB042F">
            <w:r>
              <w:t>bestandsnaam</w:t>
            </w:r>
          </w:p>
        </w:tc>
        <w:tc>
          <w:tcPr>
            <w:tcW w:w="2500" w:type="pct"/>
          </w:tcPr>
          <w:p w14:paraId="029A6F55" w14:textId="24E01343" w:rsidR="000C601D" w:rsidRPr="0049085E" w:rsidRDefault="00740BC5" w:rsidP="00FB042F">
            <w:r>
              <w:t>gebiedstype woongebied variant 1.gml</w:t>
            </w:r>
          </w:p>
        </w:tc>
      </w:tr>
      <w:tr w:rsidR="000C601D" w:rsidRPr="0049085E" w14:paraId="3A001BE2" w14:textId="77777777" w:rsidTr="00FB042F">
        <w:tc>
          <w:tcPr>
            <w:tcW w:w="2500" w:type="pct"/>
          </w:tcPr>
          <w:p w14:paraId="1B03E209" w14:textId="77777777" w:rsidR="000C601D" w:rsidRPr="0049085E" w:rsidRDefault="000C601D" w:rsidP="00FB042F">
            <w:r w:rsidRPr="0049085E">
              <w:t>noemer</w:t>
            </w:r>
          </w:p>
        </w:tc>
        <w:tc>
          <w:tcPr>
            <w:tcW w:w="2500" w:type="pct"/>
          </w:tcPr>
          <w:p w14:paraId="7F033B1F" w14:textId="434FC410" w:rsidR="000C601D" w:rsidRPr="0049085E" w:rsidRDefault="00740BC5" w:rsidP="00FB042F">
            <w:r>
              <w:t>gebiedstype woongebied variant 1</w:t>
            </w:r>
          </w:p>
        </w:tc>
      </w:tr>
      <w:tr w:rsidR="000C601D" w:rsidRPr="0049085E" w14:paraId="1D4F71C8" w14:textId="77777777" w:rsidTr="00FB042F">
        <w:tc>
          <w:tcPr>
            <w:tcW w:w="2500" w:type="pct"/>
          </w:tcPr>
          <w:p w14:paraId="313A7E40" w14:textId="77777777" w:rsidR="000C601D" w:rsidRPr="0049085E" w:rsidRDefault="000C601D" w:rsidP="00FB042F">
            <w:r>
              <w:t>symboolcode</w:t>
            </w:r>
          </w:p>
        </w:tc>
        <w:tc>
          <w:tcPr>
            <w:tcW w:w="2500" w:type="pct"/>
          </w:tcPr>
          <w:p w14:paraId="2C0A2C3A" w14:textId="20418EA2" w:rsidR="000C601D" w:rsidRDefault="000C601D" w:rsidP="00FB042F"/>
        </w:tc>
      </w:tr>
      <w:tr w:rsidR="000C601D" w:rsidRPr="0049085E" w14:paraId="061B8CFA" w14:textId="77777777" w:rsidTr="00FB042F">
        <w:tc>
          <w:tcPr>
            <w:tcW w:w="2500" w:type="pct"/>
          </w:tcPr>
          <w:p w14:paraId="0BCCCECA" w14:textId="77777777" w:rsidR="000C601D" w:rsidRPr="0049085E" w:rsidRDefault="000C601D" w:rsidP="00FB042F">
            <w:r w:rsidRPr="0049085E">
              <w:t>nauwkeurigheid</w:t>
            </w:r>
          </w:p>
        </w:tc>
        <w:tc>
          <w:tcPr>
            <w:tcW w:w="2500" w:type="pct"/>
          </w:tcPr>
          <w:p w14:paraId="4B25D9A6" w14:textId="1D6F0A50" w:rsidR="000C601D" w:rsidRPr="0049085E" w:rsidRDefault="000C601D" w:rsidP="00FB042F"/>
        </w:tc>
      </w:tr>
      <w:tr w:rsidR="000C601D" w:rsidRPr="0049085E" w14:paraId="5465D971" w14:textId="77777777" w:rsidTr="00FB042F">
        <w:tc>
          <w:tcPr>
            <w:tcW w:w="2500" w:type="pct"/>
          </w:tcPr>
          <w:p w14:paraId="69FBF3DD" w14:textId="77777777" w:rsidR="000C601D" w:rsidRPr="0049085E" w:rsidRDefault="000C601D" w:rsidP="00FB042F">
            <w:r w:rsidRPr="0049085E">
              <w:t>bronNauwkeurigheid</w:t>
            </w:r>
          </w:p>
        </w:tc>
        <w:tc>
          <w:tcPr>
            <w:tcW w:w="2500" w:type="pct"/>
          </w:tcPr>
          <w:p w14:paraId="01C74319" w14:textId="50BD1409" w:rsidR="000C601D" w:rsidRPr="0049085E" w:rsidRDefault="000C601D" w:rsidP="00FB042F">
            <w:r>
              <w:t>geen</w:t>
            </w:r>
          </w:p>
        </w:tc>
      </w:tr>
      <w:tr w:rsidR="000C601D" w:rsidRPr="0049085E" w14:paraId="1523C6AE" w14:textId="77777777" w:rsidTr="00FB042F">
        <w:tc>
          <w:tcPr>
            <w:tcW w:w="2500" w:type="pct"/>
          </w:tcPr>
          <w:p w14:paraId="6253A934" w14:textId="77777777" w:rsidR="000C601D" w:rsidRPr="0049085E" w:rsidRDefault="000C601D" w:rsidP="00FB042F">
            <w:r>
              <w:t>idealisatie</w:t>
            </w:r>
          </w:p>
        </w:tc>
        <w:tc>
          <w:tcPr>
            <w:tcW w:w="2500" w:type="pct"/>
          </w:tcPr>
          <w:p w14:paraId="3E8F28FA" w14:textId="156D64E2" w:rsidR="000C601D" w:rsidRPr="0049085E" w:rsidRDefault="000C601D" w:rsidP="00FB042F">
            <w:r>
              <w:t>geen</w:t>
            </w:r>
          </w:p>
        </w:tc>
      </w:tr>
      <w:tr w:rsidR="008A6887" w14:paraId="62AD3866" w14:textId="77777777" w:rsidTr="008A6887">
        <w:tc>
          <w:tcPr>
            <w:tcW w:w="2500" w:type="pct"/>
          </w:tcPr>
          <w:p w14:paraId="1F4E67BD" w14:textId="77777777" w:rsidR="008A6887" w:rsidRDefault="0062488A">
            <w:r>
              <w:rPr>
                <w:noProof/>
              </w:rPr>
              <w:t>regelingsgebied</w:t>
            </w:r>
          </w:p>
        </w:tc>
        <w:tc>
          <w:tcPr>
            <w:tcW w:w="2500" w:type="pct"/>
          </w:tcPr>
          <w:p w14:paraId="1DEE8691" w14:textId="77777777" w:rsidR="008A6887" w:rsidRDefault="0062488A">
            <w:r>
              <w:rPr>
                <w:noProof/>
              </w:rPr>
              <w:t>Onwaar</w:t>
            </w:r>
          </w:p>
        </w:tc>
      </w:tr>
    </w:tbl>
    <w:p w14:paraId="50184BD9" w14:textId="56668505" w:rsidR="000C601D" w:rsidRDefault="000C601D">
      <w:pPr>
        <w:pStyle w:val="Tekstopmerking"/>
      </w:pPr>
    </w:p>
  </w:comment>
  <w:comment w:id="24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62D864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9556BF" w14:textId="5E7415B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89A5BE2" w14:textId="77777777" w:rsidTr="00850E8E">
        <w:tc>
          <w:tcPr>
            <w:tcW w:w="2500" w:type="pct"/>
          </w:tcPr>
          <w:p w14:paraId="1B860090" w14:textId="77777777" w:rsidR="009A31BD" w:rsidRPr="00D631F2" w:rsidRDefault="009A31BD" w:rsidP="009A31BD">
            <w:r w:rsidRPr="00D631F2">
              <w:t>activiteit</w:t>
            </w:r>
            <w:r>
              <w:t>en</w:t>
            </w:r>
          </w:p>
        </w:tc>
        <w:tc>
          <w:tcPr>
            <w:tcW w:w="2500" w:type="pct"/>
          </w:tcPr>
          <w:p w14:paraId="7ED05002" w14:textId="77777777" w:rsidR="009A31BD" w:rsidRPr="00D631F2" w:rsidRDefault="009A31BD" w:rsidP="009A31BD">
            <w:r>
              <w:t>het bouwen van een scootsafe in het voorerfgebied van een woning</w:t>
            </w:r>
          </w:p>
        </w:tc>
      </w:tr>
      <w:tr w:rsidR="009A31BD" w:rsidRPr="00D631F2" w14:paraId="6A0F034C" w14:textId="77777777" w:rsidTr="00850E8E">
        <w:tc>
          <w:tcPr>
            <w:tcW w:w="2500" w:type="pct"/>
          </w:tcPr>
          <w:p w14:paraId="74C3AA04" w14:textId="77777777" w:rsidR="009A31BD" w:rsidRPr="00D631F2" w:rsidRDefault="009A31BD" w:rsidP="009A31BD">
            <w:r>
              <w:t>bovenliggendeActiviteit</w:t>
            </w:r>
          </w:p>
        </w:tc>
        <w:tc>
          <w:tcPr>
            <w:tcW w:w="2500" w:type="pct"/>
          </w:tcPr>
          <w:p w14:paraId="115E4F25" w14:textId="77777777" w:rsidR="009A31BD" w:rsidRDefault="009A31BD" w:rsidP="009A31BD">
            <w:r>
              <w:t>het bouwen van een bijbehorend bouwwerk</w:t>
            </w:r>
          </w:p>
        </w:tc>
      </w:tr>
      <w:tr w:rsidR="009A31BD" w:rsidRPr="00D631F2" w14:paraId="7B513C3A" w14:textId="77777777" w:rsidTr="00850E8E">
        <w:tc>
          <w:tcPr>
            <w:tcW w:w="2500" w:type="pct"/>
          </w:tcPr>
          <w:p w14:paraId="5CFE780A" w14:textId="77777777" w:rsidR="009A31BD" w:rsidRPr="00D631F2" w:rsidRDefault="009A31BD" w:rsidP="009A31BD">
            <w:r w:rsidRPr="00D631F2">
              <w:t>activiteitengroep</w:t>
            </w:r>
          </w:p>
        </w:tc>
        <w:tc>
          <w:tcPr>
            <w:tcW w:w="2500" w:type="pct"/>
          </w:tcPr>
          <w:p w14:paraId="294FF405" w14:textId="77777777" w:rsidR="009A31BD" w:rsidRPr="00D631F2" w:rsidRDefault="009A31BD" w:rsidP="009A31BD">
            <w:r>
              <w:t>http://standaarden.omgevingswet.overheid.nl/activiteit/id/concept/BouwactiviteitRuimtelijk</w:t>
            </w:r>
          </w:p>
        </w:tc>
      </w:tr>
      <w:tr w:rsidR="009A31BD" w:rsidRPr="00D631F2" w14:paraId="29BF9BFA" w14:textId="77777777" w:rsidTr="00850E8E">
        <w:tc>
          <w:tcPr>
            <w:tcW w:w="2500" w:type="pct"/>
          </w:tcPr>
          <w:p w14:paraId="76808A28" w14:textId="77777777" w:rsidR="009A31BD" w:rsidRPr="00D631F2" w:rsidRDefault="009A31BD" w:rsidP="009A31BD">
            <w:r>
              <w:t>activiteitregelkwalificatie</w:t>
            </w:r>
          </w:p>
        </w:tc>
        <w:tc>
          <w:tcPr>
            <w:tcW w:w="2500" w:type="pct"/>
          </w:tcPr>
          <w:p w14:paraId="3C4121EF" w14:textId="77777777" w:rsidR="009A31BD" w:rsidRPr="00D631F2" w:rsidRDefault="009A31BD" w:rsidP="009A31BD">
            <w:r>
              <w:t>http://standaarden.omgevingswet.overheid.nl/activiteitregelkwalificatie/id/concept/Vergunningplicht</w:t>
            </w:r>
          </w:p>
        </w:tc>
      </w:tr>
      <w:tr w:rsidR="009A31BD" w:rsidRPr="00D631F2" w14:paraId="34AE60F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3052C6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CF8A9B" w14:textId="77777777" w:rsidR="009A31BD" w:rsidRPr="0049085E" w:rsidRDefault="009A31BD" w:rsidP="009A31BD">
                  <w:r w:rsidRPr="0049085E">
                    <w:t>Locatie</w:t>
                  </w:r>
                </w:p>
              </w:tc>
            </w:tr>
            <w:tr w:rsidR="009A31BD" w:rsidRPr="0049085E" w14:paraId="44263FFC" w14:textId="77777777" w:rsidTr="005F6092">
              <w:tc>
                <w:tcPr>
                  <w:tcW w:w="2500" w:type="pct"/>
                </w:tcPr>
                <w:p w14:paraId="0885724B" w14:textId="77777777" w:rsidR="009A31BD" w:rsidRPr="0049085E" w:rsidRDefault="009A31BD" w:rsidP="009A31BD">
                  <w:r w:rsidRPr="0049085E">
                    <w:t>bestandsnaam</w:t>
                  </w:r>
                </w:p>
              </w:tc>
              <w:tc>
                <w:tcPr>
                  <w:tcW w:w="2500" w:type="pct"/>
                </w:tcPr>
                <w:p w14:paraId="027E58ED" w14:textId="202A356F" w:rsidR="009A31BD" w:rsidRPr="0049085E" w:rsidRDefault="009A31BD" w:rsidP="009A31BD">
                  <w:r>
                    <w:t>gebiedstype woongebied variant 2.gml</w:t>
                  </w:r>
                </w:p>
              </w:tc>
            </w:tr>
            <w:tr w:rsidR="009A31BD" w:rsidRPr="0049085E" w14:paraId="6FFB162C" w14:textId="77777777" w:rsidTr="005F6092">
              <w:tc>
                <w:tcPr>
                  <w:tcW w:w="2500" w:type="pct"/>
                </w:tcPr>
                <w:p w14:paraId="0A716FC2" w14:textId="77777777" w:rsidR="009A31BD" w:rsidRPr="0049085E" w:rsidRDefault="009A31BD" w:rsidP="009A31BD">
                  <w:r w:rsidRPr="0049085E">
                    <w:t>noemer</w:t>
                  </w:r>
                </w:p>
              </w:tc>
              <w:tc>
                <w:tcPr>
                  <w:tcW w:w="2500" w:type="pct"/>
                </w:tcPr>
                <w:p w14:paraId="3CD91B5A" w14:textId="0E509E25" w:rsidR="009A31BD" w:rsidRPr="0049085E" w:rsidRDefault="009A31BD" w:rsidP="009A31BD">
                  <w:r>
                    <w:t>gebiedstype woongebied variant 2</w:t>
                  </w:r>
                </w:p>
              </w:tc>
            </w:tr>
            <w:tr w:rsidR="009A31BD" w:rsidRPr="0049085E" w14:paraId="7339A594" w14:textId="77777777" w:rsidTr="005F6092">
              <w:tc>
                <w:tcPr>
                  <w:tcW w:w="2500" w:type="pct"/>
                </w:tcPr>
                <w:p w14:paraId="0E8E84F5" w14:textId="77777777" w:rsidR="009A31BD" w:rsidRPr="0049085E" w:rsidRDefault="009A31BD" w:rsidP="009A31BD">
                  <w:r>
                    <w:t>symboolcode</w:t>
                  </w:r>
                </w:p>
              </w:tc>
              <w:tc>
                <w:tcPr>
                  <w:tcW w:w="2500" w:type="pct"/>
                </w:tcPr>
                <w:p w14:paraId="0C8F5EEF" w14:textId="77777777" w:rsidR="009A31BD" w:rsidRDefault="009A31BD" w:rsidP="009A31BD"/>
              </w:tc>
            </w:tr>
            <w:tr w:rsidR="009A31BD" w:rsidRPr="0049085E" w14:paraId="4D0BDA33" w14:textId="77777777" w:rsidTr="005F6092">
              <w:tc>
                <w:tcPr>
                  <w:tcW w:w="2500" w:type="pct"/>
                </w:tcPr>
                <w:p w14:paraId="059205CC" w14:textId="77777777" w:rsidR="009A31BD" w:rsidRPr="0049085E" w:rsidRDefault="009A31BD" w:rsidP="009A31BD">
                  <w:r w:rsidRPr="0049085E">
                    <w:t>nauwkeurigheid</w:t>
                  </w:r>
                </w:p>
              </w:tc>
              <w:tc>
                <w:tcPr>
                  <w:tcW w:w="2500" w:type="pct"/>
                </w:tcPr>
                <w:p w14:paraId="4DF50D4B" w14:textId="77777777" w:rsidR="009A31BD" w:rsidRPr="0049085E" w:rsidRDefault="009A31BD" w:rsidP="009A31BD"/>
              </w:tc>
            </w:tr>
            <w:tr w:rsidR="009A31BD" w:rsidRPr="0049085E" w14:paraId="5959C767" w14:textId="77777777" w:rsidTr="005F6092">
              <w:tc>
                <w:tcPr>
                  <w:tcW w:w="2500" w:type="pct"/>
                </w:tcPr>
                <w:p w14:paraId="5ABEBC34" w14:textId="77777777" w:rsidR="009A31BD" w:rsidRPr="0049085E" w:rsidRDefault="009A31BD" w:rsidP="009A31BD">
                  <w:r w:rsidRPr="0049085E">
                    <w:t>bron</w:t>
                  </w:r>
                  <w:r>
                    <w:t>N</w:t>
                  </w:r>
                  <w:r w:rsidRPr="0049085E">
                    <w:t>auwkeurigheid</w:t>
                  </w:r>
                </w:p>
              </w:tc>
              <w:tc>
                <w:tcPr>
                  <w:tcW w:w="2500" w:type="pct"/>
                </w:tcPr>
                <w:p w14:paraId="62470363" w14:textId="77777777" w:rsidR="009A31BD" w:rsidRPr="0049085E" w:rsidRDefault="009A31BD" w:rsidP="009A31BD">
                  <w:r>
                    <w:t>geen</w:t>
                  </w:r>
                </w:p>
              </w:tc>
            </w:tr>
            <w:tr w:rsidR="009A31BD" w:rsidRPr="0049085E" w14:paraId="566B8F3F" w14:textId="77777777" w:rsidTr="005F6092">
              <w:tc>
                <w:tcPr>
                  <w:tcW w:w="2500" w:type="pct"/>
                </w:tcPr>
                <w:p w14:paraId="64439D79" w14:textId="77777777" w:rsidR="009A31BD" w:rsidRPr="0049085E" w:rsidRDefault="009A31BD" w:rsidP="009A31BD">
                  <w:r>
                    <w:t>idealisatie</w:t>
                  </w:r>
                </w:p>
              </w:tc>
              <w:tc>
                <w:tcPr>
                  <w:tcW w:w="2500" w:type="pct"/>
                </w:tcPr>
                <w:p w14:paraId="10FD09BF" w14:textId="77777777" w:rsidR="009A31BD" w:rsidRPr="0049085E" w:rsidRDefault="009A31BD" w:rsidP="009A31BD">
                  <w:r>
                    <w:t>geen</w:t>
                  </w:r>
                </w:p>
              </w:tc>
            </w:tr>
          </w:tbl>
          <w:p w14:paraId="776339D4" w14:textId="77777777" w:rsidR="009A31BD" w:rsidRPr="00D631F2" w:rsidRDefault="009A31BD" w:rsidP="009A31BD"/>
        </w:tc>
      </w:tr>
    </w:tbl>
    <w:p w14:paraId="3B354E15" w14:textId="5935CE65" w:rsidR="009A31BD" w:rsidRDefault="009A31BD">
      <w:pPr>
        <w:pStyle w:val="Tekstopmerking"/>
      </w:pPr>
    </w:p>
  </w:comment>
  <w:comment w:id="25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4EEFE2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E786F" w14:textId="08D49AC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39354CE" w14:textId="77777777" w:rsidTr="00850E8E">
        <w:tc>
          <w:tcPr>
            <w:tcW w:w="2500" w:type="pct"/>
          </w:tcPr>
          <w:p w14:paraId="4F9846F3" w14:textId="77777777" w:rsidR="00740BC5" w:rsidRPr="0049085E" w:rsidRDefault="00740BC5" w:rsidP="00740BC5">
            <w:r>
              <w:t>bestandsnaam</w:t>
            </w:r>
          </w:p>
        </w:tc>
        <w:tc>
          <w:tcPr>
            <w:tcW w:w="2500" w:type="pct"/>
          </w:tcPr>
          <w:p w14:paraId="1FE6C7FF" w14:textId="4AB75ECF" w:rsidR="00740BC5" w:rsidRPr="0049085E" w:rsidRDefault="00740BC5" w:rsidP="00740BC5">
            <w:r>
              <w:t>gebiedstype woongebied variant 2.gml</w:t>
            </w:r>
          </w:p>
        </w:tc>
      </w:tr>
      <w:tr w:rsidR="00740BC5" w:rsidRPr="0049085E" w14:paraId="2F8E52E2" w14:textId="77777777" w:rsidTr="00850E8E">
        <w:tc>
          <w:tcPr>
            <w:tcW w:w="2500" w:type="pct"/>
          </w:tcPr>
          <w:p w14:paraId="76295480" w14:textId="77777777" w:rsidR="00740BC5" w:rsidRPr="0049085E" w:rsidRDefault="00740BC5" w:rsidP="00740BC5">
            <w:r w:rsidRPr="0049085E">
              <w:t>noemer</w:t>
            </w:r>
          </w:p>
        </w:tc>
        <w:tc>
          <w:tcPr>
            <w:tcW w:w="2500" w:type="pct"/>
          </w:tcPr>
          <w:p w14:paraId="2A9BA178" w14:textId="77BD08EE" w:rsidR="00740BC5" w:rsidRPr="0049085E" w:rsidRDefault="00740BC5" w:rsidP="00740BC5">
            <w:r>
              <w:t>gebiedstype woongebied variant 2</w:t>
            </w:r>
          </w:p>
        </w:tc>
      </w:tr>
      <w:tr w:rsidR="00740BC5" w:rsidRPr="0049085E" w14:paraId="2DA270FD" w14:textId="77777777" w:rsidTr="00850E8E">
        <w:tc>
          <w:tcPr>
            <w:tcW w:w="2500" w:type="pct"/>
          </w:tcPr>
          <w:p w14:paraId="020E7D39" w14:textId="77777777" w:rsidR="00740BC5" w:rsidRPr="0049085E" w:rsidRDefault="00740BC5" w:rsidP="00740BC5">
            <w:r>
              <w:t>symboolcode</w:t>
            </w:r>
          </w:p>
        </w:tc>
        <w:tc>
          <w:tcPr>
            <w:tcW w:w="2500" w:type="pct"/>
          </w:tcPr>
          <w:p w14:paraId="00E6B460" w14:textId="77777777" w:rsidR="00740BC5" w:rsidRDefault="00740BC5" w:rsidP="00740BC5"/>
        </w:tc>
      </w:tr>
      <w:tr w:rsidR="00740BC5" w:rsidRPr="0049085E" w14:paraId="53AD95AA" w14:textId="77777777" w:rsidTr="00850E8E">
        <w:tc>
          <w:tcPr>
            <w:tcW w:w="2500" w:type="pct"/>
          </w:tcPr>
          <w:p w14:paraId="4BD56788" w14:textId="77777777" w:rsidR="00740BC5" w:rsidRPr="0049085E" w:rsidRDefault="00740BC5" w:rsidP="00740BC5">
            <w:r w:rsidRPr="0049085E">
              <w:t>nauwkeurigheid</w:t>
            </w:r>
          </w:p>
        </w:tc>
        <w:tc>
          <w:tcPr>
            <w:tcW w:w="2500" w:type="pct"/>
          </w:tcPr>
          <w:p w14:paraId="54F199FE" w14:textId="77777777" w:rsidR="00740BC5" w:rsidRPr="0049085E" w:rsidRDefault="00740BC5" w:rsidP="00740BC5"/>
        </w:tc>
      </w:tr>
      <w:tr w:rsidR="00740BC5" w:rsidRPr="0049085E" w14:paraId="0580AC34" w14:textId="77777777" w:rsidTr="00850E8E">
        <w:tc>
          <w:tcPr>
            <w:tcW w:w="2500" w:type="pct"/>
          </w:tcPr>
          <w:p w14:paraId="45538648" w14:textId="77777777" w:rsidR="00740BC5" w:rsidRPr="0049085E" w:rsidRDefault="00740BC5" w:rsidP="00740BC5">
            <w:r w:rsidRPr="0049085E">
              <w:t>bronNauwkeurigheid</w:t>
            </w:r>
          </w:p>
        </w:tc>
        <w:tc>
          <w:tcPr>
            <w:tcW w:w="2500" w:type="pct"/>
          </w:tcPr>
          <w:p w14:paraId="305344BC" w14:textId="77777777" w:rsidR="00740BC5" w:rsidRPr="0049085E" w:rsidRDefault="00740BC5" w:rsidP="00740BC5">
            <w:r>
              <w:t>geen</w:t>
            </w:r>
          </w:p>
        </w:tc>
      </w:tr>
      <w:tr w:rsidR="00740BC5" w:rsidRPr="0049085E" w14:paraId="2C82F092" w14:textId="77777777" w:rsidTr="00850E8E">
        <w:tc>
          <w:tcPr>
            <w:tcW w:w="2500" w:type="pct"/>
          </w:tcPr>
          <w:p w14:paraId="345AFA71" w14:textId="77777777" w:rsidR="00740BC5" w:rsidRPr="0049085E" w:rsidRDefault="00740BC5" w:rsidP="00740BC5">
            <w:r>
              <w:t>idealisatie</w:t>
            </w:r>
          </w:p>
        </w:tc>
        <w:tc>
          <w:tcPr>
            <w:tcW w:w="2500" w:type="pct"/>
          </w:tcPr>
          <w:p w14:paraId="214699B1" w14:textId="77777777" w:rsidR="00740BC5" w:rsidRPr="0049085E" w:rsidRDefault="00740BC5" w:rsidP="00740BC5">
            <w:r>
              <w:t>geen</w:t>
            </w:r>
          </w:p>
        </w:tc>
      </w:tr>
      <w:tr w:rsidR="008A6887" w14:paraId="65145CCE" w14:textId="77777777" w:rsidTr="008A6887">
        <w:tc>
          <w:tcPr>
            <w:tcW w:w="2500" w:type="pct"/>
          </w:tcPr>
          <w:p w14:paraId="2A598516" w14:textId="77777777" w:rsidR="008A6887" w:rsidRDefault="0062488A">
            <w:r>
              <w:rPr>
                <w:noProof/>
              </w:rPr>
              <w:t>regelingsgebied</w:t>
            </w:r>
          </w:p>
        </w:tc>
        <w:tc>
          <w:tcPr>
            <w:tcW w:w="2500" w:type="pct"/>
          </w:tcPr>
          <w:p w14:paraId="47536346" w14:textId="77777777" w:rsidR="008A6887" w:rsidRDefault="0062488A">
            <w:r>
              <w:rPr>
                <w:noProof/>
              </w:rPr>
              <w:t>Onwaar</w:t>
            </w:r>
          </w:p>
        </w:tc>
      </w:tr>
    </w:tbl>
    <w:p w14:paraId="52134433" w14:textId="61C05B63" w:rsidR="00740BC5" w:rsidRDefault="00740BC5">
      <w:pPr>
        <w:pStyle w:val="Tekstopmerking"/>
      </w:pPr>
    </w:p>
  </w:comment>
  <w:comment w:id="251"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2D5764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03976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C4C392" w14:textId="77777777" w:rsidTr="00FB042F">
        <w:tc>
          <w:tcPr>
            <w:tcW w:w="2500" w:type="pct"/>
          </w:tcPr>
          <w:p w14:paraId="4226A242" w14:textId="77777777" w:rsidR="000C601D" w:rsidRPr="0049085E" w:rsidRDefault="000C601D" w:rsidP="00FB042F">
            <w:r>
              <w:t>bestandsnaam</w:t>
            </w:r>
          </w:p>
        </w:tc>
        <w:tc>
          <w:tcPr>
            <w:tcW w:w="2500" w:type="pct"/>
          </w:tcPr>
          <w:p w14:paraId="5F2BA779" w14:textId="6592ECA3" w:rsidR="000C601D" w:rsidRPr="0049085E" w:rsidRDefault="00740BC5" w:rsidP="00FB042F">
            <w:r>
              <w:t>gebiedstype woongebied variant 1.gml</w:t>
            </w:r>
          </w:p>
        </w:tc>
      </w:tr>
      <w:tr w:rsidR="000C601D" w:rsidRPr="0049085E" w14:paraId="40F02B72" w14:textId="77777777" w:rsidTr="00FB042F">
        <w:tc>
          <w:tcPr>
            <w:tcW w:w="2500" w:type="pct"/>
          </w:tcPr>
          <w:p w14:paraId="1F8F801F" w14:textId="77777777" w:rsidR="000C601D" w:rsidRPr="0049085E" w:rsidRDefault="000C601D" w:rsidP="00FB042F">
            <w:r w:rsidRPr="0049085E">
              <w:t>noemer</w:t>
            </w:r>
          </w:p>
        </w:tc>
        <w:tc>
          <w:tcPr>
            <w:tcW w:w="2500" w:type="pct"/>
          </w:tcPr>
          <w:p w14:paraId="5F32F50F" w14:textId="508D26B8" w:rsidR="000C601D" w:rsidRPr="0049085E" w:rsidRDefault="00740BC5" w:rsidP="00FB042F">
            <w:r>
              <w:t>gebiedstype woongebied variant 1</w:t>
            </w:r>
          </w:p>
        </w:tc>
      </w:tr>
      <w:tr w:rsidR="000C601D" w:rsidRPr="0049085E" w14:paraId="45A94D7B" w14:textId="77777777" w:rsidTr="00FB042F">
        <w:tc>
          <w:tcPr>
            <w:tcW w:w="2500" w:type="pct"/>
          </w:tcPr>
          <w:p w14:paraId="58BF9CF0" w14:textId="77777777" w:rsidR="000C601D" w:rsidRPr="0049085E" w:rsidRDefault="000C601D" w:rsidP="00FB042F">
            <w:r>
              <w:t>symboolcode</w:t>
            </w:r>
          </w:p>
        </w:tc>
        <w:tc>
          <w:tcPr>
            <w:tcW w:w="2500" w:type="pct"/>
          </w:tcPr>
          <w:p w14:paraId="49F48BF0" w14:textId="4B72CBE3" w:rsidR="000C601D" w:rsidRDefault="000C601D" w:rsidP="00FB042F"/>
        </w:tc>
      </w:tr>
      <w:tr w:rsidR="000C601D" w:rsidRPr="0049085E" w14:paraId="52A39CD8" w14:textId="77777777" w:rsidTr="00FB042F">
        <w:tc>
          <w:tcPr>
            <w:tcW w:w="2500" w:type="pct"/>
          </w:tcPr>
          <w:p w14:paraId="0B0E329E" w14:textId="77777777" w:rsidR="000C601D" w:rsidRPr="0049085E" w:rsidRDefault="000C601D" w:rsidP="00FB042F">
            <w:r w:rsidRPr="0049085E">
              <w:t>nauwkeurigheid</w:t>
            </w:r>
          </w:p>
        </w:tc>
        <w:tc>
          <w:tcPr>
            <w:tcW w:w="2500" w:type="pct"/>
          </w:tcPr>
          <w:p w14:paraId="3AB87D17" w14:textId="4C0F9AA2" w:rsidR="000C601D" w:rsidRPr="0049085E" w:rsidRDefault="000C601D" w:rsidP="00FB042F"/>
        </w:tc>
      </w:tr>
      <w:tr w:rsidR="000C601D" w:rsidRPr="0049085E" w14:paraId="594303AD" w14:textId="77777777" w:rsidTr="00FB042F">
        <w:tc>
          <w:tcPr>
            <w:tcW w:w="2500" w:type="pct"/>
          </w:tcPr>
          <w:p w14:paraId="69C4DADD" w14:textId="77777777" w:rsidR="000C601D" w:rsidRPr="0049085E" w:rsidRDefault="000C601D" w:rsidP="00FB042F">
            <w:r w:rsidRPr="0049085E">
              <w:t>bronNauwkeurigheid</w:t>
            </w:r>
          </w:p>
        </w:tc>
        <w:tc>
          <w:tcPr>
            <w:tcW w:w="2500" w:type="pct"/>
          </w:tcPr>
          <w:p w14:paraId="400D4CAB" w14:textId="61EE8B32" w:rsidR="000C601D" w:rsidRPr="0049085E" w:rsidRDefault="000C601D" w:rsidP="00FB042F">
            <w:r>
              <w:t>geen</w:t>
            </w:r>
          </w:p>
        </w:tc>
      </w:tr>
      <w:tr w:rsidR="000C601D" w:rsidRPr="0049085E" w14:paraId="7AAA6800" w14:textId="77777777" w:rsidTr="00FB042F">
        <w:tc>
          <w:tcPr>
            <w:tcW w:w="2500" w:type="pct"/>
          </w:tcPr>
          <w:p w14:paraId="7AF0EF97" w14:textId="77777777" w:rsidR="000C601D" w:rsidRPr="0049085E" w:rsidRDefault="000C601D" w:rsidP="00FB042F">
            <w:r>
              <w:t>idealisatie</w:t>
            </w:r>
          </w:p>
        </w:tc>
        <w:tc>
          <w:tcPr>
            <w:tcW w:w="2500" w:type="pct"/>
          </w:tcPr>
          <w:p w14:paraId="08247BB4" w14:textId="6D621B14" w:rsidR="000C601D" w:rsidRPr="0049085E" w:rsidRDefault="000C601D" w:rsidP="00FB042F">
            <w:r>
              <w:t>geen</w:t>
            </w:r>
          </w:p>
        </w:tc>
      </w:tr>
      <w:tr w:rsidR="008A6887" w14:paraId="6B6C7248" w14:textId="77777777" w:rsidTr="008A6887">
        <w:tc>
          <w:tcPr>
            <w:tcW w:w="2500" w:type="pct"/>
          </w:tcPr>
          <w:p w14:paraId="593925A6" w14:textId="77777777" w:rsidR="008A6887" w:rsidRDefault="0062488A">
            <w:r>
              <w:rPr>
                <w:noProof/>
              </w:rPr>
              <w:t>regelingsgebied</w:t>
            </w:r>
          </w:p>
        </w:tc>
        <w:tc>
          <w:tcPr>
            <w:tcW w:w="2500" w:type="pct"/>
          </w:tcPr>
          <w:p w14:paraId="006630D8" w14:textId="77777777" w:rsidR="008A6887" w:rsidRDefault="0062488A">
            <w:r>
              <w:rPr>
                <w:noProof/>
              </w:rPr>
              <w:t>Onwaar</w:t>
            </w:r>
          </w:p>
        </w:tc>
      </w:tr>
    </w:tbl>
    <w:p w14:paraId="75B148E8" w14:textId="7B3736F0" w:rsidR="000C601D" w:rsidRDefault="000C601D">
      <w:pPr>
        <w:pStyle w:val="Tekstopmerking"/>
      </w:pPr>
    </w:p>
  </w:comment>
  <w:comment w:id="252"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D8EC1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1FAA3"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7B16F07" w14:textId="77777777" w:rsidTr="00FB042F">
        <w:tc>
          <w:tcPr>
            <w:tcW w:w="2500" w:type="pct"/>
          </w:tcPr>
          <w:p w14:paraId="7AE64D5A" w14:textId="77777777" w:rsidR="000C601D" w:rsidRPr="00D631F2" w:rsidRDefault="000C601D" w:rsidP="00FB042F">
            <w:r w:rsidRPr="00D631F2">
              <w:t>activiteit</w:t>
            </w:r>
            <w:r>
              <w:t>en</w:t>
            </w:r>
          </w:p>
        </w:tc>
        <w:tc>
          <w:tcPr>
            <w:tcW w:w="2500" w:type="pct"/>
          </w:tcPr>
          <w:p w14:paraId="7032609E" w14:textId="1D38CA13" w:rsidR="000C601D" w:rsidRPr="00D631F2" w:rsidRDefault="000C601D" w:rsidP="00FB042F">
            <w:r>
              <w:t>het bouwen van een scootsafe in het voorerfgebied van een woning</w:t>
            </w:r>
          </w:p>
        </w:tc>
      </w:tr>
      <w:tr w:rsidR="000C601D" w:rsidRPr="00D631F2" w14:paraId="5DD9E6C5" w14:textId="77777777" w:rsidTr="00FB042F">
        <w:tc>
          <w:tcPr>
            <w:tcW w:w="2500" w:type="pct"/>
          </w:tcPr>
          <w:p w14:paraId="4CFD5375" w14:textId="77777777" w:rsidR="000C601D" w:rsidRPr="00D631F2" w:rsidRDefault="000C601D" w:rsidP="00FB042F">
            <w:r>
              <w:t>bovenliggendeActiviteit</w:t>
            </w:r>
          </w:p>
        </w:tc>
        <w:tc>
          <w:tcPr>
            <w:tcW w:w="2500" w:type="pct"/>
          </w:tcPr>
          <w:p w14:paraId="2D778945" w14:textId="38D1E2A6" w:rsidR="000C601D" w:rsidRDefault="000C601D" w:rsidP="00FB042F">
            <w:r>
              <w:t>het bouwen van een bijbehorend bouwwerk</w:t>
            </w:r>
          </w:p>
        </w:tc>
      </w:tr>
      <w:tr w:rsidR="000C601D" w:rsidRPr="00D631F2" w14:paraId="678D002C" w14:textId="77777777" w:rsidTr="00FB042F">
        <w:tc>
          <w:tcPr>
            <w:tcW w:w="2500" w:type="pct"/>
          </w:tcPr>
          <w:p w14:paraId="0B76F115" w14:textId="77777777" w:rsidR="000C601D" w:rsidRPr="00D631F2" w:rsidRDefault="000C601D" w:rsidP="00FB042F">
            <w:r w:rsidRPr="00D631F2">
              <w:t>activiteitengroep</w:t>
            </w:r>
          </w:p>
        </w:tc>
        <w:tc>
          <w:tcPr>
            <w:tcW w:w="2500" w:type="pct"/>
          </w:tcPr>
          <w:p w14:paraId="6D0B5A1D" w14:textId="5DD76572" w:rsidR="000C601D" w:rsidRPr="00D631F2" w:rsidRDefault="000C601D" w:rsidP="00FB042F">
            <w:r>
              <w:t>http://standaarden.omgevingswet.overheid.nl/activiteit/id/concept/BouwactiviteitRuimtelijk</w:t>
            </w:r>
          </w:p>
        </w:tc>
      </w:tr>
      <w:tr w:rsidR="000C601D" w:rsidRPr="00D631F2" w14:paraId="4D9DC07B" w14:textId="77777777" w:rsidTr="00FB042F">
        <w:tc>
          <w:tcPr>
            <w:tcW w:w="2500" w:type="pct"/>
          </w:tcPr>
          <w:p w14:paraId="274C78B8" w14:textId="77777777" w:rsidR="000C601D" w:rsidRPr="00D631F2" w:rsidRDefault="000C601D" w:rsidP="00FB042F">
            <w:r>
              <w:t>activiteitregelkwalificatie</w:t>
            </w:r>
          </w:p>
        </w:tc>
        <w:tc>
          <w:tcPr>
            <w:tcW w:w="2500" w:type="pct"/>
          </w:tcPr>
          <w:p w14:paraId="3BBFF16D" w14:textId="2E20D0BE" w:rsidR="000C601D" w:rsidRPr="00D631F2" w:rsidRDefault="000C601D" w:rsidP="00FB042F">
            <w:r>
              <w:t>http://standaarden.omgevingswet.overheid.nl/activiteitregelkwalificatie/id/concept/Vergunningplicht</w:t>
            </w:r>
          </w:p>
        </w:tc>
      </w:tr>
      <w:tr w:rsidR="000C601D" w:rsidRPr="00D631F2" w14:paraId="19F0C4E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3686E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E1F60" w14:textId="77777777" w:rsidR="000C601D" w:rsidRPr="0049085E" w:rsidRDefault="000C601D" w:rsidP="00FB042F">
                  <w:r w:rsidRPr="0049085E">
                    <w:t>Locatie</w:t>
                  </w:r>
                </w:p>
              </w:tc>
            </w:tr>
            <w:tr w:rsidR="000C601D" w:rsidRPr="0049085E" w14:paraId="5877C5A4" w14:textId="77777777" w:rsidTr="00FB042F">
              <w:tc>
                <w:tcPr>
                  <w:tcW w:w="2500" w:type="pct"/>
                </w:tcPr>
                <w:p w14:paraId="57E254BC" w14:textId="77777777" w:rsidR="000C601D" w:rsidRPr="0049085E" w:rsidRDefault="000C601D" w:rsidP="00FB042F">
                  <w:r w:rsidRPr="0049085E">
                    <w:t>bestandsnaam</w:t>
                  </w:r>
                </w:p>
              </w:tc>
              <w:tc>
                <w:tcPr>
                  <w:tcW w:w="2500" w:type="pct"/>
                </w:tcPr>
                <w:p w14:paraId="20D9A410" w14:textId="77F3563D" w:rsidR="000C601D" w:rsidRPr="0049085E" w:rsidRDefault="009A31BD" w:rsidP="00FB042F">
                  <w:r>
                    <w:t>gebiedstype woongebied variant 1.gml</w:t>
                  </w:r>
                </w:p>
              </w:tc>
            </w:tr>
            <w:tr w:rsidR="000C601D" w:rsidRPr="0049085E" w14:paraId="0BC53FF3" w14:textId="77777777" w:rsidTr="00FB042F">
              <w:tc>
                <w:tcPr>
                  <w:tcW w:w="2500" w:type="pct"/>
                </w:tcPr>
                <w:p w14:paraId="05E5F787" w14:textId="77777777" w:rsidR="000C601D" w:rsidRPr="0049085E" w:rsidRDefault="000C601D" w:rsidP="00FB042F">
                  <w:r w:rsidRPr="0049085E">
                    <w:t>noemer</w:t>
                  </w:r>
                </w:p>
              </w:tc>
              <w:tc>
                <w:tcPr>
                  <w:tcW w:w="2500" w:type="pct"/>
                </w:tcPr>
                <w:p w14:paraId="6255AC70" w14:textId="4D406A28" w:rsidR="000C601D" w:rsidRPr="0049085E" w:rsidRDefault="009A31BD" w:rsidP="00FB042F">
                  <w:r>
                    <w:t>gebiedstype woongebied variant 1</w:t>
                  </w:r>
                </w:p>
              </w:tc>
            </w:tr>
            <w:tr w:rsidR="000C601D" w:rsidRPr="0049085E" w14:paraId="4D1906AC" w14:textId="77777777" w:rsidTr="00FB042F">
              <w:tc>
                <w:tcPr>
                  <w:tcW w:w="2500" w:type="pct"/>
                </w:tcPr>
                <w:p w14:paraId="2932F90A" w14:textId="77777777" w:rsidR="000C601D" w:rsidRPr="0049085E" w:rsidRDefault="000C601D" w:rsidP="00FB042F">
                  <w:r>
                    <w:t>symboolcode</w:t>
                  </w:r>
                </w:p>
              </w:tc>
              <w:tc>
                <w:tcPr>
                  <w:tcW w:w="2500" w:type="pct"/>
                </w:tcPr>
                <w:p w14:paraId="2388AB1C" w14:textId="7DED0B75" w:rsidR="000C601D" w:rsidRDefault="000C601D" w:rsidP="00FB042F"/>
              </w:tc>
            </w:tr>
            <w:tr w:rsidR="000C601D" w:rsidRPr="0049085E" w14:paraId="592A7851" w14:textId="77777777" w:rsidTr="00FB042F">
              <w:tc>
                <w:tcPr>
                  <w:tcW w:w="2500" w:type="pct"/>
                </w:tcPr>
                <w:p w14:paraId="5421C27C" w14:textId="77777777" w:rsidR="000C601D" w:rsidRPr="0049085E" w:rsidRDefault="000C601D" w:rsidP="00FB042F">
                  <w:r w:rsidRPr="0049085E">
                    <w:t>nauwkeurigheid</w:t>
                  </w:r>
                </w:p>
              </w:tc>
              <w:tc>
                <w:tcPr>
                  <w:tcW w:w="2500" w:type="pct"/>
                </w:tcPr>
                <w:p w14:paraId="2E2EEC42" w14:textId="3FB5A42C" w:rsidR="000C601D" w:rsidRPr="0049085E" w:rsidRDefault="000C601D" w:rsidP="00FB042F"/>
              </w:tc>
            </w:tr>
            <w:tr w:rsidR="000C601D" w:rsidRPr="0049085E" w14:paraId="3479A0A1" w14:textId="77777777" w:rsidTr="00FB042F">
              <w:tc>
                <w:tcPr>
                  <w:tcW w:w="2500" w:type="pct"/>
                </w:tcPr>
                <w:p w14:paraId="4D569B2F" w14:textId="77777777" w:rsidR="000C601D" w:rsidRPr="0049085E" w:rsidRDefault="000C601D" w:rsidP="00FB042F">
                  <w:r w:rsidRPr="0049085E">
                    <w:t>bron</w:t>
                  </w:r>
                  <w:r>
                    <w:t>N</w:t>
                  </w:r>
                  <w:r w:rsidRPr="0049085E">
                    <w:t>auwkeurigheid</w:t>
                  </w:r>
                </w:p>
              </w:tc>
              <w:tc>
                <w:tcPr>
                  <w:tcW w:w="2500" w:type="pct"/>
                </w:tcPr>
                <w:p w14:paraId="0E8C3929" w14:textId="612E99F9" w:rsidR="000C601D" w:rsidRPr="0049085E" w:rsidRDefault="000C601D" w:rsidP="00FB042F">
                  <w:r>
                    <w:t>geen</w:t>
                  </w:r>
                </w:p>
              </w:tc>
            </w:tr>
            <w:tr w:rsidR="000C601D" w:rsidRPr="0049085E" w14:paraId="1BE8BA92" w14:textId="77777777" w:rsidTr="00FB042F">
              <w:tc>
                <w:tcPr>
                  <w:tcW w:w="2500" w:type="pct"/>
                </w:tcPr>
                <w:p w14:paraId="391405F3" w14:textId="77777777" w:rsidR="000C601D" w:rsidRPr="0049085E" w:rsidRDefault="000C601D" w:rsidP="00FB042F">
                  <w:r>
                    <w:t>idealisatie</w:t>
                  </w:r>
                </w:p>
              </w:tc>
              <w:tc>
                <w:tcPr>
                  <w:tcW w:w="2500" w:type="pct"/>
                </w:tcPr>
                <w:p w14:paraId="5034FD5D" w14:textId="32AD5FE9" w:rsidR="000C601D" w:rsidRPr="0049085E" w:rsidRDefault="000C601D" w:rsidP="00FB042F">
                  <w:r>
                    <w:t>geen</w:t>
                  </w:r>
                </w:p>
              </w:tc>
            </w:tr>
          </w:tbl>
          <w:p w14:paraId="4A4A2817" w14:textId="77777777" w:rsidR="000C601D" w:rsidRPr="00D631F2" w:rsidRDefault="000C601D" w:rsidP="00FB042F"/>
        </w:tc>
      </w:tr>
    </w:tbl>
    <w:p w14:paraId="0F08EE2C" w14:textId="50BE6BB2" w:rsidR="000C601D" w:rsidRDefault="000C601D">
      <w:pPr>
        <w:pStyle w:val="Tekstopmerking"/>
      </w:pPr>
    </w:p>
  </w:comment>
  <w:comment w:id="25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CEC8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0A10A" w14:textId="3924B2F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DA74EBB" w14:textId="77777777" w:rsidTr="00850E8E">
        <w:tc>
          <w:tcPr>
            <w:tcW w:w="2500" w:type="pct"/>
          </w:tcPr>
          <w:p w14:paraId="78F5C96C" w14:textId="77777777" w:rsidR="009A31BD" w:rsidRPr="00D631F2" w:rsidRDefault="009A31BD" w:rsidP="009A31BD">
            <w:r w:rsidRPr="00D631F2">
              <w:t>activiteit</w:t>
            </w:r>
            <w:r>
              <w:t>en</w:t>
            </w:r>
          </w:p>
        </w:tc>
        <w:tc>
          <w:tcPr>
            <w:tcW w:w="2500" w:type="pct"/>
          </w:tcPr>
          <w:p w14:paraId="083D2B00" w14:textId="77777777" w:rsidR="009A31BD" w:rsidRPr="00D631F2" w:rsidRDefault="009A31BD" w:rsidP="009A31BD">
            <w:r>
              <w:t>het bouwen van een scootsafe in het voorerfgebied van een woning</w:t>
            </w:r>
          </w:p>
        </w:tc>
      </w:tr>
      <w:tr w:rsidR="009A31BD" w:rsidRPr="00D631F2" w14:paraId="00877DD9" w14:textId="77777777" w:rsidTr="00850E8E">
        <w:tc>
          <w:tcPr>
            <w:tcW w:w="2500" w:type="pct"/>
          </w:tcPr>
          <w:p w14:paraId="06842A76" w14:textId="77777777" w:rsidR="009A31BD" w:rsidRPr="00D631F2" w:rsidRDefault="009A31BD" w:rsidP="009A31BD">
            <w:r>
              <w:t>bovenliggendeActiviteit</w:t>
            </w:r>
          </w:p>
        </w:tc>
        <w:tc>
          <w:tcPr>
            <w:tcW w:w="2500" w:type="pct"/>
          </w:tcPr>
          <w:p w14:paraId="175DB222" w14:textId="77777777" w:rsidR="009A31BD" w:rsidRDefault="009A31BD" w:rsidP="009A31BD">
            <w:r>
              <w:t>het bouwen van een bijbehorend bouwwerk</w:t>
            </w:r>
          </w:p>
        </w:tc>
      </w:tr>
      <w:tr w:rsidR="009A31BD" w:rsidRPr="00D631F2" w14:paraId="1B81B9E7" w14:textId="77777777" w:rsidTr="00850E8E">
        <w:tc>
          <w:tcPr>
            <w:tcW w:w="2500" w:type="pct"/>
          </w:tcPr>
          <w:p w14:paraId="68F3A9D9" w14:textId="77777777" w:rsidR="009A31BD" w:rsidRPr="00D631F2" w:rsidRDefault="009A31BD" w:rsidP="009A31BD">
            <w:r w:rsidRPr="00D631F2">
              <w:t>activiteitengroep</w:t>
            </w:r>
          </w:p>
        </w:tc>
        <w:tc>
          <w:tcPr>
            <w:tcW w:w="2500" w:type="pct"/>
          </w:tcPr>
          <w:p w14:paraId="66C7D6A1" w14:textId="77777777" w:rsidR="009A31BD" w:rsidRPr="00D631F2" w:rsidRDefault="009A31BD" w:rsidP="009A31BD">
            <w:r>
              <w:t>http://standaarden.omgevingswet.overheid.nl/activiteit/id/concept/BouwactiviteitRuimtelijk</w:t>
            </w:r>
          </w:p>
        </w:tc>
      </w:tr>
      <w:tr w:rsidR="009A31BD" w:rsidRPr="00D631F2" w14:paraId="5A36097F" w14:textId="77777777" w:rsidTr="00850E8E">
        <w:tc>
          <w:tcPr>
            <w:tcW w:w="2500" w:type="pct"/>
          </w:tcPr>
          <w:p w14:paraId="5AC59D78" w14:textId="77777777" w:rsidR="009A31BD" w:rsidRPr="00D631F2" w:rsidRDefault="009A31BD" w:rsidP="009A31BD">
            <w:r>
              <w:t>activiteitregelkwalificatie</w:t>
            </w:r>
          </w:p>
        </w:tc>
        <w:tc>
          <w:tcPr>
            <w:tcW w:w="2500" w:type="pct"/>
          </w:tcPr>
          <w:p w14:paraId="6A36FA87" w14:textId="77777777" w:rsidR="009A31BD" w:rsidRPr="00D631F2" w:rsidRDefault="009A31BD" w:rsidP="009A31BD">
            <w:r>
              <w:t>http://standaarden.omgevingswet.overheid.nl/activiteitregelkwalificatie/id/concept/Vergunningplicht</w:t>
            </w:r>
          </w:p>
        </w:tc>
      </w:tr>
      <w:tr w:rsidR="009A31BD" w:rsidRPr="00D631F2" w14:paraId="6E49A5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4CC7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174206" w14:textId="77777777" w:rsidR="009A31BD" w:rsidRPr="0049085E" w:rsidRDefault="009A31BD" w:rsidP="009A31BD">
                  <w:r w:rsidRPr="0049085E">
                    <w:t>Locatie</w:t>
                  </w:r>
                </w:p>
              </w:tc>
            </w:tr>
            <w:tr w:rsidR="009A31BD" w:rsidRPr="0049085E" w14:paraId="6EF96B01" w14:textId="77777777" w:rsidTr="005F6092">
              <w:tc>
                <w:tcPr>
                  <w:tcW w:w="2500" w:type="pct"/>
                </w:tcPr>
                <w:p w14:paraId="0D9A0BB2" w14:textId="77777777" w:rsidR="009A31BD" w:rsidRPr="0049085E" w:rsidRDefault="009A31BD" w:rsidP="009A31BD">
                  <w:r w:rsidRPr="0049085E">
                    <w:t>bestandsnaam</w:t>
                  </w:r>
                </w:p>
              </w:tc>
              <w:tc>
                <w:tcPr>
                  <w:tcW w:w="2500" w:type="pct"/>
                </w:tcPr>
                <w:p w14:paraId="69BF67AE" w14:textId="5D541A69" w:rsidR="009A31BD" w:rsidRPr="0049085E" w:rsidRDefault="009A31BD" w:rsidP="009A31BD">
                  <w:r>
                    <w:t>gebiedstype woongebied variant 2.gml</w:t>
                  </w:r>
                </w:p>
              </w:tc>
            </w:tr>
            <w:tr w:rsidR="009A31BD" w:rsidRPr="0049085E" w14:paraId="3EFB3F1A" w14:textId="77777777" w:rsidTr="005F6092">
              <w:tc>
                <w:tcPr>
                  <w:tcW w:w="2500" w:type="pct"/>
                </w:tcPr>
                <w:p w14:paraId="718AFBAC" w14:textId="77777777" w:rsidR="009A31BD" w:rsidRPr="0049085E" w:rsidRDefault="009A31BD" w:rsidP="009A31BD">
                  <w:r w:rsidRPr="0049085E">
                    <w:t>noemer</w:t>
                  </w:r>
                </w:p>
              </w:tc>
              <w:tc>
                <w:tcPr>
                  <w:tcW w:w="2500" w:type="pct"/>
                </w:tcPr>
                <w:p w14:paraId="7BE5EE7E" w14:textId="7E8627AD" w:rsidR="009A31BD" w:rsidRPr="0049085E" w:rsidRDefault="009A31BD" w:rsidP="009A31BD">
                  <w:r>
                    <w:t>gebiedstype woongebied variant 2</w:t>
                  </w:r>
                </w:p>
              </w:tc>
            </w:tr>
            <w:tr w:rsidR="009A31BD" w:rsidRPr="0049085E" w14:paraId="502DAA0E" w14:textId="77777777" w:rsidTr="005F6092">
              <w:tc>
                <w:tcPr>
                  <w:tcW w:w="2500" w:type="pct"/>
                </w:tcPr>
                <w:p w14:paraId="47B08E81" w14:textId="77777777" w:rsidR="009A31BD" w:rsidRPr="0049085E" w:rsidRDefault="009A31BD" w:rsidP="009A31BD">
                  <w:r>
                    <w:t>symboolcode</w:t>
                  </w:r>
                </w:p>
              </w:tc>
              <w:tc>
                <w:tcPr>
                  <w:tcW w:w="2500" w:type="pct"/>
                </w:tcPr>
                <w:p w14:paraId="5B57BE55" w14:textId="77777777" w:rsidR="009A31BD" w:rsidRDefault="009A31BD" w:rsidP="009A31BD"/>
              </w:tc>
            </w:tr>
            <w:tr w:rsidR="009A31BD" w:rsidRPr="0049085E" w14:paraId="2038CF4A" w14:textId="77777777" w:rsidTr="005F6092">
              <w:tc>
                <w:tcPr>
                  <w:tcW w:w="2500" w:type="pct"/>
                </w:tcPr>
                <w:p w14:paraId="02E1B980" w14:textId="77777777" w:rsidR="009A31BD" w:rsidRPr="0049085E" w:rsidRDefault="009A31BD" w:rsidP="009A31BD">
                  <w:r w:rsidRPr="0049085E">
                    <w:t>nauwkeurigheid</w:t>
                  </w:r>
                </w:p>
              </w:tc>
              <w:tc>
                <w:tcPr>
                  <w:tcW w:w="2500" w:type="pct"/>
                </w:tcPr>
                <w:p w14:paraId="289611E2" w14:textId="77777777" w:rsidR="009A31BD" w:rsidRPr="0049085E" w:rsidRDefault="009A31BD" w:rsidP="009A31BD"/>
              </w:tc>
            </w:tr>
            <w:tr w:rsidR="009A31BD" w:rsidRPr="0049085E" w14:paraId="6E136E24" w14:textId="77777777" w:rsidTr="005F6092">
              <w:tc>
                <w:tcPr>
                  <w:tcW w:w="2500" w:type="pct"/>
                </w:tcPr>
                <w:p w14:paraId="3E751F9A" w14:textId="77777777" w:rsidR="009A31BD" w:rsidRPr="0049085E" w:rsidRDefault="009A31BD" w:rsidP="009A31BD">
                  <w:r w:rsidRPr="0049085E">
                    <w:t>bron</w:t>
                  </w:r>
                  <w:r>
                    <w:t>N</w:t>
                  </w:r>
                  <w:r w:rsidRPr="0049085E">
                    <w:t>auwkeurigheid</w:t>
                  </w:r>
                </w:p>
              </w:tc>
              <w:tc>
                <w:tcPr>
                  <w:tcW w:w="2500" w:type="pct"/>
                </w:tcPr>
                <w:p w14:paraId="2E4A28FE" w14:textId="77777777" w:rsidR="009A31BD" w:rsidRPr="0049085E" w:rsidRDefault="009A31BD" w:rsidP="009A31BD">
                  <w:r>
                    <w:t>geen</w:t>
                  </w:r>
                </w:p>
              </w:tc>
            </w:tr>
            <w:tr w:rsidR="009A31BD" w:rsidRPr="0049085E" w14:paraId="68D2635D" w14:textId="77777777" w:rsidTr="005F6092">
              <w:tc>
                <w:tcPr>
                  <w:tcW w:w="2500" w:type="pct"/>
                </w:tcPr>
                <w:p w14:paraId="7A753B0F" w14:textId="77777777" w:rsidR="009A31BD" w:rsidRPr="0049085E" w:rsidRDefault="009A31BD" w:rsidP="009A31BD">
                  <w:r>
                    <w:t>idealisatie</w:t>
                  </w:r>
                </w:p>
              </w:tc>
              <w:tc>
                <w:tcPr>
                  <w:tcW w:w="2500" w:type="pct"/>
                </w:tcPr>
                <w:p w14:paraId="7E67A282" w14:textId="77777777" w:rsidR="009A31BD" w:rsidRPr="0049085E" w:rsidRDefault="009A31BD" w:rsidP="009A31BD">
                  <w:r>
                    <w:t>geen</w:t>
                  </w:r>
                </w:p>
              </w:tc>
            </w:tr>
          </w:tbl>
          <w:p w14:paraId="6A3AD6A7" w14:textId="77777777" w:rsidR="009A31BD" w:rsidRPr="00D631F2" w:rsidRDefault="009A31BD" w:rsidP="009A31BD"/>
        </w:tc>
      </w:tr>
    </w:tbl>
    <w:p w14:paraId="184A3A89" w14:textId="09C21E89" w:rsidR="009A31BD" w:rsidRDefault="009A31BD">
      <w:pPr>
        <w:pStyle w:val="Tekstopmerking"/>
      </w:pPr>
    </w:p>
  </w:comment>
  <w:comment w:id="25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B107AF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E813A" w14:textId="78CC9CF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6FDEBB" w14:textId="77777777" w:rsidTr="00850E8E">
        <w:tc>
          <w:tcPr>
            <w:tcW w:w="2500" w:type="pct"/>
          </w:tcPr>
          <w:p w14:paraId="72494677" w14:textId="77777777" w:rsidR="00740BC5" w:rsidRPr="0049085E" w:rsidRDefault="00740BC5" w:rsidP="00740BC5">
            <w:r>
              <w:t>bestandsnaam</w:t>
            </w:r>
          </w:p>
        </w:tc>
        <w:tc>
          <w:tcPr>
            <w:tcW w:w="2500" w:type="pct"/>
          </w:tcPr>
          <w:p w14:paraId="0021380C" w14:textId="57934E87" w:rsidR="00740BC5" w:rsidRPr="0049085E" w:rsidRDefault="00740BC5" w:rsidP="00740BC5">
            <w:r>
              <w:t>gebiedstype woongebied variant 2.gml</w:t>
            </w:r>
          </w:p>
        </w:tc>
      </w:tr>
      <w:tr w:rsidR="00740BC5" w:rsidRPr="0049085E" w14:paraId="40F1A4A8" w14:textId="77777777" w:rsidTr="00850E8E">
        <w:tc>
          <w:tcPr>
            <w:tcW w:w="2500" w:type="pct"/>
          </w:tcPr>
          <w:p w14:paraId="7FC07284" w14:textId="77777777" w:rsidR="00740BC5" w:rsidRPr="0049085E" w:rsidRDefault="00740BC5" w:rsidP="00740BC5">
            <w:r w:rsidRPr="0049085E">
              <w:t>noemer</w:t>
            </w:r>
          </w:p>
        </w:tc>
        <w:tc>
          <w:tcPr>
            <w:tcW w:w="2500" w:type="pct"/>
          </w:tcPr>
          <w:p w14:paraId="14F61E35" w14:textId="493862F0" w:rsidR="00740BC5" w:rsidRPr="0049085E" w:rsidRDefault="00740BC5" w:rsidP="00740BC5">
            <w:r>
              <w:t>gebiedstype woongebied variant 2</w:t>
            </w:r>
          </w:p>
        </w:tc>
      </w:tr>
      <w:tr w:rsidR="00740BC5" w:rsidRPr="0049085E" w14:paraId="608C6F68" w14:textId="77777777" w:rsidTr="00850E8E">
        <w:tc>
          <w:tcPr>
            <w:tcW w:w="2500" w:type="pct"/>
          </w:tcPr>
          <w:p w14:paraId="11468CDD" w14:textId="77777777" w:rsidR="00740BC5" w:rsidRPr="0049085E" w:rsidRDefault="00740BC5" w:rsidP="00740BC5">
            <w:r>
              <w:t>symboolcode</w:t>
            </w:r>
          </w:p>
        </w:tc>
        <w:tc>
          <w:tcPr>
            <w:tcW w:w="2500" w:type="pct"/>
          </w:tcPr>
          <w:p w14:paraId="5A96A6DE" w14:textId="77777777" w:rsidR="00740BC5" w:rsidRDefault="00740BC5" w:rsidP="00740BC5"/>
        </w:tc>
      </w:tr>
      <w:tr w:rsidR="00740BC5" w:rsidRPr="0049085E" w14:paraId="355439F3" w14:textId="77777777" w:rsidTr="00850E8E">
        <w:tc>
          <w:tcPr>
            <w:tcW w:w="2500" w:type="pct"/>
          </w:tcPr>
          <w:p w14:paraId="069AE40B" w14:textId="77777777" w:rsidR="00740BC5" w:rsidRPr="0049085E" w:rsidRDefault="00740BC5" w:rsidP="00740BC5">
            <w:r w:rsidRPr="0049085E">
              <w:t>nauwkeurigheid</w:t>
            </w:r>
          </w:p>
        </w:tc>
        <w:tc>
          <w:tcPr>
            <w:tcW w:w="2500" w:type="pct"/>
          </w:tcPr>
          <w:p w14:paraId="7F2B25C0" w14:textId="77777777" w:rsidR="00740BC5" w:rsidRPr="0049085E" w:rsidRDefault="00740BC5" w:rsidP="00740BC5"/>
        </w:tc>
      </w:tr>
      <w:tr w:rsidR="00740BC5" w:rsidRPr="0049085E" w14:paraId="590FE084" w14:textId="77777777" w:rsidTr="00850E8E">
        <w:tc>
          <w:tcPr>
            <w:tcW w:w="2500" w:type="pct"/>
          </w:tcPr>
          <w:p w14:paraId="7B3FFB36" w14:textId="77777777" w:rsidR="00740BC5" w:rsidRPr="0049085E" w:rsidRDefault="00740BC5" w:rsidP="00740BC5">
            <w:r w:rsidRPr="0049085E">
              <w:t>bronNauwkeurigheid</w:t>
            </w:r>
          </w:p>
        </w:tc>
        <w:tc>
          <w:tcPr>
            <w:tcW w:w="2500" w:type="pct"/>
          </w:tcPr>
          <w:p w14:paraId="609541F3" w14:textId="77777777" w:rsidR="00740BC5" w:rsidRPr="0049085E" w:rsidRDefault="00740BC5" w:rsidP="00740BC5">
            <w:r>
              <w:t>geen</w:t>
            </w:r>
          </w:p>
        </w:tc>
      </w:tr>
      <w:tr w:rsidR="00740BC5" w:rsidRPr="0049085E" w14:paraId="54B38F90" w14:textId="77777777" w:rsidTr="00850E8E">
        <w:tc>
          <w:tcPr>
            <w:tcW w:w="2500" w:type="pct"/>
          </w:tcPr>
          <w:p w14:paraId="51250E9B" w14:textId="77777777" w:rsidR="00740BC5" w:rsidRPr="0049085E" w:rsidRDefault="00740BC5" w:rsidP="00740BC5">
            <w:r>
              <w:t>idealisatie</w:t>
            </w:r>
          </w:p>
        </w:tc>
        <w:tc>
          <w:tcPr>
            <w:tcW w:w="2500" w:type="pct"/>
          </w:tcPr>
          <w:p w14:paraId="15AE244E" w14:textId="77777777" w:rsidR="00740BC5" w:rsidRPr="0049085E" w:rsidRDefault="00740BC5" w:rsidP="00740BC5">
            <w:r>
              <w:t>geen</w:t>
            </w:r>
          </w:p>
        </w:tc>
      </w:tr>
      <w:tr w:rsidR="008A6887" w14:paraId="782421FC" w14:textId="77777777" w:rsidTr="008A6887">
        <w:tc>
          <w:tcPr>
            <w:tcW w:w="2500" w:type="pct"/>
          </w:tcPr>
          <w:p w14:paraId="3A692D9E" w14:textId="77777777" w:rsidR="008A6887" w:rsidRDefault="0062488A">
            <w:r>
              <w:rPr>
                <w:noProof/>
              </w:rPr>
              <w:t>regelingsgebied</w:t>
            </w:r>
          </w:p>
        </w:tc>
        <w:tc>
          <w:tcPr>
            <w:tcW w:w="2500" w:type="pct"/>
          </w:tcPr>
          <w:p w14:paraId="7007D931" w14:textId="77777777" w:rsidR="008A6887" w:rsidRDefault="0062488A">
            <w:r>
              <w:rPr>
                <w:noProof/>
              </w:rPr>
              <w:t>Onwaar</w:t>
            </w:r>
          </w:p>
        </w:tc>
      </w:tr>
    </w:tbl>
    <w:p w14:paraId="3B63BAF4" w14:textId="5B287870" w:rsidR="00740BC5" w:rsidRDefault="00740BC5">
      <w:pPr>
        <w:pStyle w:val="Tekstopmerking"/>
      </w:pPr>
    </w:p>
  </w:comment>
  <w:comment w:id="255"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76530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DD522"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C458328" w14:textId="77777777" w:rsidTr="00FB042F">
        <w:tc>
          <w:tcPr>
            <w:tcW w:w="2500" w:type="pct"/>
          </w:tcPr>
          <w:p w14:paraId="025C90BC" w14:textId="77777777" w:rsidR="000C601D" w:rsidRPr="00D631F2" w:rsidRDefault="000C601D" w:rsidP="00FB042F">
            <w:r w:rsidRPr="00D631F2">
              <w:t>activiteit</w:t>
            </w:r>
            <w:r>
              <w:t>en</w:t>
            </w:r>
          </w:p>
        </w:tc>
        <w:tc>
          <w:tcPr>
            <w:tcW w:w="2500" w:type="pct"/>
          </w:tcPr>
          <w:p w14:paraId="34293791" w14:textId="7D7FC664" w:rsidR="000C601D" w:rsidRPr="00D631F2" w:rsidRDefault="000C601D" w:rsidP="00FB042F">
            <w:r>
              <w:t>het bouwen van een scootsafe in het voorerfgebied van een woning</w:t>
            </w:r>
          </w:p>
        </w:tc>
      </w:tr>
      <w:tr w:rsidR="000C601D" w:rsidRPr="00D631F2" w14:paraId="23B57429" w14:textId="77777777" w:rsidTr="00FB042F">
        <w:tc>
          <w:tcPr>
            <w:tcW w:w="2500" w:type="pct"/>
          </w:tcPr>
          <w:p w14:paraId="01C558F9" w14:textId="77777777" w:rsidR="000C601D" w:rsidRPr="00D631F2" w:rsidRDefault="000C601D" w:rsidP="00FB042F">
            <w:r>
              <w:t>bovenliggendeActiviteit</w:t>
            </w:r>
          </w:p>
        </w:tc>
        <w:tc>
          <w:tcPr>
            <w:tcW w:w="2500" w:type="pct"/>
          </w:tcPr>
          <w:p w14:paraId="0AF2E7DB" w14:textId="2D0D706A" w:rsidR="000C601D" w:rsidRDefault="000C601D" w:rsidP="00FB042F">
            <w:r>
              <w:t>het bouwen van een bijbehorend bouwwerk</w:t>
            </w:r>
          </w:p>
        </w:tc>
      </w:tr>
      <w:tr w:rsidR="000C601D" w:rsidRPr="00D631F2" w14:paraId="71B83A1C" w14:textId="77777777" w:rsidTr="00FB042F">
        <w:tc>
          <w:tcPr>
            <w:tcW w:w="2500" w:type="pct"/>
          </w:tcPr>
          <w:p w14:paraId="03360AD3" w14:textId="77777777" w:rsidR="000C601D" w:rsidRPr="00D631F2" w:rsidRDefault="000C601D" w:rsidP="00FB042F">
            <w:r w:rsidRPr="00D631F2">
              <w:t>activiteitengroep</w:t>
            </w:r>
          </w:p>
        </w:tc>
        <w:tc>
          <w:tcPr>
            <w:tcW w:w="2500" w:type="pct"/>
          </w:tcPr>
          <w:p w14:paraId="4B4A0540" w14:textId="3CBC9647" w:rsidR="000C601D" w:rsidRPr="00D631F2" w:rsidRDefault="000C601D" w:rsidP="00FB042F">
            <w:r>
              <w:t>http://standaarden.omgevingswet.overheid.nl/activiteit/id/concept/BouwactiviteitRuimtelijk</w:t>
            </w:r>
          </w:p>
        </w:tc>
      </w:tr>
      <w:tr w:rsidR="000C601D" w:rsidRPr="00D631F2" w14:paraId="776BE7F1" w14:textId="77777777" w:rsidTr="00FB042F">
        <w:tc>
          <w:tcPr>
            <w:tcW w:w="2500" w:type="pct"/>
          </w:tcPr>
          <w:p w14:paraId="439A32C4" w14:textId="77777777" w:rsidR="000C601D" w:rsidRPr="00D631F2" w:rsidRDefault="000C601D" w:rsidP="00FB042F">
            <w:r>
              <w:t>activiteitregelkwalificatie</w:t>
            </w:r>
          </w:p>
        </w:tc>
        <w:tc>
          <w:tcPr>
            <w:tcW w:w="2500" w:type="pct"/>
          </w:tcPr>
          <w:p w14:paraId="0D9A66F1" w14:textId="17CCADB2" w:rsidR="000C601D" w:rsidRPr="00D631F2" w:rsidRDefault="000C601D" w:rsidP="00FB042F">
            <w:r>
              <w:t>http://standaarden.omgevingswet.overheid.nl/activiteitregelkwalificatie/id/concept/Vergunningplicht</w:t>
            </w:r>
          </w:p>
        </w:tc>
      </w:tr>
      <w:tr w:rsidR="000C601D" w:rsidRPr="00D631F2" w14:paraId="339AE94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230D7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ADF1D4" w14:textId="77777777" w:rsidR="000C601D" w:rsidRPr="0049085E" w:rsidRDefault="000C601D" w:rsidP="00FB042F">
                  <w:r w:rsidRPr="0049085E">
                    <w:t>Locatie</w:t>
                  </w:r>
                </w:p>
              </w:tc>
            </w:tr>
            <w:tr w:rsidR="000C601D" w:rsidRPr="0049085E" w14:paraId="300C18E1" w14:textId="77777777" w:rsidTr="00FB042F">
              <w:tc>
                <w:tcPr>
                  <w:tcW w:w="2500" w:type="pct"/>
                </w:tcPr>
                <w:p w14:paraId="20C736BE" w14:textId="77777777" w:rsidR="000C601D" w:rsidRPr="0049085E" w:rsidRDefault="000C601D" w:rsidP="00FB042F">
                  <w:r w:rsidRPr="0049085E">
                    <w:t>bestandsnaam</w:t>
                  </w:r>
                </w:p>
              </w:tc>
              <w:tc>
                <w:tcPr>
                  <w:tcW w:w="2500" w:type="pct"/>
                </w:tcPr>
                <w:p w14:paraId="158BD236" w14:textId="341AE55F" w:rsidR="000C601D" w:rsidRPr="0049085E" w:rsidRDefault="009A31BD" w:rsidP="00FB042F">
                  <w:r>
                    <w:t>gebiedstype woongebied variant 1.gml</w:t>
                  </w:r>
                </w:p>
              </w:tc>
            </w:tr>
            <w:tr w:rsidR="000C601D" w:rsidRPr="0049085E" w14:paraId="203A3746" w14:textId="77777777" w:rsidTr="00FB042F">
              <w:tc>
                <w:tcPr>
                  <w:tcW w:w="2500" w:type="pct"/>
                </w:tcPr>
                <w:p w14:paraId="5B2334DC" w14:textId="77777777" w:rsidR="000C601D" w:rsidRPr="0049085E" w:rsidRDefault="000C601D" w:rsidP="00FB042F">
                  <w:r w:rsidRPr="0049085E">
                    <w:t>noemer</w:t>
                  </w:r>
                </w:p>
              </w:tc>
              <w:tc>
                <w:tcPr>
                  <w:tcW w:w="2500" w:type="pct"/>
                </w:tcPr>
                <w:p w14:paraId="70AFB832" w14:textId="06DE46AE" w:rsidR="000C601D" w:rsidRPr="0049085E" w:rsidRDefault="009A31BD" w:rsidP="00FB042F">
                  <w:r>
                    <w:t>gebiedstype woongebied variant 1</w:t>
                  </w:r>
                </w:p>
              </w:tc>
            </w:tr>
            <w:tr w:rsidR="000C601D" w:rsidRPr="0049085E" w14:paraId="498E5770" w14:textId="77777777" w:rsidTr="00FB042F">
              <w:tc>
                <w:tcPr>
                  <w:tcW w:w="2500" w:type="pct"/>
                </w:tcPr>
                <w:p w14:paraId="74673B7D" w14:textId="77777777" w:rsidR="000C601D" w:rsidRPr="0049085E" w:rsidRDefault="000C601D" w:rsidP="00FB042F">
                  <w:r>
                    <w:t>symboolcode</w:t>
                  </w:r>
                </w:p>
              </w:tc>
              <w:tc>
                <w:tcPr>
                  <w:tcW w:w="2500" w:type="pct"/>
                </w:tcPr>
                <w:p w14:paraId="37621A0E" w14:textId="0B9022D7" w:rsidR="000C601D" w:rsidRDefault="000C601D" w:rsidP="00FB042F"/>
              </w:tc>
            </w:tr>
            <w:tr w:rsidR="000C601D" w:rsidRPr="0049085E" w14:paraId="7E7CF7CD" w14:textId="77777777" w:rsidTr="00FB042F">
              <w:tc>
                <w:tcPr>
                  <w:tcW w:w="2500" w:type="pct"/>
                </w:tcPr>
                <w:p w14:paraId="74BD410C" w14:textId="77777777" w:rsidR="000C601D" w:rsidRPr="0049085E" w:rsidRDefault="000C601D" w:rsidP="00FB042F">
                  <w:r w:rsidRPr="0049085E">
                    <w:t>nauwkeurigheid</w:t>
                  </w:r>
                </w:p>
              </w:tc>
              <w:tc>
                <w:tcPr>
                  <w:tcW w:w="2500" w:type="pct"/>
                </w:tcPr>
                <w:p w14:paraId="1B754FA4" w14:textId="6140DAE2" w:rsidR="000C601D" w:rsidRPr="0049085E" w:rsidRDefault="000C601D" w:rsidP="00FB042F"/>
              </w:tc>
            </w:tr>
            <w:tr w:rsidR="000C601D" w:rsidRPr="0049085E" w14:paraId="5091A7CA" w14:textId="77777777" w:rsidTr="00FB042F">
              <w:tc>
                <w:tcPr>
                  <w:tcW w:w="2500" w:type="pct"/>
                </w:tcPr>
                <w:p w14:paraId="1B3B80A4" w14:textId="77777777" w:rsidR="000C601D" w:rsidRPr="0049085E" w:rsidRDefault="000C601D" w:rsidP="00FB042F">
                  <w:r w:rsidRPr="0049085E">
                    <w:t>bron</w:t>
                  </w:r>
                  <w:r>
                    <w:t>N</w:t>
                  </w:r>
                  <w:r w:rsidRPr="0049085E">
                    <w:t>auwkeurigheid</w:t>
                  </w:r>
                </w:p>
              </w:tc>
              <w:tc>
                <w:tcPr>
                  <w:tcW w:w="2500" w:type="pct"/>
                </w:tcPr>
                <w:p w14:paraId="54C2CF25" w14:textId="7CE4B563" w:rsidR="000C601D" w:rsidRPr="0049085E" w:rsidRDefault="000C601D" w:rsidP="00FB042F">
                  <w:r>
                    <w:t>geen</w:t>
                  </w:r>
                </w:p>
              </w:tc>
            </w:tr>
            <w:tr w:rsidR="000C601D" w:rsidRPr="0049085E" w14:paraId="360A4EFB" w14:textId="77777777" w:rsidTr="00FB042F">
              <w:tc>
                <w:tcPr>
                  <w:tcW w:w="2500" w:type="pct"/>
                </w:tcPr>
                <w:p w14:paraId="7EDED90E" w14:textId="77777777" w:rsidR="000C601D" w:rsidRPr="0049085E" w:rsidRDefault="000C601D" w:rsidP="00FB042F">
                  <w:r>
                    <w:t>idealisatie</w:t>
                  </w:r>
                </w:p>
              </w:tc>
              <w:tc>
                <w:tcPr>
                  <w:tcW w:w="2500" w:type="pct"/>
                </w:tcPr>
                <w:p w14:paraId="4639E4C6" w14:textId="1DC13515" w:rsidR="000C601D" w:rsidRPr="0049085E" w:rsidRDefault="000C601D" w:rsidP="00FB042F">
                  <w:r>
                    <w:t>geen</w:t>
                  </w:r>
                </w:p>
              </w:tc>
            </w:tr>
          </w:tbl>
          <w:p w14:paraId="4484BEDC" w14:textId="77777777" w:rsidR="000C601D" w:rsidRPr="00D631F2" w:rsidRDefault="000C601D" w:rsidP="00FB042F"/>
        </w:tc>
      </w:tr>
    </w:tbl>
    <w:p w14:paraId="56CC5531" w14:textId="3B7E5266" w:rsidR="000C601D" w:rsidRDefault="000C601D">
      <w:pPr>
        <w:pStyle w:val="Tekstopmerking"/>
      </w:pPr>
    </w:p>
  </w:comment>
  <w:comment w:id="256"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5BDE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99A50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BF3EEC" w14:textId="77777777" w:rsidTr="00FB042F">
        <w:tc>
          <w:tcPr>
            <w:tcW w:w="2500" w:type="pct"/>
          </w:tcPr>
          <w:p w14:paraId="677289E4" w14:textId="77777777" w:rsidR="000C601D" w:rsidRPr="0049085E" w:rsidRDefault="000C601D" w:rsidP="00FB042F">
            <w:r>
              <w:t>bestandsnaam</w:t>
            </w:r>
          </w:p>
        </w:tc>
        <w:tc>
          <w:tcPr>
            <w:tcW w:w="2500" w:type="pct"/>
          </w:tcPr>
          <w:p w14:paraId="3020EA0A" w14:textId="2958F72B" w:rsidR="000C601D" w:rsidRPr="0049085E" w:rsidRDefault="00740BC5" w:rsidP="00FB042F">
            <w:r>
              <w:t>gebiedstype woongebied variant 1.gml</w:t>
            </w:r>
          </w:p>
        </w:tc>
      </w:tr>
      <w:tr w:rsidR="000C601D" w:rsidRPr="0049085E" w14:paraId="5E8B0F94" w14:textId="77777777" w:rsidTr="00FB042F">
        <w:tc>
          <w:tcPr>
            <w:tcW w:w="2500" w:type="pct"/>
          </w:tcPr>
          <w:p w14:paraId="38DDD3E7" w14:textId="77777777" w:rsidR="000C601D" w:rsidRPr="0049085E" w:rsidRDefault="000C601D" w:rsidP="00FB042F">
            <w:r w:rsidRPr="0049085E">
              <w:t>noemer</w:t>
            </w:r>
          </w:p>
        </w:tc>
        <w:tc>
          <w:tcPr>
            <w:tcW w:w="2500" w:type="pct"/>
          </w:tcPr>
          <w:p w14:paraId="31171B9C" w14:textId="550EFF44" w:rsidR="000C601D" w:rsidRPr="0049085E" w:rsidRDefault="00740BC5" w:rsidP="00FB042F">
            <w:r>
              <w:t>gebiedstype woongebied variant 1</w:t>
            </w:r>
          </w:p>
        </w:tc>
      </w:tr>
      <w:tr w:rsidR="000C601D" w:rsidRPr="0049085E" w14:paraId="54712395" w14:textId="77777777" w:rsidTr="00FB042F">
        <w:tc>
          <w:tcPr>
            <w:tcW w:w="2500" w:type="pct"/>
          </w:tcPr>
          <w:p w14:paraId="17E18DCA" w14:textId="77777777" w:rsidR="000C601D" w:rsidRPr="0049085E" w:rsidRDefault="000C601D" w:rsidP="00FB042F">
            <w:r>
              <w:t>symboolcode</w:t>
            </w:r>
          </w:p>
        </w:tc>
        <w:tc>
          <w:tcPr>
            <w:tcW w:w="2500" w:type="pct"/>
          </w:tcPr>
          <w:p w14:paraId="43093CE0" w14:textId="5E53792F" w:rsidR="000C601D" w:rsidRDefault="000C601D" w:rsidP="00FB042F"/>
        </w:tc>
      </w:tr>
      <w:tr w:rsidR="000C601D" w:rsidRPr="0049085E" w14:paraId="25C1328D" w14:textId="77777777" w:rsidTr="00FB042F">
        <w:tc>
          <w:tcPr>
            <w:tcW w:w="2500" w:type="pct"/>
          </w:tcPr>
          <w:p w14:paraId="136EEC8A" w14:textId="77777777" w:rsidR="000C601D" w:rsidRPr="0049085E" w:rsidRDefault="000C601D" w:rsidP="00FB042F">
            <w:r w:rsidRPr="0049085E">
              <w:t>nauwkeurigheid</w:t>
            </w:r>
          </w:p>
        </w:tc>
        <w:tc>
          <w:tcPr>
            <w:tcW w:w="2500" w:type="pct"/>
          </w:tcPr>
          <w:p w14:paraId="217522B5" w14:textId="03BAC5D7" w:rsidR="000C601D" w:rsidRPr="0049085E" w:rsidRDefault="000C601D" w:rsidP="00FB042F"/>
        </w:tc>
      </w:tr>
      <w:tr w:rsidR="000C601D" w:rsidRPr="0049085E" w14:paraId="74147425" w14:textId="77777777" w:rsidTr="00FB042F">
        <w:tc>
          <w:tcPr>
            <w:tcW w:w="2500" w:type="pct"/>
          </w:tcPr>
          <w:p w14:paraId="7FBD18EB" w14:textId="77777777" w:rsidR="000C601D" w:rsidRPr="0049085E" w:rsidRDefault="000C601D" w:rsidP="00FB042F">
            <w:r w:rsidRPr="0049085E">
              <w:t>bronNauwkeurigheid</w:t>
            </w:r>
          </w:p>
        </w:tc>
        <w:tc>
          <w:tcPr>
            <w:tcW w:w="2500" w:type="pct"/>
          </w:tcPr>
          <w:p w14:paraId="1471FD70" w14:textId="0245BB25" w:rsidR="000C601D" w:rsidRPr="0049085E" w:rsidRDefault="000C601D" w:rsidP="00FB042F">
            <w:r>
              <w:t>geen</w:t>
            </w:r>
          </w:p>
        </w:tc>
      </w:tr>
      <w:tr w:rsidR="000C601D" w:rsidRPr="0049085E" w14:paraId="76DE6DB6" w14:textId="77777777" w:rsidTr="00FB042F">
        <w:tc>
          <w:tcPr>
            <w:tcW w:w="2500" w:type="pct"/>
          </w:tcPr>
          <w:p w14:paraId="4FB8B410" w14:textId="77777777" w:rsidR="000C601D" w:rsidRPr="0049085E" w:rsidRDefault="000C601D" w:rsidP="00FB042F">
            <w:r>
              <w:t>idealisatie</w:t>
            </w:r>
          </w:p>
        </w:tc>
        <w:tc>
          <w:tcPr>
            <w:tcW w:w="2500" w:type="pct"/>
          </w:tcPr>
          <w:p w14:paraId="7BE0B721" w14:textId="32D2C8FE" w:rsidR="000C601D" w:rsidRPr="0049085E" w:rsidRDefault="000C601D" w:rsidP="00FB042F">
            <w:r>
              <w:t>geen</w:t>
            </w:r>
          </w:p>
        </w:tc>
      </w:tr>
      <w:tr w:rsidR="008A6887" w14:paraId="310EB6AF" w14:textId="77777777" w:rsidTr="008A6887">
        <w:tc>
          <w:tcPr>
            <w:tcW w:w="2500" w:type="pct"/>
          </w:tcPr>
          <w:p w14:paraId="1D38C40C" w14:textId="77777777" w:rsidR="008A6887" w:rsidRDefault="0062488A">
            <w:r>
              <w:rPr>
                <w:noProof/>
              </w:rPr>
              <w:t>regelingsgebied</w:t>
            </w:r>
          </w:p>
        </w:tc>
        <w:tc>
          <w:tcPr>
            <w:tcW w:w="2500" w:type="pct"/>
          </w:tcPr>
          <w:p w14:paraId="25C5D1CF" w14:textId="77777777" w:rsidR="008A6887" w:rsidRDefault="0062488A">
            <w:r>
              <w:rPr>
                <w:noProof/>
              </w:rPr>
              <w:t>Onwaar</w:t>
            </w:r>
          </w:p>
        </w:tc>
      </w:tr>
    </w:tbl>
    <w:p w14:paraId="66EB1BFD" w14:textId="1644A205" w:rsidR="000C601D" w:rsidRDefault="000C601D">
      <w:pPr>
        <w:pStyle w:val="Tekstopmerking"/>
      </w:pPr>
    </w:p>
  </w:comment>
  <w:comment w:id="25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11C0B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7DDB8" w14:textId="2982041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F858DD4" w14:textId="77777777" w:rsidTr="00850E8E">
        <w:tc>
          <w:tcPr>
            <w:tcW w:w="2500" w:type="pct"/>
          </w:tcPr>
          <w:p w14:paraId="071A593D" w14:textId="77777777" w:rsidR="009A31BD" w:rsidRPr="00D631F2" w:rsidRDefault="009A31BD" w:rsidP="009A31BD">
            <w:r w:rsidRPr="00D631F2">
              <w:t>activiteit</w:t>
            </w:r>
            <w:r>
              <w:t>en</w:t>
            </w:r>
          </w:p>
        </w:tc>
        <w:tc>
          <w:tcPr>
            <w:tcW w:w="2500" w:type="pct"/>
          </w:tcPr>
          <w:p w14:paraId="18DE3435" w14:textId="77777777" w:rsidR="009A31BD" w:rsidRPr="00D631F2" w:rsidRDefault="009A31BD" w:rsidP="009A31BD">
            <w:r>
              <w:t>het bouwen van een scootsafe in het voorerfgebied van een woning</w:t>
            </w:r>
          </w:p>
        </w:tc>
      </w:tr>
      <w:tr w:rsidR="009A31BD" w:rsidRPr="00D631F2" w14:paraId="1D014D0B" w14:textId="77777777" w:rsidTr="00850E8E">
        <w:tc>
          <w:tcPr>
            <w:tcW w:w="2500" w:type="pct"/>
          </w:tcPr>
          <w:p w14:paraId="619EB6CF" w14:textId="77777777" w:rsidR="009A31BD" w:rsidRPr="00D631F2" w:rsidRDefault="009A31BD" w:rsidP="009A31BD">
            <w:r>
              <w:t>bovenliggendeActiviteit</w:t>
            </w:r>
          </w:p>
        </w:tc>
        <w:tc>
          <w:tcPr>
            <w:tcW w:w="2500" w:type="pct"/>
          </w:tcPr>
          <w:p w14:paraId="20D81744" w14:textId="77777777" w:rsidR="009A31BD" w:rsidRDefault="009A31BD" w:rsidP="009A31BD">
            <w:r>
              <w:t>het bouwen van een bijbehorend bouwwerk</w:t>
            </w:r>
          </w:p>
        </w:tc>
      </w:tr>
      <w:tr w:rsidR="009A31BD" w:rsidRPr="00D631F2" w14:paraId="7D9F5D02" w14:textId="77777777" w:rsidTr="00850E8E">
        <w:tc>
          <w:tcPr>
            <w:tcW w:w="2500" w:type="pct"/>
          </w:tcPr>
          <w:p w14:paraId="55F56175" w14:textId="77777777" w:rsidR="009A31BD" w:rsidRPr="00D631F2" w:rsidRDefault="009A31BD" w:rsidP="009A31BD">
            <w:r w:rsidRPr="00D631F2">
              <w:t>activiteitengroep</w:t>
            </w:r>
          </w:p>
        </w:tc>
        <w:tc>
          <w:tcPr>
            <w:tcW w:w="2500" w:type="pct"/>
          </w:tcPr>
          <w:p w14:paraId="41A8A3C4" w14:textId="77777777" w:rsidR="009A31BD" w:rsidRPr="00D631F2" w:rsidRDefault="009A31BD" w:rsidP="009A31BD">
            <w:r>
              <w:t>http://standaarden.omgevingswet.overheid.nl/activiteit/id/concept/BouwactiviteitRuimtelijk</w:t>
            </w:r>
          </w:p>
        </w:tc>
      </w:tr>
      <w:tr w:rsidR="009A31BD" w:rsidRPr="00D631F2" w14:paraId="712C704F" w14:textId="77777777" w:rsidTr="00850E8E">
        <w:tc>
          <w:tcPr>
            <w:tcW w:w="2500" w:type="pct"/>
          </w:tcPr>
          <w:p w14:paraId="65C00884" w14:textId="77777777" w:rsidR="009A31BD" w:rsidRPr="00D631F2" w:rsidRDefault="009A31BD" w:rsidP="009A31BD">
            <w:r>
              <w:t>activiteitregelkwalificatie</w:t>
            </w:r>
          </w:p>
        </w:tc>
        <w:tc>
          <w:tcPr>
            <w:tcW w:w="2500" w:type="pct"/>
          </w:tcPr>
          <w:p w14:paraId="13139449" w14:textId="77777777" w:rsidR="009A31BD" w:rsidRPr="00D631F2" w:rsidRDefault="009A31BD" w:rsidP="009A31BD">
            <w:r>
              <w:t>http://standaarden.omgevingswet.overheid.nl/activiteitregelkwalificatie/id/concept/Vergunningplicht</w:t>
            </w:r>
          </w:p>
        </w:tc>
      </w:tr>
      <w:tr w:rsidR="009A31BD" w:rsidRPr="00D631F2" w14:paraId="116E7F7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D42610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D84F4" w14:textId="77777777" w:rsidR="009A31BD" w:rsidRPr="0049085E" w:rsidRDefault="009A31BD" w:rsidP="009A31BD">
                  <w:r w:rsidRPr="0049085E">
                    <w:t>Locatie</w:t>
                  </w:r>
                </w:p>
              </w:tc>
            </w:tr>
            <w:tr w:rsidR="009A31BD" w:rsidRPr="0049085E" w14:paraId="15CCD2E6" w14:textId="77777777" w:rsidTr="005F6092">
              <w:tc>
                <w:tcPr>
                  <w:tcW w:w="2500" w:type="pct"/>
                </w:tcPr>
                <w:p w14:paraId="569121F5" w14:textId="77777777" w:rsidR="009A31BD" w:rsidRPr="0049085E" w:rsidRDefault="009A31BD" w:rsidP="009A31BD">
                  <w:r w:rsidRPr="0049085E">
                    <w:t>bestandsnaam</w:t>
                  </w:r>
                </w:p>
              </w:tc>
              <w:tc>
                <w:tcPr>
                  <w:tcW w:w="2500" w:type="pct"/>
                </w:tcPr>
                <w:p w14:paraId="18D09ABC" w14:textId="0D9EAA0F" w:rsidR="009A31BD" w:rsidRPr="0049085E" w:rsidRDefault="009A31BD" w:rsidP="009A31BD">
                  <w:r>
                    <w:t>gebiedstype woongebied variant 2.gml</w:t>
                  </w:r>
                </w:p>
              </w:tc>
            </w:tr>
            <w:tr w:rsidR="009A31BD" w:rsidRPr="0049085E" w14:paraId="26BAB783" w14:textId="77777777" w:rsidTr="005F6092">
              <w:tc>
                <w:tcPr>
                  <w:tcW w:w="2500" w:type="pct"/>
                </w:tcPr>
                <w:p w14:paraId="6DC388A9" w14:textId="77777777" w:rsidR="009A31BD" w:rsidRPr="0049085E" w:rsidRDefault="009A31BD" w:rsidP="009A31BD">
                  <w:r w:rsidRPr="0049085E">
                    <w:t>noemer</w:t>
                  </w:r>
                </w:p>
              </w:tc>
              <w:tc>
                <w:tcPr>
                  <w:tcW w:w="2500" w:type="pct"/>
                </w:tcPr>
                <w:p w14:paraId="015EA3B3" w14:textId="1AEEC364" w:rsidR="009A31BD" w:rsidRPr="0049085E" w:rsidRDefault="009A31BD" w:rsidP="009A31BD">
                  <w:r>
                    <w:t>gebiedstype woongebied variant 2</w:t>
                  </w:r>
                </w:p>
              </w:tc>
            </w:tr>
            <w:tr w:rsidR="009A31BD" w:rsidRPr="0049085E" w14:paraId="3312E316" w14:textId="77777777" w:rsidTr="005F6092">
              <w:tc>
                <w:tcPr>
                  <w:tcW w:w="2500" w:type="pct"/>
                </w:tcPr>
                <w:p w14:paraId="641ED9E1" w14:textId="77777777" w:rsidR="009A31BD" w:rsidRPr="0049085E" w:rsidRDefault="009A31BD" w:rsidP="009A31BD">
                  <w:r>
                    <w:t>symboolcode</w:t>
                  </w:r>
                </w:p>
              </w:tc>
              <w:tc>
                <w:tcPr>
                  <w:tcW w:w="2500" w:type="pct"/>
                </w:tcPr>
                <w:p w14:paraId="0E998869" w14:textId="77777777" w:rsidR="009A31BD" w:rsidRDefault="009A31BD" w:rsidP="009A31BD"/>
              </w:tc>
            </w:tr>
            <w:tr w:rsidR="009A31BD" w:rsidRPr="0049085E" w14:paraId="32A898E1" w14:textId="77777777" w:rsidTr="005F6092">
              <w:tc>
                <w:tcPr>
                  <w:tcW w:w="2500" w:type="pct"/>
                </w:tcPr>
                <w:p w14:paraId="769E8CA5" w14:textId="77777777" w:rsidR="009A31BD" w:rsidRPr="0049085E" w:rsidRDefault="009A31BD" w:rsidP="009A31BD">
                  <w:r w:rsidRPr="0049085E">
                    <w:t>nauwkeurigheid</w:t>
                  </w:r>
                </w:p>
              </w:tc>
              <w:tc>
                <w:tcPr>
                  <w:tcW w:w="2500" w:type="pct"/>
                </w:tcPr>
                <w:p w14:paraId="3B8684FC" w14:textId="77777777" w:rsidR="009A31BD" w:rsidRPr="0049085E" w:rsidRDefault="009A31BD" w:rsidP="009A31BD"/>
              </w:tc>
            </w:tr>
            <w:tr w:rsidR="009A31BD" w:rsidRPr="0049085E" w14:paraId="4775BECF" w14:textId="77777777" w:rsidTr="005F6092">
              <w:tc>
                <w:tcPr>
                  <w:tcW w:w="2500" w:type="pct"/>
                </w:tcPr>
                <w:p w14:paraId="08FDC7B5" w14:textId="77777777" w:rsidR="009A31BD" w:rsidRPr="0049085E" w:rsidRDefault="009A31BD" w:rsidP="009A31BD">
                  <w:r w:rsidRPr="0049085E">
                    <w:t>bron</w:t>
                  </w:r>
                  <w:r>
                    <w:t>N</w:t>
                  </w:r>
                  <w:r w:rsidRPr="0049085E">
                    <w:t>auwkeurigheid</w:t>
                  </w:r>
                </w:p>
              </w:tc>
              <w:tc>
                <w:tcPr>
                  <w:tcW w:w="2500" w:type="pct"/>
                </w:tcPr>
                <w:p w14:paraId="0AE327AD" w14:textId="77777777" w:rsidR="009A31BD" w:rsidRPr="0049085E" w:rsidRDefault="009A31BD" w:rsidP="009A31BD">
                  <w:r>
                    <w:t>geen</w:t>
                  </w:r>
                </w:p>
              </w:tc>
            </w:tr>
            <w:tr w:rsidR="009A31BD" w:rsidRPr="0049085E" w14:paraId="14F3BA5D" w14:textId="77777777" w:rsidTr="005F6092">
              <w:tc>
                <w:tcPr>
                  <w:tcW w:w="2500" w:type="pct"/>
                </w:tcPr>
                <w:p w14:paraId="0B25F66D" w14:textId="77777777" w:rsidR="009A31BD" w:rsidRPr="0049085E" w:rsidRDefault="009A31BD" w:rsidP="009A31BD">
                  <w:r>
                    <w:t>idealisatie</w:t>
                  </w:r>
                </w:p>
              </w:tc>
              <w:tc>
                <w:tcPr>
                  <w:tcW w:w="2500" w:type="pct"/>
                </w:tcPr>
                <w:p w14:paraId="4A6B644D" w14:textId="77777777" w:rsidR="009A31BD" w:rsidRPr="0049085E" w:rsidRDefault="009A31BD" w:rsidP="009A31BD">
                  <w:r>
                    <w:t>geen</w:t>
                  </w:r>
                </w:p>
              </w:tc>
            </w:tr>
          </w:tbl>
          <w:p w14:paraId="654133D6" w14:textId="77777777" w:rsidR="009A31BD" w:rsidRPr="00D631F2" w:rsidRDefault="009A31BD" w:rsidP="009A31BD"/>
        </w:tc>
      </w:tr>
    </w:tbl>
    <w:p w14:paraId="35B9D9D6" w14:textId="6F1555B5" w:rsidR="009A31BD" w:rsidRDefault="009A31BD">
      <w:pPr>
        <w:pStyle w:val="Tekstopmerking"/>
      </w:pPr>
    </w:p>
  </w:comment>
  <w:comment w:id="25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E22332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811C2A" w14:textId="757BBB2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89207FC" w14:textId="77777777" w:rsidTr="00850E8E">
        <w:tc>
          <w:tcPr>
            <w:tcW w:w="2500" w:type="pct"/>
          </w:tcPr>
          <w:p w14:paraId="1110317D" w14:textId="77777777" w:rsidR="00740BC5" w:rsidRPr="0049085E" w:rsidRDefault="00740BC5" w:rsidP="00740BC5">
            <w:r>
              <w:t>bestandsnaam</w:t>
            </w:r>
          </w:p>
        </w:tc>
        <w:tc>
          <w:tcPr>
            <w:tcW w:w="2500" w:type="pct"/>
          </w:tcPr>
          <w:p w14:paraId="35473A3D" w14:textId="33BC0D87" w:rsidR="00740BC5" w:rsidRPr="0049085E" w:rsidRDefault="00740BC5" w:rsidP="00740BC5">
            <w:r>
              <w:t>gebiedstype woongebied variant 2.gml</w:t>
            </w:r>
          </w:p>
        </w:tc>
      </w:tr>
      <w:tr w:rsidR="00740BC5" w:rsidRPr="0049085E" w14:paraId="6CA205E7" w14:textId="77777777" w:rsidTr="00850E8E">
        <w:tc>
          <w:tcPr>
            <w:tcW w:w="2500" w:type="pct"/>
          </w:tcPr>
          <w:p w14:paraId="65490F82" w14:textId="77777777" w:rsidR="00740BC5" w:rsidRPr="0049085E" w:rsidRDefault="00740BC5" w:rsidP="00740BC5">
            <w:r w:rsidRPr="0049085E">
              <w:t>noemer</w:t>
            </w:r>
          </w:p>
        </w:tc>
        <w:tc>
          <w:tcPr>
            <w:tcW w:w="2500" w:type="pct"/>
          </w:tcPr>
          <w:p w14:paraId="3EE4DA93" w14:textId="505FBFDF" w:rsidR="00740BC5" w:rsidRPr="0049085E" w:rsidRDefault="00740BC5" w:rsidP="00740BC5">
            <w:r>
              <w:t>gebiedstype woongebied variant 2</w:t>
            </w:r>
          </w:p>
        </w:tc>
      </w:tr>
      <w:tr w:rsidR="00740BC5" w:rsidRPr="0049085E" w14:paraId="0D6A47B9" w14:textId="77777777" w:rsidTr="00850E8E">
        <w:tc>
          <w:tcPr>
            <w:tcW w:w="2500" w:type="pct"/>
          </w:tcPr>
          <w:p w14:paraId="1EC95A38" w14:textId="77777777" w:rsidR="00740BC5" w:rsidRPr="0049085E" w:rsidRDefault="00740BC5" w:rsidP="00740BC5">
            <w:r>
              <w:t>symboolcode</w:t>
            </w:r>
          </w:p>
        </w:tc>
        <w:tc>
          <w:tcPr>
            <w:tcW w:w="2500" w:type="pct"/>
          </w:tcPr>
          <w:p w14:paraId="2D96CE04" w14:textId="77777777" w:rsidR="00740BC5" w:rsidRDefault="00740BC5" w:rsidP="00740BC5"/>
        </w:tc>
      </w:tr>
      <w:tr w:rsidR="00740BC5" w:rsidRPr="0049085E" w14:paraId="4A11ADCE" w14:textId="77777777" w:rsidTr="00850E8E">
        <w:tc>
          <w:tcPr>
            <w:tcW w:w="2500" w:type="pct"/>
          </w:tcPr>
          <w:p w14:paraId="414E36A2" w14:textId="77777777" w:rsidR="00740BC5" w:rsidRPr="0049085E" w:rsidRDefault="00740BC5" w:rsidP="00740BC5">
            <w:r w:rsidRPr="0049085E">
              <w:t>nauwkeurigheid</w:t>
            </w:r>
          </w:p>
        </w:tc>
        <w:tc>
          <w:tcPr>
            <w:tcW w:w="2500" w:type="pct"/>
          </w:tcPr>
          <w:p w14:paraId="7092C80E" w14:textId="77777777" w:rsidR="00740BC5" w:rsidRPr="0049085E" w:rsidRDefault="00740BC5" w:rsidP="00740BC5"/>
        </w:tc>
      </w:tr>
      <w:tr w:rsidR="00740BC5" w:rsidRPr="0049085E" w14:paraId="044AC739" w14:textId="77777777" w:rsidTr="00850E8E">
        <w:tc>
          <w:tcPr>
            <w:tcW w:w="2500" w:type="pct"/>
          </w:tcPr>
          <w:p w14:paraId="2345A742" w14:textId="77777777" w:rsidR="00740BC5" w:rsidRPr="0049085E" w:rsidRDefault="00740BC5" w:rsidP="00740BC5">
            <w:r w:rsidRPr="0049085E">
              <w:t>bronNauwkeurigheid</w:t>
            </w:r>
          </w:p>
        </w:tc>
        <w:tc>
          <w:tcPr>
            <w:tcW w:w="2500" w:type="pct"/>
          </w:tcPr>
          <w:p w14:paraId="422E4646" w14:textId="77777777" w:rsidR="00740BC5" w:rsidRPr="0049085E" w:rsidRDefault="00740BC5" w:rsidP="00740BC5">
            <w:r>
              <w:t>geen</w:t>
            </w:r>
          </w:p>
        </w:tc>
      </w:tr>
      <w:tr w:rsidR="00740BC5" w:rsidRPr="0049085E" w14:paraId="7F602337" w14:textId="77777777" w:rsidTr="00850E8E">
        <w:tc>
          <w:tcPr>
            <w:tcW w:w="2500" w:type="pct"/>
          </w:tcPr>
          <w:p w14:paraId="43C97660" w14:textId="77777777" w:rsidR="00740BC5" w:rsidRPr="0049085E" w:rsidRDefault="00740BC5" w:rsidP="00740BC5">
            <w:r>
              <w:t>idealisatie</w:t>
            </w:r>
          </w:p>
        </w:tc>
        <w:tc>
          <w:tcPr>
            <w:tcW w:w="2500" w:type="pct"/>
          </w:tcPr>
          <w:p w14:paraId="22CF2235" w14:textId="77777777" w:rsidR="00740BC5" w:rsidRPr="0049085E" w:rsidRDefault="00740BC5" w:rsidP="00740BC5">
            <w:r>
              <w:t>geen</w:t>
            </w:r>
          </w:p>
        </w:tc>
      </w:tr>
      <w:tr w:rsidR="008A6887" w14:paraId="5327BE02" w14:textId="77777777" w:rsidTr="008A6887">
        <w:tc>
          <w:tcPr>
            <w:tcW w:w="2500" w:type="pct"/>
          </w:tcPr>
          <w:p w14:paraId="1C83322A" w14:textId="77777777" w:rsidR="008A6887" w:rsidRDefault="0062488A">
            <w:r>
              <w:rPr>
                <w:noProof/>
              </w:rPr>
              <w:t>regelingsgebied</w:t>
            </w:r>
          </w:p>
        </w:tc>
        <w:tc>
          <w:tcPr>
            <w:tcW w:w="2500" w:type="pct"/>
          </w:tcPr>
          <w:p w14:paraId="70283FE2" w14:textId="77777777" w:rsidR="008A6887" w:rsidRDefault="0062488A">
            <w:r>
              <w:rPr>
                <w:noProof/>
              </w:rPr>
              <w:t>Onwaar</w:t>
            </w:r>
          </w:p>
        </w:tc>
      </w:tr>
    </w:tbl>
    <w:p w14:paraId="570E162E" w14:textId="0DE58FD3" w:rsidR="00740BC5" w:rsidRDefault="00740BC5">
      <w:pPr>
        <w:pStyle w:val="Tekstopmerking"/>
      </w:pPr>
    </w:p>
  </w:comment>
  <w:comment w:id="259"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6A51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2650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AA046C" w14:textId="77777777" w:rsidTr="00FB042F">
        <w:tc>
          <w:tcPr>
            <w:tcW w:w="2500" w:type="pct"/>
          </w:tcPr>
          <w:p w14:paraId="6CD2D449" w14:textId="77777777" w:rsidR="000C601D" w:rsidRPr="0049085E" w:rsidRDefault="000C601D" w:rsidP="00FB042F">
            <w:r>
              <w:t>bestandsnaam</w:t>
            </w:r>
          </w:p>
        </w:tc>
        <w:tc>
          <w:tcPr>
            <w:tcW w:w="2500" w:type="pct"/>
          </w:tcPr>
          <w:p w14:paraId="6F26E848" w14:textId="24859893" w:rsidR="000C601D" w:rsidRPr="0049085E" w:rsidRDefault="00740BC5" w:rsidP="00FB042F">
            <w:r>
              <w:t>gebiedstype woongebied variant 1.gml</w:t>
            </w:r>
          </w:p>
        </w:tc>
      </w:tr>
      <w:tr w:rsidR="000C601D" w:rsidRPr="0049085E" w14:paraId="7C7F9B92" w14:textId="77777777" w:rsidTr="00FB042F">
        <w:tc>
          <w:tcPr>
            <w:tcW w:w="2500" w:type="pct"/>
          </w:tcPr>
          <w:p w14:paraId="0F787D3A" w14:textId="77777777" w:rsidR="000C601D" w:rsidRPr="0049085E" w:rsidRDefault="000C601D" w:rsidP="00FB042F">
            <w:r w:rsidRPr="0049085E">
              <w:t>noemer</w:t>
            </w:r>
          </w:p>
        </w:tc>
        <w:tc>
          <w:tcPr>
            <w:tcW w:w="2500" w:type="pct"/>
          </w:tcPr>
          <w:p w14:paraId="1C68D351" w14:textId="343B03D0" w:rsidR="000C601D" w:rsidRPr="0049085E" w:rsidRDefault="00740BC5" w:rsidP="00FB042F">
            <w:r>
              <w:t>gebiedstype woongebied variant 1</w:t>
            </w:r>
          </w:p>
        </w:tc>
      </w:tr>
      <w:tr w:rsidR="000C601D" w:rsidRPr="0049085E" w14:paraId="127DF927" w14:textId="77777777" w:rsidTr="00FB042F">
        <w:tc>
          <w:tcPr>
            <w:tcW w:w="2500" w:type="pct"/>
          </w:tcPr>
          <w:p w14:paraId="46802560" w14:textId="77777777" w:rsidR="000C601D" w:rsidRPr="0049085E" w:rsidRDefault="000C601D" w:rsidP="00FB042F">
            <w:r>
              <w:t>symboolcode</w:t>
            </w:r>
          </w:p>
        </w:tc>
        <w:tc>
          <w:tcPr>
            <w:tcW w:w="2500" w:type="pct"/>
          </w:tcPr>
          <w:p w14:paraId="3D26BF19" w14:textId="128B2DBA" w:rsidR="000C601D" w:rsidRDefault="000C601D" w:rsidP="00FB042F"/>
        </w:tc>
      </w:tr>
      <w:tr w:rsidR="000C601D" w:rsidRPr="0049085E" w14:paraId="58EFEFB5" w14:textId="77777777" w:rsidTr="00FB042F">
        <w:tc>
          <w:tcPr>
            <w:tcW w:w="2500" w:type="pct"/>
          </w:tcPr>
          <w:p w14:paraId="05CC0332" w14:textId="77777777" w:rsidR="000C601D" w:rsidRPr="0049085E" w:rsidRDefault="000C601D" w:rsidP="00FB042F">
            <w:r w:rsidRPr="0049085E">
              <w:t>nauwkeurigheid</w:t>
            </w:r>
          </w:p>
        </w:tc>
        <w:tc>
          <w:tcPr>
            <w:tcW w:w="2500" w:type="pct"/>
          </w:tcPr>
          <w:p w14:paraId="7EA34736" w14:textId="33986120" w:rsidR="000C601D" w:rsidRPr="0049085E" w:rsidRDefault="000C601D" w:rsidP="00FB042F"/>
        </w:tc>
      </w:tr>
      <w:tr w:rsidR="000C601D" w:rsidRPr="0049085E" w14:paraId="6CB30677" w14:textId="77777777" w:rsidTr="00FB042F">
        <w:tc>
          <w:tcPr>
            <w:tcW w:w="2500" w:type="pct"/>
          </w:tcPr>
          <w:p w14:paraId="07CBCDCC" w14:textId="77777777" w:rsidR="000C601D" w:rsidRPr="0049085E" w:rsidRDefault="000C601D" w:rsidP="00FB042F">
            <w:r w:rsidRPr="0049085E">
              <w:t>bronNauwkeurigheid</w:t>
            </w:r>
          </w:p>
        </w:tc>
        <w:tc>
          <w:tcPr>
            <w:tcW w:w="2500" w:type="pct"/>
          </w:tcPr>
          <w:p w14:paraId="30A2B2D3" w14:textId="289B10D0" w:rsidR="000C601D" w:rsidRPr="0049085E" w:rsidRDefault="000C601D" w:rsidP="00FB042F">
            <w:r>
              <w:t>geen</w:t>
            </w:r>
          </w:p>
        </w:tc>
      </w:tr>
      <w:tr w:rsidR="000C601D" w:rsidRPr="0049085E" w14:paraId="6CFC2C39" w14:textId="77777777" w:rsidTr="00FB042F">
        <w:tc>
          <w:tcPr>
            <w:tcW w:w="2500" w:type="pct"/>
          </w:tcPr>
          <w:p w14:paraId="2B0BFDD1" w14:textId="77777777" w:rsidR="000C601D" w:rsidRPr="0049085E" w:rsidRDefault="000C601D" w:rsidP="00FB042F">
            <w:r>
              <w:t>idealisatie</w:t>
            </w:r>
          </w:p>
        </w:tc>
        <w:tc>
          <w:tcPr>
            <w:tcW w:w="2500" w:type="pct"/>
          </w:tcPr>
          <w:p w14:paraId="0614F4B3" w14:textId="2EE7D190" w:rsidR="000C601D" w:rsidRPr="0049085E" w:rsidRDefault="000C601D" w:rsidP="00FB042F">
            <w:r>
              <w:t>geen</w:t>
            </w:r>
          </w:p>
        </w:tc>
      </w:tr>
      <w:tr w:rsidR="008A6887" w14:paraId="5D6B9317" w14:textId="77777777" w:rsidTr="008A6887">
        <w:tc>
          <w:tcPr>
            <w:tcW w:w="2500" w:type="pct"/>
          </w:tcPr>
          <w:p w14:paraId="36B124C6" w14:textId="77777777" w:rsidR="008A6887" w:rsidRDefault="0062488A">
            <w:r>
              <w:rPr>
                <w:noProof/>
              </w:rPr>
              <w:t>regelingsgebied</w:t>
            </w:r>
          </w:p>
        </w:tc>
        <w:tc>
          <w:tcPr>
            <w:tcW w:w="2500" w:type="pct"/>
          </w:tcPr>
          <w:p w14:paraId="44DC95CC" w14:textId="77777777" w:rsidR="008A6887" w:rsidRDefault="0062488A">
            <w:r>
              <w:rPr>
                <w:noProof/>
              </w:rPr>
              <w:t>Onwaar</w:t>
            </w:r>
          </w:p>
        </w:tc>
      </w:tr>
    </w:tbl>
    <w:p w14:paraId="571001C6" w14:textId="385879AB" w:rsidR="000C601D" w:rsidRDefault="000C601D">
      <w:pPr>
        <w:pStyle w:val="Tekstopmerking"/>
      </w:pPr>
    </w:p>
  </w:comment>
  <w:comment w:id="260"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A7488E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C465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73DB9" w14:textId="77777777" w:rsidTr="00FB042F">
        <w:tc>
          <w:tcPr>
            <w:tcW w:w="2500" w:type="pct"/>
          </w:tcPr>
          <w:p w14:paraId="03B59A7B" w14:textId="77777777" w:rsidR="000C601D" w:rsidRPr="00D631F2" w:rsidRDefault="000C601D" w:rsidP="00FB042F">
            <w:r w:rsidRPr="00D631F2">
              <w:t>activiteit</w:t>
            </w:r>
            <w:r>
              <w:t>en</w:t>
            </w:r>
          </w:p>
        </w:tc>
        <w:tc>
          <w:tcPr>
            <w:tcW w:w="2500" w:type="pct"/>
          </w:tcPr>
          <w:p w14:paraId="68F424DE" w14:textId="34FF913B" w:rsidR="000C601D" w:rsidRPr="00D631F2" w:rsidRDefault="000C601D" w:rsidP="00FB042F">
            <w:r>
              <w:t>het bouwen van een scootsafe in het voorerfgebied van een woning</w:t>
            </w:r>
          </w:p>
        </w:tc>
      </w:tr>
      <w:tr w:rsidR="000C601D" w:rsidRPr="00D631F2" w14:paraId="3B70DE75" w14:textId="77777777" w:rsidTr="00FB042F">
        <w:tc>
          <w:tcPr>
            <w:tcW w:w="2500" w:type="pct"/>
          </w:tcPr>
          <w:p w14:paraId="5747E3AF" w14:textId="77777777" w:rsidR="000C601D" w:rsidRPr="00D631F2" w:rsidRDefault="000C601D" w:rsidP="00FB042F">
            <w:r>
              <w:t>bovenliggendeActiviteit</w:t>
            </w:r>
          </w:p>
        </w:tc>
        <w:tc>
          <w:tcPr>
            <w:tcW w:w="2500" w:type="pct"/>
          </w:tcPr>
          <w:p w14:paraId="7BF6859D" w14:textId="3209573A" w:rsidR="000C601D" w:rsidRDefault="000C601D" w:rsidP="00FB042F">
            <w:r>
              <w:t>het bouwen van een bijbehorend bouwwerk</w:t>
            </w:r>
          </w:p>
        </w:tc>
      </w:tr>
      <w:tr w:rsidR="000C601D" w:rsidRPr="00D631F2" w14:paraId="2CE2F18E" w14:textId="77777777" w:rsidTr="00FB042F">
        <w:tc>
          <w:tcPr>
            <w:tcW w:w="2500" w:type="pct"/>
          </w:tcPr>
          <w:p w14:paraId="7413033F" w14:textId="77777777" w:rsidR="000C601D" w:rsidRPr="00D631F2" w:rsidRDefault="000C601D" w:rsidP="00FB042F">
            <w:r w:rsidRPr="00D631F2">
              <w:t>activiteitengroep</w:t>
            </w:r>
          </w:p>
        </w:tc>
        <w:tc>
          <w:tcPr>
            <w:tcW w:w="2500" w:type="pct"/>
          </w:tcPr>
          <w:p w14:paraId="18707270" w14:textId="1F870366" w:rsidR="000C601D" w:rsidRPr="00D631F2" w:rsidRDefault="000C601D" w:rsidP="00FB042F">
            <w:r>
              <w:t>http://standaarden.omgevingswet.overheid.nl/activiteit/id/concept/BouwactiviteitRuimtelijk</w:t>
            </w:r>
          </w:p>
        </w:tc>
      </w:tr>
      <w:tr w:rsidR="000C601D" w:rsidRPr="00D631F2" w14:paraId="1C5A293E" w14:textId="77777777" w:rsidTr="00FB042F">
        <w:tc>
          <w:tcPr>
            <w:tcW w:w="2500" w:type="pct"/>
          </w:tcPr>
          <w:p w14:paraId="19599746" w14:textId="77777777" w:rsidR="000C601D" w:rsidRPr="00D631F2" w:rsidRDefault="000C601D" w:rsidP="00FB042F">
            <w:r>
              <w:t>activiteitregelkwalificatie</w:t>
            </w:r>
          </w:p>
        </w:tc>
        <w:tc>
          <w:tcPr>
            <w:tcW w:w="2500" w:type="pct"/>
          </w:tcPr>
          <w:p w14:paraId="1D0D253C" w14:textId="07E01951" w:rsidR="000C601D" w:rsidRPr="00D631F2" w:rsidRDefault="000C601D" w:rsidP="00FB042F">
            <w:r>
              <w:t>http://standaarden.omgevingswet.overheid.nl/activiteitregelkwalificatie/id/concept/Vergunningplicht</w:t>
            </w:r>
          </w:p>
        </w:tc>
      </w:tr>
      <w:tr w:rsidR="000C601D" w:rsidRPr="00D631F2" w14:paraId="5DA07A4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3B59BA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ECFD13" w14:textId="77777777" w:rsidR="000C601D" w:rsidRPr="0049085E" w:rsidRDefault="000C601D" w:rsidP="00FB042F">
                  <w:r w:rsidRPr="0049085E">
                    <w:t>Locatie</w:t>
                  </w:r>
                </w:p>
              </w:tc>
            </w:tr>
            <w:tr w:rsidR="000C601D" w:rsidRPr="0049085E" w14:paraId="2CB3661C" w14:textId="77777777" w:rsidTr="00FB042F">
              <w:tc>
                <w:tcPr>
                  <w:tcW w:w="2500" w:type="pct"/>
                </w:tcPr>
                <w:p w14:paraId="0921B9D4" w14:textId="77777777" w:rsidR="000C601D" w:rsidRPr="0049085E" w:rsidRDefault="000C601D" w:rsidP="00FB042F">
                  <w:r w:rsidRPr="0049085E">
                    <w:t>bestandsnaam</w:t>
                  </w:r>
                </w:p>
              </w:tc>
              <w:tc>
                <w:tcPr>
                  <w:tcW w:w="2500" w:type="pct"/>
                </w:tcPr>
                <w:p w14:paraId="6DE2B129" w14:textId="4DC1D70D" w:rsidR="000C601D" w:rsidRPr="0049085E" w:rsidRDefault="009A31BD" w:rsidP="00FB042F">
                  <w:r>
                    <w:t>gebiedstype woongebied variant 1.gml</w:t>
                  </w:r>
                </w:p>
              </w:tc>
            </w:tr>
            <w:tr w:rsidR="000C601D" w:rsidRPr="0049085E" w14:paraId="7C0147AF" w14:textId="77777777" w:rsidTr="00FB042F">
              <w:tc>
                <w:tcPr>
                  <w:tcW w:w="2500" w:type="pct"/>
                </w:tcPr>
                <w:p w14:paraId="79610F85" w14:textId="77777777" w:rsidR="000C601D" w:rsidRPr="0049085E" w:rsidRDefault="000C601D" w:rsidP="00FB042F">
                  <w:r w:rsidRPr="0049085E">
                    <w:t>noemer</w:t>
                  </w:r>
                </w:p>
              </w:tc>
              <w:tc>
                <w:tcPr>
                  <w:tcW w:w="2500" w:type="pct"/>
                </w:tcPr>
                <w:p w14:paraId="1B9D48DF" w14:textId="2063F4FA" w:rsidR="000C601D" w:rsidRPr="0049085E" w:rsidRDefault="009A31BD" w:rsidP="00FB042F">
                  <w:r>
                    <w:t>gebiedstype woongebied variant 1</w:t>
                  </w:r>
                </w:p>
              </w:tc>
            </w:tr>
            <w:tr w:rsidR="000C601D" w:rsidRPr="0049085E" w14:paraId="6B170706" w14:textId="77777777" w:rsidTr="00FB042F">
              <w:tc>
                <w:tcPr>
                  <w:tcW w:w="2500" w:type="pct"/>
                </w:tcPr>
                <w:p w14:paraId="5827F903" w14:textId="77777777" w:rsidR="000C601D" w:rsidRPr="0049085E" w:rsidRDefault="000C601D" w:rsidP="00FB042F">
                  <w:r>
                    <w:t>symboolcode</w:t>
                  </w:r>
                </w:p>
              </w:tc>
              <w:tc>
                <w:tcPr>
                  <w:tcW w:w="2500" w:type="pct"/>
                </w:tcPr>
                <w:p w14:paraId="1088CC6C" w14:textId="799652FC" w:rsidR="000C601D" w:rsidRDefault="000C601D" w:rsidP="00FB042F"/>
              </w:tc>
            </w:tr>
            <w:tr w:rsidR="000C601D" w:rsidRPr="0049085E" w14:paraId="4ABA0B9B" w14:textId="77777777" w:rsidTr="00FB042F">
              <w:tc>
                <w:tcPr>
                  <w:tcW w:w="2500" w:type="pct"/>
                </w:tcPr>
                <w:p w14:paraId="6D756F6E" w14:textId="77777777" w:rsidR="000C601D" w:rsidRPr="0049085E" w:rsidRDefault="000C601D" w:rsidP="00FB042F">
                  <w:r w:rsidRPr="0049085E">
                    <w:t>nauwkeurigheid</w:t>
                  </w:r>
                </w:p>
              </w:tc>
              <w:tc>
                <w:tcPr>
                  <w:tcW w:w="2500" w:type="pct"/>
                </w:tcPr>
                <w:p w14:paraId="4D40D1B6" w14:textId="67F2D5AB" w:rsidR="000C601D" w:rsidRPr="0049085E" w:rsidRDefault="000C601D" w:rsidP="00FB042F"/>
              </w:tc>
            </w:tr>
            <w:tr w:rsidR="000C601D" w:rsidRPr="0049085E" w14:paraId="148040BD" w14:textId="77777777" w:rsidTr="00FB042F">
              <w:tc>
                <w:tcPr>
                  <w:tcW w:w="2500" w:type="pct"/>
                </w:tcPr>
                <w:p w14:paraId="5E5C2701" w14:textId="77777777" w:rsidR="000C601D" w:rsidRPr="0049085E" w:rsidRDefault="000C601D" w:rsidP="00FB042F">
                  <w:r w:rsidRPr="0049085E">
                    <w:t>bron</w:t>
                  </w:r>
                  <w:r>
                    <w:t>N</w:t>
                  </w:r>
                  <w:r w:rsidRPr="0049085E">
                    <w:t>auwkeurigheid</w:t>
                  </w:r>
                </w:p>
              </w:tc>
              <w:tc>
                <w:tcPr>
                  <w:tcW w:w="2500" w:type="pct"/>
                </w:tcPr>
                <w:p w14:paraId="10512835" w14:textId="730DEE75" w:rsidR="000C601D" w:rsidRPr="0049085E" w:rsidRDefault="000C601D" w:rsidP="00FB042F">
                  <w:r>
                    <w:t>geen</w:t>
                  </w:r>
                </w:p>
              </w:tc>
            </w:tr>
            <w:tr w:rsidR="000C601D" w:rsidRPr="0049085E" w14:paraId="7258D963" w14:textId="77777777" w:rsidTr="00FB042F">
              <w:tc>
                <w:tcPr>
                  <w:tcW w:w="2500" w:type="pct"/>
                </w:tcPr>
                <w:p w14:paraId="17405114" w14:textId="77777777" w:rsidR="000C601D" w:rsidRPr="0049085E" w:rsidRDefault="000C601D" w:rsidP="00FB042F">
                  <w:r>
                    <w:t>idealisatie</w:t>
                  </w:r>
                </w:p>
              </w:tc>
              <w:tc>
                <w:tcPr>
                  <w:tcW w:w="2500" w:type="pct"/>
                </w:tcPr>
                <w:p w14:paraId="19732B82" w14:textId="7ECECFFE" w:rsidR="000C601D" w:rsidRPr="0049085E" w:rsidRDefault="000C601D" w:rsidP="00FB042F">
                  <w:r>
                    <w:t>geen</w:t>
                  </w:r>
                </w:p>
              </w:tc>
            </w:tr>
          </w:tbl>
          <w:p w14:paraId="5598AFE3" w14:textId="77777777" w:rsidR="000C601D" w:rsidRPr="00D631F2" w:rsidRDefault="000C601D" w:rsidP="00FB042F"/>
        </w:tc>
      </w:tr>
    </w:tbl>
    <w:p w14:paraId="7BC1C756" w14:textId="48D53F8A" w:rsidR="000C601D" w:rsidRDefault="000C601D">
      <w:pPr>
        <w:pStyle w:val="Tekstopmerking"/>
      </w:pPr>
    </w:p>
  </w:comment>
  <w:comment w:id="26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5BF0C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3CAA3F" w14:textId="20519AB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00ACF79" w14:textId="77777777" w:rsidTr="00850E8E">
        <w:tc>
          <w:tcPr>
            <w:tcW w:w="2500" w:type="pct"/>
          </w:tcPr>
          <w:p w14:paraId="4130DD7B" w14:textId="77777777" w:rsidR="009A31BD" w:rsidRPr="00D631F2" w:rsidRDefault="009A31BD" w:rsidP="009A31BD">
            <w:r w:rsidRPr="00D631F2">
              <w:t>activiteit</w:t>
            </w:r>
            <w:r>
              <w:t>en</w:t>
            </w:r>
          </w:p>
        </w:tc>
        <w:tc>
          <w:tcPr>
            <w:tcW w:w="2500" w:type="pct"/>
          </w:tcPr>
          <w:p w14:paraId="0AAD93C6" w14:textId="77777777" w:rsidR="009A31BD" w:rsidRPr="00D631F2" w:rsidRDefault="009A31BD" w:rsidP="009A31BD">
            <w:r>
              <w:t>het bouwen van een scootsafe in het voorerfgebied van een woning</w:t>
            </w:r>
          </w:p>
        </w:tc>
      </w:tr>
      <w:tr w:rsidR="009A31BD" w:rsidRPr="00D631F2" w14:paraId="782E4450" w14:textId="77777777" w:rsidTr="00850E8E">
        <w:tc>
          <w:tcPr>
            <w:tcW w:w="2500" w:type="pct"/>
          </w:tcPr>
          <w:p w14:paraId="79C625CD" w14:textId="77777777" w:rsidR="009A31BD" w:rsidRPr="00D631F2" w:rsidRDefault="009A31BD" w:rsidP="009A31BD">
            <w:r>
              <w:t>bovenliggendeActiviteit</w:t>
            </w:r>
          </w:p>
        </w:tc>
        <w:tc>
          <w:tcPr>
            <w:tcW w:w="2500" w:type="pct"/>
          </w:tcPr>
          <w:p w14:paraId="41A5294D" w14:textId="77777777" w:rsidR="009A31BD" w:rsidRDefault="009A31BD" w:rsidP="009A31BD">
            <w:r>
              <w:t>het bouwen van een bijbehorend bouwwerk</w:t>
            </w:r>
          </w:p>
        </w:tc>
      </w:tr>
      <w:tr w:rsidR="009A31BD" w:rsidRPr="00D631F2" w14:paraId="558A1B3D" w14:textId="77777777" w:rsidTr="00850E8E">
        <w:tc>
          <w:tcPr>
            <w:tcW w:w="2500" w:type="pct"/>
          </w:tcPr>
          <w:p w14:paraId="21FFACFF" w14:textId="77777777" w:rsidR="009A31BD" w:rsidRPr="00D631F2" w:rsidRDefault="009A31BD" w:rsidP="009A31BD">
            <w:r w:rsidRPr="00D631F2">
              <w:t>activiteitengroep</w:t>
            </w:r>
          </w:p>
        </w:tc>
        <w:tc>
          <w:tcPr>
            <w:tcW w:w="2500" w:type="pct"/>
          </w:tcPr>
          <w:p w14:paraId="689C76E5" w14:textId="77777777" w:rsidR="009A31BD" w:rsidRPr="00D631F2" w:rsidRDefault="009A31BD" w:rsidP="009A31BD">
            <w:r>
              <w:t>http://standaarden.omgevingswet.overheid.nl/activiteit/id/concept/BouwactiviteitRuimtelijk</w:t>
            </w:r>
          </w:p>
        </w:tc>
      </w:tr>
      <w:tr w:rsidR="009A31BD" w:rsidRPr="00D631F2" w14:paraId="4BF5CA07" w14:textId="77777777" w:rsidTr="00850E8E">
        <w:tc>
          <w:tcPr>
            <w:tcW w:w="2500" w:type="pct"/>
          </w:tcPr>
          <w:p w14:paraId="2E43CA27" w14:textId="77777777" w:rsidR="009A31BD" w:rsidRPr="00D631F2" w:rsidRDefault="009A31BD" w:rsidP="009A31BD">
            <w:r>
              <w:t>activiteitregelkwalificatie</w:t>
            </w:r>
          </w:p>
        </w:tc>
        <w:tc>
          <w:tcPr>
            <w:tcW w:w="2500" w:type="pct"/>
          </w:tcPr>
          <w:p w14:paraId="79AF0F95" w14:textId="77777777" w:rsidR="009A31BD" w:rsidRPr="00D631F2" w:rsidRDefault="009A31BD" w:rsidP="009A31BD">
            <w:r>
              <w:t>http://standaarden.omgevingswet.overheid.nl/activiteitregelkwalificatie/id/concept/Vergunningplicht</w:t>
            </w:r>
          </w:p>
        </w:tc>
      </w:tr>
      <w:tr w:rsidR="009A31BD" w:rsidRPr="00D631F2" w14:paraId="74EBBBB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4C938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454F9" w14:textId="77777777" w:rsidR="009A31BD" w:rsidRPr="0049085E" w:rsidRDefault="009A31BD" w:rsidP="009A31BD">
                  <w:r w:rsidRPr="0049085E">
                    <w:t>Locatie</w:t>
                  </w:r>
                </w:p>
              </w:tc>
            </w:tr>
            <w:tr w:rsidR="009A31BD" w:rsidRPr="0049085E" w14:paraId="74102AB2" w14:textId="77777777" w:rsidTr="005F6092">
              <w:tc>
                <w:tcPr>
                  <w:tcW w:w="2500" w:type="pct"/>
                </w:tcPr>
                <w:p w14:paraId="01C53974" w14:textId="77777777" w:rsidR="009A31BD" w:rsidRPr="0049085E" w:rsidRDefault="009A31BD" w:rsidP="009A31BD">
                  <w:r w:rsidRPr="0049085E">
                    <w:t>bestandsnaam</w:t>
                  </w:r>
                </w:p>
              </w:tc>
              <w:tc>
                <w:tcPr>
                  <w:tcW w:w="2500" w:type="pct"/>
                </w:tcPr>
                <w:p w14:paraId="0639D795" w14:textId="36449C5F" w:rsidR="009A31BD" w:rsidRPr="0049085E" w:rsidRDefault="009A31BD" w:rsidP="009A31BD">
                  <w:r>
                    <w:t>gebiedstype woongebied variant 2.gml</w:t>
                  </w:r>
                </w:p>
              </w:tc>
            </w:tr>
            <w:tr w:rsidR="009A31BD" w:rsidRPr="0049085E" w14:paraId="1423D1A5" w14:textId="77777777" w:rsidTr="005F6092">
              <w:tc>
                <w:tcPr>
                  <w:tcW w:w="2500" w:type="pct"/>
                </w:tcPr>
                <w:p w14:paraId="2B42EF02" w14:textId="77777777" w:rsidR="009A31BD" w:rsidRPr="0049085E" w:rsidRDefault="009A31BD" w:rsidP="009A31BD">
                  <w:r w:rsidRPr="0049085E">
                    <w:t>noemer</w:t>
                  </w:r>
                </w:p>
              </w:tc>
              <w:tc>
                <w:tcPr>
                  <w:tcW w:w="2500" w:type="pct"/>
                </w:tcPr>
                <w:p w14:paraId="41D7F020" w14:textId="012FAFFF" w:rsidR="009A31BD" w:rsidRPr="0049085E" w:rsidRDefault="009A31BD" w:rsidP="009A31BD">
                  <w:r>
                    <w:t>gebiedstype woongebied variant 2</w:t>
                  </w:r>
                </w:p>
              </w:tc>
            </w:tr>
            <w:tr w:rsidR="009A31BD" w:rsidRPr="0049085E" w14:paraId="16866496" w14:textId="77777777" w:rsidTr="005F6092">
              <w:tc>
                <w:tcPr>
                  <w:tcW w:w="2500" w:type="pct"/>
                </w:tcPr>
                <w:p w14:paraId="3D2E6E80" w14:textId="77777777" w:rsidR="009A31BD" w:rsidRPr="0049085E" w:rsidRDefault="009A31BD" w:rsidP="009A31BD">
                  <w:r>
                    <w:t>symboolcode</w:t>
                  </w:r>
                </w:p>
              </w:tc>
              <w:tc>
                <w:tcPr>
                  <w:tcW w:w="2500" w:type="pct"/>
                </w:tcPr>
                <w:p w14:paraId="3951E9E2" w14:textId="77777777" w:rsidR="009A31BD" w:rsidRDefault="009A31BD" w:rsidP="009A31BD"/>
              </w:tc>
            </w:tr>
            <w:tr w:rsidR="009A31BD" w:rsidRPr="0049085E" w14:paraId="767448FD" w14:textId="77777777" w:rsidTr="005F6092">
              <w:tc>
                <w:tcPr>
                  <w:tcW w:w="2500" w:type="pct"/>
                </w:tcPr>
                <w:p w14:paraId="3CCD8E08" w14:textId="77777777" w:rsidR="009A31BD" w:rsidRPr="0049085E" w:rsidRDefault="009A31BD" w:rsidP="009A31BD">
                  <w:r w:rsidRPr="0049085E">
                    <w:t>nauwkeurigheid</w:t>
                  </w:r>
                </w:p>
              </w:tc>
              <w:tc>
                <w:tcPr>
                  <w:tcW w:w="2500" w:type="pct"/>
                </w:tcPr>
                <w:p w14:paraId="34CEA3F2" w14:textId="77777777" w:rsidR="009A31BD" w:rsidRPr="0049085E" w:rsidRDefault="009A31BD" w:rsidP="009A31BD"/>
              </w:tc>
            </w:tr>
            <w:tr w:rsidR="009A31BD" w:rsidRPr="0049085E" w14:paraId="69F25B67" w14:textId="77777777" w:rsidTr="005F6092">
              <w:tc>
                <w:tcPr>
                  <w:tcW w:w="2500" w:type="pct"/>
                </w:tcPr>
                <w:p w14:paraId="6620F616" w14:textId="77777777" w:rsidR="009A31BD" w:rsidRPr="0049085E" w:rsidRDefault="009A31BD" w:rsidP="009A31BD">
                  <w:r w:rsidRPr="0049085E">
                    <w:t>bron</w:t>
                  </w:r>
                  <w:r>
                    <w:t>N</w:t>
                  </w:r>
                  <w:r w:rsidRPr="0049085E">
                    <w:t>auwkeurigheid</w:t>
                  </w:r>
                </w:p>
              </w:tc>
              <w:tc>
                <w:tcPr>
                  <w:tcW w:w="2500" w:type="pct"/>
                </w:tcPr>
                <w:p w14:paraId="198DA4A7" w14:textId="77777777" w:rsidR="009A31BD" w:rsidRPr="0049085E" w:rsidRDefault="009A31BD" w:rsidP="009A31BD">
                  <w:r>
                    <w:t>geen</w:t>
                  </w:r>
                </w:p>
              </w:tc>
            </w:tr>
            <w:tr w:rsidR="009A31BD" w:rsidRPr="0049085E" w14:paraId="21381E37" w14:textId="77777777" w:rsidTr="005F6092">
              <w:tc>
                <w:tcPr>
                  <w:tcW w:w="2500" w:type="pct"/>
                </w:tcPr>
                <w:p w14:paraId="11A97C3A" w14:textId="77777777" w:rsidR="009A31BD" w:rsidRPr="0049085E" w:rsidRDefault="009A31BD" w:rsidP="009A31BD">
                  <w:r>
                    <w:t>idealisatie</w:t>
                  </w:r>
                </w:p>
              </w:tc>
              <w:tc>
                <w:tcPr>
                  <w:tcW w:w="2500" w:type="pct"/>
                </w:tcPr>
                <w:p w14:paraId="2E0F6F93" w14:textId="77777777" w:rsidR="009A31BD" w:rsidRPr="0049085E" w:rsidRDefault="009A31BD" w:rsidP="009A31BD">
                  <w:r>
                    <w:t>geen</w:t>
                  </w:r>
                </w:p>
              </w:tc>
            </w:tr>
          </w:tbl>
          <w:p w14:paraId="00EBE639" w14:textId="77777777" w:rsidR="009A31BD" w:rsidRPr="00D631F2" w:rsidRDefault="009A31BD" w:rsidP="009A31BD"/>
        </w:tc>
      </w:tr>
    </w:tbl>
    <w:p w14:paraId="4DB599FC" w14:textId="3B28FF37" w:rsidR="009A31BD" w:rsidRDefault="009A31BD">
      <w:pPr>
        <w:pStyle w:val="Tekstopmerking"/>
      </w:pPr>
    </w:p>
  </w:comment>
  <w:comment w:id="26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1632B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0C8DA" w14:textId="6FFD61F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5DDF430" w14:textId="77777777" w:rsidTr="00850E8E">
        <w:tc>
          <w:tcPr>
            <w:tcW w:w="2500" w:type="pct"/>
          </w:tcPr>
          <w:p w14:paraId="3DA4FA1D" w14:textId="77777777" w:rsidR="00740BC5" w:rsidRPr="0049085E" w:rsidRDefault="00740BC5" w:rsidP="00740BC5">
            <w:r>
              <w:t>bestandsnaam</w:t>
            </w:r>
          </w:p>
        </w:tc>
        <w:tc>
          <w:tcPr>
            <w:tcW w:w="2500" w:type="pct"/>
          </w:tcPr>
          <w:p w14:paraId="7D1BFDA1" w14:textId="3CF04189" w:rsidR="00740BC5" w:rsidRPr="0049085E" w:rsidRDefault="00740BC5" w:rsidP="00740BC5">
            <w:r>
              <w:t>gebiedstype woongebied variant 2.gml</w:t>
            </w:r>
          </w:p>
        </w:tc>
      </w:tr>
      <w:tr w:rsidR="00740BC5" w:rsidRPr="0049085E" w14:paraId="716AC9DC" w14:textId="77777777" w:rsidTr="00850E8E">
        <w:tc>
          <w:tcPr>
            <w:tcW w:w="2500" w:type="pct"/>
          </w:tcPr>
          <w:p w14:paraId="1EEDA217" w14:textId="77777777" w:rsidR="00740BC5" w:rsidRPr="0049085E" w:rsidRDefault="00740BC5" w:rsidP="00740BC5">
            <w:r w:rsidRPr="0049085E">
              <w:t>noemer</w:t>
            </w:r>
          </w:p>
        </w:tc>
        <w:tc>
          <w:tcPr>
            <w:tcW w:w="2500" w:type="pct"/>
          </w:tcPr>
          <w:p w14:paraId="1D701F3B" w14:textId="680EF611" w:rsidR="00740BC5" w:rsidRPr="0049085E" w:rsidRDefault="00740BC5" w:rsidP="00740BC5">
            <w:r>
              <w:t>gebiedstype woongebied variant 2</w:t>
            </w:r>
          </w:p>
        </w:tc>
      </w:tr>
      <w:tr w:rsidR="00740BC5" w:rsidRPr="0049085E" w14:paraId="6F135E33" w14:textId="77777777" w:rsidTr="00850E8E">
        <w:tc>
          <w:tcPr>
            <w:tcW w:w="2500" w:type="pct"/>
          </w:tcPr>
          <w:p w14:paraId="28CEFC4D" w14:textId="77777777" w:rsidR="00740BC5" w:rsidRPr="0049085E" w:rsidRDefault="00740BC5" w:rsidP="00740BC5">
            <w:r>
              <w:t>symboolcode</w:t>
            </w:r>
          </w:p>
        </w:tc>
        <w:tc>
          <w:tcPr>
            <w:tcW w:w="2500" w:type="pct"/>
          </w:tcPr>
          <w:p w14:paraId="27B1E7B9" w14:textId="77777777" w:rsidR="00740BC5" w:rsidRDefault="00740BC5" w:rsidP="00740BC5"/>
        </w:tc>
      </w:tr>
      <w:tr w:rsidR="00740BC5" w:rsidRPr="0049085E" w14:paraId="363DCB88" w14:textId="77777777" w:rsidTr="00850E8E">
        <w:tc>
          <w:tcPr>
            <w:tcW w:w="2500" w:type="pct"/>
          </w:tcPr>
          <w:p w14:paraId="5511BAFE" w14:textId="77777777" w:rsidR="00740BC5" w:rsidRPr="0049085E" w:rsidRDefault="00740BC5" w:rsidP="00740BC5">
            <w:r w:rsidRPr="0049085E">
              <w:t>nauwkeurigheid</w:t>
            </w:r>
          </w:p>
        </w:tc>
        <w:tc>
          <w:tcPr>
            <w:tcW w:w="2500" w:type="pct"/>
          </w:tcPr>
          <w:p w14:paraId="243F94D7" w14:textId="77777777" w:rsidR="00740BC5" w:rsidRPr="0049085E" w:rsidRDefault="00740BC5" w:rsidP="00740BC5"/>
        </w:tc>
      </w:tr>
      <w:tr w:rsidR="00740BC5" w:rsidRPr="0049085E" w14:paraId="188DED4B" w14:textId="77777777" w:rsidTr="00850E8E">
        <w:tc>
          <w:tcPr>
            <w:tcW w:w="2500" w:type="pct"/>
          </w:tcPr>
          <w:p w14:paraId="7BB5E88F" w14:textId="77777777" w:rsidR="00740BC5" w:rsidRPr="0049085E" w:rsidRDefault="00740BC5" w:rsidP="00740BC5">
            <w:r w:rsidRPr="0049085E">
              <w:t>bronNauwkeurigheid</w:t>
            </w:r>
          </w:p>
        </w:tc>
        <w:tc>
          <w:tcPr>
            <w:tcW w:w="2500" w:type="pct"/>
          </w:tcPr>
          <w:p w14:paraId="0CA7B315" w14:textId="77777777" w:rsidR="00740BC5" w:rsidRPr="0049085E" w:rsidRDefault="00740BC5" w:rsidP="00740BC5">
            <w:r>
              <w:t>geen</w:t>
            </w:r>
          </w:p>
        </w:tc>
      </w:tr>
      <w:tr w:rsidR="00740BC5" w:rsidRPr="0049085E" w14:paraId="66BFD7D0" w14:textId="77777777" w:rsidTr="00850E8E">
        <w:tc>
          <w:tcPr>
            <w:tcW w:w="2500" w:type="pct"/>
          </w:tcPr>
          <w:p w14:paraId="17D526B9" w14:textId="77777777" w:rsidR="00740BC5" w:rsidRPr="0049085E" w:rsidRDefault="00740BC5" w:rsidP="00740BC5">
            <w:r>
              <w:t>idealisatie</w:t>
            </w:r>
          </w:p>
        </w:tc>
        <w:tc>
          <w:tcPr>
            <w:tcW w:w="2500" w:type="pct"/>
          </w:tcPr>
          <w:p w14:paraId="673B3DD4" w14:textId="77777777" w:rsidR="00740BC5" w:rsidRPr="0049085E" w:rsidRDefault="00740BC5" w:rsidP="00740BC5">
            <w:r>
              <w:t>geen</w:t>
            </w:r>
          </w:p>
        </w:tc>
      </w:tr>
      <w:tr w:rsidR="008A6887" w14:paraId="4E1F84FA" w14:textId="77777777" w:rsidTr="008A6887">
        <w:tc>
          <w:tcPr>
            <w:tcW w:w="2500" w:type="pct"/>
          </w:tcPr>
          <w:p w14:paraId="02F6CD59" w14:textId="77777777" w:rsidR="008A6887" w:rsidRDefault="0062488A">
            <w:r>
              <w:rPr>
                <w:noProof/>
              </w:rPr>
              <w:t>regelingsgebied</w:t>
            </w:r>
          </w:p>
        </w:tc>
        <w:tc>
          <w:tcPr>
            <w:tcW w:w="2500" w:type="pct"/>
          </w:tcPr>
          <w:p w14:paraId="513089B3" w14:textId="77777777" w:rsidR="008A6887" w:rsidRDefault="0062488A">
            <w:r>
              <w:rPr>
                <w:noProof/>
              </w:rPr>
              <w:t>Onwaar</w:t>
            </w:r>
          </w:p>
        </w:tc>
      </w:tr>
    </w:tbl>
    <w:p w14:paraId="59D1E609" w14:textId="21D45BEE" w:rsidR="00740BC5" w:rsidRDefault="00740BC5">
      <w:pPr>
        <w:pStyle w:val="Tekstopmerking"/>
      </w:pPr>
    </w:p>
  </w:comment>
  <w:comment w:id="263"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A8816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CF750"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4A6052" w14:textId="77777777" w:rsidTr="00FB042F">
        <w:tc>
          <w:tcPr>
            <w:tcW w:w="2500" w:type="pct"/>
          </w:tcPr>
          <w:p w14:paraId="7E79B90A" w14:textId="77777777" w:rsidR="000C601D" w:rsidRPr="00D631F2" w:rsidRDefault="000C601D" w:rsidP="00FB042F">
            <w:r w:rsidRPr="00D631F2">
              <w:t>activiteit</w:t>
            </w:r>
            <w:r>
              <w:t>en</w:t>
            </w:r>
          </w:p>
        </w:tc>
        <w:tc>
          <w:tcPr>
            <w:tcW w:w="2500" w:type="pct"/>
          </w:tcPr>
          <w:p w14:paraId="1EBCA674" w14:textId="7AFED0DB" w:rsidR="000C601D" w:rsidRPr="00D631F2" w:rsidRDefault="000C601D" w:rsidP="00FB042F">
            <w:r>
              <w:t>het bouwen van een sctoosafe in het voorerfgebied van een woning</w:t>
            </w:r>
          </w:p>
        </w:tc>
      </w:tr>
      <w:tr w:rsidR="000C601D" w:rsidRPr="00D631F2" w14:paraId="4590D4C4" w14:textId="77777777" w:rsidTr="00FB042F">
        <w:tc>
          <w:tcPr>
            <w:tcW w:w="2500" w:type="pct"/>
          </w:tcPr>
          <w:p w14:paraId="2E5DFBC3" w14:textId="77777777" w:rsidR="000C601D" w:rsidRPr="00D631F2" w:rsidRDefault="000C601D" w:rsidP="00FB042F">
            <w:r>
              <w:t>bovenliggendeActiviteit</w:t>
            </w:r>
          </w:p>
        </w:tc>
        <w:tc>
          <w:tcPr>
            <w:tcW w:w="2500" w:type="pct"/>
          </w:tcPr>
          <w:p w14:paraId="669036BD" w14:textId="6700ECB6" w:rsidR="000C601D" w:rsidRDefault="000C601D" w:rsidP="00FB042F">
            <w:r>
              <w:t>het bouwen van een bijbehorend bouwwerk</w:t>
            </w:r>
          </w:p>
        </w:tc>
      </w:tr>
      <w:tr w:rsidR="000C601D" w:rsidRPr="00D631F2" w14:paraId="7B8C1BE0" w14:textId="77777777" w:rsidTr="00FB042F">
        <w:tc>
          <w:tcPr>
            <w:tcW w:w="2500" w:type="pct"/>
          </w:tcPr>
          <w:p w14:paraId="603F3074" w14:textId="77777777" w:rsidR="000C601D" w:rsidRPr="00D631F2" w:rsidRDefault="000C601D" w:rsidP="00FB042F">
            <w:r w:rsidRPr="00D631F2">
              <w:t>activiteitengroep</w:t>
            </w:r>
          </w:p>
        </w:tc>
        <w:tc>
          <w:tcPr>
            <w:tcW w:w="2500" w:type="pct"/>
          </w:tcPr>
          <w:p w14:paraId="7332B664" w14:textId="345F4965" w:rsidR="000C601D" w:rsidRPr="00D631F2" w:rsidRDefault="000C601D" w:rsidP="00FB042F">
            <w:r>
              <w:t>http://standaarden.omgevingswet.overheid.nl/activiteit/id/concept/BouwactiviteitRuimtelijk</w:t>
            </w:r>
          </w:p>
        </w:tc>
      </w:tr>
      <w:tr w:rsidR="000C601D" w:rsidRPr="00D631F2" w14:paraId="1C62EDAC" w14:textId="77777777" w:rsidTr="00FB042F">
        <w:tc>
          <w:tcPr>
            <w:tcW w:w="2500" w:type="pct"/>
          </w:tcPr>
          <w:p w14:paraId="491662D3" w14:textId="77777777" w:rsidR="000C601D" w:rsidRPr="00D631F2" w:rsidRDefault="000C601D" w:rsidP="00FB042F">
            <w:r>
              <w:t>activiteitregelkwalificatie</w:t>
            </w:r>
          </w:p>
        </w:tc>
        <w:tc>
          <w:tcPr>
            <w:tcW w:w="2500" w:type="pct"/>
          </w:tcPr>
          <w:p w14:paraId="7ADA1BA1" w14:textId="4DA56070" w:rsidR="000C601D" w:rsidRPr="00D631F2" w:rsidRDefault="000C601D" w:rsidP="00FB042F">
            <w:r>
              <w:t>http://standaarden.omgevingswet.overheid.nl/activiteitregelkwalificatie/id/concept/Vergunningplicht</w:t>
            </w:r>
          </w:p>
        </w:tc>
      </w:tr>
      <w:tr w:rsidR="000C601D" w:rsidRPr="00D631F2" w14:paraId="55CBC62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31A40CC"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448E78" w14:textId="77777777" w:rsidR="000C601D" w:rsidRPr="0049085E" w:rsidRDefault="000C601D" w:rsidP="00FB042F">
                  <w:r w:rsidRPr="0049085E">
                    <w:t>Locatie</w:t>
                  </w:r>
                </w:p>
              </w:tc>
            </w:tr>
            <w:tr w:rsidR="000C601D" w:rsidRPr="0049085E" w14:paraId="057EC966" w14:textId="77777777" w:rsidTr="00FB042F">
              <w:tc>
                <w:tcPr>
                  <w:tcW w:w="2500" w:type="pct"/>
                </w:tcPr>
                <w:p w14:paraId="3134BC95" w14:textId="77777777" w:rsidR="000C601D" w:rsidRPr="0049085E" w:rsidRDefault="000C601D" w:rsidP="00FB042F">
                  <w:r w:rsidRPr="0049085E">
                    <w:t>bestandsnaam</w:t>
                  </w:r>
                </w:p>
              </w:tc>
              <w:tc>
                <w:tcPr>
                  <w:tcW w:w="2500" w:type="pct"/>
                </w:tcPr>
                <w:p w14:paraId="4F337E3D" w14:textId="7DBEA353" w:rsidR="000C601D" w:rsidRPr="0049085E" w:rsidRDefault="009A31BD" w:rsidP="00FB042F">
                  <w:r>
                    <w:t>gebiedstype woongebied variant 1.gml</w:t>
                  </w:r>
                </w:p>
              </w:tc>
            </w:tr>
            <w:tr w:rsidR="000C601D" w:rsidRPr="0049085E" w14:paraId="743D9E45" w14:textId="77777777" w:rsidTr="00FB042F">
              <w:tc>
                <w:tcPr>
                  <w:tcW w:w="2500" w:type="pct"/>
                </w:tcPr>
                <w:p w14:paraId="6C00FC5C" w14:textId="77777777" w:rsidR="000C601D" w:rsidRPr="0049085E" w:rsidRDefault="000C601D" w:rsidP="00FB042F">
                  <w:r w:rsidRPr="0049085E">
                    <w:t>noemer</w:t>
                  </w:r>
                </w:p>
              </w:tc>
              <w:tc>
                <w:tcPr>
                  <w:tcW w:w="2500" w:type="pct"/>
                </w:tcPr>
                <w:p w14:paraId="7CDE3900" w14:textId="158C9826" w:rsidR="000C601D" w:rsidRPr="0049085E" w:rsidRDefault="009A31BD" w:rsidP="00FB042F">
                  <w:r>
                    <w:t>gebiedstype woongebied variant 1</w:t>
                  </w:r>
                </w:p>
              </w:tc>
            </w:tr>
            <w:tr w:rsidR="000C601D" w:rsidRPr="0049085E" w14:paraId="17DFD169" w14:textId="77777777" w:rsidTr="00FB042F">
              <w:tc>
                <w:tcPr>
                  <w:tcW w:w="2500" w:type="pct"/>
                </w:tcPr>
                <w:p w14:paraId="7AEDC535" w14:textId="77777777" w:rsidR="000C601D" w:rsidRPr="0049085E" w:rsidRDefault="000C601D" w:rsidP="00FB042F">
                  <w:r>
                    <w:t>symboolcode</w:t>
                  </w:r>
                </w:p>
              </w:tc>
              <w:tc>
                <w:tcPr>
                  <w:tcW w:w="2500" w:type="pct"/>
                </w:tcPr>
                <w:p w14:paraId="0EB3841C" w14:textId="10BD5A1C" w:rsidR="000C601D" w:rsidRDefault="000C601D" w:rsidP="00FB042F"/>
              </w:tc>
            </w:tr>
            <w:tr w:rsidR="000C601D" w:rsidRPr="0049085E" w14:paraId="709DB589" w14:textId="77777777" w:rsidTr="00FB042F">
              <w:tc>
                <w:tcPr>
                  <w:tcW w:w="2500" w:type="pct"/>
                </w:tcPr>
                <w:p w14:paraId="00715535" w14:textId="77777777" w:rsidR="000C601D" w:rsidRPr="0049085E" w:rsidRDefault="000C601D" w:rsidP="00FB042F">
                  <w:r w:rsidRPr="0049085E">
                    <w:t>nauwkeurigheid</w:t>
                  </w:r>
                </w:p>
              </w:tc>
              <w:tc>
                <w:tcPr>
                  <w:tcW w:w="2500" w:type="pct"/>
                </w:tcPr>
                <w:p w14:paraId="16DE7E3D" w14:textId="6F271BED" w:rsidR="000C601D" w:rsidRPr="0049085E" w:rsidRDefault="000C601D" w:rsidP="00FB042F"/>
              </w:tc>
            </w:tr>
            <w:tr w:rsidR="000C601D" w:rsidRPr="0049085E" w14:paraId="79166690" w14:textId="77777777" w:rsidTr="00FB042F">
              <w:tc>
                <w:tcPr>
                  <w:tcW w:w="2500" w:type="pct"/>
                </w:tcPr>
                <w:p w14:paraId="6D4A4A21" w14:textId="77777777" w:rsidR="000C601D" w:rsidRPr="0049085E" w:rsidRDefault="000C601D" w:rsidP="00FB042F">
                  <w:r w:rsidRPr="0049085E">
                    <w:t>bron</w:t>
                  </w:r>
                  <w:r>
                    <w:t>N</w:t>
                  </w:r>
                  <w:r w:rsidRPr="0049085E">
                    <w:t>auwkeurigheid</w:t>
                  </w:r>
                </w:p>
              </w:tc>
              <w:tc>
                <w:tcPr>
                  <w:tcW w:w="2500" w:type="pct"/>
                </w:tcPr>
                <w:p w14:paraId="560AD83C" w14:textId="74680622" w:rsidR="000C601D" w:rsidRPr="0049085E" w:rsidRDefault="000C601D" w:rsidP="00FB042F">
                  <w:r>
                    <w:t>geen</w:t>
                  </w:r>
                </w:p>
              </w:tc>
            </w:tr>
            <w:tr w:rsidR="000C601D" w:rsidRPr="0049085E" w14:paraId="5A64FFE7" w14:textId="77777777" w:rsidTr="00FB042F">
              <w:tc>
                <w:tcPr>
                  <w:tcW w:w="2500" w:type="pct"/>
                </w:tcPr>
                <w:p w14:paraId="6B698A50" w14:textId="77777777" w:rsidR="000C601D" w:rsidRPr="0049085E" w:rsidRDefault="000C601D" w:rsidP="00FB042F">
                  <w:r>
                    <w:t>idealisatie</w:t>
                  </w:r>
                </w:p>
              </w:tc>
              <w:tc>
                <w:tcPr>
                  <w:tcW w:w="2500" w:type="pct"/>
                </w:tcPr>
                <w:p w14:paraId="4AEBFD66" w14:textId="67B0408A" w:rsidR="000C601D" w:rsidRPr="0049085E" w:rsidRDefault="000C601D" w:rsidP="00FB042F">
                  <w:r>
                    <w:t>geen</w:t>
                  </w:r>
                </w:p>
              </w:tc>
            </w:tr>
          </w:tbl>
          <w:p w14:paraId="6FBA368E" w14:textId="77777777" w:rsidR="000C601D" w:rsidRPr="00D631F2" w:rsidRDefault="000C601D" w:rsidP="00FB042F"/>
        </w:tc>
      </w:tr>
    </w:tbl>
    <w:p w14:paraId="79C4BB24" w14:textId="4211F8C9" w:rsidR="000C601D" w:rsidRDefault="000C601D">
      <w:pPr>
        <w:pStyle w:val="Tekstopmerking"/>
      </w:pPr>
    </w:p>
  </w:comment>
  <w:comment w:id="264"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0D56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4788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C5CA9B6" w14:textId="77777777" w:rsidTr="00FB042F">
        <w:tc>
          <w:tcPr>
            <w:tcW w:w="2500" w:type="pct"/>
          </w:tcPr>
          <w:p w14:paraId="2F1845CF" w14:textId="77777777" w:rsidR="000C601D" w:rsidRPr="0049085E" w:rsidRDefault="000C601D" w:rsidP="00FB042F">
            <w:r>
              <w:t>bestandsnaam</w:t>
            </w:r>
          </w:p>
        </w:tc>
        <w:tc>
          <w:tcPr>
            <w:tcW w:w="2500" w:type="pct"/>
          </w:tcPr>
          <w:p w14:paraId="513AEB2B" w14:textId="01C5F1BB" w:rsidR="000C601D" w:rsidRPr="0049085E" w:rsidRDefault="00740BC5" w:rsidP="00FB042F">
            <w:r>
              <w:t>gebiedstype woongebied variant 1.gml</w:t>
            </w:r>
          </w:p>
        </w:tc>
      </w:tr>
      <w:tr w:rsidR="000C601D" w:rsidRPr="0049085E" w14:paraId="6F6F9DE0" w14:textId="77777777" w:rsidTr="00FB042F">
        <w:tc>
          <w:tcPr>
            <w:tcW w:w="2500" w:type="pct"/>
          </w:tcPr>
          <w:p w14:paraId="69E783D4" w14:textId="77777777" w:rsidR="000C601D" w:rsidRPr="0049085E" w:rsidRDefault="000C601D" w:rsidP="00FB042F">
            <w:r w:rsidRPr="0049085E">
              <w:t>noemer</w:t>
            </w:r>
          </w:p>
        </w:tc>
        <w:tc>
          <w:tcPr>
            <w:tcW w:w="2500" w:type="pct"/>
          </w:tcPr>
          <w:p w14:paraId="71B95E9D" w14:textId="21D7407E" w:rsidR="000C601D" w:rsidRPr="0049085E" w:rsidRDefault="00740BC5" w:rsidP="00FB042F">
            <w:r>
              <w:t>gebiedstype woongebied variant 1</w:t>
            </w:r>
          </w:p>
        </w:tc>
      </w:tr>
      <w:tr w:rsidR="000C601D" w:rsidRPr="0049085E" w14:paraId="206DBFE1" w14:textId="77777777" w:rsidTr="00FB042F">
        <w:tc>
          <w:tcPr>
            <w:tcW w:w="2500" w:type="pct"/>
          </w:tcPr>
          <w:p w14:paraId="2808897F" w14:textId="77777777" w:rsidR="000C601D" w:rsidRPr="0049085E" w:rsidRDefault="000C601D" w:rsidP="00FB042F">
            <w:r>
              <w:t>symboolcode</w:t>
            </w:r>
          </w:p>
        </w:tc>
        <w:tc>
          <w:tcPr>
            <w:tcW w:w="2500" w:type="pct"/>
          </w:tcPr>
          <w:p w14:paraId="6A8F8EFF" w14:textId="00CA179C" w:rsidR="000C601D" w:rsidRDefault="000C601D" w:rsidP="00FB042F"/>
        </w:tc>
      </w:tr>
      <w:tr w:rsidR="000C601D" w:rsidRPr="0049085E" w14:paraId="6EFD00B8" w14:textId="77777777" w:rsidTr="00FB042F">
        <w:tc>
          <w:tcPr>
            <w:tcW w:w="2500" w:type="pct"/>
          </w:tcPr>
          <w:p w14:paraId="2D66DC27" w14:textId="77777777" w:rsidR="000C601D" w:rsidRPr="0049085E" w:rsidRDefault="000C601D" w:rsidP="00FB042F">
            <w:r w:rsidRPr="0049085E">
              <w:t>nauwkeurigheid</w:t>
            </w:r>
          </w:p>
        </w:tc>
        <w:tc>
          <w:tcPr>
            <w:tcW w:w="2500" w:type="pct"/>
          </w:tcPr>
          <w:p w14:paraId="5E188D99" w14:textId="28B6D077" w:rsidR="000C601D" w:rsidRPr="0049085E" w:rsidRDefault="000C601D" w:rsidP="00FB042F"/>
        </w:tc>
      </w:tr>
      <w:tr w:rsidR="000C601D" w:rsidRPr="0049085E" w14:paraId="1FAD9E57" w14:textId="77777777" w:rsidTr="00FB042F">
        <w:tc>
          <w:tcPr>
            <w:tcW w:w="2500" w:type="pct"/>
          </w:tcPr>
          <w:p w14:paraId="7B118063" w14:textId="77777777" w:rsidR="000C601D" w:rsidRPr="0049085E" w:rsidRDefault="000C601D" w:rsidP="00FB042F">
            <w:r w:rsidRPr="0049085E">
              <w:t>bronNauwkeurigheid</w:t>
            </w:r>
          </w:p>
        </w:tc>
        <w:tc>
          <w:tcPr>
            <w:tcW w:w="2500" w:type="pct"/>
          </w:tcPr>
          <w:p w14:paraId="69774562" w14:textId="5DFF9983" w:rsidR="000C601D" w:rsidRPr="0049085E" w:rsidRDefault="000C601D" w:rsidP="00FB042F">
            <w:r>
              <w:t>geen</w:t>
            </w:r>
          </w:p>
        </w:tc>
      </w:tr>
      <w:tr w:rsidR="000C601D" w:rsidRPr="0049085E" w14:paraId="57DCD25A" w14:textId="77777777" w:rsidTr="00FB042F">
        <w:tc>
          <w:tcPr>
            <w:tcW w:w="2500" w:type="pct"/>
          </w:tcPr>
          <w:p w14:paraId="62A02BFF" w14:textId="77777777" w:rsidR="000C601D" w:rsidRPr="0049085E" w:rsidRDefault="000C601D" w:rsidP="00FB042F">
            <w:r>
              <w:t>idealisatie</w:t>
            </w:r>
          </w:p>
        </w:tc>
        <w:tc>
          <w:tcPr>
            <w:tcW w:w="2500" w:type="pct"/>
          </w:tcPr>
          <w:p w14:paraId="35C4BEE9" w14:textId="49663C55" w:rsidR="000C601D" w:rsidRPr="0049085E" w:rsidRDefault="000C601D" w:rsidP="00FB042F">
            <w:r>
              <w:t>geen</w:t>
            </w:r>
          </w:p>
        </w:tc>
      </w:tr>
      <w:tr w:rsidR="008A6887" w14:paraId="372EC513" w14:textId="77777777" w:rsidTr="008A6887">
        <w:tc>
          <w:tcPr>
            <w:tcW w:w="2500" w:type="pct"/>
          </w:tcPr>
          <w:p w14:paraId="2A3D3959" w14:textId="77777777" w:rsidR="008A6887" w:rsidRDefault="0062488A">
            <w:r>
              <w:rPr>
                <w:noProof/>
              </w:rPr>
              <w:t>regelingsgebied</w:t>
            </w:r>
          </w:p>
        </w:tc>
        <w:tc>
          <w:tcPr>
            <w:tcW w:w="2500" w:type="pct"/>
          </w:tcPr>
          <w:p w14:paraId="09CDCC99" w14:textId="77777777" w:rsidR="008A6887" w:rsidRDefault="0062488A">
            <w:r>
              <w:rPr>
                <w:noProof/>
              </w:rPr>
              <w:t>Onwaar</w:t>
            </w:r>
          </w:p>
        </w:tc>
      </w:tr>
    </w:tbl>
    <w:p w14:paraId="62FB50AD" w14:textId="313A3B3B" w:rsidR="000C601D" w:rsidRDefault="000C601D">
      <w:pPr>
        <w:pStyle w:val="Tekstopmerking"/>
      </w:pPr>
    </w:p>
  </w:comment>
  <w:comment w:id="26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48B0FA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712D9" w14:textId="242CCE2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B77A6F" w14:textId="77777777" w:rsidTr="00850E8E">
        <w:tc>
          <w:tcPr>
            <w:tcW w:w="2500" w:type="pct"/>
          </w:tcPr>
          <w:p w14:paraId="75E39CFB" w14:textId="77777777" w:rsidR="009A31BD" w:rsidRPr="00D631F2" w:rsidRDefault="009A31BD" w:rsidP="009A31BD">
            <w:r w:rsidRPr="00D631F2">
              <w:t>activiteit</w:t>
            </w:r>
            <w:r>
              <w:t>en</w:t>
            </w:r>
          </w:p>
        </w:tc>
        <w:tc>
          <w:tcPr>
            <w:tcW w:w="2500" w:type="pct"/>
          </w:tcPr>
          <w:p w14:paraId="380A2EF0" w14:textId="77777777" w:rsidR="009A31BD" w:rsidRPr="00D631F2" w:rsidRDefault="009A31BD" w:rsidP="009A31BD">
            <w:r>
              <w:t>het bouwen van een sport- of speeltoestel bij een woning</w:t>
            </w:r>
          </w:p>
        </w:tc>
      </w:tr>
      <w:tr w:rsidR="009A31BD" w:rsidRPr="00D631F2" w14:paraId="0CF6746B" w14:textId="77777777" w:rsidTr="00850E8E">
        <w:tc>
          <w:tcPr>
            <w:tcW w:w="2500" w:type="pct"/>
          </w:tcPr>
          <w:p w14:paraId="0EE0FEF2" w14:textId="77777777" w:rsidR="009A31BD" w:rsidRPr="00D631F2" w:rsidRDefault="009A31BD" w:rsidP="009A31BD">
            <w:r>
              <w:t>bovenliggendeActiviteit</w:t>
            </w:r>
          </w:p>
        </w:tc>
        <w:tc>
          <w:tcPr>
            <w:tcW w:w="2500" w:type="pct"/>
          </w:tcPr>
          <w:p w14:paraId="68A13EE3" w14:textId="77777777" w:rsidR="009A31BD" w:rsidRDefault="009A31BD" w:rsidP="009A31BD">
            <w:r>
              <w:t>bouwen</w:t>
            </w:r>
          </w:p>
        </w:tc>
      </w:tr>
      <w:tr w:rsidR="009A31BD" w:rsidRPr="00D631F2" w14:paraId="2EBB7CB8" w14:textId="77777777" w:rsidTr="00850E8E">
        <w:tc>
          <w:tcPr>
            <w:tcW w:w="2500" w:type="pct"/>
          </w:tcPr>
          <w:p w14:paraId="65DCDA33" w14:textId="77777777" w:rsidR="009A31BD" w:rsidRPr="00D631F2" w:rsidRDefault="009A31BD" w:rsidP="009A31BD">
            <w:r w:rsidRPr="00D631F2">
              <w:t>activiteitengroep</w:t>
            </w:r>
          </w:p>
        </w:tc>
        <w:tc>
          <w:tcPr>
            <w:tcW w:w="2500" w:type="pct"/>
          </w:tcPr>
          <w:p w14:paraId="64ABD29B" w14:textId="77777777" w:rsidR="009A31BD" w:rsidRPr="00D631F2" w:rsidRDefault="009A31BD" w:rsidP="009A31BD">
            <w:r>
              <w:t>http://standaarden.omgevingswet.overheid.nl/activiteit/id/concept/BouwactiviteitRuimtelijk</w:t>
            </w:r>
          </w:p>
        </w:tc>
      </w:tr>
      <w:tr w:rsidR="009A31BD" w:rsidRPr="00D631F2" w14:paraId="44559512" w14:textId="77777777" w:rsidTr="00850E8E">
        <w:tc>
          <w:tcPr>
            <w:tcW w:w="2500" w:type="pct"/>
          </w:tcPr>
          <w:p w14:paraId="69AC74B6" w14:textId="77777777" w:rsidR="009A31BD" w:rsidRPr="00D631F2" w:rsidRDefault="009A31BD" w:rsidP="009A31BD">
            <w:r>
              <w:t>activiteitregelkwalificatie</w:t>
            </w:r>
          </w:p>
        </w:tc>
        <w:tc>
          <w:tcPr>
            <w:tcW w:w="2500" w:type="pct"/>
          </w:tcPr>
          <w:p w14:paraId="18064A1A" w14:textId="77777777" w:rsidR="009A31BD" w:rsidRPr="00D631F2" w:rsidRDefault="009A31BD" w:rsidP="009A31BD">
            <w:r>
              <w:t>http://standaarden.omgevingswet.overheid.nl/activiteitregelkwalificatie/id/concept/AndersGeduid</w:t>
            </w:r>
          </w:p>
        </w:tc>
      </w:tr>
      <w:tr w:rsidR="009A31BD" w:rsidRPr="00D631F2" w14:paraId="6E33DAE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0C4A80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44B446" w14:textId="77777777" w:rsidR="009A31BD" w:rsidRPr="0049085E" w:rsidRDefault="009A31BD" w:rsidP="009A31BD">
                  <w:r w:rsidRPr="0049085E">
                    <w:t>Locatie</w:t>
                  </w:r>
                </w:p>
              </w:tc>
            </w:tr>
            <w:tr w:rsidR="009A31BD" w:rsidRPr="0049085E" w14:paraId="129547D7" w14:textId="77777777" w:rsidTr="005F6092">
              <w:tc>
                <w:tcPr>
                  <w:tcW w:w="2500" w:type="pct"/>
                </w:tcPr>
                <w:p w14:paraId="536E58F9" w14:textId="77777777" w:rsidR="009A31BD" w:rsidRPr="0049085E" w:rsidRDefault="009A31BD" w:rsidP="009A31BD">
                  <w:r w:rsidRPr="0049085E">
                    <w:t>bestandsnaam</w:t>
                  </w:r>
                </w:p>
              </w:tc>
              <w:tc>
                <w:tcPr>
                  <w:tcW w:w="2500" w:type="pct"/>
                </w:tcPr>
                <w:p w14:paraId="4B583926" w14:textId="738DA75F" w:rsidR="009A31BD" w:rsidRPr="0049085E" w:rsidRDefault="009A31BD" w:rsidP="009A31BD">
                  <w:r>
                    <w:t>gebiedstype woongebied variant 2.gml</w:t>
                  </w:r>
                </w:p>
              </w:tc>
            </w:tr>
            <w:tr w:rsidR="009A31BD" w:rsidRPr="0049085E" w14:paraId="0E357A4B" w14:textId="77777777" w:rsidTr="005F6092">
              <w:tc>
                <w:tcPr>
                  <w:tcW w:w="2500" w:type="pct"/>
                </w:tcPr>
                <w:p w14:paraId="03F1BF34" w14:textId="77777777" w:rsidR="009A31BD" w:rsidRPr="0049085E" w:rsidRDefault="009A31BD" w:rsidP="009A31BD">
                  <w:r w:rsidRPr="0049085E">
                    <w:t>noemer</w:t>
                  </w:r>
                </w:p>
              </w:tc>
              <w:tc>
                <w:tcPr>
                  <w:tcW w:w="2500" w:type="pct"/>
                </w:tcPr>
                <w:p w14:paraId="6C40D4ED" w14:textId="1C5ACFAA" w:rsidR="009A31BD" w:rsidRPr="0049085E" w:rsidRDefault="009A31BD" w:rsidP="009A31BD">
                  <w:r>
                    <w:t>gebiedstype woongebied variant 2</w:t>
                  </w:r>
                </w:p>
              </w:tc>
            </w:tr>
            <w:tr w:rsidR="009A31BD" w:rsidRPr="0049085E" w14:paraId="7A6D772F" w14:textId="77777777" w:rsidTr="005F6092">
              <w:tc>
                <w:tcPr>
                  <w:tcW w:w="2500" w:type="pct"/>
                </w:tcPr>
                <w:p w14:paraId="34A13BD4" w14:textId="77777777" w:rsidR="009A31BD" w:rsidRPr="0049085E" w:rsidRDefault="009A31BD" w:rsidP="009A31BD">
                  <w:r>
                    <w:t>symboolcode</w:t>
                  </w:r>
                </w:p>
              </w:tc>
              <w:tc>
                <w:tcPr>
                  <w:tcW w:w="2500" w:type="pct"/>
                </w:tcPr>
                <w:p w14:paraId="288110C7" w14:textId="77777777" w:rsidR="009A31BD" w:rsidRDefault="009A31BD" w:rsidP="009A31BD"/>
              </w:tc>
            </w:tr>
            <w:tr w:rsidR="009A31BD" w:rsidRPr="0049085E" w14:paraId="51A48AE2" w14:textId="77777777" w:rsidTr="005F6092">
              <w:tc>
                <w:tcPr>
                  <w:tcW w:w="2500" w:type="pct"/>
                </w:tcPr>
                <w:p w14:paraId="54823E8F" w14:textId="77777777" w:rsidR="009A31BD" w:rsidRPr="0049085E" w:rsidRDefault="009A31BD" w:rsidP="009A31BD">
                  <w:r w:rsidRPr="0049085E">
                    <w:t>nauwkeurigheid</w:t>
                  </w:r>
                </w:p>
              </w:tc>
              <w:tc>
                <w:tcPr>
                  <w:tcW w:w="2500" w:type="pct"/>
                </w:tcPr>
                <w:p w14:paraId="23A6D0CA" w14:textId="77777777" w:rsidR="009A31BD" w:rsidRPr="0049085E" w:rsidRDefault="009A31BD" w:rsidP="009A31BD"/>
              </w:tc>
            </w:tr>
            <w:tr w:rsidR="009A31BD" w:rsidRPr="0049085E" w14:paraId="6FB03D5E" w14:textId="77777777" w:rsidTr="005F6092">
              <w:tc>
                <w:tcPr>
                  <w:tcW w:w="2500" w:type="pct"/>
                </w:tcPr>
                <w:p w14:paraId="3070CE1A" w14:textId="77777777" w:rsidR="009A31BD" w:rsidRPr="0049085E" w:rsidRDefault="009A31BD" w:rsidP="009A31BD">
                  <w:r w:rsidRPr="0049085E">
                    <w:t>bron</w:t>
                  </w:r>
                  <w:r>
                    <w:t>N</w:t>
                  </w:r>
                  <w:r w:rsidRPr="0049085E">
                    <w:t>auwkeurigheid</w:t>
                  </w:r>
                </w:p>
              </w:tc>
              <w:tc>
                <w:tcPr>
                  <w:tcW w:w="2500" w:type="pct"/>
                </w:tcPr>
                <w:p w14:paraId="729F98A7" w14:textId="77777777" w:rsidR="009A31BD" w:rsidRPr="0049085E" w:rsidRDefault="009A31BD" w:rsidP="009A31BD">
                  <w:r>
                    <w:t>geen</w:t>
                  </w:r>
                </w:p>
              </w:tc>
            </w:tr>
            <w:tr w:rsidR="009A31BD" w:rsidRPr="0049085E" w14:paraId="27DCB3AA" w14:textId="77777777" w:rsidTr="005F6092">
              <w:tc>
                <w:tcPr>
                  <w:tcW w:w="2500" w:type="pct"/>
                </w:tcPr>
                <w:p w14:paraId="572F4558" w14:textId="77777777" w:rsidR="009A31BD" w:rsidRPr="0049085E" w:rsidRDefault="009A31BD" w:rsidP="009A31BD">
                  <w:r>
                    <w:t>idealisatie</w:t>
                  </w:r>
                </w:p>
              </w:tc>
              <w:tc>
                <w:tcPr>
                  <w:tcW w:w="2500" w:type="pct"/>
                </w:tcPr>
                <w:p w14:paraId="4B842718" w14:textId="77777777" w:rsidR="009A31BD" w:rsidRPr="0049085E" w:rsidRDefault="009A31BD" w:rsidP="009A31BD">
                  <w:r>
                    <w:t>geen</w:t>
                  </w:r>
                </w:p>
              </w:tc>
            </w:tr>
          </w:tbl>
          <w:p w14:paraId="58E54278" w14:textId="77777777" w:rsidR="009A31BD" w:rsidRPr="00D631F2" w:rsidRDefault="009A31BD" w:rsidP="009A31BD"/>
        </w:tc>
      </w:tr>
    </w:tbl>
    <w:p w14:paraId="5EDA11CA" w14:textId="0903C287" w:rsidR="009A31BD" w:rsidRDefault="009A31BD">
      <w:pPr>
        <w:pStyle w:val="Tekstopmerking"/>
      </w:pPr>
    </w:p>
  </w:comment>
  <w:comment w:id="26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487D6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FCC2B" w14:textId="7A95B8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053C51" w14:textId="77777777" w:rsidTr="00850E8E">
        <w:tc>
          <w:tcPr>
            <w:tcW w:w="2500" w:type="pct"/>
          </w:tcPr>
          <w:p w14:paraId="500025A5" w14:textId="77777777" w:rsidR="00740BC5" w:rsidRPr="0049085E" w:rsidRDefault="00740BC5" w:rsidP="00740BC5">
            <w:r>
              <w:t>bestandsnaam</w:t>
            </w:r>
          </w:p>
        </w:tc>
        <w:tc>
          <w:tcPr>
            <w:tcW w:w="2500" w:type="pct"/>
          </w:tcPr>
          <w:p w14:paraId="30B1187D" w14:textId="3C88FE02" w:rsidR="00740BC5" w:rsidRPr="0049085E" w:rsidRDefault="00740BC5" w:rsidP="00740BC5">
            <w:r>
              <w:t>gebiedstype woongebied variant 2.gml</w:t>
            </w:r>
          </w:p>
        </w:tc>
      </w:tr>
      <w:tr w:rsidR="00740BC5" w:rsidRPr="0049085E" w14:paraId="2602F007" w14:textId="77777777" w:rsidTr="00850E8E">
        <w:tc>
          <w:tcPr>
            <w:tcW w:w="2500" w:type="pct"/>
          </w:tcPr>
          <w:p w14:paraId="04E7BF27" w14:textId="77777777" w:rsidR="00740BC5" w:rsidRPr="0049085E" w:rsidRDefault="00740BC5" w:rsidP="00740BC5">
            <w:r w:rsidRPr="0049085E">
              <w:t>noemer</w:t>
            </w:r>
          </w:p>
        </w:tc>
        <w:tc>
          <w:tcPr>
            <w:tcW w:w="2500" w:type="pct"/>
          </w:tcPr>
          <w:p w14:paraId="499CF8D5" w14:textId="6E855915" w:rsidR="00740BC5" w:rsidRPr="0049085E" w:rsidRDefault="00740BC5" w:rsidP="00740BC5">
            <w:r>
              <w:t>gebiedstype woongebied variant 2</w:t>
            </w:r>
          </w:p>
        </w:tc>
      </w:tr>
      <w:tr w:rsidR="00740BC5" w:rsidRPr="0049085E" w14:paraId="0209F098" w14:textId="77777777" w:rsidTr="00850E8E">
        <w:tc>
          <w:tcPr>
            <w:tcW w:w="2500" w:type="pct"/>
          </w:tcPr>
          <w:p w14:paraId="59BEFE8E" w14:textId="77777777" w:rsidR="00740BC5" w:rsidRPr="0049085E" w:rsidRDefault="00740BC5" w:rsidP="00740BC5">
            <w:r>
              <w:t>symboolcode</w:t>
            </w:r>
          </w:p>
        </w:tc>
        <w:tc>
          <w:tcPr>
            <w:tcW w:w="2500" w:type="pct"/>
          </w:tcPr>
          <w:p w14:paraId="0F386867" w14:textId="77777777" w:rsidR="00740BC5" w:rsidRDefault="00740BC5" w:rsidP="00740BC5"/>
        </w:tc>
      </w:tr>
      <w:tr w:rsidR="00740BC5" w:rsidRPr="0049085E" w14:paraId="7148A07C" w14:textId="77777777" w:rsidTr="00850E8E">
        <w:tc>
          <w:tcPr>
            <w:tcW w:w="2500" w:type="pct"/>
          </w:tcPr>
          <w:p w14:paraId="525F9B09" w14:textId="77777777" w:rsidR="00740BC5" w:rsidRPr="0049085E" w:rsidRDefault="00740BC5" w:rsidP="00740BC5">
            <w:r w:rsidRPr="0049085E">
              <w:t>nauwkeurigheid</w:t>
            </w:r>
          </w:p>
        </w:tc>
        <w:tc>
          <w:tcPr>
            <w:tcW w:w="2500" w:type="pct"/>
          </w:tcPr>
          <w:p w14:paraId="38CB7B5E" w14:textId="77777777" w:rsidR="00740BC5" w:rsidRPr="0049085E" w:rsidRDefault="00740BC5" w:rsidP="00740BC5"/>
        </w:tc>
      </w:tr>
      <w:tr w:rsidR="00740BC5" w:rsidRPr="0049085E" w14:paraId="71510256" w14:textId="77777777" w:rsidTr="00850E8E">
        <w:tc>
          <w:tcPr>
            <w:tcW w:w="2500" w:type="pct"/>
          </w:tcPr>
          <w:p w14:paraId="0A419F00" w14:textId="77777777" w:rsidR="00740BC5" w:rsidRPr="0049085E" w:rsidRDefault="00740BC5" w:rsidP="00740BC5">
            <w:r w:rsidRPr="0049085E">
              <w:t>bronNauwkeurigheid</w:t>
            </w:r>
          </w:p>
        </w:tc>
        <w:tc>
          <w:tcPr>
            <w:tcW w:w="2500" w:type="pct"/>
          </w:tcPr>
          <w:p w14:paraId="127D707C" w14:textId="77777777" w:rsidR="00740BC5" w:rsidRPr="0049085E" w:rsidRDefault="00740BC5" w:rsidP="00740BC5">
            <w:r>
              <w:t>geen</w:t>
            </w:r>
          </w:p>
        </w:tc>
      </w:tr>
      <w:tr w:rsidR="00740BC5" w:rsidRPr="0049085E" w14:paraId="1D6CB0A7" w14:textId="77777777" w:rsidTr="00850E8E">
        <w:tc>
          <w:tcPr>
            <w:tcW w:w="2500" w:type="pct"/>
          </w:tcPr>
          <w:p w14:paraId="4BD38D69" w14:textId="77777777" w:rsidR="00740BC5" w:rsidRPr="0049085E" w:rsidRDefault="00740BC5" w:rsidP="00740BC5">
            <w:r>
              <w:t>idealisatie</w:t>
            </w:r>
          </w:p>
        </w:tc>
        <w:tc>
          <w:tcPr>
            <w:tcW w:w="2500" w:type="pct"/>
          </w:tcPr>
          <w:p w14:paraId="0DE4CBD7" w14:textId="77777777" w:rsidR="00740BC5" w:rsidRPr="0049085E" w:rsidRDefault="00740BC5" w:rsidP="00740BC5">
            <w:r>
              <w:t>geen</w:t>
            </w:r>
          </w:p>
        </w:tc>
      </w:tr>
      <w:tr w:rsidR="008A6887" w14:paraId="560D2A97" w14:textId="77777777" w:rsidTr="008A6887">
        <w:tc>
          <w:tcPr>
            <w:tcW w:w="2500" w:type="pct"/>
          </w:tcPr>
          <w:p w14:paraId="184B4C49" w14:textId="77777777" w:rsidR="008A6887" w:rsidRDefault="0062488A">
            <w:r>
              <w:rPr>
                <w:noProof/>
              </w:rPr>
              <w:t>regelingsgebied</w:t>
            </w:r>
          </w:p>
        </w:tc>
        <w:tc>
          <w:tcPr>
            <w:tcW w:w="2500" w:type="pct"/>
          </w:tcPr>
          <w:p w14:paraId="1BBA52F4" w14:textId="77777777" w:rsidR="008A6887" w:rsidRDefault="0062488A">
            <w:r>
              <w:rPr>
                <w:noProof/>
              </w:rPr>
              <w:t>Onwaar</w:t>
            </w:r>
          </w:p>
        </w:tc>
      </w:tr>
    </w:tbl>
    <w:p w14:paraId="6D8C32E6" w14:textId="569F9D5C" w:rsidR="00740BC5" w:rsidRDefault="00740BC5">
      <w:pPr>
        <w:pStyle w:val="Tekstopmerking"/>
      </w:pPr>
    </w:p>
  </w:comment>
  <w:comment w:id="267"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2FD3E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2F50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BB60A5" w14:textId="77777777" w:rsidTr="00FB042F">
        <w:tc>
          <w:tcPr>
            <w:tcW w:w="2500" w:type="pct"/>
          </w:tcPr>
          <w:p w14:paraId="29E233FE" w14:textId="77777777" w:rsidR="000C601D" w:rsidRPr="00D631F2" w:rsidRDefault="000C601D" w:rsidP="00FB042F">
            <w:r w:rsidRPr="00D631F2">
              <w:t>activiteit</w:t>
            </w:r>
            <w:r>
              <w:t>en</w:t>
            </w:r>
          </w:p>
        </w:tc>
        <w:tc>
          <w:tcPr>
            <w:tcW w:w="2500" w:type="pct"/>
          </w:tcPr>
          <w:p w14:paraId="65F16BA4" w14:textId="3C529C39" w:rsidR="000C601D" w:rsidRPr="00D631F2" w:rsidRDefault="000C601D" w:rsidP="00FB042F">
            <w:r>
              <w:t>het bouwen van een sport= of speeltoestel bij een woning</w:t>
            </w:r>
          </w:p>
        </w:tc>
      </w:tr>
      <w:tr w:rsidR="000C601D" w:rsidRPr="00D631F2" w14:paraId="0536E871" w14:textId="77777777" w:rsidTr="00FB042F">
        <w:tc>
          <w:tcPr>
            <w:tcW w:w="2500" w:type="pct"/>
          </w:tcPr>
          <w:p w14:paraId="247793A1" w14:textId="77777777" w:rsidR="000C601D" w:rsidRPr="00D631F2" w:rsidRDefault="000C601D" w:rsidP="00FB042F">
            <w:r>
              <w:t>bovenliggendeActiviteit</w:t>
            </w:r>
          </w:p>
        </w:tc>
        <w:tc>
          <w:tcPr>
            <w:tcW w:w="2500" w:type="pct"/>
          </w:tcPr>
          <w:p w14:paraId="1A673A5E" w14:textId="1981380D" w:rsidR="000C601D" w:rsidRDefault="000C601D" w:rsidP="00FB042F">
            <w:r>
              <w:t>bouwen</w:t>
            </w:r>
          </w:p>
        </w:tc>
      </w:tr>
      <w:tr w:rsidR="000C601D" w:rsidRPr="00D631F2" w14:paraId="04AE1867" w14:textId="77777777" w:rsidTr="00FB042F">
        <w:tc>
          <w:tcPr>
            <w:tcW w:w="2500" w:type="pct"/>
          </w:tcPr>
          <w:p w14:paraId="267FE4AF" w14:textId="77777777" w:rsidR="000C601D" w:rsidRPr="00D631F2" w:rsidRDefault="000C601D" w:rsidP="00FB042F">
            <w:r w:rsidRPr="00D631F2">
              <w:t>activiteitengroep</w:t>
            </w:r>
          </w:p>
        </w:tc>
        <w:tc>
          <w:tcPr>
            <w:tcW w:w="2500" w:type="pct"/>
          </w:tcPr>
          <w:p w14:paraId="1374D8CE" w14:textId="2766CC47" w:rsidR="000C601D" w:rsidRPr="00D631F2" w:rsidRDefault="000C601D" w:rsidP="00FB042F">
            <w:r>
              <w:t>http://standaarden.omgevingswet.overheid.nl/activiteit/id/concept/BouwactiviteitRuimtelijk</w:t>
            </w:r>
          </w:p>
        </w:tc>
      </w:tr>
      <w:tr w:rsidR="000C601D" w:rsidRPr="00D631F2" w14:paraId="119CD549" w14:textId="77777777" w:rsidTr="00FB042F">
        <w:tc>
          <w:tcPr>
            <w:tcW w:w="2500" w:type="pct"/>
          </w:tcPr>
          <w:p w14:paraId="25EAD86C" w14:textId="77777777" w:rsidR="000C601D" w:rsidRPr="00D631F2" w:rsidRDefault="000C601D" w:rsidP="00FB042F">
            <w:r>
              <w:t>activiteitregelkwalificatie</w:t>
            </w:r>
          </w:p>
        </w:tc>
        <w:tc>
          <w:tcPr>
            <w:tcW w:w="2500" w:type="pct"/>
          </w:tcPr>
          <w:p w14:paraId="3D7D7922" w14:textId="3B7242E6" w:rsidR="000C601D" w:rsidRPr="00D631F2" w:rsidRDefault="000C601D" w:rsidP="00FB042F">
            <w:r>
              <w:t>http://standaarden.omgevingswet.overheid.nl/activiteitregelkwalificatie/id/concept/AndersGeduid</w:t>
            </w:r>
          </w:p>
        </w:tc>
      </w:tr>
      <w:tr w:rsidR="000C601D" w:rsidRPr="00D631F2" w14:paraId="11C98BB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8763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F1362" w14:textId="77777777" w:rsidR="000C601D" w:rsidRPr="0049085E" w:rsidRDefault="000C601D" w:rsidP="00FB042F">
                  <w:r w:rsidRPr="0049085E">
                    <w:t>Locatie</w:t>
                  </w:r>
                </w:p>
              </w:tc>
            </w:tr>
            <w:tr w:rsidR="000C601D" w:rsidRPr="0049085E" w14:paraId="623E6299" w14:textId="77777777" w:rsidTr="00FB042F">
              <w:tc>
                <w:tcPr>
                  <w:tcW w:w="2500" w:type="pct"/>
                </w:tcPr>
                <w:p w14:paraId="0800271A" w14:textId="77777777" w:rsidR="000C601D" w:rsidRPr="0049085E" w:rsidRDefault="000C601D" w:rsidP="00FB042F">
                  <w:r w:rsidRPr="0049085E">
                    <w:t>bestandsnaam</w:t>
                  </w:r>
                </w:p>
              </w:tc>
              <w:tc>
                <w:tcPr>
                  <w:tcW w:w="2500" w:type="pct"/>
                </w:tcPr>
                <w:p w14:paraId="08E8B397" w14:textId="1DE6943F" w:rsidR="000C601D" w:rsidRPr="0049085E" w:rsidRDefault="009A31BD" w:rsidP="00FB042F">
                  <w:r>
                    <w:t>gebiedstype woongebied variant 1.gml</w:t>
                  </w:r>
                </w:p>
              </w:tc>
            </w:tr>
            <w:tr w:rsidR="000C601D" w:rsidRPr="0049085E" w14:paraId="7BB8CFED" w14:textId="77777777" w:rsidTr="00FB042F">
              <w:tc>
                <w:tcPr>
                  <w:tcW w:w="2500" w:type="pct"/>
                </w:tcPr>
                <w:p w14:paraId="0E597102" w14:textId="77777777" w:rsidR="000C601D" w:rsidRPr="0049085E" w:rsidRDefault="000C601D" w:rsidP="00FB042F">
                  <w:r w:rsidRPr="0049085E">
                    <w:t>noemer</w:t>
                  </w:r>
                </w:p>
              </w:tc>
              <w:tc>
                <w:tcPr>
                  <w:tcW w:w="2500" w:type="pct"/>
                </w:tcPr>
                <w:p w14:paraId="18512302" w14:textId="31D1F613" w:rsidR="000C601D" w:rsidRPr="0049085E" w:rsidRDefault="009A31BD" w:rsidP="00FB042F">
                  <w:r>
                    <w:t>gebiedstype woongebied variant 1</w:t>
                  </w:r>
                </w:p>
              </w:tc>
            </w:tr>
            <w:tr w:rsidR="000C601D" w:rsidRPr="0049085E" w14:paraId="4024D29B" w14:textId="77777777" w:rsidTr="00FB042F">
              <w:tc>
                <w:tcPr>
                  <w:tcW w:w="2500" w:type="pct"/>
                </w:tcPr>
                <w:p w14:paraId="7C0DACE2" w14:textId="77777777" w:rsidR="000C601D" w:rsidRPr="0049085E" w:rsidRDefault="000C601D" w:rsidP="00FB042F">
                  <w:r>
                    <w:t>symboolcode</w:t>
                  </w:r>
                </w:p>
              </w:tc>
              <w:tc>
                <w:tcPr>
                  <w:tcW w:w="2500" w:type="pct"/>
                </w:tcPr>
                <w:p w14:paraId="33AE489F" w14:textId="6C4125A8" w:rsidR="000C601D" w:rsidRDefault="000C601D" w:rsidP="00FB042F"/>
              </w:tc>
            </w:tr>
            <w:tr w:rsidR="000C601D" w:rsidRPr="0049085E" w14:paraId="1FC72F80" w14:textId="77777777" w:rsidTr="00FB042F">
              <w:tc>
                <w:tcPr>
                  <w:tcW w:w="2500" w:type="pct"/>
                </w:tcPr>
                <w:p w14:paraId="5FB04BCA" w14:textId="77777777" w:rsidR="000C601D" w:rsidRPr="0049085E" w:rsidRDefault="000C601D" w:rsidP="00FB042F">
                  <w:r w:rsidRPr="0049085E">
                    <w:t>nauwkeurigheid</w:t>
                  </w:r>
                </w:p>
              </w:tc>
              <w:tc>
                <w:tcPr>
                  <w:tcW w:w="2500" w:type="pct"/>
                </w:tcPr>
                <w:p w14:paraId="0958692A" w14:textId="0D7DE6B9" w:rsidR="000C601D" w:rsidRPr="0049085E" w:rsidRDefault="000C601D" w:rsidP="00FB042F"/>
              </w:tc>
            </w:tr>
            <w:tr w:rsidR="000C601D" w:rsidRPr="0049085E" w14:paraId="52BCFE1B" w14:textId="77777777" w:rsidTr="00FB042F">
              <w:tc>
                <w:tcPr>
                  <w:tcW w:w="2500" w:type="pct"/>
                </w:tcPr>
                <w:p w14:paraId="377600AA" w14:textId="77777777" w:rsidR="000C601D" w:rsidRPr="0049085E" w:rsidRDefault="000C601D" w:rsidP="00FB042F">
                  <w:r w:rsidRPr="0049085E">
                    <w:t>bron</w:t>
                  </w:r>
                  <w:r>
                    <w:t>N</w:t>
                  </w:r>
                  <w:r w:rsidRPr="0049085E">
                    <w:t>auwkeurigheid</w:t>
                  </w:r>
                </w:p>
              </w:tc>
              <w:tc>
                <w:tcPr>
                  <w:tcW w:w="2500" w:type="pct"/>
                </w:tcPr>
                <w:p w14:paraId="45045851" w14:textId="098C77C5" w:rsidR="000C601D" w:rsidRPr="0049085E" w:rsidRDefault="000C601D" w:rsidP="00FB042F">
                  <w:r>
                    <w:t>geen</w:t>
                  </w:r>
                </w:p>
              </w:tc>
            </w:tr>
            <w:tr w:rsidR="000C601D" w:rsidRPr="0049085E" w14:paraId="6FB41DDA" w14:textId="77777777" w:rsidTr="00FB042F">
              <w:tc>
                <w:tcPr>
                  <w:tcW w:w="2500" w:type="pct"/>
                </w:tcPr>
                <w:p w14:paraId="376D341E" w14:textId="77777777" w:rsidR="000C601D" w:rsidRPr="0049085E" w:rsidRDefault="000C601D" w:rsidP="00FB042F">
                  <w:r>
                    <w:t>idealisatie</w:t>
                  </w:r>
                </w:p>
              </w:tc>
              <w:tc>
                <w:tcPr>
                  <w:tcW w:w="2500" w:type="pct"/>
                </w:tcPr>
                <w:p w14:paraId="7375225C" w14:textId="0283B71E" w:rsidR="000C601D" w:rsidRPr="0049085E" w:rsidRDefault="000C601D" w:rsidP="00FB042F">
                  <w:r>
                    <w:t>geen</w:t>
                  </w:r>
                </w:p>
              </w:tc>
            </w:tr>
          </w:tbl>
          <w:p w14:paraId="6BEA2CE7" w14:textId="77777777" w:rsidR="000C601D" w:rsidRPr="00D631F2" w:rsidRDefault="000C601D" w:rsidP="00FB042F"/>
        </w:tc>
      </w:tr>
    </w:tbl>
    <w:p w14:paraId="22382F78" w14:textId="09350CD0" w:rsidR="000C601D" w:rsidRDefault="000C601D">
      <w:pPr>
        <w:pStyle w:val="Tekstopmerking"/>
      </w:pPr>
    </w:p>
  </w:comment>
  <w:comment w:id="268"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6A072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1F13D"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B9D092" w14:textId="77777777" w:rsidTr="00FB042F">
        <w:tc>
          <w:tcPr>
            <w:tcW w:w="2500" w:type="pct"/>
          </w:tcPr>
          <w:p w14:paraId="74583AD4" w14:textId="77777777" w:rsidR="000C601D" w:rsidRPr="0049085E" w:rsidRDefault="000C601D" w:rsidP="00FB042F">
            <w:r>
              <w:t>bestandsnaam</w:t>
            </w:r>
          </w:p>
        </w:tc>
        <w:tc>
          <w:tcPr>
            <w:tcW w:w="2500" w:type="pct"/>
          </w:tcPr>
          <w:p w14:paraId="77D5D784" w14:textId="6875AAAC" w:rsidR="000C601D" w:rsidRPr="0049085E" w:rsidRDefault="00740BC5" w:rsidP="00FB042F">
            <w:r>
              <w:t>gebiedstype woongebied variant 1.gml</w:t>
            </w:r>
          </w:p>
        </w:tc>
      </w:tr>
      <w:tr w:rsidR="000C601D" w:rsidRPr="0049085E" w14:paraId="4E96A2FC" w14:textId="77777777" w:rsidTr="00FB042F">
        <w:tc>
          <w:tcPr>
            <w:tcW w:w="2500" w:type="pct"/>
          </w:tcPr>
          <w:p w14:paraId="3083675A" w14:textId="77777777" w:rsidR="000C601D" w:rsidRPr="0049085E" w:rsidRDefault="000C601D" w:rsidP="00FB042F">
            <w:r w:rsidRPr="0049085E">
              <w:t>noemer</w:t>
            </w:r>
          </w:p>
        </w:tc>
        <w:tc>
          <w:tcPr>
            <w:tcW w:w="2500" w:type="pct"/>
          </w:tcPr>
          <w:p w14:paraId="3C20BA44" w14:textId="0521677F" w:rsidR="000C601D" w:rsidRPr="0049085E" w:rsidRDefault="00740BC5" w:rsidP="00FB042F">
            <w:r>
              <w:t>gebiedstype woongebied variant 1</w:t>
            </w:r>
          </w:p>
        </w:tc>
      </w:tr>
      <w:tr w:rsidR="000C601D" w:rsidRPr="0049085E" w14:paraId="2F9ED3C1" w14:textId="77777777" w:rsidTr="00FB042F">
        <w:tc>
          <w:tcPr>
            <w:tcW w:w="2500" w:type="pct"/>
          </w:tcPr>
          <w:p w14:paraId="03F7870D" w14:textId="77777777" w:rsidR="000C601D" w:rsidRPr="0049085E" w:rsidRDefault="000C601D" w:rsidP="00FB042F">
            <w:r>
              <w:t>symboolcode</w:t>
            </w:r>
          </w:p>
        </w:tc>
        <w:tc>
          <w:tcPr>
            <w:tcW w:w="2500" w:type="pct"/>
          </w:tcPr>
          <w:p w14:paraId="4A04A79B" w14:textId="26865D94" w:rsidR="000C601D" w:rsidRDefault="000C601D" w:rsidP="00FB042F"/>
        </w:tc>
      </w:tr>
      <w:tr w:rsidR="000C601D" w:rsidRPr="0049085E" w14:paraId="28E8CF1B" w14:textId="77777777" w:rsidTr="00FB042F">
        <w:tc>
          <w:tcPr>
            <w:tcW w:w="2500" w:type="pct"/>
          </w:tcPr>
          <w:p w14:paraId="7B2E62E9" w14:textId="77777777" w:rsidR="000C601D" w:rsidRPr="0049085E" w:rsidRDefault="000C601D" w:rsidP="00FB042F">
            <w:r w:rsidRPr="0049085E">
              <w:t>nauwkeurigheid</w:t>
            </w:r>
          </w:p>
        </w:tc>
        <w:tc>
          <w:tcPr>
            <w:tcW w:w="2500" w:type="pct"/>
          </w:tcPr>
          <w:p w14:paraId="3D956FA5" w14:textId="6D9ED139" w:rsidR="000C601D" w:rsidRPr="0049085E" w:rsidRDefault="000C601D" w:rsidP="00FB042F"/>
        </w:tc>
      </w:tr>
      <w:tr w:rsidR="000C601D" w:rsidRPr="0049085E" w14:paraId="1BAAFD6F" w14:textId="77777777" w:rsidTr="00FB042F">
        <w:tc>
          <w:tcPr>
            <w:tcW w:w="2500" w:type="pct"/>
          </w:tcPr>
          <w:p w14:paraId="065E0133" w14:textId="77777777" w:rsidR="000C601D" w:rsidRPr="0049085E" w:rsidRDefault="000C601D" w:rsidP="00FB042F">
            <w:r w:rsidRPr="0049085E">
              <w:t>bronNauwkeurigheid</w:t>
            </w:r>
          </w:p>
        </w:tc>
        <w:tc>
          <w:tcPr>
            <w:tcW w:w="2500" w:type="pct"/>
          </w:tcPr>
          <w:p w14:paraId="5F60B274" w14:textId="29929221" w:rsidR="000C601D" w:rsidRPr="0049085E" w:rsidRDefault="000C601D" w:rsidP="00FB042F">
            <w:r>
              <w:t>geen</w:t>
            </w:r>
          </w:p>
        </w:tc>
      </w:tr>
      <w:tr w:rsidR="000C601D" w:rsidRPr="0049085E" w14:paraId="3E5EE0F8" w14:textId="77777777" w:rsidTr="00FB042F">
        <w:tc>
          <w:tcPr>
            <w:tcW w:w="2500" w:type="pct"/>
          </w:tcPr>
          <w:p w14:paraId="09C95761" w14:textId="77777777" w:rsidR="000C601D" w:rsidRPr="0049085E" w:rsidRDefault="000C601D" w:rsidP="00FB042F">
            <w:r>
              <w:t>idealisatie</w:t>
            </w:r>
          </w:p>
        </w:tc>
        <w:tc>
          <w:tcPr>
            <w:tcW w:w="2500" w:type="pct"/>
          </w:tcPr>
          <w:p w14:paraId="0C29E5BB" w14:textId="61FEC983" w:rsidR="000C601D" w:rsidRPr="0049085E" w:rsidRDefault="000C601D" w:rsidP="00FB042F">
            <w:r>
              <w:t>geen</w:t>
            </w:r>
          </w:p>
        </w:tc>
      </w:tr>
      <w:tr w:rsidR="008A6887" w14:paraId="2776FF3D" w14:textId="77777777" w:rsidTr="008A6887">
        <w:tc>
          <w:tcPr>
            <w:tcW w:w="2500" w:type="pct"/>
          </w:tcPr>
          <w:p w14:paraId="5227B56D" w14:textId="77777777" w:rsidR="008A6887" w:rsidRDefault="0062488A">
            <w:r>
              <w:rPr>
                <w:noProof/>
              </w:rPr>
              <w:t>regelingsgebied</w:t>
            </w:r>
          </w:p>
        </w:tc>
        <w:tc>
          <w:tcPr>
            <w:tcW w:w="2500" w:type="pct"/>
          </w:tcPr>
          <w:p w14:paraId="5867F6E1" w14:textId="77777777" w:rsidR="008A6887" w:rsidRDefault="0062488A">
            <w:r>
              <w:rPr>
                <w:noProof/>
              </w:rPr>
              <w:t>Onwaar</w:t>
            </w:r>
          </w:p>
        </w:tc>
      </w:tr>
    </w:tbl>
    <w:p w14:paraId="2EE1A9B1" w14:textId="01FF47F6" w:rsidR="000C601D" w:rsidRDefault="000C601D">
      <w:pPr>
        <w:pStyle w:val="Tekstopmerking"/>
      </w:pPr>
    </w:p>
  </w:comment>
  <w:comment w:id="26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7E867B5"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79A62A" w14:textId="0965884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EE6445" w14:textId="77777777" w:rsidTr="00850E8E">
        <w:tc>
          <w:tcPr>
            <w:tcW w:w="2500" w:type="pct"/>
          </w:tcPr>
          <w:p w14:paraId="59DF6B69" w14:textId="77777777" w:rsidR="009A31BD" w:rsidRPr="00D631F2" w:rsidRDefault="009A31BD" w:rsidP="009A31BD">
            <w:r w:rsidRPr="00D631F2">
              <w:t>activiteit</w:t>
            </w:r>
            <w:r>
              <w:t>en</w:t>
            </w:r>
          </w:p>
        </w:tc>
        <w:tc>
          <w:tcPr>
            <w:tcW w:w="2500" w:type="pct"/>
          </w:tcPr>
          <w:p w14:paraId="6B28811F" w14:textId="77777777" w:rsidR="009A31BD" w:rsidRPr="00D631F2" w:rsidRDefault="009A31BD" w:rsidP="009A31BD">
            <w:r>
              <w:t>het bouwen van een sport- of speeltoestel bij een woning</w:t>
            </w:r>
          </w:p>
        </w:tc>
      </w:tr>
      <w:tr w:rsidR="009A31BD" w:rsidRPr="00D631F2" w14:paraId="52B57E35" w14:textId="77777777" w:rsidTr="00850E8E">
        <w:tc>
          <w:tcPr>
            <w:tcW w:w="2500" w:type="pct"/>
          </w:tcPr>
          <w:p w14:paraId="53897505" w14:textId="77777777" w:rsidR="009A31BD" w:rsidRPr="00D631F2" w:rsidRDefault="009A31BD" w:rsidP="009A31BD">
            <w:r>
              <w:t>bovenliggendeActiviteit</w:t>
            </w:r>
          </w:p>
        </w:tc>
        <w:tc>
          <w:tcPr>
            <w:tcW w:w="2500" w:type="pct"/>
          </w:tcPr>
          <w:p w14:paraId="5B5B255E" w14:textId="77777777" w:rsidR="009A31BD" w:rsidRDefault="009A31BD" w:rsidP="009A31BD">
            <w:r>
              <w:t>bouwen</w:t>
            </w:r>
          </w:p>
        </w:tc>
      </w:tr>
      <w:tr w:rsidR="009A31BD" w:rsidRPr="00D631F2" w14:paraId="7A46F79E" w14:textId="77777777" w:rsidTr="00850E8E">
        <w:tc>
          <w:tcPr>
            <w:tcW w:w="2500" w:type="pct"/>
          </w:tcPr>
          <w:p w14:paraId="17B7A926" w14:textId="77777777" w:rsidR="009A31BD" w:rsidRPr="00D631F2" w:rsidRDefault="009A31BD" w:rsidP="009A31BD">
            <w:r w:rsidRPr="00D631F2">
              <w:t>activiteitengroep</w:t>
            </w:r>
          </w:p>
        </w:tc>
        <w:tc>
          <w:tcPr>
            <w:tcW w:w="2500" w:type="pct"/>
          </w:tcPr>
          <w:p w14:paraId="7BE0CDE0" w14:textId="77777777" w:rsidR="009A31BD" w:rsidRPr="00D631F2" w:rsidRDefault="009A31BD" w:rsidP="009A31BD">
            <w:r>
              <w:t>http://standaarden.omgevingswet.overheid.nl/activiteit/id/concept/BouwactiviteitRuimtelijk</w:t>
            </w:r>
          </w:p>
        </w:tc>
      </w:tr>
      <w:tr w:rsidR="009A31BD" w:rsidRPr="00D631F2" w14:paraId="7BF480D7" w14:textId="77777777" w:rsidTr="00850E8E">
        <w:tc>
          <w:tcPr>
            <w:tcW w:w="2500" w:type="pct"/>
          </w:tcPr>
          <w:p w14:paraId="0F96624F" w14:textId="77777777" w:rsidR="009A31BD" w:rsidRPr="00D631F2" w:rsidRDefault="009A31BD" w:rsidP="009A31BD">
            <w:r>
              <w:t>activiteitregelkwalificatie</w:t>
            </w:r>
          </w:p>
        </w:tc>
        <w:tc>
          <w:tcPr>
            <w:tcW w:w="2500" w:type="pct"/>
          </w:tcPr>
          <w:p w14:paraId="1746388F" w14:textId="77777777" w:rsidR="009A31BD" w:rsidRPr="00D631F2" w:rsidRDefault="009A31BD" w:rsidP="009A31BD">
            <w:r>
              <w:t>http://standaarden.omgevingswet.overheid.nl/activiteitregelkwalificatie/id/concept/Toegestaan</w:t>
            </w:r>
          </w:p>
        </w:tc>
      </w:tr>
      <w:tr w:rsidR="009A31BD" w:rsidRPr="00D631F2" w14:paraId="54A2BA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4FB4FB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FFAF77" w14:textId="77777777" w:rsidR="009A31BD" w:rsidRPr="0049085E" w:rsidRDefault="009A31BD" w:rsidP="009A31BD">
                  <w:r w:rsidRPr="0049085E">
                    <w:t>Locatie</w:t>
                  </w:r>
                </w:p>
              </w:tc>
            </w:tr>
            <w:tr w:rsidR="009A31BD" w:rsidRPr="0049085E" w14:paraId="4E1104BF" w14:textId="77777777" w:rsidTr="005F6092">
              <w:tc>
                <w:tcPr>
                  <w:tcW w:w="2500" w:type="pct"/>
                </w:tcPr>
                <w:p w14:paraId="382DA6C0" w14:textId="77777777" w:rsidR="009A31BD" w:rsidRPr="0049085E" w:rsidRDefault="009A31BD" w:rsidP="009A31BD">
                  <w:r w:rsidRPr="0049085E">
                    <w:t>bestandsnaam</w:t>
                  </w:r>
                </w:p>
              </w:tc>
              <w:tc>
                <w:tcPr>
                  <w:tcW w:w="2500" w:type="pct"/>
                </w:tcPr>
                <w:p w14:paraId="4A62DEFA" w14:textId="2BA8083C" w:rsidR="009A31BD" w:rsidRPr="0049085E" w:rsidRDefault="009A31BD" w:rsidP="009A31BD">
                  <w:r>
                    <w:t>gebiedstype woongebied variant 2.gml</w:t>
                  </w:r>
                </w:p>
              </w:tc>
            </w:tr>
            <w:tr w:rsidR="009A31BD" w:rsidRPr="0049085E" w14:paraId="428BFB19" w14:textId="77777777" w:rsidTr="005F6092">
              <w:tc>
                <w:tcPr>
                  <w:tcW w:w="2500" w:type="pct"/>
                </w:tcPr>
                <w:p w14:paraId="7DEFEAC0" w14:textId="77777777" w:rsidR="009A31BD" w:rsidRPr="0049085E" w:rsidRDefault="009A31BD" w:rsidP="009A31BD">
                  <w:r w:rsidRPr="0049085E">
                    <w:t>noemer</w:t>
                  </w:r>
                </w:p>
              </w:tc>
              <w:tc>
                <w:tcPr>
                  <w:tcW w:w="2500" w:type="pct"/>
                </w:tcPr>
                <w:p w14:paraId="780DC002" w14:textId="6850AFE7" w:rsidR="009A31BD" w:rsidRPr="0049085E" w:rsidRDefault="009A31BD" w:rsidP="009A31BD">
                  <w:r>
                    <w:t>gebiedstype woongebied variant 2</w:t>
                  </w:r>
                </w:p>
              </w:tc>
            </w:tr>
            <w:tr w:rsidR="009A31BD" w:rsidRPr="0049085E" w14:paraId="3A8145E2" w14:textId="77777777" w:rsidTr="005F6092">
              <w:tc>
                <w:tcPr>
                  <w:tcW w:w="2500" w:type="pct"/>
                </w:tcPr>
                <w:p w14:paraId="0F2CB6FE" w14:textId="77777777" w:rsidR="009A31BD" w:rsidRPr="0049085E" w:rsidRDefault="009A31BD" w:rsidP="009A31BD">
                  <w:r>
                    <w:t>symboolcode</w:t>
                  </w:r>
                </w:p>
              </w:tc>
              <w:tc>
                <w:tcPr>
                  <w:tcW w:w="2500" w:type="pct"/>
                </w:tcPr>
                <w:p w14:paraId="4174D7A2" w14:textId="77777777" w:rsidR="009A31BD" w:rsidRDefault="009A31BD" w:rsidP="009A31BD"/>
              </w:tc>
            </w:tr>
            <w:tr w:rsidR="009A31BD" w:rsidRPr="0049085E" w14:paraId="30C349A2" w14:textId="77777777" w:rsidTr="005F6092">
              <w:tc>
                <w:tcPr>
                  <w:tcW w:w="2500" w:type="pct"/>
                </w:tcPr>
                <w:p w14:paraId="0C62B563" w14:textId="77777777" w:rsidR="009A31BD" w:rsidRPr="0049085E" w:rsidRDefault="009A31BD" w:rsidP="009A31BD">
                  <w:r w:rsidRPr="0049085E">
                    <w:t>nauwkeurigheid</w:t>
                  </w:r>
                </w:p>
              </w:tc>
              <w:tc>
                <w:tcPr>
                  <w:tcW w:w="2500" w:type="pct"/>
                </w:tcPr>
                <w:p w14:paraId="41D558FA" w14:textId="77777777" w:rsidR="009A31BD" w:rsidRPr="0049085E" w:rsidRDefault="009A31BD" w:rsidP="009A31BD"/>
              </w:tc>
            </w:tr>
            <w:tr w:rsidR="009A31BD" w:rsidRPr="0049085E" w14:paraId="54ECC189" w14:textId="77777777" w:rsidTr="005F6092">
              <w:tc>
                <w:tcPr>
                  <w:tcW w:w="2500" w:type="pct"/>
                </w:tcPr>
                <w:p w14:paraId="4EECAB62" w14:textId="77777777" w:rsidR="009A31BD" w:rsidRPr="0049085E" w:rsidRDefault="009A31BD" w:rsidP="009A31BD">
                  <w:r w:rsidRPr="0049085E">
                    <w:t>bron</w:t>
                  </w:r>
                  <w:r>
                    <w:t>N</w:t>
                  </w:r>
                  <w:r w:rsidRPr="0049085E">
                    <w:t>auwkeurigheid</w:t>
                  </w:r>
                </w:p>
              </w:tc>
              <w:tc>
                <w:tcPr>
                  <w:tcW w:w="2500" w:type="pct"/>
                </w:tcPr>
                <w:p w14:paraId="6877BF24" w14:textId="77777777" w:rsidR="009A31BD" w:rsidRPr="0049085E" w:rsidRDefault="009A31BD" w:rsidP="009A31BD">
                  <w:r>
                    <w:t>geen</w:t>
                  </w:r>
                </w:p>
              </w:tc>
            </w:tr>
            <w:tr w:rsidR="009A31BD" w:rsidRPr="0049085E" w14:paraId="45C932C2" w14:textId="77777777" w:rsidTr="005F6092">
              <w:tc>
                <w:tcPr>
                  <w:tcW w:w="2500" w:type="pct"/>
                </w:tcPr>
                <w:p w14:paraId="19C98F78" w14:textId="77777777" w:rsidR="009A31BD" w:rsidRPr="0049085E" w:rsidRDefault="009A31BD" w:rsidP="009A31BD">
                  <w:r>
                    <w:t>idealisatie</w:t>
                  </w:r>
                </w:p>
              </w:tc>
              <w:tc>
                <w:tcPr>
                  <w:tcW w:w="2500" w:type="pct"/>
                </w:tcPr>
                <w:p w14:paraId="6491BB3E" w14:textId="77777777" w:rsidR="009A31BD" w:rsidRPr="0049085E" w:rsidRDefault="009A31BD" w:rsidP="009A31BD">
                  <w:r>
                    <w:t>geen</w:t>
                  </w:r>
                </w:p>
              </w:tc>
            </w:tr>
          </w:tbl>
          <w:p w14:paraId="52AD1245" w14:textId="77777777" w:rsidR="009A31BD" w:rsidRPr="00D631F2" w:rsidRDefault="009A31BD" w:rsidP="009A31BD"/>
        </w:tc>
      </w:tr>
    </w:tbl>
    <w:p w14:paraId="447CBA8E" w14:textId="26368A77" w:rsidR="009A31BD" w:rsidRDefault="009A31BD">
      <w:pPr>
        <w:pStyle w:val="Tekstopmerking"/>
      </w:pPr>
    </w:p>
  </w:comment>
  <w:comment w:id="27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CAC65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8DD32" w14:textId="06D5179F"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E78977D" w14:textId="77777777" w:rsidTr="00850E8E">
        <w:tc>
          <w:tcPr>
            <w:tcW w:w="2500" w:type="pct"/>
          </w:tcPr>
          <w:p w14:paraId="7C26F4B4" w14:textId="77777777" w:rsidR="00740BC5" w:rsidRPr="0049085E" w:rsidRDefault="00740BC5" w:rsidP="00740BC5">
            <w:r>
              <w:t>bestandsnaam</w:t>
            </w:r>
          </w:p>
        </w:tc>
        <w:tc>
          <w:tcPr>
            <w:tcW w:w="2500" w:type="pct"/>
          </w:tcPr>
          <w:p w14:paraId="7D869114" w14:textId="58CEC278" w:rsidR="00740BC5" w:rsidRPr="0049085E" w:rsidRDefault="00740BC5" w:rsidP="00740BC5">
            <w:r>
              <w:t>gebiedstype woongebied variant 2.gml</w:t>
            </w:r>
          </w:p>
        </w:tc>
      </w:tr>
      <w:tr w:rsidR="00740BC5" w:rsidRPr="0049085E" w14:paraId="1EFD0B10" w14:textId="77777777" w:rsidTr="00850E8E">
        <w:tc>
          <w:tcPr>
            <w:tcW w:w="2500" w:type="pct"/>
          </w:tcPr>
          <w:p w14:paraId="63586D8D" w14:textId="77777777" w:rsidR="00740BC5" w:rsidRPr="0049085E" w:rsidRDefault="00740BC5" w:rsidP="00740BC5">
            <w:r w:rsidRPr="0049085E">
              <w:t>noemer</w:t>
            </w:r>
          </w:p>
        </w:tc>
        <w:tc>
          <w:tcPr>
            <w:tcW w:w="2500" w:type="pct"/>
          </w:tcPr>
          <w:p w14:paraId="526F9D94" w14:textId="0F0757FA" w:rsidR="00740BC5" w:rsidRPr="0049085E" w:rsidRDefault="00740BC5" w:rsidP="00740BC5">
            <w:r>
              <w:t>gebiedstype woongebied variant 2</w:t>
            </w:r>
          </w:p>
        </w:tc>
      </w:tr>
      <w:tr w:rsidR="00740BC5" w:rsidRPr="0049085E" w14:paraId="25C977B3" w14:textId="77777777" w:rsidTr="00850E8E">
        <w:tc>
          <w:tcPr>
            <w:tcW w:w="2500" w:type="pct"/>
          </w:tcPr>
          <w:p w14:paraId="6C9E258C" w14:textId="77777777" w:rsidR="00740BC5" w:rsidRPr="0049085E" w:rsidRDefault="00740BC5" w:rsidP="00740BC5">
            <w:r>
              <w:t>symboolcode</w:t>
            </w:r>
          </w:p>
        </w:tc>
        <w:tc>
          <w:tcPr>
            <w:tcW w:w="2500" w:type="pct"/>
          </w:tcPr>
          <w:p w14:paraId="0A1369AB" w14:textId="77777777" w:rsidR="00740BC5" w:rsidRDefault="00740BC5" w:rsidP="00740BC5"/>
        </w:tc>
      </w:tr>
      <w:tr w:rsidR="00740BC5" w:rsidRPr="0049085E" w14:paraId="63DB5C27" w14:textId="77777777" w:rsidTr="00850E8E">
        <w:tc>
          <w:tcPr>
            <w:tcW w:w="2500" w:type="pct"/>
          </w:tcPr>
          <w:p w14:paraId="3D01D8CE" w14:textId="77777777" w:rsidR="00740BC5" w:rsidRPr="0049085E" w:rsidRDefault="00740BC5" w:rsidP="00740BC5">
            <w:r w:rsidRPr="0049085E">
              <w:t>nauwkeurigheid</w:t>
            </w:r>
          </w:p>
        </w:tc>
        <w:tc>
          <w:tcPr>
            <w:tcW w:w="2500" w:type="pct"/>
          </w:tcPr>
          <w:p w14:paraId="0AE73B51" w14:textId="77777777" w:rsidR="00740BC5" w:rsidRPr="0049085E" w:rsidRDefault="00740BC5" w:rsidP="00740BC5"/>
        </w:tc>
      </w:tr>
      <w:tr w:rsidR="00740BC5" w:rsidRPr="0049085E" w14:paraId="5D001D7B" w14:textId="77777777" w:rsidTr="00850E8E">
        <w:tc>
          <w:tcPr>
            <w:tcW w:w="2500" w:type="pct"/>
          </w:tcPr>
          <w:p w14:paraId="716B3A2D" w14:textId="77777777" w:rsidR="00740BC5" w:rsidRPr="0049085E" w:rsidRDefault="00740BC5" w:rsidP="00740BC5">
            <w:r w:rsidRPr="0049085E">
              <w:t>bronNauwkeurigheid</w:t>
            </w:r>
          </w:p>
        </w:tc>
        <w:tc>
          <w:tcPr>
            <w:tcW w:w="2500" w:type="pct"/>
          </w:tcPr>
          <w:p w14:paraId="39A3D3C6" w14:textId="77777777" w:rsidR="00740BC5" w:rsidRPr="0049085E" w:rsidRDefault="00740BC5" w:rsidP="00740BC5">
            <w:r>
              <w:t>geen</w:t>
            </w:r>
          </w:p>
        </w:tc>
      </w:tr>
      <w:tr w:rsidR="00740BC5" w:rsidRPr="0049085E" w14:paraId="4BB71A15" w14:textId="77777777" w:rsidTr="00850E8E">
        <w:tc>
          <w:tcPr>
            <w:tcW w:w="2500" w:type="pct"/>
          </w:tcPr>
          <w:p w14:paraId="6877ED9E" w14:textId="77777777" w:rsidR="00740BC5" w:rsidRPr="0049085E" w:rsidRDefault="00740BC5" w:rsidP="00740BC5">
            <w:r>
              <w:t>idealisatie</w:t>
            </w:r>
          </w:p>
        </w:tc>
        <w:tc>
          <w:tcPr>
            <w:tcW w:w="2500" w:type="pct"/>
          </w:tcPr>
          <w:p w14:paraId="5BE3C2DA" w14:textId="77777777" w:rsidR="00740BC5" w:rsidRPr="0049085E" w:rsidRDefault="00740BC5" w:rsidP="00740BC5">
            <w:r>
              <w:t>geen</w:t>
            </w:r>
          </w:p>
        </w:tc>
      </w:tr>
      <w:tr w:rsidR="008A6887" w14:paraId="1EF503DF" w14:textId="77777777" w:rsidTr="008A6887">
        <w:tc>
          <w:tcPr>
            <w:tcW w:w="2500" w:type="pct"/>
          </w:tcPr>
          <w:p w14:paraId="1B2A9769" w14:textId="77777777" w:rsidR="008A6887" w:rsidRDefault="0062488A">
            <w:r>
              <w:rPr>
                <w:noProof/>
              </w:rPr>
              <w:t>regelingsgebied</w:t>
            </w:r>
          </w:p>
        </w:tc>
        <w:tc>
          <w:tcPr>
            <w:tcW w:w="2500" w:type="pct"/>
          </w:tcPr>
          <w:p w14:paraId="4BFF5F3A" w14:textId="77777777" w:rsidR="008A6887" w:rsidRDefault="0062488A">
            <w:r>
              <w:rPr>
                <w:noProof/>
              </w:rPr>
              <w:t>Onwaar</w:t>
            </w:r>
          </w:p>
        </w:tc>
      </w:tr>
    </w:tbl>
    <w:p w14:paraId="186C621E" w14:textId="50F9655A" w:rsidR="00740BC5" w:rsidRDefault="00740BC5">
      <w:pPr>
        <w:pStyle w:val="Tekstopmerking"/>
      </w:pPr>
    </w:p>
  </w:comment>
  <w:comment w:id="271"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F2B5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AB0C2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E9D584" w14:textId="77777777" w:rsidTr="00FB042F">
        <w:tc>
          <w:tcPr>
            <w:tcW w:w="2500" w:type="pct"/>
          </w:tcPr>
          <w:p w14:paraId="652E47EC" w14:textId="77777777" w:rsidR="000C601D" w:rsidRPr="00D631F2" w:rsidRDefault="000C601D" w:rsidP="00FB042F">
            <w:r w:rsidRPr="00D631F2">
              <w:t>activiteit</w:t>
            </w:r>
            <w:r>
              <w:t>en</w:t>
            </w:r>
          </w:p>
        </w:tc>
        <w:tc>
          <w:tcPr>
            <w:tcW w:w="2500" w:type="pct"/>
          </w:tcPr>
          <w:p w14:paraId="3B8A263D" w14:textId="2C2A9D02" w:rsidR="000C601D" w:rsidRPr="00D631F2" w:rsidRDefault="000C601D" w:rsidP="00FB042F">
            <w:r>
              <w:t>het bouwen van een sport- of speeltoestel bij een woning</w:t>
            </w:r>
          </w:p>
        </w:tc>
      </w:tr>
      <w:tr w:rsidR="000C601D" w:rsidRPr="00D631F2" w14:paraId="79FA0159" w14:textId="77777777" w:rsidTr="00FB042F">
        <w:tc>
          <w:tcPr>
            <w:tcW w:w="2500" w:type="pct"/>
          </w:tcPr>
          <w:p w14:paraId="4EB0FD3F" w14:textId="77777777" w:rsidR="000C601D" w:rsidRPr="00D631F2" w:rsidRDefault="000C601D" w:rsidP="00FB042F">
            <w:r>
              <w:t>bovenliggendeActiviteit</w:t>
            </w:r>
          </w:p>
        </w:tc>
        <w:tc>
          <w:tcPr>
            <w:tcW w:w="2500" w:type="pct"/>
          </w:tcPr>
          <w:p w14:paraId="76F040FC" w14:textId="4B6E5E72" w:rsidR="000C601D" w:rsidRDefault="000C601D" w:rsidP="00FB042F">
            <w:r>
              <w:t>bouwen</w:t>
            </w:r>
          </w:p>
        </w:tc>
      </w:tr>
      <w:tr w:rsidR="000C601D" w:rsidRPr="00D631F2" w14:paraId="26FC91A0" w14:textId="77777777" w:rsidTr="00FB042F">
        <w:tc>
          <w:tcPr>
            <w:tcW w:w="2500" w:type="pct"/>
          </w:tcPr>
          <w:p w14:paraId="0712B2A4" w14:textId="77777777" w:rsidR="000C601D" w:rsidRPr="00D631F2" w:rsidRDefault="000C601D" w:rsidP="00FB042F">
            <w:r w:rsidRPr="00D631F2">
              <w:t>activiteitengroep</w:t>
            </w:r>
          </w:p>
        </w:tc>
        <w:tc>
          <w:tcPr>
            <w:tcW w:w="2500" w:type="pct"/>
          </w:tcPr>
          <w:p w14:paraId="735BE211" w14:textId="6280C07C" w:rsidR="000C601D" w:rsidRPr="00D631F2" w:rsidRDefault="000C601D" w:rsidP="00FB042F">
            <w:r>
              <w:t>http://standaarden.omgevingswet.overheid.nl/activiteit/id/concept/BouwactiviteitRuimtelijk</w:t>
            </w:r>
          </w:p>
        </w:tc>
      </w:tr>
      <w:tr w:rsidR="000C601D" w:rsidRPr="00D631F2" w14:paraId="74054F1B" w14:textId="77777777" w:rsidTr="00FB042F">
        <w:tc>
          <w:tcPr>
            <w:tcW w:w="2500" w:type="pct"/>
          </w:tcPr>
          <w:p w14:paraId="426B6CE2" w14:textId="77777777" w:rsidR="000C601D" w:rsidRPr="00D631F2" w:rsidRDefault="000C601D" w:rsidP="00FB042F">
            <w:r>
              <w:t>activiteitregelkwalificatie</w:t>
            </w:r>
          </w:p>
        </w:tc>
        <w:tc>
          <w:tcPr>
            <w:tcW w:w="2500" w:type="pct"/>
          </w:tcPr>
          <w:p w14:paraId="2E3CF810" w14:textId="3D687433" w:rsidR="000C601D" w:rsidRPr="00D631F2" w:rsidRDefault="000C601D" w:rsidP="00FB042F">
            <w:r>
              <w:t>http://standaarden.omgevingswet.overheid.nl/activiteitregelkwalificatie/id/concept/Toegestaan</w:t>
            </w:r>
          </w:p>
        </w:tc>
      </w:tr>
      <w:tr w:rsidR="000C601D" w:rsidRPr="00D631F2" w14:paraId="3E58E9F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FA82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B8C216" w14:textId="77777777" w:rsidR="000C601D" w:rsidRPr="0049085E" w:rsidRDefault="000C601D" w:rsidP="00FB042F">
                  <w:r w:rsidRPr="0049085E">
                    <w:t>Locatie</w:t>
                  </w:r>
                </w:p>
              </w:tc>
            </w:tr>
            <w:tr w:rsidR="000C601D" w:rsidRPr="0049085E" w14:paraId="6FAAB304" w14:textId="77777777" w:rsidTr="00FB042F">
              <w:tc>
                <w:tcPr>
                  <w:tcW w:w="2500" w:type="pct"/>
                </w:tcPr>
                <w:p w14:paraId="616BB2BF" w14:textId="77777777" w:rsidR="000C601D" w:rsidRPr="0049085E" w:rsidRDefault="000C601D" w:rsidP="00FB042F">
                  <w:r w:rsidRPr="0049085E">
                    <w:t>bestandsnaam</w:t>
                  </w:r>
                </w:p>
              </w:tc>
              <w:tc>
                <w:tcPr>
                  <w:tcW w:w="2500" w:type="pct"/>
                </w:tcPr>
                <w:p w14:paraId="7BB5271E" w14:textId="2462A1AF" w:rsidR="000C601D" w:rsidRPr="0049085E" w:rsidRDefault="009A31BD" w:rsidP="00FB042F">
                  <w:r>
                    <w:t>gebiedstype woongebied variant 1.gml</w:t>
                  </w:r>
                </w:p>
              </w:tc>
            </w:tr>
            <w:tr w:rsidR="000C601D" w:rsidRPr="0049085E" w14:paraId="29DDD9E5" w14:textId="77777777" w:rsidTr="00FB042F">
              <w:tc>
                <w:tcPr>
                  <w:tcW w:w="2500" w:type="pct"/>
                </w:tcPr>
                <w:p w14:paraId="02A289E2" w14:textId="77777777" w:rsidR="000C601D" w:rsidRPr="0049085E" w:rsidRDefault="000C601D" w:rsidP="00FB042F">
                  <w:r w:rsidRPr="0049085E">
                    <w:t>noemer</w:t>
                  </w:r>
                </w:p>
              </w:tc>
              <w:tc>
                <w:tcPr>
                  <w:tcW w:w="2500" w:type="pct"/>
                </w:tcPr>
                <w:p w14:paraId="30904618" w14:textId="76E18373" w:rsidR="000C601D" w:rsidRPr="0049085E" w:rsidRDefault="009A31BD" w:rsidP="00FB042F">
                  <w:r>
                    <w:t>gebiedstype woongebied variant 1</w:t>
                  </w:r>
                </w:p>
              </w:tc>
            </w:tr>
            <w:tr w:rsidR="000C601D" w:rsidRPr="0049085E" w14:paraId="61B870C7" w14:textId="77777777" w:rsidTr="00FB042F">
              <w:tc>
                <w:tcPr>
                  <w:tcW w:w="2500" w:type="pct"/>
                </w:tcPr>
                <w:p w14:paraId="3EFCE222" w14:textId="77777777" w:rsidR="000C601D" w:rsidRPr="0049085E" w:rsidRDefault="000C601D" w:rsidP="00FB042F">
                  <w:r>
                    <w:t>symboolcode</w:t>
                  </w:r>
                </w:p>
              </w:tc>
              <w:tc>
                <w:tcPr>
                  <w:tcW w:w="2500" w:type="pct"/>
                </w:tcPr>
                <w:p w14:paraId="067C182F" w14:textId="41CC3780" w:rsidR="000C601D" w:rsidRDefault="000C601D" w:rsidP="00FB042F"/>
              </w:tc>
            </w:tr>
            <w:tr w:rsidR="000C601D" w:rsidRPr="0049085E" w14:paraId="2FA894BE" w14:textId="77777777" w:rsidTr="00FB042F">
              <w:tc>
                <w:tcPr>
                  <w:tcW w:w="2500" w:type="pct"/>
                </w:tcPr>
                <w:p w14:paraId="7BCB7AD9" w14:textId="77777777" w:rsidR="000C601D" w:rsidRPr="0049085E" w:rsidRDefault="000C601D" w:rsidP="00FB042F">
                  <w:r w:rsidRPr="0049085E">
                    <w:t>nauwkeurigheid</w:t>
                  </w:r>
                </w:p>
              </w:tc>
              <w:tc>
                <w:tcPr>
                  <w:tcW w:w="2500" w:type="pct"/>
                </w:tcPr>
                <w:p w14:paraId="4834E100" w14:textId="1D9781E5" w:rsidR="000C601D" w:rsidRPr="0049085E" w:rsidRDefault="000C601D" w:rsidP="00FB042F"/>
              </w:tc>
            </w:tr>
            <w:tr w:rsidR="000C601D" w:rsidRPr="0049085E" w14:paraId="052C6033" w14:textId="77777777" w:rsidTr="00FB042F">
              <w:tc>
                <w:tcPr>
                  <w:tcW w:w="2500" w:type="pct"/>
                </w:tcPr>
                <w:p w14:paraId="715F0B65" w14:textId="77777777" w:rsidR="000C601D" w:rsidRPr="0049085E" w:rsidRDefault="000C601D" w:rsidP="00FB042F">
                  <w:r w:rsidRPr="0049085E">
                    <w:t>bron</w:t>
                  </w:r>
                  <w:r>
                    <w:t>N</w:t>
                  </w:r>
                  <w:r w:rsidRPr="0049085E">
                    <w:t>auwkeurigheid</w:t>
                  </w:r>
                </w:p>
              </w:tc>
              <w:tc>
                <w:tcPr>
                  <w:tcW w:w="2500" w:type="pct"/>
                </w:tcPr>
                <w:p w14:paraId="664521BE" w14:textId="54EAECA4" w:rsidR="000C601D" w:rsidRPr="0049085E" w:rsidRDefault="000C601D" w:rsidP="00FB042F">
                  <w:r>
                    <w:t>geen</w:t>
                  </w:r>
                </w:p>
              </w:tc>
            </w:tr>
            <w:tr w:rsidR="000C601D" w:rsidRPr="0049085E" w14:paraId="0C92BF20" w14:textId="77777777" w:rsidTr="00FB042F">
              <w:tc>
                <w:tcPr>
                  <w:tcW w:w="2500" w:type="pct"/>
                </w:tcPr>
                <w:p w14:paraId="127346C4" w14:textId="77777777" w:rsidR="000C601D" w:rsidRPr="0049085E" w:rsidRDefault="000C601D" w:rsidP="00FB042F">
                  <w:r>
                    <w:t>idealisatie</w:t>
                  </w:r>
                </w:p>
              </w:tc>
              <w:tc>
                <w:tcPr>
                  <w:tcW w:w="2500" w:type="pct"/>
                </w:tcPr>
                <w:p w14:paraId="6B6E968E" w14:textId="52D3ED3C" w:rsidR="000C601D" w:rsidRPr="0049085E" w:rsidRDefault="000C601D" w:rsidP="00FB042F">
                  <w:r>
                    <w:t>geen</w:t>
                  </w:r>
                </w:p>
              </w:tc>
            </w:tr>
          </w:tbl>
          <w:p w14:paraId="74BAD3B6" w14:textId="77777777" w:rsidR="000C601D" w:rsidRPr="00D631F2" w:rsidRDefault="000C601D" w:rsidP="00FB042F"/>
        </w:tc>
      </w:tr>
    </w:tbl>
    <w:p w14:paraId="04665D01" w14:textId="7F7EEAFE" w:rsidR="000C601D" w:rsidRDefault="000C601D">
      <w:pPr>
        <w:pStyle w:val="Tekstopmerking"/>
      </w:pPr>
    </w:p>
  </w:comment>
  <w:comment w:id="272"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95CAD8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EF0E7"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572E70" w14:textId="77777777" w:rsidTr="00FB042F">
        <w:tc>
          <w:tcPr>
            <w:tcW w:w="2500" w:type="pct"/>
          </w:tcPr>
          <w:p w14:paraId="5379FC31" w14:textId="77777777" w:rsidR="000C601D" w:rsidRPr="0049085E" w:rsidRDefault="000C601D" w:rsidP="00FB042F">
            <w:r>
              <w:t>bestandsnaam</w:t>
            </w:r>
          </w:p>
        </w:tc>
        <w:tc>
          <w:tcPr>
            <w:tcW w:w="2500" w:type="pct"/>
          </w:tcPr>
          <w:p w14:paraId="09CCD013" w14:textId="1BB33CAF" w:rsidR="000C601D" w:rsidRPr="0049085E" w:rsidRDefault="00740BC5" w:rsidP="00FB042F">
            <w:r>
              <w:t>gebiedstype woongebied variant 1.gml</w:t>
            </w:r>
          </w:p>
        </w:tc>
      </w:tr>
      <w:tr w:rsidR="000C601D" w:rsidRPr="0049085E" w14:paraId="45D7125D" w14:textId="77777777" w:rsidTr="00FB042F">
        <w:tc>
          <w:tcPr>
            <w:tcW w:w="2500" w:type="pct"/>
          </w:tcPr>
          <w:p w14:paraId="589D47BE" w14:textId="77777777" w:rsidR="000C601D" w:rsidRPr="0049085E" w:rsidRDefault="000C601D" w:rsidP="00FB042F">
            <w:r w:rsidRPr="0049085E">
              <w:t>noemer</w:t>
            </w:r>
          </w:p>
        </w:tc>
        <w:tc>
          <w:tcPr>
            <w:tcW w:w="2500" w:type="pct"/>
          </w:tcPr>
          <w:p w14:paraId="24D621B0" w14:textId="462BC689" w:rsidR="000C601D" w:rsidRPr="0049085E" w:rsidRDefault="00740BC5" w:rsidP="00FB042F">
            <w:r>
              <w:t>gebiedstype woongebied variant 1</w:t>
            </w:r>
          </w:p>
        </w:tc>
      </w:tr>
      <w:tr w:rsidR="000C601D" w:rsidRPr="0049085E" w14:paraId="0D5182F2" w14:textId="77777777" w:rsidTr="00FB042F">
        <w:tc>
          <w:tcPr>
            <w:tcW w:w="2500" w:type="pct"/>
          </w:tcPr>
          <w:p w14:paraId="66E840D1" w14:textId="77777777" w:rsidR="000C601D" w:rsidRPr="0049085E" w:rsidRDefault="000C601D" w:rsidP="00FB042F">
            <w:r>
              <w:t>symboolcode</w:t>
            </w:r>
          </w:p>
        </w:tc>
        <w:tc>
          <w:tcPr>
            <w:tcW w:w="2500" w:type="pct"/>
          </w:tcPr>
          <w:p w14:paraId="770B7341" w14:textId="744B78F5" w:rsidR="000C601D" w:rsidRDefault="000C601D" w:rsidP="00FB042F"/>
        </w:tc>
      </w:tr>
      <w:tr w:rsidR="000C601D" w:rsidRPr="0049085E" w14:paraId="16E41A66" w14:textId="77777777" w:rsidTr="00FB042F">
        <w:tc>
          <w:tcPr>
            <w:tcW w:w="2500" w:type="pct"/>
          </w:tcPr>
          <w:p w14:paraId="0B193AFC" w14:textId="77777777" w:rsidR="000C601D" w:rsidRPr="0049085E" w:rsidRDefault="000C601D" w:rsidP="00FB042F">
            <w:r w:rsidRPr="0049085E">
              <w:t>nauwkeurigheid</w:t>
            </w:r>
          </w:p>
        </w:tc>
        <w:tc>
          <w:tcPr>
            <w:tcW w:w="2500" w:type="pct"/>
          </w:tcPr>
          <w:p w14:paraId="61F88A72" w14:textId="5EA53E62" w:rsidR="000C601D" w:rsidRPr="0049085E" w:rsidRDefault="000C601D" w:rsidP="00FB042F"/>
        </w:tc>
      </w:tr>
      <w:tr w:rsidR="000C601D" w:rsidRPr="0049085E" w14:paraId="4D0D929B" w14:textId="77777777" w:rsidTr="00FB042F">
        <w:tc>
          <w:tcPr>
            <w:tcW w:w="2500" w:type="pct"/>
          </w:tcPr>
          <w:p w14:paraId="47D56C82" w14:textId="77777777" w:rsidR="000C601D" w:rsidRPr="0049085E" w:rsidRDefault="000C601D" w:rsidP="00FB042F">
            <w:r w:rsidRPr="0049085E">
              <w:t>bronNauwkeurigheid</w:t>
            </w:r>
          </w:p>
        </w:tc>
        <w:tc>
          <w:tcPr>
            <w:tcW w:w="2500" w:type="pct"/>
          </w:tcPr>
          <w:p w14:paraId="61B08C91" w14:textId="5CC68656" w:rsidR="000C601D" w:rsidRPr="0049085E" w:rsidRDefault="000C601D" w:rsidP="00FB042F">
            <w:r>
              <w:t>geen</w:t>
            </w:r>
          </w:p>
        </w:tc>
      </w:tr>
      <w:tr w:rsidR="000C601D" w:rsidRPr="0049085E" w14:paraId="20C61A70" w14:textId="77777777" w:rsidTr="00FB042F">
        <w:tc>
          <w:tcPr>
            <w:tcW w:w="2500" w:type="pct"/>
          </w:tcPr>
          <w:p w14:paraId="1CBE2EC9" w14:textId="77777777" w:rsidR="000C601D" w:rsidRPr="0049085E" w:rsidRDefault="000C601D" w:rsidP="00FB042F">
            <w:r>
              <w:t>idealisatie</w:t>
            </w:r>
          </w:p>
        </w:tc>
        <w:tc>
          <w:tcPr>
            <w:tcW w:w="2500" w:type="pct"/>
          </w:tcPr>
          <w:p w14:paraId="47158CC4" w14:textId="4C82A460" w:rsidR="000C601D" w:rsidRPr="0049085E" w:rsidRDefault="000C601D" w:rsidP="00FB042F">
            <w:r>
              <w:t>geen</w:t>
            </w:r>
          </w:p>
        </w:tc>
      </w:tr>
      <w:tr w:rsidR="008A6887" w14:paraId="0CED8DFC" w14:textId="77777777" w:rsidTr="008A6887">
        <w:tc>
          <w:tcPr>
            <w:tcW w:w="2500" w:type="pct"/>
          </w:tcPr>
          <w:p w14:paraId="38A246A6" w14:textId="77777777" w:rsidR="008A6887" w:rsidRDefault="0062488A">
            <w:r>
              <w:rPr>
                <w:noProof/>
              </w:rPr>
              <w:t>regelingsgebied</w:t>
            </w:r>
          </w:p>
        </w:tc>
        <w:tc>
          <w:tcPr>
            <w:tcW w:w="2500" w:type="pct"/>
          </w:tcPr>
          <w:p w14:paraId="447D1077" w14:textId="77777777" w:rsidR="008A6887" w:rsidRDefault="0062488A">
            <w:r>
              <w:rPr>
                <w:noProof/>
              </w:rPr>
              <w:t>Onwaar</w:t>
            </w:r>
          </w:p>
        </w:tc>
      </w:tr>
    </w:tbl>
    <w:p w14:paraId="4BC97B63" w14:textId="4A63B091" w:rsidR="000C601D" w:rsidRDefault="000C601D">
      <w:pPr>
        <w:pStyle w:val="Tekstopmerking"/>
      </w:pPr>
    </w:p>
  </w:comment>
  <w:comment w:id="27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DA3AAB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8F89BB" w14:textId="7545CF7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ED8E37D" w14:textId="77777777" w:rsidTr="00850E8E">
        <w:tc>
          <w:tcPr>
            <w:tcW w:w="2500" w:type="pct"/>
          </w:tcPr>
          <w:p w14:paraId="7AD82762" w14:textId="77777777" w:rsidR="009A31BD" w:rsidRPr="00D631F2" w:rsidRDefault="009A31BD" w:rsidP="009A31BD">
            <w:r w:rsidRPr="00D631F2">
              <w:t>activiteit</w:t>
            </w:r>
            <w:r>
              <w:t>en</w:t>
            </w:r>
          </w:p>
        </w:tc>
        <w:tc>
          <w:tcPr>
            <w:tcW w:w="2500" w:type="pct"/>
          </w:tcPr>
          <w:p w14:paraId="516BC7B2" w14:textId="77777777" w:rsidR="009A31BD" w:rsidRPr="00D631F2" w:rsidRDefault="009A31BD" w:rsidP="009A31BD">
            <w:r>
              <w:t>het bouwen van een zwembad bij een woning</w:t>
            </w:r>
          </w:p>
        </w:tc>
      </w:tr>
      <w:tr w:rsidR="009A31BD" w:rsidRPr="00D631F2" w14:paraId="74F44BC8" w14:textId="77777777" w:rsidTr="00850E8E">
        <w:tc>
          <w:tcPr>
            <w:tcW w:w="2500" w:type="pct"/>
          </w:tcPr>
          <w:p w14:paraId="519BF47F" w14:textId="77777777" w:rsidR="009A31BD" w:rsidRPr="00D631F2" w:rsidRDefault="009A31BD" w:rsidP="009A31BD">
            <w:r>
              <w:t>bovenliggendeActiviteit</w:t>
            </w:r>
          </w:p>
        </w:tc>
        <w:tc>
          <w:tcPr>
            <w:tcW w:w="2500" w:type="pct"/>
          </w:tcPr>
          <w:p w14:paraId="66FF8DEB" w14:textId="77777777" w:rsidR="009A31BD" w:rsidRDefault="009A31BD" w:rsidP="009A31BD">
            <w:r>
              <w:t>bouwen</w:t>
            </w:r>
          </w:p>
        </w:tc>
      </w:tr>
      <w:tr w:rsidR="009A31BD" w:rsidRPr="00D631F2" w14:paraId="70B452C8" w14:textId="77777777" w:rsidTr="00850E8E">
        <w:tc>
          <w:tcPr>
            <w:tcW w:w="2500" w:type="pct"/>
          </w:tcPr>
          <w:p w14:paraId="5B0C2892" w14:textId="77777777" w:rsidR="009A31BD" w:rsidRPr="00D631F2" w:rsidRDefault="009A31BD" w:rsidP="009A31BD">
            <w:r w:rsidRPr="00D631F2">
              <w:t>activiteitengroep</w:t>
            </w:r>
          </w:p>
        </w:tc>
        <w:tc>
          <w:tcPr>
            <w:tcW w:w="2500" w:type="pct"/>
          </w:tcPr>
          <w:p w14:paraId="7C7D5F0C" w14:textId="77777777" w:rsidR="009A31BD" w:rsidRPr="00D631F2" w:rsidRDefault="009A31BD" w:rsidP="009A31BD">
            <w:r>
              <w:t>http://standaarden.omgevingswet.overheid.nl/activiteit/id/concept/BouwactiviteitRuimtelijk</w:t>
            </w:r>
          </w:p>
        </w:tc>
      </w:tr>
      <w:tr w:rsidR="009A31BD" w:rsidRPr="00D631F2" w14:paraId="25EC75C9" w14:textId="77777777" w:rsidTr="00850E8E">
        <w:tc>
          <w:tcPr>
            <w:tcW w:w="2500" w:type="pct"/>
          </w:tcPr>
          <w:p w14:paraId="50D8B393" w14:textId="77777777" w:rsidR="009A31BD" w:rsidRPr="00D631F2" w:rsidRDefault="009A31BD" w:rsidP="009A31BD">
            <w:r>
              <w:t>activiteitregelkwalificatie</w:t>
            </w:r>
          </w:p>
        </w:tc>
        <w:tc>
          <w:tcPr>
            <w:tcW w:w="2500" w:type="pct"/>
          </w:tcPr>
          <w:p w14:paraId="246DDE0E" w14:textId="77777777" w:rsidR="009A31BD" w:rsidRPr="00D631F2" w:rsidRDefault="009A31BD" w:rsidP="009A31BD">
            <w:r>
              <w:t>http://standaarden.omgevingswet.overheid.nl/activiteitregelkwalificatie/id/concept/AndersGeduid</w:t>
            </w:r>
          </w:p>
        </w:tc>
      </w:tr>
      <w:tr w:rsidR="009A31BD" w:rsidRPr="00D631F2" w14:paraId="5698D72E"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C52993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6F6A6C" w14:textId="77777777" w:rsidR="009A31BD" w:rsidRPr="0049085E" w:rsidRDefault="009A31BD" w:rsidP="009A31BD">
                  <w:r w:rsidRPr="0049085E">
                    <w:t>Locatie</w:t>
                  </w:r>
                </w:p>
              </w:tc>
            </w:tr>
            <w:tr w:rsidR="009A31BD" w:rsidRPr="0049085E" w14:paraId="3473E12A" w14:textId="77777777" w:rsidTr="005F6092">
              <w:tc>
                <w:tcPr>
                  <w:tcW w:w="2500" w:type="pct"/>
                </w:tcPr>
                <w:p w14:paraId="07CD7123" w14:textId="77777777" w:rsidR="009A31BD" w:rsidRPr="0049085E" w:rsidRDefault="009A31BD" w:rsidP="009A31BD">
                  <w:r w:rsidRPr="0049085E">
                    <w:t>bestandsnaam</w:t>
                  </w:r>
                </w:p>
              </w:tc>
              <w:tc>
                <w:tcPr>
                  <w:tcW w:w="2500" w:type="pct"/>
                </w:tcPr>
                <w:p w14:paraId="6F79F333" w14:textId="1E20DDAE" w:rsidR="009A31BD" w:rsidRPr="0049085E" w:rsidRDefault="009A31BD" w:rsidP="009A31BD">
                  <w:r>
                    <w:t>gebiedstype woongebied variant 2.gml</w:t>
                  </w:r>
                </w:p>
              </w:tc>
            </w:tr>
            <w:tr w:rsidR="009A31BD" w:rsidRPr="0049085E" w14:paraId="07409573" w14:textId="77777777" w:rsidTr="005F6092">
              <w:tc>
                <w:tcPr>
                  <w:tcW w:w="2500" w:type="pct"/>
                </w:tcPr>
                <w:p w14:paraId="5C91E8FD" w14:textId="77777777" w:rsidR="009A31BD" w:rsidRPr="0049085E" w:rsidRDefault="009A31BD" w:rsidP="009A31BD">
                  <w:r w:rsidRPr="0049085E">
                    <w:t>noemer</w:t>
                  </w:r>
                </w:p>
              </w:tc>
              <w:tc>
                <w:tcPr>
                  <w:tcW w:w="2500" w:type="pct"/>
                </w:tcPr>
                <w:p w14:paraId="64A41EDB" w14:textId="6DE522F1" w:rsidR="009A31BD" w:rsidRPr="0049085E" w:rsidRDefault="009A31BD" w:rsidP="009A31BD">
                  <w:r>
                    <w:t>gebiedstype woongebied variant 2</w:t>
                  </w:r>
                </w:p>
              </w:tc>
            </w:tr>
            <w:tr w:rsidR="009A31BD" w:rsidRPr="0049085E" w14:paraId="3D32AD8B" w14:textId="77777777" w:rsidTr="005F6092">
              <w:tc>
                <w:tcPr>
                  <w:tcW w:w="2500" w:type="pct"/>
                </w:tcPr>
                <w:p w14:paraId="53B200BE" w14:textId="77777777" w:rsidR="009A31BD" w:rsidRPr="0049085E" w:rsidRDefault="009A31BD" w:rsidP="009A31BD">
                  <w:r>
                    <w:t>symboolcode</w:t>
                  </w:r>
                </w:p>
              </w:tc>
              <w:tc>
                <w:tcPr>
                  <w:tcW w:w="2500" w:type="pct"/>
                </w:tcPr>
                <w:p w14:paraId="6ED35A0E" w14:textId="77777777" w:rsidR="009A31BD" w:rsidRDefault="009A31BD" w:rsidP="009A31BD"/>
              </w:tc>
            </w:tr>
            <w:tr w:rsidR="009A31BD" w:rsidRPr="0049085E" w14:paraId="7C2F7753" w14:textId="77777777" w:rsidTr="005F6092">
              <w:tc>
                <w:tcPr>
                  <w:tcW w:w="2500" w:type="pct"/>
                </w:tcPr>
                <w:p w14:paraId="5C387B0C" w14:textId="77777777" w:rsidR="009A31BD" w:rsidRPr="0049085E" w:rsidRDefault="009A31BD" w:rsidP="009A31BD">
                  <w:r w:rsidRPr="0049085E">
                    <w:t>nauwkeurigheid</w:t>
                  </w:r>
                </w:p>
              </w:tc>
              <w:tc>
                <w:tcPr>
                  <w:tcW w:w="2500" w:type="pct"/>
                </w:tcPr>
                <w:p w14:paraId="7DD5551F" w14:textId="77777777" w:rsidR="009A31BD" w:rsidRPr="0049085E" w:rsidRDefault="009A31BD" w:rsidP="009A31BD"/>
              </w:tc>
            </w:tr>
            <w:tr w:rsidR="009A31BD" w:rsidRPr="0049085E" w14:paraId="204ED4BB" w14:textId="77777777" w:rsidTr="005F6092">
              <w:tc>
                <w:tcPr>
                  <w:tcW w:w="2500" w:type="pct"/>
                </w:tcPr>
                <w:p w14:paraId="4401AF1A" w14:textId="77777777" w:rsidR="009A31BD" w:rsidRPr="0049085E" w:rsidRDefault="009A31BD" w:rsidP="009A31BD">
                  <w:r w:rsidRPr="0049085E">
                    <w:t>bron</w:t>
                  </w:r>
                  <w:r>
                    <w:t>N</w:t>
                  </w:r>
                  <w:r w:rsidRPr="0049085E">
                    <w:t>auwkeurigheid</w:t>
                  </w:r>
                </w:p>
              </w:tc>
              <w:tc>
                <w:tcPr>
                  <w:tcW w:w="2500" w:type="pct"/>
                </w:tcPr>
                <w:p w14:paraId="0FA74D58" w14:textId="77777777" w:rsidR="009A31BD" w:rsidRPr="0049085E" w:rsidRDefault="009A31BD" w:rsidP="009A31BD">
                  <w:r>
                    <w:t>geen</w:t>
                  </w:r>
                </w:p>
              </w:tc>
            </w:tr>
            <w:tr w:rsidR="009A31BD" w:rsidRPr="0049085E" w14:paraId="4A3254F1" w14:textId="77777777" w:rsidTr="005F6092">
              <w:tc>
                <w:tcPr>
                  <w:tcW w:w="2500" w:type="pct"/>
                </w:tcPr>
                <w:p w14:paraId="0B43C069" w14:textId="77777777" w:rsidR="009A31BD" w:rsidRPr="0049085E" w:rsidRDefault="009A31BD" w:rsidP="009A31BD">
                  <w:r>
                    <w:t>idealisatie</w:t>
                  </w:r>
                </w:p>
              </w:tc>
              <w:tc>
                <w:tcPr>
                  <w:tcW w:w="2500" w:type="pct"/>
                </w:tcPr>
                <w:p w14:paraId="413931A5" w14:textId="77777777" w:rsidR="009A31BD" w:rsidRPr="0049085E" w:rsidRDefault="009A31BD" w:rsidP="009A31BD">
                  <w:r>
                    <w:t>geen</w:t>
                  </w:r>
                </w:p>
              </w:tc>
            </w:tr>
          </w:tbl>
          <w:p w14:paraId="07F17EC4" w14:textId="77777777" w:rsidR="009A31BD" w:rsidRPr="00D631F2" w:rsidRDefault="009A31BD" w:rsidP="009A31BD"/>
        </w:tc>
      </w:tr>
    </w:tbl>
    <w:p w14:paraId="16A18A66" w14:textId="19B8B597" w:rsidR="009A31BD" w:rsidRDefault="009A31BD">
      <w:pPr>
        <w:pStyle w:val="Tekstopmerking"/>
      </w:pPr>
    </w:p>
  </w:comment>
  <w:comment w:id="27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B39635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6CBA72" w14:textId="4B67D3D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BE9891E" w14:textId="77777777" w:rsidTr="00850E8E">
        <w:tc>
          <w:tcPr>
            <w:tcW w:w="2500" w:type="pct"/>
          </w:tcPr>
          <w:p w14:paraId="73A57FE2" w14:textId="77777777" w:rsidR="00740BC5" w:rsidRPr="0049085E" w:rsidRDefault="00740BC5" w:rsidP="00740BC5">
            <w:r>
              <w:t>bestandsnaam</w:t>
            </w:r>
          </w:p>
        </w:tc>
        <w:tc>
          <w:tcPr>
            <w:tcW w:w="2500" w:type="pct"/>
          </w:tcPr>
          <w:p w14:paraId="2F27FB89" w14:textId="72B93F61" w:rsidR="00740BC5" w:rsidRPr="0049085E" w:rsidRDefault="00740BC5" w:rsidP="00740BC5">
            <w:r>
              <w:t>gebiedstype woongebied variant 2.gml</w:t>
            </w:r>
          </w:p>
        </w:tc>
      </w:tr>
      <w:tr w:rsidR="00740BC5" w:rsidRPr="0049085E" w14:paraId="617B9A5E" w14:textId="77777777" w:rsidTr="00850E8E">
        <w:tc>
          <w:tcPr>
            <w:tcW w:w="2500" w:type="pct"/>
          </w:tcPr>
          <w:p w14:paraId="393E0F47" w14:textId="77777777" w:rsidR="00740BC5" w:rsidRPr="0049085E" w:rsidRDefault="00740BC5" w:rsidP="00740BC5">
            <w:r w:rsidRPr="0049085E">
              <w:t>noemer</w:t>
            </w:r>
          </w:p>
        </w:tc>
        <w:tc>
          <w:tcPr>
            <w:tcW w:w="2500" w:type="pct"/>
          </w:tcPr>
          <w:p w14:paraId="1CDCE64B" w14:textId="47C167DF" w:rsidR="00740BC5" w:rsidRPr="0049085E" w:rsidRDefault="00740BC5" w:rsidP="00740BC5">
            <w:r>
              <w:t>gebiedstype woongebied variant 2</w:t>
            </w:r>
          </w:p>
        </w:tc>
      </w:tr>
      <w:tr w:rsidR="00740BC5" w:rsidRPr="0049085E" w14:paraId="1811D809" w14:textId="77777777" w:rsidTr="00850E8E">
        <w:tc>
          <w:tcPr>
            <w:tcW w:w="2500" w:type="pct"/>
          </w:tcPr>
          <w:p w14:paraId="5DDE0128" w14:textId="77777777" w:rsidR="00740BC5" w:rsidRPr="0049085E" w:rsidRDefault="00740BC5" w:rsidP="00740BC5">
            <w:r>
              <w:t>symboolcode</w:t>
            </w:r>
          </w:p>
        </w:tc>
        <w:tc>
          <w:tcPr>
            <w:tcW w:w="2500" w:type="pct"/>
          </w:tcPr>
          <w:p w14:paraId="28DF42C9" w14:textId="77777777" w:rsidR="00740BC5" w:rsidRDefault="00740BC5" w:rsidP="00740BC5"/>
        </w:tc>
      </w:tr>
      <w:tr w:rsidR="00740BC5" w:rsidRPr="0049085E" w14:paraId="32DEB162" w14:textId="77777777" w:rsidTr="00850E8E">
        <w:tc>
          <w:tcPr>
            <w:tcW w:w="2500" w:type="pct"/>
          </w:tcPr>
          <w:p w14:paraId="7F99A1E4" w14:textId="77777777" w:rsidR="00740BC5" w:rsidRPr="0049085E" w:rsidRDefault="00740BC5" w:rsidP="00740BC5">
            <w:r w:rsidRPr="0049085E">
              <w:t>nauwkeurigheid</w:t>
            </w:r>
          </w:p>
        </w:tc>
        <w:tc>
          <w:tcPr>
            <w:tcW w:w="2500" w:type="pct"/>
          </w:tcPr>
          <w:p w14:paraId="43E492C0" w14:textId="77777777" w:rsidR="00740BC5" w:rsidRPr="0049085E" w:rsidRDefault="00740BC5" w:rsidP="00740BC5"/>
        </w:tc>
      </w:tr>
      <w:tr w:rsidR="00740BC5" w:rsidRPr="0049085E" w14:paraId="7B7A18A2" w14:textId="77777777" w:rsidTr="00850E8E">
        <w:tc>
          <w:tcPr>
            <w:tcW w:w="2500" w:type="pct"/>
          </w:tcPr>
          <w:p w14:paraId="2447CA14" w14:textId="77777777" w:rsidR="00740BC5" w:rsidRPr="0049085E" w:rsidRDefault="00740BC5" w:rsidP="00740BC5">
            <w:r w:rsidRPr="0049085E">
              <w:t>bronNauwkeurigheid</w:t>
            </w:r>
          </w:p>
        </w:tc>
        <w:tc>
          <w:tcPr>
            <w:tcW w:w="2500" w:type="pct"/>
          </w:tcPr>
          <w:p w14:paraId="7120340F" w14:textId="77777777" w:rsidR="00740BC5" w:rsidRPr="0049085E" w:rsidRDefault="00740BC5" w:rsidP="00740BC5">
            <w:r>
              <w:t>geen</w:t>
            </w:r>
          </w:p>
        </w:tc>
      </w:tr>
      <w:tr w:rsidR="00740BC5" w:rsidRPr="0049085E" w14:paraId="7D4037EC" w14:textId="77777777" w:rsidTr="00850E8E">
        <w:tc>
          <w:tcPr>
            <w:tcW w:w="2500" w:type="pct"/>
          </w:tcPr>
          <w:p w14:paraId="1610025B" w14:textId="77777777" w:rsidR="00740BC5" w:rsidRPr="0049085E" w:rsidRDefault="00740BC5" w:rsidP="00740BC5">
            <w:r>
              <w:t>idealisatie</w:t>
            </w:r>
          </w:p>
        </w:tc>
        <w:tc>
          <w:tcPr>
            <w:tcW w:w="2500" w:type="pct"/>
          </w:tcPr>
          <w:p w14:paraId="7F370824" w14:textId="77777777" w:rsidR="00740BC5" w:rsidRPr="0049085E" w:rsidRDefault="00740BC5" w:rsidP="00740BC5">
            <w:r>
              <w:t>geen</w:t>
            </w:r>
          </w:p>
        </w:tc>
      </w:tr>
      <w:tr w:rsidR="008A6887" w14:paraId="463F1F4D" w14:textId="77777777" w:rsidTr="008A6887">
        <w:tc>
          <w:tcPr>
            <w:tcW w:w="2500" w:type="pct"/>
          </w:tcPr>
          <w:p w14:paraId="106CAD7A" w14:textId="77777777" w:rsidR="008A6887" w:rsidRDefault="0062488A">
            <w:r>
              <w:rPr>
                <w:noProof/>
              </w:rPr>
              <w:t>regelingsgebied</w:t>
            </w:r>
          </w:p>
        </w:tc>
        <w:tc>
          <w:tcPr>
            <w:tcW w:w="2500" w:type="pct"/>
          </w:tcPr>
          <w:p w14:paraId="3447EC40" w14:textId="77777777" w:rsidR="008A6887" w:rsidRDefault="0062488A">
            <w:r>
              <w:rPr>
                <w:noProof/>
              </w:rPr>
              <w:t>Onwaar</w:t>
            </w:r>
          </w:p>
        </w:tc>
      </w:tr>
    </w:tbl>
    <w:p w14:paraId="4694AB9F" w14:textId="2CE14D51" w:rsidR="00740BC5" w:rsidRDefault="00740BC5">
      <w:pPr>
        <w:pStyle w:val="Tekstopmerking"/>
      </w:pPr>
    </w:p>
  </w:comment>
  <w:comment w:id="275"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E35A5C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38C04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3F79B0" w14:textId="77777777" w:rsidTr="00E72060">
        <w:tc>
          <w:tcPr>
            <w:tcW w:w="2500" w:type="pct"/>
          </w:tcPr>
          <w:p w14:paraId="6B25CDC2" w14:textId="77777777" w:rsidR="000C601D" w:rsidRPr="00D631F2" w:rsidRDefault="000C601D" w:rsidP="00E72060">
            <w:r w:rsidRPr="00D631F2">
              <w:t>activiteit</w:t>
            </w:r>
            <w:r>
              <w:t>en</w:t>
            </w:r>
          </w:p>
        </w:tc>
        <w:tc>
          <w:tcPr>
            <w:tcW w:w="2500" w:type="pct"/>
          </w:tcPr>
          <w:p w14:paraId="24537F18" w14:textId="5B2EBE85" w:rsidR="000C601D" w:rsidRPr="00D631F2" w:rsidRDefault="000C601D" w:rsidP="00E72060">
            <w:r>
              <w:t>het bouwen van een zwembad bij een woning</w:t>
            </w:r>
          </w:p>
        </w:tc>
      </w:tr>
      <w:tr w:rsidR="000C601D" w:rsidRPr="00D631F2" w14:paraId="2C3B53F7" w14:textId="77777777" w:rsidTr="00E72060">
        <w:tc>
          <w:tcPr>
            <w:tcW w:w="2500" w:type="pct"/>
          </w:tcPr>
          <w:p w14:paraId="482C10BB" w14:textId="77777777" w:rsidR="000C601D" w:rsidRPr="00D631F2" w:rsidRDefault="000C601D" w:rsidP="00E72060">
            <w:r>
              <w:t>bovenliggendeActiviteit</w:t>
            </w:r>
          </w:p>
        </w:tc>
        <w:tc>
          <w:tcPr>
            <w:tcW w:w="2500" w:type="pct"/>
          </w:tcPr>
          <w:p w14:paraId="5D8AADD3" w14:textId="07D5F596" w:rsidR="000C601D" w:rsidRDefault="000C601D" w:rsidP="00E72060">
            <w:r>
              <w:t>bouwen</w:t>
            </w:r>
          </w:p>
        </w:tc>
      </w:tr>
      <w:tr w:rsidR="000C601D" w:rsidRPr="00D631F2" w14:paraId="0AB099E8" w14:textId="77777777" w:rsidTr="00E72060">
        <w:tc>
          <w:tcPr>
            <w:tcW w:w="2500" w:type="pct"/>
          </w:tcPr>
          <w:p w14:paraId="7B10FC2D" w14:textId="77777777" w:rsidR="000C601D" w:rsidRPr="00D631F2" w:rsidRDefault="000C601D" w:rsidP="00E72060">
            <w:r w:rsidRPr="00D631F2">
              <w:t>activiteitengroep</w:t>
            </w:r>
          </w:p>
        </w:tc>
        <w:tc>
          <w:tcPr>
            <w:tcW w:w="2500" w:type="pct"/>
          </w:tcPr>
          <w:p w14:paraId="55A73532" w14:textId="277AEF48" w:rsidR="000C601D" w:rsidRPr="00D631F2" w:rsidRDefault="000C601D" w:rsidP="00E72060">
            <w:r>
              <w:t>http://standaarden.omgevingswet.overheid.nl/activiteit/id/concept/BouwactiviteitRuimtelijk</w:t>
            </w:r>
          </w:p>
        </w:tc>
      </w:tr>
      <w:tr w:rsidR="000C601D" w:rsidRPr="00D631F2" w14:paraId="528FC30D" w14:textId="77777777" w:rsidTr="00E72060">
        <w:tc>
          <w:tcPr>
            <w:tcW w:w="2500" w:type="pct"/>
          </w:tcPr>
          <w:p w14:paraId="340D0B7C" w14:textId="77777777" w:rsidR="000C601D" w:rsidRPr="00D631F2" w:rsidRDefault="000C601D" w:rsidP="00E72060">
            <w:r>
              <w:t>activiteitregelkwalificatie</w:t>
            </w:r>
          </w:p>
        </w:tc>
        <w:tc>
          <w:tcPr>
            <w:tcW w:w="2500" w:type="pct"/>
          </w:tcPr>
          <w:p w14:paraId="737E6258" w14:textId="20861E6E" w:rsidR="000C601D" w:rsidRPr="00D631F2" w:rsidRDefault="000C601D" w:rsidP="00E72060">
            <w:r>
              <w:t>http://standaarden.omgevingswet.overheid.nl/activiteitregelkwalificatie/id/concept/AndersGeduid</w:t>
            </w:r>
          </w:p>
        </w:tc>
      </w:tr>
      <w:tr w:rsidR="000C601D" w:rsidRPr="00D631F2" w14:paraId="5A5613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AF79C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AB7F1" w14:textId="77777777" w:rsidR="000C601D" w:rsidRPr="0049085E" w:rsidRDefault="000C601D" w:rsidP="00E72060">
                  <w:r w:rsidRPr="0049085E">
                    <w:t>Locatie</w:t>
                  </w:r>
                </w:p>
              </w:tc>
            </w:tr>
            <w:tr w:rsidR="000C601D" w:rsidRPr="0049085E" w14:paraId="79746F68" w14:textId="77777777" w:rsidTr="00E72060">
              <w:tc>
                <w:tcPr>
                  <w:tcW w:w="2500" w:type="pct"/>
                </w:tcPr>
                <w:p w14:paraId="41E0CB59" w14:textId="77777777" w:rsidR="000C601D" w:rsidRPr="0049085E" w:rsidRDefault="000C601D" w:rsidP="00E72060">
                  <w:r w:rsidRPr="0049085E">
                    <w:t>bestandsnaam</w:t>
                  </w:r>
                </w:p>
              </w:tc>
              <w:tc>
                <w:tcPr>
                  <w:tcW w:w="2500" w:type="pct"/>
                </w:tcPr>
                <w:p w14:paraId="67E5E44E" w14:textId="13E301ED" w:rsidR="000C601D" w:rsidRPr="0049085E" w:rsidRDefault="009A31BD" w:rsidP="00E72060">
                  <w:r>
                    <w:t>gebiedstype woongebied variant 1.gml</w:t>
                  </w:r>
                </w:p>
              </w:tc>
            </w:tr>
            <w:tr w:rsidR="000C601D" w:rsidRPr="0049085E" w14:paraId="50AD491E" w14:textId="77777777" w:rsidTr="00E72060">
              <w:tc>
                <w:tcPr>
                  <w:tcW w:w="2500" w:type="pct"/>
                </w:tcPr>
                <w:p w14:paraId="02E2D847" w14:textId="77777777" w:rsidR="000C601D" w:rsidRPr="0049085E" w:rsidRDefault="000C601D" w:rsidP="00E72060">
                  <w:r w:rsidRPr="0049085E">
                    <w:t>noemer</w:t>
                  </w:r>
                </w:p>
              </w:tc>
              <w:tc>
                <w:tcPr>
                  <w:tcW w:w="2500" w:type="pct"/>
                </w:tcPr>
                <w:p w14:paraId="538FDA0F" w14:textId="06CD8CDC" w:rsidR="000C601D" w:rsidRPr="0049085E" w:rsidRDefault="009A31BD" w:rsidP="00E72060">
                  <w:r>
                    <w:t>gebiedstype woongebied variant 1</w:t>
                  </w:r>
                </w:p>
              </w:tc>
            </w:tr>
            <w:tr w:rsidR="000C601D" w:rsidRPr="0049085E" w14:paraId="312B6A9A" w14:textId="77777777" w:rsidTr="00E72060">
              <w:tc>
                <w:tcPr>
                  <w:tcW w:w="2500" w:type="pct"/>
                </w:tcPr>
                <w:p w14:paraId="22DAE24F" w14:textId="77777777" w:rsidR="000C601D" w:rsidRPr="0049085E" w:rsidRDefault="000C601D" w:rsidP="00E72060">
                  <w:r>
                    <w:t>symboolcode</w:t>
                  </w:r>
                </w:p>
              </w:tc>
              <w:tc>
                <w:tcPr>
                  <w:tcW w:w="2500" w:type="pct"/>
                </w:tcPr>
                <w:p w14:paraId="4228C571" w14:textId="7312E979" w:rsidR="000C601D" w:rsidRDefault="000C601D" w:rsidP="00E72060"/>
              </w:tc>
            </w:tr>
            <w:tr w:rsidR="000C601D" w:rsidRPr="0049085E" w14:paraId="50A5FA45" w14:textId="77777777" w:rsidTr="00E72060">
              <w:tc>
                <w:tcPr>
                  <w:tcW w:w="2500" w:type="pct"/>
                </w:tcPr>
                <w:p w14:paraId="69A554A8" w14:textId="77777777" w:rsidR="000C601D" w:rsidRPr="0049085E" w:rsidRDefault="000C601D" w:rsidP="00E72060">
                  <w:r w:rsidRPr="0049085E">
                    <w:t>nauwkeurigheid</w:t>
                  </w:r>
                </w:p>
              </w:tc>
              <w:tc>
                <w:tcPr>
                  <w:tcW w:w="2500" w:type="pct"/>
                </w:tcPr>
                <w:p w14:paraId="06ADB283" w14:textId="5952B411" w:rsidR="000C601D" w:rsidRPr="0049085E" w:rsidRDefault="000C601D" w:rsidP="00E72060"/>
              </w:tc>
            </w:tr>
            <w:tr w:rsidR="000C601D" w:rsidRPr="0049085E" w14:paraId="4C9F71F4" w14:textId="77777777" w:rsidTr="00E72060">
              <w:tc>
                <w:tcPr>
                  <w:tcW w:w="2500" w:type="pct"/>
                </w:tcPr>
                <w:p w14:paraId="0A7F0921" w14:textId="77777777" w:rsidR="000C601D" w:rsidRPr="0049085E" w:rsidRDefault="000C601D" w:rsidP="00E72060">
                  <w:r w:rsidRPr="0049085E">
                    <w:t>bron</w:t>
                  </w:r>
                  <w:r>
                    <w:t>N</w:t>
                  </w:r>
                  <w:r w:rsidRPr="0049085E">
                    <w:t>auwkeurigheid</w:t>
                  </w:r>
                </w:p>
              </w:tc>
              <w:tc>
                <w:tcPr>
                  <w:tcW w:w="2500" w:type="pct"/>
                </w:tcPr>
                <w:p w14:paraId="468DE538" w14:textId="6DD6BA79" w:rsidR="000C601D" w:rsidRPr="0049085E" w:rsidRDefault="000C601D" w:rsidP="00E72060">
                  <w:r>
                    <w:t>geen</w:t>
                  </w:r>
                </w:p>
              </w:tc>
            </w:tr>
            <w:tr w:rsidR="000C601D" w:rsidRPr="0049085E" w14:paraId="35EBB705" w14:textId="77777777" w:rsidTr="00E72060">
              <w:tc>
                <w:tcPr>
                  <w:tcW w:w="2500" w:type="pct"/>
                </w:tcPr>
                <w:p w14:paraId="1BE38AF7" w14:textId="77777777" w:rsidR="000C601D" w:rsidRPr="0049085E" w:rsidRDefault="000C601D" w:rsidP="00E72060">
                  <w:r>
                    <w:t>idealisatie</w:t>
                  </w:r>
                </w:p>
              </w:tc>
              <w:tc>
                <w:tcPr>
                  <w:tcW w:w="2500" w:type="pct"/>
                </w:tcPr>
                <w:p w14:paraId="0356D9BC" w14:textId="555C6CCA" w:rsidR="000C601D" w:rsidRPr="0049085E" w:rsidRDefault="000C601D" w:rsidP="00E72060">
                  <w:r>
                    <w:t>geen</w:t>
                  </w:r>
                </w:p>
              </w:tc>
            </w:tr>
          </w:tbl>
          <w:p w14:paraId="2ED91DB9" w14:textId="77777777" w:rsidR="000C601D" w:rsidRPr="00D631F2" w:rsidRDefault="000C601D" w:rsidP="00E72060"/>
        </w:tc>
      </w:tr>
    </w:tbl>
    <w:p w14:paraId="644538BC" w14:textId="783DE66C" w:rsidR="000C601D" w:rsidRDefault="000C601D">
      <w:pPr>
        <w:pStyle w:val="Tekstopmerking"/>
      </w:pPr>
    </w:p>
  </w:comment>
  <w:comment w:id="276"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530F5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155BE"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4C5451" w14:textId="77777777" w:rsidTr="00E72060">
        <w:tc>
          <w:tcPr>
            <w:tcW w:w="2500" w:type="pct"/>
          </w:tcPr>
          <w:p w14:paraId="708195F0" w14:textId="77777777" w:rsidR="000C601D" w:rsidRPr="0049085E" w:rsidRDefault="000C601D" w:rsidP="00E72060">
            <w:r>
              <w:t>bestandsnaam</w:t>
            </w:r>
          </w:p>
        </w:tc>
        <w:tc>
          <w:tcPr>
            <w:tcW w:w="2500" w:type="pct"/>
          </w:tcPr>
          <w:p w14:paraId="3661FDA4" w14:textId="38E10461" w:rsidR="000C601D" w:rsidRPr="0049085E" w:rsidRDefault="00740BC5" w:rsidP="00E72060">
            <w:r>
              <w:t>gebiedstype woongebied variant 1.gml</w:t>
            </w:r>
          </w:p>
        </w:tc>
      </w:tr>
      <w:tr w:rsidR="000C601D" w:rsidRPr="0049085E" w14:paraId="6506BE03" w14:textId="77777777" w:rsidTr="00E72060">
        <w:tc>
          <w:tcPr>
            <w:tcW w:w="2500" w:type="pct"/>
          </w:tcPr>
          <w:p w14:paraId="534B9C2A" w14:textId="77777777" w:rsidR="000C601D" w:rsidRPr="0049085E" w:rsidRDefault="000C601D" w:rsidP="00E72060">
            <w:r w:rsidRPr="0049085E">
              <w:t>noemer</w:t>
            </w:r>
          </w:p>
        </w:tc>
        <w:tc>
          <w:tcPr>
            <w:tcW w:w="2500" w:type="pct"/>
          </w:tcPr>
          <w:p w14:paraId="16B2D0F3" w14:textId="2B71C4B9" w:rsidR="000C601D" w:rsidRPr="0049085E" w:rsidRDefault="00740BC5" w:rsidP="00E72060">
            <w:r>
              <w:t>gebiedstype woongebied variant 1</w:t>
            </w:r>
          </w:p>
        </w:tc>
      </w:tr>
      <w:tr w:rsidR="000C601D" w:rsidRPr="0049085E" w14:paraId="14D0645F" w14:textId="77777777" w:rsidTr="00E72060">
        <w:tc>
          <w:tcPr>
            <w:tcW w:w="2500" w:type="pct"/>
          </w:tcPr>
          <w:p w14:paraId="4EB45AB9" w14:textId="77777777" w:rsidR="000C601D" w:rsidRPr="0049085E" w:rsidRDefault="000C601D" w:rsidP="00E72060">
            <w:r>
              <w:t>symboolcode</w:t>
            </w:r>
          </w:p>
        </w:tc>
        <w:tc>
          <w:tcPr>
            <w:tcW w:w="2500" w:type="pct"/>
          </w:tcPr>
          <w:p w14:paraId="780938AE" w14:textId="7193C131" w:rsidR="000C601D" w:rsidRDefault="000C601D" w:rsidP="00E72060"/>
        </w:tc>
      </w:tr>
      <w:tr w:rsidR="000C601D" w:rsidRPr="0049085E" w14:paraId="4AC91B80" w14:textId="77777777" w:rsidTr="00E72060">
        <w:tc>
          <w:tcPr>
            <w:tcW w:w="2500" w:type="pct"/>
          </w:tcPr>
          <w:p w14:paraId="19A75F6A" w14:textId="77777777" w:rsidR="000C601D" w:rsidRPr="0049085E" w:rsidRDefault="000C601D" w:rsidP="00E72060">
            <w:r w:rsidRPr="0049085E">
              <w:t>nauwkeurigheid</w:t>
            </w:r>
          </w:p>
        </w:tc>
        <w:tc>
          <w:tcPr>
            <w:tcW w:w="2500" w:type="pct"/>
          </w:tcPr>
          <w:p w14:paraId="45042340" w14:textId="1A20D4D7" w:rsidR="000C601D" w:rsidRPr="0049085E" w:rsidRDefault="000C601D" w:rsidP="00E72060"/>
        </w:tc>
      </w:tr>
      <w:tr w:rsidR="000C601D" w:rsidRPr="0049085E" w14:paraId="684D59FC" w14:textId="77777777" w:rsidTr="00E72060">
        <w:tc>
          <w:tcPr>
            <w:tcW w:w="2500" w:type="pct"/>
          </w:tcPr>
          <w:p w14:paraId="2030E1C2" w14:textId="77777777" w:rsidR="000C601D" w:rsidRPr="0049085E" w:rsidRDefault="000C601D" w:rsidP="00E72060">
            <w:r w:rsidRPr="0049085E">
              <w:t>bronNauwkeurigheid</w:t>
            </w:r>
          </w:p>
        </w:tc>
        <w:tc>
          <w:tcPr>
            <w:tcW w:w="2500" w:type="pct"/>
          </w:tcPr>
          <w:p w14:paraId="0E51844E" w14:textId="7468D9B6" w:rsidR="000C601D" w:rsidRPr="0049085E" w:rsidRDefault="000C601D" w:rsidP="00E72060">
            <w:r>
              <w:t>geen</w:t>
            </w:r>
          </w:p>
        </w:tc>
      </w:tr>
      <w:tr w:rsidR="000C601D" w:rsidRPr="0049085E" w14:paraId="4C5F88B1" w14:textId="77777777" w:rsidTr="00E72060">
        <w:tc>
          <w:tcPr>
            <w:tcW w:w="2500" w:type="pct"/>
          </w:tcPr>
          <w:p w14:paraId="7A81F47B" w14:textId="77777777" w:rsidR="000C601D" w:rsidRPr="0049085E" w:rsidRDefault="000C601D" w:rsidP="00E72060">
            <w:r>
              <w:t>idealisatie</w:t>
            </w:r>
          </w:p>
        </w:tc>
        <w:tc>
          <w:tcPr>
            <w:tcW w:w="2500" w:type="pct"/>
          </w:tcPr>
          <w:p w14:paraId="668D0E03" w14:textId="5976600A" w:rsidR="000C601D" w:rsidRPr="0049085E" w:rsidRDefault="000C601D" w:rsidP="00E72060">
            <w:r>
              <w:t>geen</w:t>
            </w:r>
          </w:p>
        </w:tc>
      </w:tr>
      <w:tr w:rsidR="008A6887" w14:paraId="6FBE6FD0" w14:textId="77777777" w:rsidTr="008A6887">
        <w:tc>
          <w:tcPr>
            <w:tcW w:w="2500" w:type="pct"/>
          </w:tcPr>
          <w:p w14:paraId="7EA0B4D2" w14:textId="77777777" w:rsidR="008A6887" w:rsidRDefault="0062488A">
            <w:r>
              <w:rPr>
                <w:noProof/>
              </w:rPr>
              <w:t>regelingsgebied</w:t>
            </w:r>
          </w:p>
        </w:tc>
        <w:tc>
          <w:tcPr>
            <w:tcW w:w="2500" w:type="pct"/>
          </w:tcPr>
          <w:p w14:paraId="7645D30C" w14:textId="77777777" w:rsidR="008A6887" w:rsidRDefault="0062488A">
            <w:r>
              <w:rPr>
                <w:noProof/>
              </w:rPr>
              <w:t>Onwaar</w:t>
            </w:r>
          </w:p>
        </w:tc>
      </w:tr>
    </w:tbl>
    <w:p w14:paraId="184EF8FE" w14:textId="3037734C" w:rsidR="000C601D" w:rsidRDefault="000C601D">
      <w:pPr>
        <w:pStyle w:val="Tekstopmerking"/>
      </w:pPr>
    </w:p>
  </w:comment>
  <w:comment w:id="27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1C3E07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76C72D" w14:textId="6D57CD1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52E43D" w14:textId="77777777" w:rsidTr="00850E8E">
        <w:tc>
          <w:tcPr>
            <w:tcW w:w="2500" w:type="pct"/>
          </w:tcPr>
          <w:p w14:paraId="3287FEC4" w14:textId="77777777" w:rsidR="009A31BD" w:rsidRPr="00D631F2" w:rsidRDefault="009A31BD" w:rsidP="009A31BD">
            <w:r w:rsidRPr="00D631F2">
              <w:t>activiteit</w:t>
            </w:r>
            <w:r>
              <w:t>en</w:t>
            </w:r>
          </w:p>
        </w:tc>
        <w:tc>
          <w:tcPr>
            <w:tcW w:w="2500" w:type="pct"/>
          </w:tcPr>
          <w:p w14:paraId="26457980" w14:textId="77777777" w:rsidR="009A31BD" w:rsidRPr="00D631F2" w:rsidRDefault="009A31BD" w:rsidP="009A31BD">
            <w:r>
              <w:t>het bouwen van een zwembad bij een woning</w:t>
            </w:r>
          </w:p>
        </w:tc>
      </w:tr>
      <w:tr w:rsidR="009A31BD" w:rsidRPr="00D631F2" w14:paraId="5990325F" w14:textId="77777777" w:rsidTr="00850E8E">
        <w:tc>
          <w:tcPr>
            <w:tcW w:w="2500" w:type="pct"/>
          </w:tcPr>
          <w:p w14:paraId="510ACF9A" w14:textId="77777777" w:rsidR="009A31BD" w:rsidRPr="00D631F2" w:rsidRDefault="009A31BD" w:rsidP="009A31BD">
            <w:r>
              <w:t>bovenliggendeActiviteit</w:t>
            </w:r>
          </w:p>
        </w:tc>
        <w:tc>
          <w:tcPr>
            <w:tcW w:w="2500" w:type="pct"/>
          </w:tcPr>
          <w:p w14:paraId="26CB1FD0" w14:textId="77777777" w:rsidR="009A31BD" w:rsidRDefault="009A31BD" w:rsidP="009A31BD">
            <w:r>
              <w:t>bouwen</w:t>
            </w:r>
          </w:p>
        </w:tc>
      </w:tr>
      <w:tr w:rsidR="009A31BD" w:rsidRPr="00D631F2" w14:paraId="05D00201" w14:textId="77777777" w:rsidTr="00850E8E">
        <w:tc>
          <w:tcPr>
            <w:tcW w:w="2500" w:type="pct"/>
          </w:tcPr>
          <w:p w14:paraId="0BE94F1D" w14:textId="77777777" w:rsidR="009A31BD" w:rsidRPr="00D631F2" w:rsidRDefault="009A31BD" w:rsidP="009A31BD">
            <w:r w:rsidRPr="00D631F2">
              <w:t>activiteitengroep</w:t>
            </w:r>
          </w:p>
        </w:tc>
        <w:tc>
          <w:tcPr>
            <w:tcW w:w="2500" w:type="pct"/>
          </w:tcPr>
          <w:p w14:paraId="108CD4E5" w14:textId="77777777" w:rsidR="009A31BD" w:rsidRPr="00D631F2" w:rsidRDefault="009A31BD" w:rsidP="009A31BD">
            <w:r>
              <w:t>http://standaarden.omgevingswet.overheid.nl/activiteit/id/concept/BouwactiviteitRuimtelijk</w:t>
            </w:r>
          </w:p>
        </w:tc>
      </w:tr>
      <w:tr w:rsidR="009A31BD" w:rsidRPr="00D631F2" w14:paraId="7D6C1CE4" w14:textId="77777777" w:rsidTr="00850E8E">
        <w:tc>
          <w:tcPr>
            <w:tcW w:w="2500" w:type="pct"/>
          </w:tcPr>
          <w:p w14:paraId="17E9854E" w14:textId="77777777" w:rsidR="009A31BD" w:rsidRPr="00D631F2" w:rsidRDefault="009A31BD" w:rsidP="009A31BD">
            <w:r>
              <w:t>activiteitregelkwalificatie</w:t>
            </w:r>
          </w:p>
        </w:tc>
        <w:tc>
          <w:tcPr>
            <w:tcW w:w="2500" w:type="pct"/>
          </w:tcPr>
          <w:p w14:paraId="74ABC9DD" w14:textId="77777777" w:rsidR="009A31BD" w:rsidRPr="00D631F2" w:rsidRDefault="009A31BD" w:rsidP="009A31BD">
            <w:r>
              <w:t>http://standaarden.omgevingswet.overheid.nl/activiteitregelkwalificatie/id/concept/Toegestaan</w:t>
            </w:r>
          </w:p>
        </w:tc>
      </w:tr>
      <w:tr w:rsidR="009A31BD" w:rsidRPr="00D631F2" w14:paraId="0D99172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9012C9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9D4F8A" w14:textId="77777777" w:rsidR="009A31BD" w:rsidRPr="0049085E" w:rsidRDefault="009A31BD" w:rsidP="009A31BD">
                  <w:r w:rsidRPr="0049085E">
                    <w:t>Locatie</w:t>
                  </w:r>
                </w:p>
              </w:tc>
            </w:tr>
            <w:tr w:rsidR="009A31BD" w:rsidRPr="0049085E" w14:paraId="6744C388" w14:textId="77777777" w:rsidTr="005F6092">
              <w:tc>
                <w:tcPr>
                  <w:tcW w:w="2500" w:type="pct"/>
                </w:tcPr>
                <w:p w14:paraId="2D184CF6" w14:textId="77777777" w:rsidR="009A31BD" w:rsidRPr="0049085E" w:rsidRDefault="009A31BD" w:rsidP="009A31BD">
                  <w:r w:rsidRPr="0049085E">
                    <w:t>bestandsnaam</w:t>
                  </w:r>
                </w:p>
              </w:tc>
              <w:tc>
                <w:tcPr>
                  <w:tcW w:w="2500" w:type="pct"/>
                </w:tcPr>
                <w:p w14:paraId="184D4460" w14:textId="17AAA6C6" w:rsidR="009A31BD" w:rsidRPr="0049085E" w:rsidRDefault="009A31BD" w:rsidP="009A31BD">
                  <w:r>
                    <w:t>gebiedstype woongebied variant 2.gml</w:t>
                  </w:r>
                </w:p>
              </w:tc>
            </w:tr>
            <w:tr w:rsidR="009A31BD" w:rsidRPr="0049085E" w14:paraId="6CA8FCE7" w14:textId="77777777" w:rsidTr="005F6092">
              <w:tc>
                <w:tcPr>
                  <w:tcW w:w="2500" w:type="pct"/>
                </w:tcPr>
                <w:p w14:paraId="540E1C23" w14:textId="77777777" w:rsidR="009A31BD" w:rsidRPr="0049085E" w:rsidRDefault="009A31BD" w:rsidP="009A31BD">
                  <w:r w:rsidRPr="0049085E">
                    <w:t>noemer</w:t>
                  </w:r>
                </w:p>
              </w:tc>
              <w:tc>
                <w:tcPr>
                  <w:tcW w:w="2500" w:type="pct"/>
                </w:tcPr>
                <w:p w14:paraId="3C5A3B7D" w14:textId="08CCC456" w:rsidR="009A31BD" w:rsidRPr="0049085E" w:rsidRDefault="009A31BD" w:rsidP="009A31BD">
                  <w:r>
                    <w:t>gebiedstype woongebied variant 2</w:t>
                  </w:r>
                </w:p>
              </w:tc>
            </w:tr>
            <w:tr w:rsidR="009A31BD" w:rsidRPr="0049085E" w14:paraId="3E559CFB" w14:textId="77777777" w:rsidTr="005F6092">
              <w:tc>
                <w:tcPr>
                  <w:tcW w:w="2500" w:type="pct"/>
                </w:tcPr>
                <w:p w14:paraId="29FB2999" w14:textId="77777777" w:rsidR="009A31BD" w:rsidRPr="0049085E" w:rsidRDefault="009A31BD" w:rsidP="009A31BD">
                  <w:r>
                    <w:t>symboolcode</w:t>
                  </w:r>
                </w:p>
              </w:tc>
              <w:tc>
                <w:tcPr>
                  <w:tcW w:w="2500" w:type="pct"/>
                </w:tcPr>
                <w:p w14:paraId="237799D7" w14:textId="77777777" w:rsidR="009A31BD" w:rsidRDefault="009A31BD" w:rsidP="009A31BD"/>
              </w:tc>
            </w:tr>
            <w:tr w:rsidR="009A31BD" w:rsidRPr="0049085E" w14:paraId="3316E35C" w14:textId="77777777" w:rsidTr="005F6092">
              <w:tc>
                <w:tcPr>
                  <w:tcW w:w="2500" w:type="pct"/>
                </w:tcPr>
                <w:p w14:paraId="757414C9" w14:textId="77777777" w:rsidR="009A31BD" w:rsidRPr="0049085E" w:rsidRDefault="009A31BD" w:rsidP="009A31BD">
                  <w:r w:rsidRPr="0049085E">
                    <w:t>nauwkeurigheid</w:t>
                  </w:r>
                </w:p>
              </w:tc>
              <w:tc>
                <w:tcPr>
                  <w:tcW w:w="2500" w:type="pct"/>
                </w:tcPr>
                <w:p w14:paraId="014E476D" w14:textId="77777777" w:rsidR="009A31BD" w:rsidRPr="0049085E" w:rsidRDefault="009A31BD" w:rsidP="009A31BD"/>
              </w:tc>
            </w:tr>
            <w:tr w:rsidR="009A31BD" w:rsidRPr="0049085E" w14:paraId="7D805D7B" w14:textId="77777777" w:rsidTr="005F6092">
              <w:tc>
                <w:tcPr>
                  <w:tcW w:w="2500" w:type="pct"/>
                </w:tcPr>
                <w:p w14:paraId="101D1432" w14:textId="77777777" w:rsidR="009A31BD" w:rsidRPr="0049085E" w:rsidRDefault="009A31BD" w:rsidP="009A31BD">
                  <w:r w:rsidRPr="0049085E">
                    <w:t>bron</w:t>
                  </w:r>
                  <w:r>
                    <w:t>N</w:t>
                  </w:r>
                  <w:r w:rsidRPr="0049085E">
                    <w:t>auwkeurigheid</w:t>
                  </w:r>
                </w:p>
              </w:tc>
              <w:tc>
                <w:tcPr>
                  <w:tcW w:w="2500" w:type="pct"/>
                </w:tcPr>
                <w:p w14:paraId="469C83FD" w14:textId="77777777" w:rsidR="009A31BD" w:rsidRPr="0049085E" w:rsidRDefault="009A31BD" w:rsidP="009A31BD">
                  <w:r>
                    <w:t>geen</w:t>
                  </w:r>
                </w:p>
              </w:tc>
            </w:tr>
            <w:tr w:rsidR="009A31BD" w:rsidRPr="0049085E" w14:paraId="5E133BCE" w14:textId="77777777" w:rsidTr="005F6092">
              <w:tc>
                <w:tcPr>
                  <w:tcW w:w="2500" w:type="pct"/>
                </w:tcPr>
                <w:p w14:paraId="408F34AA" w14:textId="77777777" w:rsidR="009A31BD" w:rsidRPr="0049085E" w:rsidRDefault="009A31BD" w:rsidP="009A31BD">
                  <w:r>
                    <w:t>idealisatie</w:t>
                  </w:r>
                </w:p>
              </w:tc>
              <w:tc>
                <w:tcPr>
                  <w:tcW w:w="2500" w:type="pct"/>
                </w:tcPr>
                <w:p w14:paraId="50E436B2" w14:textId="77777777" w:rsidR="009A31BD" w:rsidRPr="0049085E" w:rsidRDefault="009A31BD" w:rsidP="009A31BD">
                  <w:r>
                    <w:t>geen</w:t>
                  </w:r>
                </w:p>
              </w:tc>
            </w:tr>
          </w:tbl>
          <w:p w14:paraId="22EA3251" w14:textId="77777777" w:rsidR="009A31BD" w:rsidRPr="00D631F2" w:rsidRDefault="009A31BD" w:rsidP="009A31BD"/>
        </w:tc>
      </w:tr>
    </w:tbl>
    <w:p w14:paraId="628D9304" w14:textId="03854C5C" w:rsidR="009A31BD" w:rsidRDefault="009A31BD">
      <w:pPr>
        <w:pStyle w:val="Tekstopmerking"/>
      </w:pPr>
    </w:p>
  </w:comment>
  <w:comment w:id="27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D05BF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75122" w14:textId="04C6CEA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72EE6D7" w14:textId="77777777" w:rsidTr="00850E8E">
        <w:tc>
          <w:tcPr>
            <w:tcW w:w="2500" w:type="pct"/>
          </w:tcPr>
          <w:p w14:paraId="4B651209" w14:textId="77777777" w:rsidR="00740BC5" w:rsidRPr="0049085E" w:rsidRDefault="00740BC5" w:rsidP="00740BC5">
            <w:r>
              <w:t>bestandsnaam</w:t>
            </w:r>
          </w:p>
        </w:tc>
        <w:tc>
          <w:tcPr>
            <w:tcW w:w="2500" w:type="pct"/>
          </w:tcPr>
          <w:p w14:paraId="7F71AE0B" w14:textId="42B2122D" w:rsidR="00740BC5" w:rsidRPr="0049085E" w:rsidRDefault="00740BC5" w:rsidP="00740BC5">
            <w:r>
              <w:t>gebiedstype woongebied variant 2.gml</w:t>
            </w:r>
          </w:p>
        </w:tc>
      </w:tr>
      <w:tr w:rsidR="00740BC5" w:rsidRPr="0049085E" w14:paraId="7AC34747" w14:textId="77777777" w:rsidTr="00850E8E">
        <w:tc>
          <w:tcPr>
            <w:tcW w:w="2500" w:type="pct"/>
          </w:tcPr>
          <w:p w14:paraId="6D5A8FE8" w14:textId="77777777" w:rsidR="00740BC5" w:rsidRPr="0049085E" w:rsidRDefault="00740BC5" w:rsidP="00740BC5">
            <w:r w:rsidRPr="0049085E">
              <w:t>noemer</w:t>
            </w:r>
          </w:p>
        </w:tc>
        <w:tc>
          <w:tcPr>
            <w:tcW w:w="2500" w:type="pct"/>
          </w:tcPr>
          <w:p w14:paraId="464FB443" w14:textId="44703332" w:rsidR="00740BC5" w:rsidRPr="0049085E" w:rsidRDefault="00740BC5" w:rsidP="00740BC5">
            <w:r>
              <w:t>gebiedstype woongebied variant 2</w:t>
            </w:r>
          </w:p>
        </w:tc>
      </w:tr>
      <w:tr w:rsidR="00740BC5" w:rsidRPr="0049085E" w14:paraId="4ABD91CE" w14:textId="77777777" w:rsidTr="00850E8E">
        <w:tc>
          <w:tcPr>
            <w:tcW w:w="2500" w:type="pct"/>
          </w:tcPr>
          <w:p w14:paraId="30925FF0" w14:textId="77777777" w:rsidR="00740BC5" w:rsidRPr="0049085E" w:rsidRDefault="00740BC5" w:rsidP="00740BC5">
            <w:r>
              <w:t>symboolcode</w:t>
            </w:r>
          </w:p>
        </w:tc>
        <w:tc>
          <w:tcPr>
            <w:tcW w:w="2500" w:type="pct"/>
          </w:tcPr>
          <w:p w14:paraId="7A773873" w14:textId="77777777" w:rsidR="00740BC5" w:rsidRDefault="00740BC5" w:rsidP="00740BC5"/>
        </w:tc>
      </w:tr>
      <w:tr w:rsidR="00740BC5" w:rsidRPr="0049085E" w14:paraId="2045F568" w14:textId="77777777" w:rsidTr="00850E8E">
        <w:tc>
          <w:tcPr>
            <w:tcW w:w="2500" w:type="pct"/>
          </w:tcPr>
          <w:p w14:paraId="658F79C1" w14:textId="77777777" w:rsidR="00740BC5" w:rsidRPr="0049085E" w:rsidRDefault="00740BC5" w:rsidP="00740BC5">
            <w:r w:rsidRPr="0049085E">
              <w:t>nauwkeurigheid</w:t>
            </w:r>
          </w:p>
        </w:tc>
        <w:tc>
          <w:tcPr>
            <w:tcW w:w="2500" w:type="pct"/>
          </w:tcPr>
          <w:p w14:paraId="4C3ECCDC" w14:textId="77777777" w:rsidR="00740BC5" w:rsidRPr="0049085E" w:rsidRDefault="00740BC5" w:rsidP="00740BC5"/>
        </w:tc>
      </w:tr>
      <w:tr w:rsidR="00740BC5" w:rsidRPr="0049085E" w14:paraId="056C2D18" w14:textId="77777777" w:rsidTr="00850E8E">
        <w:tc>
          <w:tcPr>
            <w:tcW w:w="2500" w:type="pct"/>
          </w:tcPr>
          <w:p w14:paraId="36E45652" w14:textId="77777777" w:rsidR="00740BC5" w:rsidRPr="0049085E" w:rsidRDefault="00740BC5" w:rsidP="00740BC5">
            <w:r w:rsidRPr="0049085E">
              <w:t>bronNauwkeurigheid</w:t>
            </w:r>
          </w:p>
        </w:tc>
        <w:tc>
          <w:tcPr>
            <w:tcW w:w="2500" w:type="pct"/>
          </w:tcPr>
          <w:p w14:paraId="70D062D3" w14:textId="77777777" w:rsidR="00740BC5" w:rsidRPr="0049085E" w:rsidRDefault="00740BC5" w:rsidP="00740BC5">
            <w:r>
              <w:t>geen</w:t>
            </w:r>
          </w:p>
        </w:tc>
      </w:tr>
      <w:tr w:rsidR="00740BC5" w:rsidRPr="0049085E" w14:paraId="74F613D2" w14:textId="77777777" w:rsidTr="00850E8E">
        <w:tc>
          <w:tcPr>
            <w:tcW w:w="2500" w:type="pct"/>
          </w:tcPr>
          <w:p w14:paraId="220AAFB0" w14:textId="77777777" w:rsidR="00740BC5" w:rsidRPr="0049085E" w:rsidRDefault="00740BC5" w:rsidP="00740BC5">
            <w:r>
              <w:t>idealisatie</w:t>
            </w:r>
          </w:p>
        </w:tc>
        <w:tc>
          <w:tcPr>
            <w:tcW w:w="2500" w:type="pct"/>
          </w:tcPr>
          <w:p w14:paraId="0F02AEBC" w14:textId="77777777" w:rsidR="00740BC5" w:rsidRPr="0049085E" w:rsidRDefault="00740BC5" w:rsidP="00740BC5">
            <w:r>
              <w:t>geen</w:t>
            </w:r>
          </w:p>
        </w:tc>
      </w:tr>
      <w:tr w:rsidR="008A6887" w14:paraId="183F9D1D" w14:textId="77777777" w:rsidTr="008A6887">
        <w:tc>
          <w:tcPr>
            <w:tcW w:w="2500" w:type="pct"/>
          </w:tcPr>
          <w:p w14:paraId="77D47386" w14:textId="77777777" w:rsidR="008A6887" w:rsidRDefault="0062488A">
            <w:r>
              <w:rPr>
                <w:noProof/>
              </w:rPr>
              <w:t>regelingsgebied</w:t>
            </w:r>
          </w:p>
        </w:tc>
        <w:tc>
          <w:tcPr>
            <w:tcW w:w="2500" w:type="pct"/>
          </w:tcPr>
          <w:p w14:paraId="2C60CA5A" w14:textId="77777777" w:rsidR="008A6887" w:rsidRDefault="0062488A">
            <w:r>
              <w:rPr>
                <w:noProof/>
              </w:rPr>
              <w:t>Onwaar</w:t>
            </w:r>
          </w:p>
        </w:tc>
      </w:tr>
    </w:tbl>
    <w:p w14:paraId="75C390D4" w14:textId="63FD7EEC" w:rsidR="00740BC5" w:rsidRDefault="00740BC5">
      <w:pPr>
        <w:pStyle w:val="Tekstopmerking"/>
      </w:pPr>
    </w:p>
  </w:comment>
  <w:comment w:id="279"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D431DE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3500F"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6D3B39" w14:textId="77777777" w:rsidTr="00E72060">
        <w:tc>
          <w:tcPr>
            <w:tcW w:w="2500" w:type="pct"/>
          </w:tcPr>
          <w:p w14:paraId="32DEE137" w14:textId="77777777" w:rsidR="000C601D" w:rsidRPr="00D631F2" w:rsidRDefault="000C601D" w:rsidP="00E72060">
            <w:r w:rsidRPr="00D631F2">
              <w:t>activiteit</w:t>
            </w:r>
            <w:r>
              <w:t>en</w:t>
            </w:r>
          </w:p>
        </w:tc>
        <w:tc>
          <w:tcPr>
            <w:tcW w:w="2500" w:type="pct"/>
          </w:tcPr>
          <w:p w14:paraId="2B72BA99" w14:textId="5EEBB278" w:rsidR="000C601D" w:rsidRPr="00D631F2" w:rsidRDefault="000C601D" w:rsidP="00E72060">
            <w:r>
              <w:t>het bouwen van een zwembad bij een woning</w:t>
            </w:r>
          </w:p>
        </w:tc>
      </w:tr>
      <w:tr w:rsidR="000C601D" w:rsidRPr="00D631F2" w14:paraId="7010F8DD" w14:textId="77777777" w:rsidTr="00E72060">
        <w:tc>
          <w:tcPr>
            <w:tcW w:w="2500" w:type="pct"/>
          </w:tcPr>
          <w:p w14:paraId="5885EA06" w14:textId="77777777" w:rsidR="000C601D" w:rsidRPr="00D631F2" w:rsidRDefault="000C601D" w:rsidP="00E72060">
            <w:r>
              <w:t>bovenliggendeActiviteit</w:t>
            </w:r>
          </w:p>
        </w:tc>
        <w:tc>
          <w:tcPr>
            <w:tcW w:w="2500" w:type="pct"/>
          </w:tcPr>
          <w:p w14:paraId="246FCCCF" w14:textId="58265BB7" w:rsidR="000C601D" w:rsidRDefault="000C601D" w:rsidP="00E72060">
            <w:r>
              <w:t>bouwen</w:t>
            </w:r>
          </w:p>
        </w:tc>
      </w:tr>
      <w:tr w:rsidR="000C601D" w:rsidRPr="00D631F2" w14:paraId="4C3DBCC9" w14:textId="77777777" w:rsidTr="00E72060">
        <w:tc>
          <w:tcPr>
            <w:tcW w:w="2500" w:type="pct"/>
          </w:tcPr>
          <w:p w14:paraId="5628240E" w14:textId="77777777" w:rsidR="000C601D" w:rsidRPr="00D631F2" w:rsidRDefault="000C601D" w:rsidP="00E72060">
            <w:r w:rsidRPr="00D631F2">
              <w:t>activiteitengroep</w:t>
            </w:r>
          </w:p>
        </w:tc>
        <w:tc>
          <w:tcPr>
            <w:tcW w:w="2500" w:type="pct"/>
          </w:tcPr>
          <w:p w14:paraId="5CFC0AF8" w14:textId="5D8E5C5B" w:rsidR="000C601D" w:rsidRPr="00D631F2" w:rsidRDefault="000C601D" w:rsidP="00E72060">
            <w:r>
              <w:t>http://standaarden.omgevingswet.overheid.nl/activiteit/id/concept/BouwactiviteitRuimtelijk</w:t>
            </w:r>
          </w:p>
        </w:tc>
      </w:tr>
      <w:tr w:rsidR="000C601D" w:rsidRPr="00D631F2" w14:paraId="62ECBF43" w14:textId="77777777" w:rsidTr="00E72060">
        <w:tc>
          <w:tcPr>
            <w:tcW w:w="2500" w:type="pct"/>
          </w:tcPr>
          <w:p w14:paraId="77804C0C" w14:textId="77777777" w:rsidR="000C601D" w:rsidRPr="00D631F2" w:rsidRDefault="000C601D" w:rsidP="00E72060">
            <w:r>
              <w:t>activiteitregelkwalificatie</w:t>
            </w:r>
          </w:p>
        </w:tc>
        <w:tc>
          <w:tcPr>
            <w:tcW w:w="2500" w:type="pct"/>
          </w:tcPr>
          <w:p w14:paraId="0FF2712F" w14:textId="30083287" w:rsidR="000C601D" w:rsidRPr="00D631F2" w:rsidRDefault="000C601D" w:rsidP="00E72060">
            <w:r>
              <w:t>http://standaarden.omgevingswet.overheid.nl/activiteitregelkwalificatie/id/concept/Toegestaan</w:t>
            </w:r>
          </w:p>
        </w:tc>
      </w:tr>
      <w:tr w:rsidR="000C601D" w:rsidRPr="00D631F2" w14:paraId="25E1BCD7"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EA183"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2471B" w14:textId="77777777" w:rsidR="000C601D" w:rsidRPr="0049085E" w:rsidRDefault="000C601D" w:rsidP="00E72060">
                  <w:r w:rsidRPr="0049085E">
                    <w:t>Locatie</w:t>
                  </w:r>
                </w:p>
              </w:tc>
            </w:tr>
            <w:tr w:rsidR="000C601D" w:rsidRPr="0049085E" w14:paraId="1D6315E3" w14:textId="77777777" w:rsidTr="00E72060">
              <w:tc>
                <w:tcPr>
                  <w:tcW w:w="2500" w:type="pct"/>
                </w:tcPr>
                <w:p w14:paraId="0826FC1B" w14:textId="77777777" w:rsidR="000C601D" w:rsidRPr="0049085E" w:rsidRDefault="000C601D" w:rsidP="00E72060">
                  <w:r w:rsidRPr="0049085E">
                    <w:t>bestandsnaam</w:t>
                  </w:r>
                </w:p>
              </w:tc>
              <w:tc>
                <w:tcPr>
                  <w:tcW w:w="2500" w:type="pct"/>
                </w:tcPr>
                <w:p w14:paraId="5AA23F4B" w14:textId="1AE09A0B" w:rsidR="000C601D" w:rsidRPr="0049085E" w:rsidRDefault="009A31BD" w:rsidP="00E72060">
                  <w:r>
                    <w:t>gebiedstype woongebied variant 1.gml</w:t>
                  </w:r>
                </w:p>
              </w:tc>
            </w:tr>
            <w:tr w:rsidR="000C601D" w:rsidRPr="0049085E" w14:paraId="2C378942" w14:textId="77777777" w:rsidTr="00E72060">
              <w:tc>
                <w:tcPr>
                  <w:tcW w:w="2500" w:type="pct"/>
                </w:tcPr>
                <w:p w14:paraId="7D4B5FAE" w14:textId="77777777" w:rsidR="000C601D" w:rsidRPr="0049085E" w:rsidRDefault="000C601D" w:rsidP="00E72060">
                  <w:r w:rsidRPr="0049085E">
                    <w:t>noemer</w:t>
                  </w:r>
                </w:p>
              </w:tc>
              <w:tc>
                <w:tcPr>
                  <w:tcW w:w="2500" w:type="pct"/>
                </w:tcPr>
                <w:p w14:paraId="4FA29B95" w14:textId="35824B3F" w:rsidR="000C601D" w:rsidRPr="0049085E" w:rsidRDefault="009A31BD" w:rsidP="00E72060">
                  <w:r>
                    <w:t>gebiedstype woongebied variant 1</w:t>
                  </w:r>
                </w:p>
              </w:tc>
            </w:tr>
            <w:tr w:rsidR="000C601D" w:rsidRPr="0049085E" w14:paraId="4A2FCDB3" w14:textId="77777777" w:rsidTr="00E72060">
              <w:tc>
                <w:tcPr>
                  <w:tcW w:w="2500" w:type="pct"/>
                </w:tcPr>
                <w:p w14:paraId="6999728E" w14:textId="77777777" w:rsidR="000C601D" w:rsidRPr="0049085E" w:rsidRDefault="000C601D" w:rsidP="00E72060">
                  <w:r>
                    <w:t>symboolcode</w:t>
                  </w:r>
                </w:p>
              </w:tc>
              <w:tc>
                <w:tcPr>
                  <w:tcW w:w="2500" w:type="pct"/>
                </w:tcPr>
                <w:p w14:paraId="3ECC99A9" w14:textId="7720C610" w:rsidR="000C601D" w:rsidRDefault="000C601D" w:rsidP="00E72060"/>
              </w:tc>
            </w:tr>
            <w:tr w:rsidR="000C601D" w:rsidRPr="0049085E" w14:paraId="78EAD5CB" w14:textId="77777777" w:rsidTr="00E72060">
              <w:tc>
                <w:tcPr>
                  <w:tcW w:w="2500" w:type="pct"/>
                </w:tcPr>
                <w:p w14:paraId="26F315AF" w14:textId="77777777" w:rsidR="000C601D" w:rsidRPr="0049085E" w:rsidRDefault="000C601D" w:rsidP="00E72060">
                  <w:r w:rsidRPr="0049085E">
                    <w:t>nauwkeurigheid</w:t>
                  </w:r>
                </w:p>
              </w:tc>
              <w:tc>
                <w:tcPr>
                  <w:tcW w:w="2500" w:type="pct"/>
                </w:tcPr>
                <w:p w14:paraId="5693A341" w14:textId="36A0AA09" w:rsidR="000C601D" w:rsidRPr="0049085E" w:rsidRDefault="000C601D" w:rsidP="00E72060"/>
              </w:tc>
            </w:tr>
            <w:tr w:rsidR="000C601D" w:rsidRPr="0049085E" w14:paraId="00E097BE" w14:textId="77777777" w:rsidTr="00E72060">
              <w:tc>
                <w:tcPr>
                  <w:tcW w:w="2500" w:type="pct"/>
                </w:tcPr>
                <w:p w14:paraId="6418BD23" w14:textId="77777777" w:rsidR="000C601D" w:rsidRPr="0049085E" w:rsidRDefault="000C601D" w:rsidP="00E72060">
                  <w:r w:rsidRPr="0049085E">
                    <w:t>bron</w:t>
                  </w:r>
                  <w:r>
                    <w:t>N</w:t>
                  </w:r>
                  <w:r w:rsidRPr="0049085E">
                    <w:t>auwkeurigheid</w:t>
                  </w:r>
                </w:p>
              </w:tc>
              <w:tc>
                <w:tcPr>
                  <w:tcW w:w="2500" w:type="pct"/>
                </w:tcPr>
                <w:p w14:paraId="241CD33D" w14:textId="7F0047E8" w:rsidR="000C601D" w:rsidRPr="0049085E" w:rsidRDefault="000C601D" w:rsidP="00E72060">
                  <w:r>
                    <w:t>geen</w:t>
                  </w:r>
                </w:p>
              </w:tc>
            </w:tr>
            <w:tr w:rsidR="000C601D" w:rsidRPr="0049085E" w14:paraId="12B50C2D" w14:textId="77777777" w:rsidTr="00E72060">
              <w:tc>
                <w:tcPr>
                  <w:tcW w:w="2500" w:type="pct"/>
                </w:tcPr>
                <w:p w14:paraId="4329F990" w14:textId="77777777" w:rsidR="000C601D" w:rsidRPr="0049085E" w:rsidRDefault="000C601D" w:rsidP="00E72060">
                  <w:r>
                    <w:t>idealisatie</w:t>
                  </w:r>
                </w:p>
              </w:tc>
              <w:tc>
                <w:tcPr>
                  <w:tcW w:w="2500" w:type="pct"/>
                </w:tcPr>
                <w:p w14:paraId="3C57E33A" w14:textId="642357D0" w:rsidR="000C601D" w:rsidRPr="0049085E" w:rsidRDefault="000C601D" w:rsidP="00E72060">
                  <w:r>
                    <w:t>geen</w:t>
                  </w:r>
                </w:p>
              </w:tc>
            </w:tr>
          </w:tbl>
          <w:p w14:paraId="46A0E799" w14:textId="77777777" w:rsidR="000C601D" w:rsidRPr="00D631F2" w:rsidRDefault="000C601D" w:rsidP="00E72060"/>
        </w:tc>
      </w:tr>
    </w:tbl>
    <w:p w14:paraId="399A2476" w14:textId="4AC09A6A" w:rsidR="000C601D" w:rsidRDefault="000C601D">
      <w:pPr>
        <w:pStyle w:val="Tekstopmerking"/>
      </w:pPr>
    </w:p>
  </w:comment>
  <w:comment w:id="280"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201D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D4F0A0"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72234C" w14:textId="77777777" w:rsidTr="00E72060">
        <w:tc>
          <w:tcPr>
            <w:tcW w:w="2500" w:type="pct"/>
          </w:tcPr>
          <w:p w14:paraId="4D1EF71F" w14:textId="77777777" w:rsidR="000C601D" w:rsidRPr="0049085E" w:rsidRDefault="000C601D" w:rsidP="00E72060">
            <w:r>
              <w:t>bestandsnaam</w:t>
            </w:r>
          </w:p>
        </w:tc>
        <w:tc>
          <w:tcPr>
            <w:tcW w:w="2500" w:type="pct"/>
          </w:tcPr>
          <w:p w14:paraId="37FB3D79" w14:textId="36012F23" w:rsidR="000C601D" w:rsidRPr="0049085E" w:rsidRDefault="00740BC5" w:rsidP="00E72060">
            <w:r>
              <w:t>gebiedstype woongebied variant 1.gml</w:t>
            </w:r>
          </w:p>
        </w:tc>
      </w:tr>
      <w:tr w:rsidR="000C601D" w:rsidRPr="0049085E" w14:paraId="53550F88" w14:textId="77777777" w:rsidTr="00E72060">
        <w:tc>
          <w:tcPr>
            <w:tcW w:w="2500" w:type="pct"/>
          </w:tcPr>
          <w:p w14:paraId="01C0FA5F" w14:textId="77777777" w:rsidR="000C601D" w:rsidRPr="0049085E" w:rsidRDefault="000C601D" w:rsidP="00E72060">
            <w:r w:rsidRPr="0049085E">
              <w:t>noemer</w:t>
            </w:r>
          </w:p>
        </w:tc>
        <w:tc>
          <w:tcPr>
            <w:tcW w:w="2500" w:type="pct"/>
          </w:tcPr>
          <w:p w14:paraId="6351C73B" w14:textId="667A1D51" w:rsidR="000C601D" w:rsidRPr="0049085E" w:rsidRDefault="00740BC5" w:rsidP="00E72060">
            <w:r>
              <w:t>gebiedstype woongebied variant 1</w:t>
            </w:r>
          </w:p>
        </w:tc>
      </w:tr>
      <w:tr w:rsidR="000C601D" w:rsidRPr="0049085E" w14:paraId="1FAC5984" w14:textId="77777777" w:rsidTr="00E72060">
        <w:tc>
          <w:tcPr>
            <w:tcW w:w="2500" w:type="pct"/>
          </w:tcPr>
          <w:p w14:paraId="0141B0DF" w14:textId="77777777" w:rsidR="000C601D" w:rsidRPr="0049085E" w:rsidRDefault="000C601D" w:rsidP="00E72060">
            <w:r>
              <w:t>symboolcode</w:t>
            </w:r>
          </w:p>
        </w:tc>
        <w:tc>
          <w:tcPr>
            <w:tcW w:w="2500" w:type="pct"/>
          </w:tcPr>
          <w:p w14:paraId="502B1408" w14:textId="310D8633" w:rsidR="000C601D" w:rsidRDefault="000C601D" w:rsidP="00E72060"/>
        </w:tc>
      </w:tr>
      <w:tr w:rsidR="000C601D" w:rsidRPr="0049085E" w14:paraId="7F02F852" w14:textId="77777777" w:rsidTr="00E72060">
        <w:tc>
          <w:tcPr>
            <w:tcW w:w="2500" w:type="pct"/>
          </w:tcPr>
          <w:p w14:paraId="31F2DD65" w14:textId="77777777" w:rsidR="000C601D" w:rsidRPr="0049085E" w:rsidRDefault="000C601D" w:rsidP="00E72060">
            <w:r w:rsidRPr="0049085E">
              <w:t>nauwkeurigheid</w:t>
            </w:r>
          </w:p>
        </w:tc>
        <w:tc>
          <w:tcPr>
            <w:tcW w:w="2500" w:type="pct"/>
          </w:tcPr>
          <w:p w14:paraId="4D242742" w14:textId="607CD231" w:rsidR="000C601D" w:rsidRPr="0049085E" w:rsidRDefault="000C601D" w:rsidP="00E72060"/>
        </w:tc>
      </w:tr>
      <w:tr w:rsidR="000C601D" w:rsidRPr="0049085E" w14:paraId="7219C986" w14:textId="77777777" w:rsidTr="00E72060">
        <w:tc>
          <w:tcPr>
            <w:tcW w:w="2500" w:type="pct"/>
          </w:tcPr>
          <w:p w14:paraId="2FFD70D4" w14:textId="77777777" w:rsidR="000C601D" w:rsidRPr="0049085E" w:rsidRDefault="000C601D" w:rsidP="00E72060">
            <w:r w:rsidRPr="0049085E">
              <w:t>bronNauwkeurigheid</w:t>
            </w:r>
          </w:p>
        </w:tc>
        <w:tc>
          <w:tcPr>
            <w:tcW w:w="2500" w:type="pct"/>
          </w:tcPr>
          <w:p w14:paraId="28DE456A" w14:textId="3E8B9888" w:rsidR="000C601D" w:rsidRPr="0049085E" w:rsidRDefault="000C601D" w:rsidP="00E72060">
            <w:r>
              <w:t>geen</w:t>
            </w:r>
          </w:p>
        </w:tc>
      </w:tr>
      <w:tr w:rsidR="000C601D" w:rsidRPr="0049085E" w14:paraId="7D45ABDD" w14:textId="77777777" w:rsidTr="00E72060">
        <w:tc>
          <w:tcPr>
            <w:tcW w:w="2500" w:type="pct"/>
          </w:tcPr>
          <w:p w14:paraId="62550799" w14:textId="77777777" w:rsidR="000C601D" w:rsidRPr="0049085E" w:rsidRDefault="000C601D" w:rsidP="00E72060">
            <w:r>
              <w:t>idealisatie</w:t>
            </w:r>
          </w:p>
        </w:tc>
        <w:tc>
          <w:tcPr>
            <w:tcW w:w="2500" w:type="pct"/>
          </w:tcPr>
          <w:p w14:paraId="73116467" w14:textId="06958690" w:rsidR="000C601D" w:rsidRPr="0049085E" w:rsidRDefault="000C601D" w:rsidP="00E72060">
            <w:r>
              <w:t>geen</w:t>
            </w:r>
          </w:p>
        </w:tc>
      </w:tr>
      <w:tr w:rsidR="008A6887" w14:paraId="65673410" w14:textId="77777777" w:rsidTr="008A6887">
        <w:tc>
          <w:tcPr>
            <w:tcW w:w="2500" w:type="pct"/>
          </w:tcPr>
          <w:p w14:paraId="5B7B20C6" w14:textId="77777777" w:rsidR="008A6887" w:rsidRDefault="0062488A">
            <w:r>
              <w:rPr>
                <w:noProof/>
              </w:rPr>
              <w:t>regelingsgebied</w:t>
            </w:r>
          </w:p>
        </w:tc>
        <w:tc>
          <w:tcPr>
            <w:tcW w:w="2500" w:type="pct"/>
          </w:tcPr>
          <w:p w14:paraId="1DA53176" w14:textId="77777777" w:rsidR="008A6887" w:rsidRDefault="0062488A">
            <w:r>
              <w:rPr>
                <w:noProof/>
              </w:rPr>
              <w:t>Onwaar</w:t>
            </w:r>
          </w:p>
        </w:tc>
      </w:tr>
    </w:tbl>
    <w:p w14:paraId="318BA006" w14:textId="57BC954E" w:rsidR="000C601D" w:rsidRDefault="000C601D">
      <w:pPr>
        <w:pStyle w:val="Tekstopmerking"/>
      </w:pPr>
    </w:p>
  </w:comment>
  <w:comment w:id="284"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8D73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BBA0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2E6BF9" w14:textId="77777777" w:rsidTr="00E72060">
        <w:tc>
          <w:tcPr>
            <w:tcW w:w="2500" w:type="pct"/>
          </w:tcPr>
          <w:p w14:paraId="4F85288C" w14:textId="77777777" w:rsidR="000C601D" w:rsidRPr="00D631F2" w:rsidRDefault="000C601D" w:rsidP="00E72060">
            <w:r w:rsidRPr="00D631F2">
              <w:t>activiteit</w:t>
            </w:r>
            <w:r>
              <w:t>en</w:t>
            </w:r>
          </w:p>
        </w:tc>
        <w:tc>
          <w:tcPr>
            <w:tcW w:w="2500" w:type="pct"/>
          </w:tcPr>
          <w:p w14:paraId="427171FA" w14:textId="2F3B96ED" w:rsidR="000C601D" w:rsidRPr="00D631F2" w:rsidRDefault="000C601D" w:rsidP="00E72060">
            <w:r>
              <w:t>het bouwen van een bouwwerk voor een infrastructurele en openbare voorziening</w:t>
            </w:r>
          </w:p>
        </w:tc>
      </w:tr>
      <w:tr w:rsidR="000C601D" w:rsidRPr="00D631F2" w14:paraId="0D7BEEA2" w14:textId="77777777" w:rsidTr="00E72060">
        <w:tc>
          <w:tcPr>
            <w:tcW w:w="2500" w:type="pct"/>
          </w:tcPr>
          <w:p w14:paraId="30F0F55E" w14:textId="77777777" w:rsidR="000C601D" w:rsidRPr="00D631F2" w:rsidRDefault="000C601D" w:rsidP="00E72060">
            <w:r>
              <w:t>bovenliggendeActiviteit</w:t>
            </w:r>
          </w:p>
        </w:tc>
        <w:tc>
          <w:tcPr>
            <w:tcW w:w="2500" w:type="pct"/>
          </w:tcPr>
          <w:p w14:paraId="2701DCAF" w14:textId="733D6538" w:rsidR="000C601D" w:rsidRDefault="000C601D" w:rsidP="00E72060">
            <w:r>
              <w:t>bouwen</w:t>
            </w:r>
          </w:p>
        </w:tc>
      </w:tr>
      <w:tr w:rsidR="000C601D" w:rsidRPr="00D631F2" w14:paraId="12BBDB41" w14:textId="77777777" w:rsidTr="00E72060">
        <w:tc>
          <w:tcPr>
            <w:tcW w:w="2500" w:type="pct"/>
          </w:tcPr>
          <w:p w14:paraId="667E7426" w14:textId="77777777" w:rsidR="000C601D" w:rsidRPr="00D631F2" w:rsidRDefault="000C601D" w:rsidP="00E72060">
            <w:r w:rsidRPr="00D631F2">
              <w:t>activiteitengroep</w:t>
            </w:r>
          </w:p>
        </w:tc>
        <w:tc>
          <w:tcPr>
            <w:tcW w:w="2500" w:type="pct"/>
          </w:tcPr>
          <w:p w14:paraId="1C3AB198" w14:textId="36EB36E7" w:rsidR="000C601D" w:rsidRPr="00D631F2" w:rsidRDefault="000C601D" w:rsidP="00E72060">
            <w:r>
              <w:t>http://standaarden.omgevingswet.overheid.nl/activiteit/id/concept/BouwactiviteitRuimtelijk</w:t>
            </w:r>
          </w:p>
        </w:tc>
      </w:tr>
      <w:tr w:rsidR="000C601D" w:rsidRPr="00D631F2" w14:paraId="345EF700" w14:textId="77777777" w:rsidTr="00E72060">
        <w:tc>
          <w:tcPr>
            <w:tcW w:w="2500" w:type="pct"/>
          </w:tcPr>
          <w:p w14:paraId="4BD70795" w14:textId="77777777" w:rsidR="000C601D" w:rsidRPr="00D631F2" w:rsidRDefault="000C601D" w:rsidP="00E72060">
            <w:r>
              <w:t>activiteitregelkwalificatie</w:t>
            </w:r>
          </w:p>
        </w:tc>
        <w:tc>
          <w:tcPr>
            <w:tcW w:w="2500" w:type="pct"/>
          </w:tcPr>
          <w:p w14:paraId="134AB719" w14:textId="735BAFC2" w:rsidR="000C601D" w:rsidRPr="00D631F2" w:rsidRDefault="000C601D" w:rsidP="00E72060">
            <w:r>
              <w:t>http://standaarden.omgevingswet.overheid.nl/activiteitregelkwalificatie/id/concept/AndersGeduid</w:t>
            </w:r>
          </w:p>
        </w:tc>
      </w:tr>
      <w:tr w:rsidR="000C601D" w:rsidRPr="00D631F2" w14:paraId="3BBDFB5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18C360"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8854" w14:textId="77777777" w:rsidR="000C601D" w:rsidRPr="0049085E" w:rsidRDefault="000C601D" w:rsidP="00E72060">
                  <w:r w:rsidRPr="0049085E">
                    <w:t>Locatie</w:t>
                  </w:r>
                </w:p>
              </w:tc>
            </w:tr>
            <w:tr w:rsidR="000C601D" w:rsidRPr="0049085E" w14:paraId="7839D49A" w14:textId="77777777" w:rsidTr="00E72060">
              <w:tc>
                <w:tcPr>
                  <w:tcW w:w="2500" w:type="pct"/>
                </w:tcPr>
                <w:p w14:paraId="260C10F2" w14:textId="77777777" w:rsidR="000C601D" w:rsidRPr="0049085E" w:rsidRDefault="000C601D" w:rsidP="00E72060">
                  <w:r w:rsidRPr="0049085E">
                    <w:t>bestandsnaam</w:t>
                  </w:r>
                </w:p>
              </w:tc>
              <w:tc>
                <w:tcPr>
                  <w:tcW w:w="2500" w:type="pct"/>
                </w:tcPr>
                <w:p w14:paraId="37F2C9F0" w14:textId="1C264526" w:rsidR="000C601D" w:rsidRPr="0049085E" w:rsidRDefault="000C601D" w:rsidP="00E72060"/>
              </w:tc>
            </w:tr>
            <w:tr w:rsidR="000C601D" w:rsidRPr="0049085E" w14:paraId="5BA1CDC1" w14:textId="77777777" w:rsidTr="00E72060">
              <w:tc>
                <w:tcPr>
                  <w:tcW w:w="2500" w:type="pct"/>
                </w:tcPr>
                <w:p w14:paraId="5D9DFEAC" w14:textId="77777777" w:rsidR="000C601D" w:rsidRPr="0049085E" w:rsidRDefault="000C601D" w:rsidP="00E72060">
                  <w:r w:rsidRPr="0049085E">
                    <w:t>noemer</w:t>
                  </w:r>
                </w:p>
              </w:tc>
              <w:tc>
                <w:tcPr>
                  <w:tcW w:w="2500" w:type="pct"/>
                </w:tcPr>
                <w:p w14:paraId="113FE787" w14:textId="276D364A" w:rsidR="000C601D" w:rsidRPr="0049085E" w:rsidRDefault="000C601D" w:rsidP="00E72060"/>
              </w:tc>
            </w:tr>
            <w:tr w:rsidR="000C601D" w:rsidRPr="0049085E" w14:paraId="1118335E" w14:textId="77777777" w:rsidTr="00E72060">
              <w:tc>
                <w:tcPr>
                  <w:tcW w:w="2500" w:type="pct"/>
                </w:tcPr>
                <w:p w14:paraId="695F494A" w14:textId="77777777" w:rsidR="000C601D" w:rsidRPr="0049085E" w:rsidRDefault="000C601D" w:rsidP="00E72060">
                  <w:r>
                    <w:t>symboolcode</w:t>
                  </w:r>
                </w:p>
              </w:tc>
              <w:tc>
                <w:tcPr>
                  <w:tcW w:w="2500" w:type="pct"/>
                </w:tcPr>
                <w:p w14:paraId="078B9678" w14:textId="66FCBE45" w:rsidR="000C601D" w:rsidRDefault="000C601D" w:rsidP="00E72060"/>
              </w:tc>
            </w:tr>
            <w:tr w:rsidR="000C601D" w:rsidRPr="0049085E" w14:paraId="21BC7DFC" w14:textId="77777777" w:rsidTr="00E72060">
              <w:tc>
                <w:tcPr>
                  <w:tcW w:w="2500" w:type="pct"/>
                </w:tcPr>
                <w:p w14:paraId="68775258" w14:textId="77777777" w:rsidR="000C601D" w:rsidRPr="0049085E" w:rsidRDefault="000C601D" w:rsidP="00E72060">
                  <w:r w:rsidRPr="0049085E">
                    <w:t>nauwkeurigheid</w:t>
                  </w:r>
                </w:p>
              </w:tc>
              <w:tc>
                <w:tcPr>
                  <w:tcW w:w="2500" w:type="pct"/>
                </w:tcPr>
                <w:p w14:paraId="449EF8D3" w14:textId="6F2A4F28" w:rsidR="000C601D" w:rsidRPr="0049085E" w:rsidRDefault="000C601D" w:rsidP="00E72060"/>
              </w:tc>
            </w:tr>
            <w:tr w:rsidR="000C601D" w:rsidRPr="0049085E" w14:paraId="20F71BFB" w14:textId="77777777" w:rsidTr="00E72060">
              <w:tc>
                <w:tcPr>
                  <w:tcW w:w="2500" w:type="pct"/>
                </w:tcPr>
                <w:p w14:paraId="573A0363" w14:textId="77777777" w:rsidR="000C601D" w:rsidRPr="0049085E" w:rsidRDefault="000C601D" w:rsidP="00E72060">
                  <w:r w:rsidRPr="0049085E">
                    <w:t>bron</w:t>
                  </w:r>
                  <w:r>
                    <w:t>N</w:t>
                  </w:r>
                  <w:r w:rsidRPr="0049085E">
                    <w:t>auwkeurigheid</w:t>
                  </w:r>
                </w:p>
              </w:tc>
              <w:tc>
                <w:tcPr>
                  <w:tcW w:w="2500" w:type="pct"/>
                </w:tcPr>
                <w:p w14:paraId="67A0DACF" w14:textId="7F6ADDB7" w:rsidR="000C601D" w:rsidRPr="0049085E" w:rsidRDefault="000C601D" w:rsidP="00E72060">
                  <w:r>
                    <w:t>geen</w:t>
                  </w:r>
                </w:p>
              </w:tc>
            </w:tr>
            <w:tr w:rsidR="000C601D" w:rsidRPr="0049085E" w14:paraId="65141E66" w14:textId="77777777" w:rsidTr="00E72060">
              <w:tc>
                <w:tcPr>
                  <w:tcW w:w="2500" w:type="pct"/>
                </w:tcPr>
                <w:p w14:paraId="42F92B6C" w14:textId="77777777" w:rsidR="000C601D" w:rsidRPr="0049085E" w:rsidRDefault="000C601D" w:rsidP="00E72060">
                  <w:r>
                    <w:t>idealisatie</w:t>
                  </w:r>
                </w:p>
              </w:tc>
              <w:tc>
                <w:tcPr>
                  <w:tcW w:w="2500" w:type="pct"/>
                </w:tcPr>
                <w:p w14:paraId="6C03B3C3" w14:textId="0DA7724A" w:rsidR="000C601D" w:rsidRPr="0049085E" w:rsidRDefault="000C601D" w:rsidP="00E72060">
                  <w:r>
                    <w:t>geen</w:t>
                  </w:r>
                </w:p>
              </w:tc>
            </w:tr>
          </w:tbl>
          <w:p w14:paraId="4FDF11E2" w14:textId="77777777" w:rsidR="000C601D" w:rsidRPr="00D631F2" w:rsidRDefault="000C601D" w:rsidP="00E72060"/>
        </w:tc>
      </w:tr>
    </w:tbl>
    <w:p w14:paraId="5B4CC733" w14:textId="25A9CC42" w:rsidR="000C601D" w:rsidRDefault="000C601D">
      <w:pPr>
        <w:pStyle w:val="Tekstopmerking"/>
      </w:pPr>
    </w:p>
  </w:comment>
  <w:comment w:id="285"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40B48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4CF43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2C30E2E" w14:textId="77777777" w:rsidTr="00E72060">
        <w:tc>
          <w:tcPr>
            <w:tcW w:w="2500" w:type="pct"/>
          </w:tcPr>
          <w:p w14:paraId="2D5A3F6A" w14:textId="77777777" w:rsidR="000C601D" w:rsidRPr="00D631F2" w:rsidRDefault="000C601D" w:rsidP="00E72060">
            <w:r w:rsidRPr="00D631F2">
              <w:t>activiteit</w:t>
            </w:r>
            <w:r>
              <w:t>en</w:t>
            </w:r>
          </w:p>
        </w:tc>
        <w:tc>
          <w:tcPr>
            <w:tcW w:w="2500" w:type="pct"/>
          </w:tcPr>
          <w:p w14:paraId="7A3F8AF7" w14:textId="5D410891" w:rsidR="000C601D" w:rsidRPr="00D631F2" w:rsidRDefault="000C601D" w:rsidP="00E72060">
            <w:r>
              <w:t>het bouwen van een bouwwerk voor een infrastructurele en openbare voorziening</w:t>
            </w:r>
          </w:p>
        </w:tc>
      </w:tr>
      <w:tr w:rsidR="000C601D" w:rsidRPr="00D631F2" w14:paraId="48AD14A5" w14:textId="77777777" w:rsidTr="00E72060">
        <w:tc>
          <w:tcPr>
            <w:tcW w:w="2500" w:type="pct"/>
          </w:tcPr>
          <w:p w14:paraId="4003DCA4" w14:textId="77777777" w:rsidR="000C601D" w:rsidRPr="00D631F2" w:rsidRDefault="000C601D" w:rsidP="00E72060">
            <w:r>
              <w:t>bovenliggendeActiviteit</w:t>
            </w:r>
          </w:p>
        </w:tc>
        <w:tc>
          <w:tcPr>
            <w:tcW w:w="2500" w:type="pct"/>
          </w:tcPr>
          <w:p w14:paraId="6F346900" w14:textId="6E908C9C" w:rsidR="000C601D" w:rsidRDefault="000C601D" w:rsidP="00E72060">
            <w:r>
              <w:t>bouwen</w:t>
            </w:r>
          </w:p>
        </w:tc>
      </w:tr>
      <w:tr w:rsidR="000C601D" w:rsidRPr="00D631F2" w14:paraId="24272C96" w14:textId="77777777" w:rsidTr="00E72060">
        <w:tc>
          <w:tcPr>
            <w:tcW w:w="2500" w:type="pct"/>
          </w:tcPr>
          <w:p w14:paraId="32FDCA4B" w14:textId="77777777" w:rsidR="000C601D" w:rsidRPr="00D631F2" w:rsidRDefault="000C601D" w:rsidP="00E72060">
            <w:r w:rsidRPr="00D631F2">
              <w:t>activiteitengroep</w:t>
            </w:r>
          </w:p>
        </w:tc>
        <w:tc>
          <w:tcPr>
            <w:tcW w:w="2500" w:type="pct"/>
          </w:tcPr>
          <w:p w14:paraId="4D467C9B" w14:textId="6543A533" w:rsidR="000C601D" w:rsidRPr="00D631F2" w:rsidRDefault="000C601D" w:rsidP="00E72060">
            <w:r>
              <w:t>http://standaarden.omgevingswet.overheid.nl/activiteit/id/concept/BouwactiviteitRuimtelijk</w:t>
            </w:r>
          </w:p>
        </w:tc>
      </w:tr>
      <w:tr w:rsidR="000C601D" w:rsidRPr="00D631F2" w14:paraId="06DC8E01" w14:textId="77777777" w:rsidTr="00E72060">
        <w:tc>
          <w:tcPr>
            <w:tcW w:w="2500" w:type="pct"/>
          </w:tcPr>
          <w:p w14:paraId="0DE64E03" w14:textId="77777777" w:rsidR="000C601D" w:rsidRPr="00D631F2" w:rsidRDefault="000C601D" w:rsidP="00E72060">
            <w:r>
              <w:t>activiteitregelkwalificatie</w:t>
            </w:r>
          </w:p>
        </w:tc>
        <w:tc>
          <w:tcPr>
            <w:tcW w:w="2500" w:type="pct"/>
          </w:tcPr>
          <w:p w14:paraId="574B828F" w14:textId="653ECE42" w:rsidR="000C601D" w:rsidRPr="00D631F2" w:rsidRDefault="000C601D" w:rsidP="00E72060">
            <w:r>
              <w:t>http://standaarden.omgevingswet.overheid.nl/activiteitregelkwalificatie/id/concept/AndersGeduid</w:t>
            </w:r>
          </w:p>
        </w:tc>
      </w:tr>
      <w:tr w:rsidR="000C601D" w:rsidRPr="00D631F2" w14:paraId="468E499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5402A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07EF9" w14:textId="77777777" w:rsidR="000C601D" w:rsidRPr="0049085E" w:rsidRDefault="000C601D" w:rsidP="00E72060">
                  <w:r w:rsidRPr="0049085E">
                    <w:t>Locatie</w:t>
                  </w:r>
                </w:p>
              </w:tc>
            </w:tr>
            <w:tr w:rsidR="000C601D" w:rsidRPr="0049085E" w14:paraId="413925C4" w14:textId="77777777" w:rsidTr="00E72060">
              <w:tc>
                <w:tcPr>
                  <w:tcW w:w="2500" w:type="pct"/>
                </w:tcPr>
                <w:p w14:paraId="48F6A599" w14:textId="77777777" w:rsidR="000C601D" w:rsidRPr="0049085E" w:rsidRDefault="000C601D" w:rsidP="00E72060">
                  <w:r w:rsidRPr="0049085E">
                    <w:t>bestandsnaam</w:t>
                  </w:r>
                </w:p>
              </w:tc>
              <w:tc>
                <w:tcPr>
                  <w:tcW w:w="2500" w:type="pct"/>
                </w:tcPr>
                <w:p w14:paraId="393BABC3" w14:textId="1A651516" w:rsidR="000C601D" w:rsidRPr="0049085E" w:rsidRDefault="000C601D" w:rsidP="00E72060"/>
              </w:tc>
            </w:tr>
            <w:tr w:rsidR="000C601D" w:rsidRPr="0049085E" w14:paraId="591F53C2" w14:textId="77777777" w:rsidTr="00E72060">
              <w:tc>
                <w:tcPr>
                  <w:tcW w:w="2500" w:type="pct"/>
                </w:tcPr>
                <w:p w14:paraId="486AA672" w14:textId="77777777" w:rsidR="000C601D" w:rsidRPr="0049085E" w:rsidRDefault="000C601D" w:rsidP="00E72060">
                  <w:r w:rsidRPr="0049085E">
                    <w:t>noemer</w:t>
                  </w:r>
                </w:p>
              </w:tc>
              <w:tc>
                <w:tcPr>
                  <w:tcW w:w="2500" w:type="pct"/>
                </w:tcPr>
                <w:p w14:paraId="3E803FE0" w14:textId="0955C285" w:rsidR="000C601D" w:rsidRPr="0049085E" w:rsidRDefault="000C601D" w:rsidP="00E72060"/>
              </w:tc>
            </w:tr>
            <w:tr w:rsidR="000C601D" w:rsidRPr="0049085E" w14:paraId="0848E9AF" w14:textId="77777777" w:rsidTr="00E72060">
              <w:tc>
                <w:tcPr>
                  <w:tcW w:w="2500" w:type="pct"/>
                </w:tcPr>
                <w:p w14:paraId="21DD1C16" w14:textId="77777777" w:rsidR="000C601D" w:rsidRPr="0049085E" w:rsidRDefault="000C601D" w:rsidP="00E72060">
                  <w:r>
                    <w:t>symboolcode</w:t>
                  </w:r>
                </w:p>
              </w:tc>
              <w:tc>
                <w:tcPr>
                  <w:tcW w:w="2500" w:type="pct"/>
                </w:tcPr>
                <w:p w14:paraId="3A8B2CF8" w14:textId="37153E51" w:rsidR="000C601D" w:rsidRDefault="000C601D" w:rsidP="00E72060"/>
              </w:tc>
            </w:tr>
            <w:tr w:rsidR="000C601D" w:rsidRPr="0049085E" w14:paraId="5A00E70C" w14:textId="77777777" w:rsidTr="00E72060">
              <w:tc>
                <w:tcPr>
                  <w:tcW w:w="2500" w:type="pct"/>
                </w:tcPr>
                <w:p w14:paraId="70398BE7" w14:textId="77777777" w:rsidR="000C601D" w:rsidRPr="0049085E" w:rsidRDefault="000C601D" w:rsidP="00E72060">
                  <w:r w:rsidRPr="0049085E">
                    <w:t>nauwkeurigheid</w:t>
                  </w:r>
                </w:p>
              </w:tc>
              <w:tc>
                <w:tcPr>
                  <w:tcW w:w="2500" w:type="pct"/>
                </w:tcPr>
                <w:p w14:paraId="6AB918FF" w14:textId="1D7B4486" w:rsidR="000C601D" w:rsidRPr="0049085E" w:rsidRDefault="000C601D" w:rsidP="00E72060"/>
              </w:tc>
            </w:tr>
            <w:tr w:rsidR="000C601D" w:rsidRPr="0049085E" w14:paraId="6AFE48C9" w14:textId="77777777" w:rsidTr="00E72060">
              <w:tc>
                <w:tcPr>
                  <w:tcW w:w="2500" w:type="pct"/>
                </w:tcPr>
                <w:p w14:paraId="6FAC8D3A" w14:textId="77777777" w:rsidR="000C601D" w:rsidRPr="0049085E" w:rsidRDefault="000C601D" w:rsidP="00E72060">
                  <w:r w:rsidRPr="0049085E">
                    <w:t>bron</w:t>
                  </w:r>
                  <w:r>
                    <w:t>N</w:t>
                  </w:r>
                  <w:r w:rsidRPr="0049085E">
                    <w:t>auwkeurigheid</w:t>
                  </w:r>
                </w:p>
              </w:tc>
              <w:tc>
                <w:tcPr>
                  <w:tcW w:w="2500" w:type="pct"/>
                </w:tcPr>
                <w:p w14:paraId="49B2CA0E" w14:textId="6685B634" w:rsidR="000C601D" w:rsidRPr="0049085E" w:rsidRDefault="000C601D" w:rsidP="00E72060">
                  <w:r>
                    <w:t>geen</w:t>
                  </w:r>
                </w:p>
              </w:tc>
            </w:tr>
            <w:tr w:rsidR="000C601D" w:rsidRPr="0049085E" w14:paraId="248A4B62" w14:textId="77777777" w:rsidTr="00E72060">
              <w:tc>
                <w:tcPr>
                  <w:tcW w:w="2500" w:type="pct"/>
                </w:tcPr>
                <w:p w14:paraId="383B2EB9" w14:textId="77777777" w:rsidR="000C601D" w:rsidRPr="0049085E" w:rsidRDefault="000C601D" w:rsidP="00E72060">
                  <w:r>
                    <w:t>idealisatie</w:t>
                  </w:r>
                </w:p>
              </w:tc>
              <w:tc>
                <w:tcPr>
                  <w:tcW w:w="2500" w:type="pct"/>
                </w:tcPr>
                <w:p w14:paraId="517C31AB" w14:textId="21215D50" w:rsidR="000C601D" w:rsidRPr="0049085E" w:rsidRDefault="000C601D" w:rsidP="00E72060">
                  <w:r>
                    <w:t>geen</w:t>
                  </w:r>
                </w:p>
              </w:tc>
            </w:tr>
          </w:tbl>
          <w:p w14:paraId="687AB568" w14:textId="77777777" w:rsidR="000C601D" w:rsidRPr="00D631F2" w:rsidRDefault="000C601D" w:rsidP="00E72060"/>
        </w:tc>
      </w:tr>
    </w:tbl>
    <w:p w14:paraId="4104C7C0" w14:textId="2B3EABB2" w:rsidR="000C601D" w:rsidRDefault="000C601D">
      <w:pPr>
        <w:pStyle w:val="Tekstopmerking"/>
      </w:pPr>
    </w:p>
  </w:comment>
  <w:comment w:id="286"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903B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69AFF6"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73FE8" w14:textId="77777777" w:rsidTr="00E72060">
        <w:tc>
          <w:tcPr>
            <w:tcW w:w="2500" w:type="pct"/>
          </w:tcPr>
          <w:p w14:paraId="1A569DA1" w14:textId="77777777" w:rsidR="000C601D" w:rsidRPr="00D631F2" w:rsidRDefault="000C601D" w:rsidP="00E72060">
            <w:r w:rsidRPr="00D631F2">
              <w:t>activiteit</w:t>
            </w:r>
            <w:r>
              <w:t>en</w:t>
            </w:r>
          </w:p>
        </w:tc>
        <w:tc>
          <w:tcPr>
            <w:tcW w:w="2500" w:type="pct"/>
          </w:tcPr>
          <w:p w14:paraId="07E9F060" w14:textId="620E3D80" w:rsidR="000C601D" w:rsidRPr="00D631F2" w:rsidRDefault="000C601D" w:rsidP="00E72060">
            <w:r>
              <w:t>het bouwen van een bouwwerk voor een infrastructurele en openbare voorziening</w:t>
            </w:r>
          </w:p>
        </w:tc>
      </w:tr>
      <w:tr w:rsidR="000C601D" w:rsidRPr="00D631F2" w14:paraId="2542F9FF" w14:textId="77777777" w:rsidTr="00E72060">
        <w:tc>
          <w:tcPr>
            <w:tcW w:w="2500" w:type="pct"/>
          </w:tcPr>
          <w:p w14:paraId="751B877C" w14:textId="77777777" w:rsidR="000C601D" w:rsidRPr="00D631F2" w:rsidRDefault="000C601D" w:rsidP="00E72060">
            <w:r>
              <w:t>bovenliggendeActiviteit</w:t>
            </w:r>
          </w:p>
        </w:tc>
        <w:tc>
          <w:tcPr>
            <w:tcW w:w="2500" w:type="pct"/>
          </w:tcPr>
          <w:p w14:paraId="3C29A8F1" w14:textId="4286D145" w:rsidR="000C601D" w:rsidRDefault="000C601D" w:rsidP="00E72060">
            <w:r>
              <w:t>bouwen</w:t>
            </w:r>
          </w:p>
        </w:tc>
      </w:tr>
      <w:tr w:rsidR="000C601D" w:rsidRPr="00D631F2" w14:paraId="29F7C9F5" w14:textId="77777777" w:rsidTr="00E72060">
        <w:tc>
          <w:tcPr>
            <w:tcW w:w="2500" w:type="pct"/>
          </w:tcPr>
          <w:p w14:paraId="157D7A50" w14:textId="77777777" w:rsidR="000C601D" w:rsidRPr="00D631F2" w:rsidRDefault="000C601D" w:rsidP="00E72060">
            <w:r w:rsidRPr="00D631F2">
              <w:t>activiteitengroep</w:t>
            </w:r>
          </w:p>
        </w:tc>
        <w:tc>
          <w:tcPr>
            <w:tcW w:w="2500" w:type="pct"/>
          </w:tcPr>
          <w:p w14:paraId="09CA1E44" w14:textId="137E7DA2" w:rsidR="000C601D" w:rsidRPr="00D631F2" w:rsidRDefault="000C601D" w:rsidP="00E72060">
            <w:r>
              <w:t>http://standaarden.omgevingswet.overheid.nl/activiteit/id/concept/BouwactiviteitRuimtelijk</w:t>
            </w:r>
          </w:p>
        </w:tc>
      </w:tr>
      <w:tr w:rsidR="000C601D" w:rsidRPr="00D631F2" w14:paraId="7FFD2DE3" w14:textId="77777777" w:rsidTr="00E72060">
        <w:tc>
          <w:tcPr>
            <w:tcW w:w="2500" w:type="pct"/>
          </w:tcPr>
          <w:p w14:paraId="220B78C6" w14:textId="77777777" w:rsidR="000C601D" w:rsidRPr="00D631F2" w:rsidRDefault="000C601D" w:rsidP="00E72060">
            <w:r>
              <w:t>activiteitregelkwalificatie</w:t>
            </w:r>
          </w:p>
        </w:tc>
        <w:tc>
          <w:tcPr>
            <w:tcW w:w="2500" w:type="pct"/>
          </w:tcPr>
          <w:p w14:paraId="2D250352" w14:textId="1D82A6F9" w:rsidR="000C601D" w:rsidRPr="00D631F2" w:rsidRDefault="000C601D" w:rsidP="00E72060">
            <w:r>
              <w:t>http://standaarden.omgevingswet.overheid.nl/activiteitregelkwalificatie/id/concept/Toegestaan</w:t>
            </w:r>
          </w:p>
        </w:tc>
      </w:tr>
      <w:tr w:rsidR="000C601D" w:rsidRPr="00D631F2" w14:paraId="48E35C2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4D20D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D65A26" w14:textId="77777777" w:rsidR="000C601D" w:rsidRPr="0049085E" w:rsidRDefault="000C601D" w:rsidP="00E72060">
                  <w:r w:rsidRPr="0049085E">
                    <w:t>Locatie</w:t>
                  </w:r>
                </w:p>
              </w:tc>
            </w:tr>
            <w:tr w:rsidR="000C601D" w:rsidRPr="0049085E" w14:paraId="7864C9B3" w14:textId="77777777" w:rsidTr="00E72060">
              <w:tc>
                <w:tcPr>
                  <w:tcW w:w="2500" w:type="pct"/>
                </w:tcPr>
                <w:p w14:paraId="59F2E646" w14:textId="77777777" w:rsidR="000C601D" w:rsidRPr="0049085E" w:rsidRDefault="000C601D" w:rsidP="00E72060">
                  <w:r w:rsidRPr="0049085E">
                    <w:t>bestandsnaam</w:t>
                  </w:r>
                </w:p>
              </w:tc>
              <w:tc>
                <w:tcPr>
                  <w:tcW w:w="2500" w:type="pct"/>
                </w:tcPr>
                <w:p w14:paraId="5678EE8F" w14:textId="7D4F776E" w:rsidR="000C601D" w:rsidRPr="0049085E" w:rsidRDefault="000C601D" w:rsidP="00E72060"/>
              </w:tc>
            </w:tr>
            <w:tr w:rsidR="000C601D" w:rsidRPr="0049085E" w14:paraId="565170A8" w14:textId="77777777" w:rsidTr="00E72060">
              <w:tc>
                <w:tcPr>
                  <w:tcW w:w="2500" w:type="pct"/>
                </w:tcPr>
                <w:p w14:paraId="4D9ACB7E" w14:textId="77777777" w:rsidR="000C601D" w:rsidRPr="0049085E" w:rsidRDefault="000C601D" w:rsidP="00E72060">
                  <w:r w:rsidRPr="0049085E">
                    <w:t>noemer</w:t>
                  </w:r>
                </w:p>
              </w:tc>
              <w:tc>
                <w:tcPr>
                  <w:tcW w:w="2500" w:type="pct"/>
                </w:tcPr>
                <w:p w14:paraId="467D772A" w14:textId="3BA5B026" w:rsidR="000C601D" w:rsidRPr="0049085E" w:rsidRDefault="000C601D" w:rsidP="00E72060"/>
              </w:tc>
            </w:tr>
            <w:tr w:rsidR="000C601D" w:rsidRPr="0049085E" w14:paraId="5253E0E6" w14:textId="77777777" w:rsidTr="00E72060">
              <w:tc>
                <w:tcPr>
                  <w:tcW w:w="2500" w:type="pct"/>
                </w:tcPr>
                <w:p w14:paraId="0D5BB42D" w14:textId="77777777" w:rsidR="000C601D" w:rsidRPr="0049085E" w:rsidRDefault="000C601D" w:rsidP="00E72060">
                  <w:r>
                    <w:t>symboolcode</w:t>
                  </w:r>
                </w:p>
              </w:tc>
              <w:tc>
                <w:tcPr>
                  <w:tcW w:w="2500" w:type="pct"/>
                </w:tcPr>
                <w:p w14:paraId="121BDF58" w14:textId="2C71ECA7" w:rsidR="000C601D" w:rsidRDefault="000C601D" w:rsidP="00E72060"/>
              </w:tc>
            </w:tr>
            <w:tr w:rsidR="000C601D" w:rsidRPr="0049085E" w14:paraId="51C09CE5" w14:textId="77777777" w:rsidTr="00E72060">
              <w:tc>
                <w:tcPr>
                  <w:tcW w:w="2500" w:type="pct"/>
                </w:tcPr>
                <w:p w14:paraId="76E7BEA7" w14:textId="77777777" w:rsidR="000C601D" w:rsidRPr="0049085E" w:rsidRDefault="000C601D" w:rsidP="00E72060">
                  <w:r w:rsidRPr="0049085E">
                    <w:t>nauwkeurigheid</w:t>
                  </w:r>
                </w:p>
              </w:tc>
              <w:tc>
                <w:tcPr>
                  <w:tcW w:w="2500" w:type="pct"/>
                </w:tcPr>
                <w:p w14:paraId="338A0A79" w14:textId="6B823F11" w:rsidR="000C601D" w:rsidRPr="0049085E" w:rsidRDefault="000C601D" w:rsidP="00E72060"/>
              </w:tc>
            </w:tr>
            <w:tr w:rsidR="000C601D" w:rsidRPr="0049085E" w14:paraId="61C7EE26" w14:textId="77777777" w:rsidTr="00E72060">
              <w:tc>
                <w:tcPr>
                  <w:tcW w:w="2500" w:type="pct"/>
                </w:tcPr>
                <w:p w14:paraId="654FEE55" w14:textId="77777777" w:rsidR="000C601D" w:rsidRPr="0049085E" w:rsidRDefault="000C601D" w:rsidP="00E72060">
                  <w:r w:rsidRPr="0049085E">
                    <w:t>bron</w:t>
                  </w:r>
                  <w:r>
                    <w:t>N</w:t>
                  </w:r>
                  <w:r w:rsidRPr="0049085E">
                    <w:t>auwkeurigheid</w:t>
                  </w:r>
                </w:p>
              </w:tc>
              <w:tc>
                <w:tcPr>
                  <w:tcW w:w="2500" w:type="pct"/>
                </w:tcPr>
                <w:p w14:paraId="4677175C" w14:textId="351EC82A" w:rsidR="000C601D" w:rsidRPr="0049085E" w:rsidRDefault="000C601D" w:rsidP="00E72060">
                  <w:r>
                    <w:t>geen</w:t>
                  </w:r>
                </w:p>
              </w:tc>
            </w:tr>
            <w:tr w:rsidR="000C601D" w:rsidRPr="0049085E" w14:paraId="6DDB2F50" w14:textId="77777777" w:rsidTr="00E72060">
              <w:tc>
                <w:tcPr>
                  <w:tcW w:w="2500" w:type="pct"/>
                </w:tcPr>
                <w:p w14:paraId="4E081DD1" w14:textId="77777777" w:rsidR="000C601D" w:rsidRPr="0049085E" w:rsidRDefault="000C601D" w:rsidP="00E72060">
                  <w:r>
                    <w:t>idealisatie</w:t>
                  </w:r>
                </w:p>
              </w:tc>
              <w:tc>
                <w:tcPr>
                  <w:tcW w:w="2500" w:type="pct"/>
                </w:tcPr>
                <w:p w14:paraId="286CB7FD" w14:textId="3DDDACCB" w:rsidR="000C601D" w:rsidRPr="0049085E" w:rsidRDefault="000C601D" w:rsidP="00E72060">
                  <w:r>
                    <w:t>geen</w:t>
                  </w:r>
                </w:p>
              </w:tc>
            </w:tr>
          </w:tbl>
          <w:p w14:paraId="0CB2F811" w14:textId="77777777" w:rsidR="000C601D" w:rsidRPr="00D631F2" w:rsidRDefault="000C601D" w:rsidP="00E72060"/>
        </w:tc>
      </w:tr>
    </w:tbl>
    <w:p w14:paraId="4FB6134F" w14:textId="6516265A" w:rsidR="000C601D" w:rsidRDefault="000C601D">
      <w:pPr>
        <w:pStyle w:val="Tekstopmerking"/>
      </w:pPr>
    </w:p>
  </w:comment>
  <w:comment w:id="287"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0710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1F52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DE818" w14:textId="77777777" w:rsidTr="00E72060">
        <w:tc>
          <w:tcPr>
            <w:tcW w:w="2500" w:type="pct"/>
          </w:tcPr>
          <w:p w14:paraId="251743BE" w14:textId="77777777" w:rsidR="000C601D" w:rsidRPr="00D631F2" w:rsidRDefault="000C601D" w:rsidP="00E72060">
            <w:r w:rsidRPr="00D631F2">
              <w:t>activiteit</w:t>
            </w:r>
            <w:r>
              <w:t>en</w:t>
            </w:r>
          </w:p>
        </w:tc>
        <w:tc>
          <w:tcPr>
            <w:tcW w:w="2500" w:type="pct"/>
          </w:tcPr>
          <w:p w14:paraId="088E9EC7" w14:textId="1C638CDE" w:rsidR="000C601D" w:rsidRPr="00D631F2" w:rsidRDefault="000C601D" w:rsidP="00E72060">
            <w:r>
              <w:t>het bouwen van een bouwwerk voor een infrastructurele en openbare voorziening</w:t>
            </w:r>
          </w:p>
        </w:tc>
      </w:tr>
      <w:tr w:rsidR="000C601D" w:rsidRPr="00D631F2" w14:paraId="10486484" w14:textId="77777777" w:rsidTr="00E72060">
        <w:tc>
          <w:tcPr>
            <w:tcW w:w="2500" w:type="pct"/>
          </w:tcPr>
          <w:p w14:paraId="2D6DDC94" w14:textId="77777777" w:rsidR="000C601D" w:rsidRPr="00D631F2" w:rsidRDefault="000C601D" w:rsidP="00E72060">
            <w:r>
              <w:t>bovenliggendeActiviteit</w:t>
            </w:r>
          </w:p>
        </w:tc>
        <w:tc>
          <w:tcPr>
            <w:tcW w:w="2500" w:type="pct"/>
          </w:tcPr>
          <w:p w14:paraId="6AB3D6E8" w14:textId="2C4DE9FF" w:rsidR="000C601D" w:rsidRDefault="000C601D" w:rsidP="00E72060">
            <w:r>
              <w:t>bouwen</w:t>
            </w:r>
          </w:p>
        </w:tc>
      </w:tr>
      <w:tr w:rsidR="000C601D" w:rsidRPr="00D631F2" w14:paraId="027F56EB" w14:textId="77777777" w:rsidTr="00E72060">
        <w:tc>
          <w:tcPr>
            <w:tcW w:w="2500" w:type="pct"/>
          </w:tcPr>
          <w:p w14:paraId="4444D473" w14:textId="77777777" w:rsidR="000C601D" w:rsidRPr="00D631F2" w:rsidRDefault="000C601D" w:rsidP="00E72060">
            <w:r w:rsidRPr="00D631F2">
              <w:t>activiteitengroep</w:t>
            </w:r>
          </w:p>
        </w:tc>
        <w:tc>
          <w:tcPr>
            <w:tcW w:w="2500" w:type="pct"/>
          </w:tcPr>
          <w:p w14:paraId="1F9717F8" w14:textId="5F9F9A30" w:rsidR="000C601D" w:rsidRPr="00D631F2" w:rsidRDefault="000C601D" w:rsidP="00E72060">
            <w:r>
              <w:t>http://standaarden.omgevingswet.overheid.nl/activiteit/id/concept/BouwactiviteitRuimtelijk</w:t>
            </w:r>
          </w:p>
        </w:tc>
      </w:tr>
      <w:tr w:rsidR="000C601D" w:rsidRPr="00D631F2" w14:paraId="76EC5F92" w14:textId="77777777" w:rsidTr="00E72060">
        <w:tc>
          <w:tcPr>
            <w:tcW w:w="2500" w:type="pct"/>
          </w:tcPr>
          <w:p w14:paraId="6A363655" w14:textId="77777777" w:rsidR="000C601D" w:rsidRPr="00D631F2" w:rsidRDefault="000C601D" w:rsidP="00E72060">
            <w:r>
              <w:t>activiteitregelkwalificatie</w:t>
            </w:r>
          </w:p>
        </w:tc>
        <w:tc>
          <w:tcPr>
            <w:tcW w:w="2500" w:type="pct"/>
          </w:tcPr>
          <w:p w14:paraId="3CCF473A" w14:textId="161BCB56" w:rsidR="000C601D" w:rsidRPr="00D631F2" w:rsidRDefault="000C601D" w:rsidP="00E72060">
            <w:r>
              <w:t>http://standaarden.omgevingswet.overheid.nl/activiteitregelkwalificatie/id/concept/Toegestaan</w:t>
            </w:r>
          </w:p>
        </w:tc>
      </w:tr>
      <w:tr w:rsidR="000C601D" w:rsidRPr="00D631F2" w14:paraId="4FBE94E0"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2361C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B6CA2" w14:textId="77777777" w:rsidR="000C601D" w:rsidRPr="0049085E" w:rsidRDefault="000C601D" w:rsidP="00E72060">
                  <w:r w:rsidRPr="0049085E">
                    <w:t>Locatie</w:t>
                  </w:r>
                </w:p>
              </w:tc>
            </w:tr>
            <w:tr w:rsidR="000C601D" w:rsidRPr="0049085E" w14:paraId="1170A0D9" w14:textId="77777777" w:rsidTr="00E72060">
              <w:tc>
                <w:tcPr>
                  <w:tcW w:w="2500" w:type="pct"/>
                </w:tcPr>
                <w:p w14:paraId="306B3B2E" w14:textId="77777777" w:rsidR="000C601D" w:rsidRPr="0049085E" w:rsidRDefault="000C601D" w:rsidP="00E72060">
                  <w:r w:rsidRPr="0049085E">
                    <w:t>bestandsnaam</w:t>
                  </w:r>
                </w:p>
              </w:tc>
              <w:tc>
                <w:tcPr>
                  <w:tcW w:w="2500" w:type="pct"/>
                </w:tcPr>
                <w:p w14:paraId="1CCA216A" w14:textId="1252583A" w:rsidR="000C601D" w:rsidRPr="0049085E" w:rsidRDefault="000C601D" w:rsidP="00E72060"/>
              </w:tc>
            </w:tr>
            <w:tr w:rsidR="000C601D" w:rsidRPr="0049085E" w14:paraId="780EF008" w14:textId="77777777" w:rsidTr="00E72060">
              <w:tc>
                <w:tcPr>
                  <w:tcW w:w="2500" w:type="pct"/>
                </w:tcPr>
                <w:p w14:paraId="28D7674C" w14:textId="77777777" w:rsidR="000C601D" w:rsidRPr="0049085E" w:rsidRDefault="000C601D" w:rsidP="00E72060">
                  <w:r w:rsidRPr="0049085E">
                    <w:t>noemer</w:t>
                  </w:r>
                </w:p>
              </w:tc>
              <w:tc>
                <w:tcPr>
                  <w:tcW w:w="2500" w:type="pct"/>
                </w:tcPr>
                <w:p w14:paraId="6AA28681" w14:textId="74FAB823" w:rsidR="000C601D" w:rsidRPr="0049085E" w:rsidRDefault="000C601D" w:rsidP="00E72060"/>
              </w:tc>
            </w:tr>
            <w:tr w:rsidR="000C601D" w:rsidRPr="0049085E" w14:paraId="7628FF80" w14:textId="77777777" w:rsidTr="00E72060">
              <w:tc>
                <w:tcPr>
                  <w:tcW w:w="2500" w:type="pct"/>
                </w:tcPr>
                <w:p w14:paraId="701B55B2" w14:textId="77777777" w:rsidR="000C601D" w:rsidRPr="0049085E" w:rsidRDefault="000C601D" w:rsidP="00E72060">
                  <w:r>
                    <w:t>symboolcode</w:t>
                  </w:r>
                </w:p>
              </w:tc>
              <w:tc>
                <w:tcPr>
                  <w:tcW w:w="2500" w:type="pct"/>
                </w:tcPr>
                <w:p w14:paraId="63B371FE" w14:textId="0C4A50B1" w:rsidR="000C601D" w:rsidRDefault="000C601D" w:rsidP="00E72060"/>
              </w:tc>
            </w:tr>
            <w:tr w:rsidR="000C601D" w:rsidRPr="0049085E" w14:paraId="20588D9F" w14:textId="77777777" w:rsidTr="00E72060">
              <w:tc>
                <w:tcPr>
                  <w:tcW w:w="2500" w:type="pct"/>
                </w:tcPr>
                <w:p w14:paraId="1DDED6BA" w14:textId="77777777" w:rsidR="000C601D" w:rsidRPr="0049085E" w:rsidRDefault="000C601D" w:rsidP="00E72060">
                  <w:r w:rsidRPr="0049085E">
                    <w:t>nauwkeurigheid</w:t>
                  </w:r>
                </w:p>
              </w:tc>
              <w:tc>
                <w:tcPr>
                  <w:tcW w:w="2500" w:type="pct"/>
                </w:tcPr>
                <w:p w14:paraId="08E04F8D" w14:textId="2E111849" w:rsidR="000C601D" w:rsidRPr="0049085E" w:rsidRDefault="000C601D" w:rsidP="00E72060"/>
              </w:tc>
            </w:tr>
            <w:tr w:rsidR="000C601D" w:rsidRPr="0049085E" w14:paraId="63017A1D" w14:textId="77777777" w:rsidTr="00E72060">
              <w:tc>
                <w:tcPr>
                  <w:tcW w:w="2500" w:type="pct"/>
                </w:tcPr>
                <w:p w14:paraId="003DC57D" w14:textId="77777777" w:rsidR="000C601D" w:rsidRPr="0049085E" w:rsidRDefault="000C601D" w:rsidP="00E72060">
                  <w:r w:rsidRPr="0049085E">
                    <w:t>bron</w:t>
                  </w:r>
                  <w:r>
                    <w:t>N</w:t>
                  </w:r>
                  <w:r w:rsidRPr="0049085E">
                    <w:t>auwkeurigheid</w:t>
                  </w:r>
                </w:p>
              </w:tc>
              <w:tc>
                <w:tcPr>
                  <w:tcW w:w="2500" w:type="pct"/>
                </w:tcPr>
                <w:p w14:paraId="5CCDECC7" w14:textId="3EFE655C" w:rsidR="000C601D" w:rsidRPr="0049085E" w:rsidRDefault="000C601D" w:rsidP="00E72060">
                  <w:r>
                    <w:t>geen</w:t>
                  </w:r>
                </w:p>
              </w:tc>
            </w:tr>
            <w:tr w:rsidR="000C601D" w:rsidRPr="0049085E" w14:paraId="16EF6FF0" w14:textId="77777777" w:rsidTr="00E72060">
              <w:tc>
                <w:tcPr>
                  <w:tcW w:w="2500" w:type="pct"/>
                </w:tcPr>
                <w:p w14:paraId="4AB6A15F" w14:textId="77777777" w:rsidR="000C601D" w:rsidRPr="0049085E" w:rsidRDefault="000C601D" w:rsidP="00E72060">
                  <w:r>
                    <w:t>idealisatie</w:t>
                  </w:r>
                </w:p>
              </w:tc>
              <w:tc>
                <w:tcPr>
                  <w:tcW w:w="2500" w:type="pct"/>
                </w:tcPr>
                <w:p w14:paraId="5B59967F" w14:textId="358C5873" w:rsidR="000C601D" w:rsidRPr="0049085E" w:rsidRDefault="000C601D" w:rsidP="00E72060">
                  <w:r>
                    <w:t>geen</w:t>
                  </w:r>
                </w:p>
              </w:tc>
            </w:tr>
          </w:tbl>
          <w:p w14:paraId="7AA60FF1" w14:textId="77777777" w:rsidR="000C601D" w:rsidRPr="00D631F2" w:rsidRDefault="000C601D" w:rsidP="00E72060"/>
        </w:tc>
      </w:tr>
    </w:tbl>
    <w:p w14:paraId="1CD78CE0" w14:textId="051BDF76" w:rsidR="000C601D" w:rsidRDefault="000C601D">
      <w:pPr>
        <w:pStyle w:val="Tekstopmerking"/>
      </w:pPr>
    </w:p>
  </w:comment>
  <w:comment w:id="288"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063D4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CA96C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3F74D52" w14:textId="77777777" w:rsidTr="00E72060">
        <w:tc>
          <w:tcPr>
            <w:tcW w:w="2500" w:type="pct"/>
          </w:tcPr>
          <w:p w14:paraId="7669E4D2" w14:textId="77777777" w:rsidR="000C601D" w:rsidRPr="00D631F2" w:rsidRDefault="000C601D" w:rsidP="00E72060">
            <w:r w:rsidRPr="00D631F2">
              <w:t>activiteit</w:t>
            </w:r>
            <w:r>
              <w:t>en</w:t>
            </w:r>
          </w:p>
        </w:tc>
        <w:tc>
          <w:tcPr>
            <w:tcW w:w="2500" w:type="pct"/>
          </w:tcPr>
          <w:p w14:paraId="577C3B2F" w14:textId="262E505C" w:rsidR="000C601D" w:rsidRPr="00D631F2" w:rsidRDefault="000C601D" w:rsidP="00E72060">
            <w:r>
              <w:t>het bouwen van een buisleiding voor gevaarlijke stoffen</w:t>
            </w:r>
          </w:p>
        </w:tc>
      </w:tr>
      <w:tr w:rsidR="000C601D" w:rsidRPr="00D631F2" w14:paraId="33331D54" w14:textId="77777777" w:rsidTr="00E72060">
        <w:tc>
          <w:tcPr>
            <w:tcW w:w="2500" w:type="pct"/>
          </w:tcPr>
          <w:p w14:paraId="515E150F" w14:textId="77777777" w:rsidR="000C601D" w:rsidRPr="00D631F2" w:rsidRDefault="000C601D" w:rsidP="00E72060">
            <w:r>
              <w:t>bovenliggendeActiviteit</w:t>
            </w:r>
          </w:p>
        </w:tc>
        <w:tc>
          <w:tcPr>
            <w:tcW w:w="2500" w:type="pct"/>
          </w:tcPr>
          <w:p w14:paraId="215ACB39" w14:textId="6C406009" w:rsidR="000C601D" w:rsidRDefault="000C601D" w:rsidP="00E72060">
            <w:r>
              <w:t>bouwen</w:t>
            </w:r>
          </w:p>
        </w:tc>
      </w:tr>
      <w:tr w:rsidR="000C601D" w:rsidRPr="00D631F2" w14:paraId="14984C82" w14:textId="77777777" w:rsidTr="00E72060">
        <w:tc>
          <w:tcPr>
            <w:tcW w:w="2500" w:type="pct"/>
          </w:tcPr>
          <w:p w14:paraId="4AF8EE44" w14:textId="77777777" w:rsidR="000C601D" w:rsidRPr="00D631F2" w:rsidRDefault="000C601D" w:rsidP="00E72060">
            <w:r w:rsidRPr="00D631F2">
              <w:t>activiteitengroep</w:t>
            </w:r>
          </w:p>
        </w:tc>
        <w:tc>
          <w:tcPr>
            <w:tcW w:w="2500" w:type="pct"/>
          </w:tcPr>
          <w:p w14:paraId="4AD97CDF" w14:textId="40EAA633" w:rsidR="000C601D" w:rsidRPr="00D631F2" w:rsidRDefault="000C601D" w:rsidP="00E72060">
            <w:r>
              <w:t>http://standaarden.omgevingswet.overheid.nl/activiteit/id/concept/BouwactiviteitRuimtelijk</w:t>
            </w:r>
          </w:p>
        </w:tc>
      </w:tr>
      <w:tr w:rsidR="000C601D" w:rsidRPr="00D631F2" w14:paraId="58B4F419" w14:textId="77777777" w:rsidTr="00E72060">
        <w:tc>
          <w:tcPr>
            <w:tcW w:w="2500" w:type="pct"/>
          </w:tcPr>
          <w:p w14:paraId="31BBD45F" w14:textId="77777777" w:rsidR="000C601D" w:rsidRPr="00D631F2" w:rsidRDefault="000C601D" w:rsidP="00E72060">
            <w:r>
              <w:t>activiteitregelkwalificatie</w:t>
            </w:r>
          </w:p>
        </w:tc>
        <w:tc>
          <w:tcPr>
            <w:tcW w:w="2500" w:type="pct"/>
          </w:tcPr>
          <w:p w14:paraId="0DCEFC62" w14:textId="708EE700" w:rsidR="000C601D" w:rsidRPr="00D631F2" w:rsidRDefault="000C601D" w:rsidP="00E72060">
            <w:r>
              <w:t>http://standaarden.omgevingswet.overheid.nl/activiteitregelkwalificatie/id/concept/AndersGeduid</w:t>
            </w:r>
          </w:p>
        </w:tc>
      </w:tr>
      <w:tr w:rsidR="000C601D" w:rsidRPr="00D631F2" w14:paraId="1CD9B8F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0BFBE4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53B46" w14:textId="77777777" w:rsidR="000C601D" w:rsidRPr="0049085E" w:rsidRDefault="000C601D" w:rsidP="00E72060">
                  <w:r w:rsidRPr="0049085E">
                    <w:t>Locatie</w:t>
                  </w:r>
                </w:p>
              </w:tc>
            </w:tr>
            <w:tr w:rsidR="000C601D" w:rsidRPr="0049085E" w14:paraId="62CB7D40" w14:textId="77777777" w:rsidTr="00E72060">
              <w:tc>
                <w:tcPr>
                  <w:tcW w:w="2500" w:type="pct"/>
                </w:tcPr>
                <w:p w14:paraId="46F28493" w14:textId="77777777" w:rsidR="000C601D" w:rsidRPr="0049085E" w:rsidRDefault="000C601D" w:rsidP="00E72060">
                  <w:r w:rsidRPr="0049085E">
                    <w:t>bestandsnaam</w:t>
                  </w:r>
                </w:p>
              </w:tc>
              <w:tc>
                <w:tcPr>
                  <w:tcW w:w="2500" w:type="pct"/>
                </w:tcPr>
                <w:p w14:paraId="60D4E7BF" w14:textId="7DD93B70" w:rsidR="000C601D" w:rsidRPr="0049085E" w:rsidRDefault="000C601D" w:rsidP="00E72060"/>
              </w:tc>
            </w:tr>
            <w:tr w:rsidR="000C601D" w:rsidRPr="0049085E" w14:paraId="4BD22475" w14:textId="77777777" w:rsidTr="00E72060">
              <w:tc>
                <w:tcPr>
                  <w:tcW w:w="2500" w:type="pct"/>
                </w:tcPr>
                <w:p w14:paraId="3390EB8C" w14:textId="77777777" w:rsidR="000C601D" w:rsidRPr="0049085E" w:rsidRDefault="000C601D" w:rsidP="00E72060">
                  <w:r w:rsidRPr="0049085E">
                    <w:t>noemer</w:t>
                  </w:r>
                </w:p>
              </w:tc>
              <w:tc>
                <w:tcPr>
                  <w:tcW w:w="2500" w:type="pct"/>
                </w:tcPr>
                <w:p w14:paraId="59A937E5" w14:textId="78D8101B" w:rsidR="000C601D" w:rsidRPr="0049085E" w:rsidRDefault="000C601D" w:rsidP="00E72060"/>
              </w:tc>
            </w:tr>
            <w:tr w:rsidR="000C601D" w:rsidRPr="0049085E" w14:paraId="7253A57F" w14:textId="77777777" w:rsidTr="00E72060">
              <w:tc>
                <w:tcPr>
                  <w:tcW w:w="2500" w:type="pct"/>
                </w:tcPr>
                <w:p w14:paraId="57CD754B" w14:textId="77777777" w:rsidR="000C601D" w:rsidRPr="0049085E" w:rsidRDefault="000C601D" w:rsidP="00E72060">
                  <w:r>
                    <w:t>symboolcode</w:t>
                  </w:r>
                </w:p>
              </w:tc>
              <w:tc>
                <w:tcPr>
                  <w:tcW w:w="2500" w:type="pct"/>
                </w:tcPr>
                <w:p w14:paraId="0019A175" w14:textId="23BFDFCA" w:rsidR="000C601D" w:rsidRDefault="000C601D" w:rsidP="00E72060"/>
              </w:tc>
            </w:tr>
            <w:tr w:rsidR="000C601D" w:rsidRPr="0049085E" w14:paraId="5DC463FC" w14:textId="77777777" w:rsidTr="00E72060">
              <w:tc>
                <w:tcPr>
                  <w:tcW w:w="2500" w:type="pct"/>
                </w:tcPr>
                <w:p w14:paraId="0E00E87C" w14:textId="77777777" w:rsidR="000C601D" w:rsidRPr="0049085E" w:rsidRDefault="000C601D" w:rsidP="00E72060">
                  <w:r w:rsidRPr="0049085E">
                    <w:t>nauwkeurigheid</w:t>
                  </w:r>
                </w:p>
              </w:tc>
              <w:tc>
                <w:tcPr>
                  <w:tcW w:w="2500" w:type="pct"/>
                </w:tcPr>
                <w:p w14:paraId="53E39B29" w14:textId="59F51804" w:rsidR="000C601D" w:rsidRPr="0049085E" w:rsidRDefault="000C601D" w:rsidP="00E72060"/>
              </w:tc>
            </w:tr>
            <w:tr w:rsidR="000C601D" w:rsidRPr="0049085E" w14:paraId="3D3AAC7F" w14:textId="77777777" w:rsidTr="00E72060">
              <w:tc>
                <w:tcPr>
                  <w:tcW w:w="2500" w:type="pct"/>
                </w:tcPr>
                <w:p w14:paraId="523CB08F" w14:textId="77777777" w:rsidR="000C601D" w:rsidRPr="0049085E" w:rsidRDefault="000C601D" w:rsidP="00E72060">
                  <w:r w:rsidRPr="0049085E">
                    <w:t>bron</w:t>
                  </w:r>
                  <w:r>
                    <w:t>N</w:t>
                  </w:r>
                  <w:r w:rsidRPr="0049085E">
                    <w:t>auwkeurigheid</w:t>
                  </w:r>
                </w:p>
              </w:tc>
              <w:tc>
                <w:tcPr>
                  <w:tcW w:w="2500" w:type="pct"/>
                </w:tcPr>
                <w:p w14:paraId="7D4E3B02" w14:textId="30C6377F" w:rsidR="000C601D" w:rsidRPr="0049085E" w:rsidRDefault="000C601D" w:rsidP="00E72060">
                  <w:r>
                    <w:t>geen</w:t>
                  </w:r>
                </w:p>
              </w:tc>
            </w:tr>
            <w:tr w:rsidR="000C601D" w:rsidRPr="0049085E" w14:paraId="3F2CB75F" w14:textId="77777777" w:rsidTr="00E72060">
              <w:tc>
                <w:tcPr>
                  <w:tcW w:w="2500" w:type="pct"/>
                </w:tcPr>
                <w:p w14:paraId="0EF845DA" w14:textId="77777777" w:rsidR="000C601D" w:rsidRPr="0049085E" w:rsidRDefault="000C601D" w:rsidP="00E72060">
                  <w:r>
                    <w:t>idealisatie</w:t>
                  </w:r>
                </w:p>
              </w:tc>
              <w:tc>
                <w:tcPr>
                  <w:tcW w:w="2500" w:type="pct"/>
                </w:tcPr>
                <w:p w14:paraId="659C7B22" w14:textId="0A918AA0" w:rsidR="000C601D" w:rsidRPr="0049085E" w:rsidRDefault="000C601D" w:rsidP="00E72060">
                  <w:r>
                    <w:t>geen</w:t>
                  </w:r>
                </w:p>
              </w:tc>
            </w:tr>
          </w:tbl>
          <w:p w14:paraId="31838032" w14:textId="77777777" w:rsidR="000C601D" w:rsidRPr="00D631F2" w:rsidRDefault="000C601D" w:rsidP="00E72060"/>
        </w:tc>
      </w:tr>
    </w:tbl>
    <w:p w14:paraId="26F0C1E2" w14:textId="33CA2794" w:rsidR="000C601D" w:rsidRDefault="000C601D">
      <w:pPr>
        <w:pStyle w:val="Tekstopmerking"/>
      </w:pPr>
    </w:p>
  </w:comment>
  <w:comment w:id="289"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691EC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907F1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77BECF" w14:textId="77777777" w:rsidTr="00E72060">
        <w:tc>
          <w:tcPr>
            <w:tcW w:w="2500" w:type="pct"/>
          </w:tcPr>
          <w:p w14:paraId="1ECD93D4" w14:textId="77777777" w:rsidR="000C601D" w:rsidRPr="00D631F2" w:rsidRDefault="000C601D" w:rsidP="00E72060">
            <w:r w:rsidRPr="00D631F2">
              <w:t>activiteit</w:t>
            </w:r>
            <w:r>
              <w:t>en</w:t>
            </w:r>
          </w:p>
        </w:tc>
        <w:tc>
          <w:tcPr>
            <w:tcW w:w="2500" w:type="pct"/>
          </w:tcPr>
          <w:p w14:paraId="4FACF675" w14:textId="0486F5DC" w:rsidR="000C601D" w:rsidRPr="00D631F2" w:rsidRDefault="000C601D" w:rsidP="00E72060">
            <w:r>
              <w:t>het bouwen van een buisleiding voor gevaarlijke stoffen</w:t>
            </w:r>
          </w:p>
        </w:tc>
      </w:tr>
      <w:tr w:rsidR="000C601D" w:rsidRPr="00D631F2" w14:paraId="5FD7861B" w14:textId="77777777" w:rsidTr="00E72060">
        <w:tc>
          <w:tcPr>
            <w:tcW w:w="2500" w:type="pct"/>
          </w:tcPr>
          <w:p w14:paraId="41DFD454" w14:textId="77777777" w:rsidR="000C601D" w:rsidRPr="00D631F2" w:rsidRDefault="000C601D" w:rsidP="00E72060">
            <w:r>
              <w:t>bovenliggendeActiviteit</w:t>
            </w:r>
          </w:p>
        </w:tc>
        <w:tc>
          <w:tcPr>
            <w:tcW w:w="2500" w:type="pct"/>
          </w:tcPr>
          <w:p w14:paraId="42E17F25" w14:textId="5F34D35C" w:rsidR="000C601D" w:rsidRDefault="000C601D" w:rsidP="00E72060">
            <w:r>
              <w:t>bouwen</w:t>
            </w:r>
          </w:p>
        </w:tc>
      </w:tr>
      <w:tr w:rsidR="000C601D" w:rsidRPr="00D631F2" w14:paraId="6B8E0F20" w14:textId="77777777" w:rsidTr="00E72060">
        <w:tc>
          <w:tcPr>
            <w:tcW w:w="2500" w:type="pct"/>
          </w:tcPr>
          <w:p w14:paraId="6A40A794" w14:textId="77777777" w:rsidR="000C601D" w:rsidRPr="00D631F2" w:rsidRDefault="000C601D" w:rsidP="00E72060">
            <w:r w:rsidRPr="00D631F2">
              <w:t>activiteitengroep</w:t>
            </w:r>
          </w:p>
        </w:tc>
        <w:tc>
          <w:tcPr>
            <w:tcW w:w="2500" w:type="pct"/>
          </w:tcPr>
          <w:p w14:paraId="4D69B693" w14:textId="07619257" w:rsidR="000C601D" w:rsidRPr="00D631F2" w:rsidRDefault="000C601D" w:rsidP="00E72060">
            <w:r>
              <w:t>http://standaarden.omgevingswet.overheid.nl/activiteit/id/concept/BouwactiviteitRuimtelijk</w:t>
            </w:r>
          </w:p>
        </w:tc>
      </w:tr>
      <w:tr w:rsidR="000C601D" w:rsidRPr="00D631F2" w14:paraId="62ADD28A" w14:textId="77777777" w:rsidTr="00E72060">
        <w:tc>
          <w:tcPr>
            <w:tcW w:w="2500" w:type="pct"/>
          </w:tcPr>
          <w:p w14:paraId="43E723C7" w14:textId="77777777" w:rsidR="000C601D" w:rsidRPr="00D631F2" w:rsidRDefault="000C601D" w:rsidP="00E72060">
            <w:r>
              <w:t>activiteitregelkwalificatie</w:t>
            </w:r>
          </w:p>
        </w:tc>
        <w:tc>
          <w:tcPr>
            <w:tcW w:w="2500" w:type="pct"/>
          </w:tcPr>
          <w:p w14:paraId="15546B87" w14:textId="0809394D" w:rsidR="000C601D" w:rsidRPr="00D631F2" w:rsidRDefault="000C601D" w:rsidP="00E72060">
            <w:r>
              <w:t>http://standaarden.omgevingswet.overheid.nl/activiteitregelkwalificatie/id/concept/AndersGeduid</w:t>
            </w:r>
          </w:p>
        </w:tc>
      </w:tr>
      <w:tr w:rsidR="000C601D" w:rsidRPr="00D631F2" w14:paraId="30DF0E6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AED1F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2D053" w14:textId="77777777" w:rsidR="000C601D" w:rsidRPr="0049085E" w:rsidRDefault="000C601D" w:rsidP="00E72060">
                  <w:r w:rsidRPr="0049085E">
                    <w:t>Locatie</w:t>
                  </w:r>
                </w:p>
              </w:tc>
            </w:tr>
            <w:tr w:rsidR="000C601D" w:rsidRPr="0049085E" w14:paraId="435D47BC" w14:textId="77777777" w:rsidTr="00E72060">
              <w:tc>
                <w:tcPr>
                  <w:tcW w:w="2500" w:type="pct"/>
                </w:tcPr>
                <w:p w14:paraId="09BA24C9" w14:textId="77777777" w:rsidR="000C601D" w:rsidRPr="0049085E" w:rsidRDefault="000C601D" w:rsidP="00E72060">
                  <w:r w:rsidRPr="0049085E">
                    <w:t>bestandsnaam</w:t>
                  </w:r>
                </w:p>
              </w:tc>
              <w:tc>
                <w:tcPr>
                  <w:tcW w:w="2500" w:type="pct"/>
                </w:tcPr>
                <w:p w14:paraId="4521F914" w14:textId="2609AF9B" w:rsidR="000C601D" w:rsidRPr="0049085E" w:rsidRDefault="000C601D" w:rsidP="00E72060"/>
              </w:tc>
            </w:tr>
            <w:tr w:rsidR="000C601D" w:rsidRPr="0049085E" w14:paraId="17EF38E5" w14:textId="77777777" w:rsidTr="00E72060">
              <w:tc>
                <w:tcPr>
                  <w:tcW w:w="2500" w:type="pct"/>
                </w:tcPr>
                <w:p w14:paraId="6C95DE79" w14:textId="77777777" w:rsidR="000C601D" w:rsidRPr="0049085E" w:rsidRDefault="000C601D" w:rsidP="00E72060">
                  <w:r w:rsidRPr="0049085E">
                    <w:t>noemer</w:t>
                  </w:r>
                </w:p>
              </w:tc>
              <w:tc>
                <w:tcPr>
                  <w:tcW w:w="2500" w:type="pct"/>
                </w:tcPr>
                <w:p w14:paraId="4C84A65E" w14:textId="602417D4" w:rsidR="000C601D" w:rsidRPr="0049085E" w:rsidRDefault="000C601D" w:rsidP="00E72060"/>
              </w:tc>
            </w:tr>
            <w:tr w:rsidR="000C601D" w:rsidRPr="0049085E" w14:paraId="4988CBC1" w14:textId="77777777" w:rsidTr="00E72060">
              <w:tc>
                <w:tcPr>
                  <w:tcW w:w="2500" w:type="pct"/>
                </w:tcPr>
                <w:p w14:paraId="4F666D60" w14:textId="77777777" w:rsidR="000C601D" w:rsidRPr="0049085E" w:rsidRDefault="000C601D" w:rsidP="00E72060">
                  <w:r>
                    <w:t>symboolcode</w:t>
                  </w:r>
                </w:p>
              </w:tc>
              <w:tc>
                <w:tcPr>
                  <w:tcW w:w="2500" w:type="pct"/>
                </w:tcPr>
                <w:p w14:paraId="277EE0F5" w14:textId="56C93C7F" w:rsidR="000C601D" w:rsidRDefault="000C601D" w:rsidP="00E72060"/>
              </w:tc>
            </w:tr>
            <w:tr w:rsidR="000C601D" w:rsidRPr="0049085E" w14:paraId="037B9B74" w14:textId="77777777" w:rsidTr="00E72060">
              <w:tc>
                <w:tcPr>
                  <w:tcW w:w="2500" w:type="pct"/>
                </w:tcPr>
                <w:p w14:paraId="1FFD8029" w14:textId="77777777" w:rsidR="000C601D" w:rsidRPr="0049085E" w:rsidRDefault="000C601D" w:rsidP="00E72060">
                  <w:r w:rsidRPr="0049085E">
                    <w:t>nauwkeurigheid</w:t>
                  </w:r>
                </w:p>
              </w:tc>
              <w:tc>
                <w:tcPr>
                  <w:tcW w:w="2500" w:type="pct"/>
                </w:tcPr>
                <w:p w14:paraId="5B2A5E97" w14:textId="07F39D67" w:rsidR="000C601D" w:rsidRPr="0049085E" w:rsidRDefault="000C601D" w:rsidP="00E72060"/>
              </w:tc>
            </w:tr>
            <w:tr w:rsidR="000C601D" w:rsidRPr="0049085E" w14:paraId="60FA80E2" w14:textId="77777777" w:rsidTr="00E72060">
              <w:tc>
                <w:tcPr>
                  <w:tcW w:w="2500" w:type="pct"/>
                </w:tcPr>
                <w:p w14:paraId="38076764" w14:textId="77777777" w:rsidR="000C601D" w:rsidRPr="0049085E" w:rsidRDefault="000C601D" w:rsidP="00E72060">
                  <w:r w:rsidRPr="0049085E">
                    <w:t>bron</w:t>
                  </w:r>
                  <w:r>
                    <w:t>N</w:t>
                  </w:r>
                  <w:r w:rsidRPr="0049085E">
                    <w:t>auwkeurigheid</w:t>
                  </w:r>
                </w:p>
              </w:tc>
              <w:tc>
                <w:tcPr>
                  <w:tcW w:w="2500" w:type="pct"/>
                </w:tcPr>
                <w:p w14:paraId="0F162E4A" w14:textId="28467DE8" w:rsidR="000C601D" w:rsidRPr="0049085E" w:rsidRDefault="000C601D" w:rsidP="00E72060">
                  <w:r>
                    <w:t>geen</w:t>
                  </w:r>
                </w:p>
              </w:tc>
            </w:tr>
            <w:tr w:rsidR="000C601D" w:rsidRPr="0049085E" w14:paraId="2243CED2" w14:textId="77777777" w:rsidTr="00E72060">
              <w:tc>
                <w:tcPr>
                  <w:tcW w:w="2500" w:type="pct"/>
                </w:tcPr>
                <w:p w14:paraId="052F3A31" w14:textId="77777777" w:rsidR="000C601D" w:rsidRPr="0049085E" w:rsidRDefault="000C601D" w:rsidP="00E72060">
                  <w:r>
                    <w:t>idealisatie</w:t>
                  </w:r>
                </w:p>
              </w:tc>
              <w:tc>
                <w:tcPr>
                  <w:tcW w:w="2500" w:type="pct"/>
                </w:tcPr>
                <w:p w14:paraId="7FD82657" w14:textId="190EFEE1" w:rsidR="000C601D" w:rsidRPr="0049085E" w:rsidRDefault="000C601D" w:rsidP="00E72060">
                  <w:r>
                    <w:t>geen</w:t>
                  </w:r>
                </w:p>
              </w:tc>
            </w:tr>
          </w:tbl>
          <w:p w14:paraId="1E620178" w14:textId="77777777" w:rsidR="000C601D" w:rsidRPr="00D631F2" w:rsidRDefault="000C601D" w:rsidP="00E72060"/>
        </w:tc>
      </w:tr>
    </w:tbl>
    <w:p w14:paraId="27605E1C" w14:textId="3DC0F6AC" w:rsidR="000C601D" w:rsidRDefault="000C601D">
      <w:pPr>
        <w:pStyle w:val="Tekstopmerking"/>
      </w:pPr>
    </w:p>
  </w:comment>
  <w:comment w:id="290"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7F0708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0A18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E1B5ED" w14:textId="77777777" w:rsidTr="00E72060">
        <w:tc>
          <w:tcPr>
            <w:tcW w:w="2500" w:type="pct"/>
          </w:tcPr>
          <w:p w14:paraId="5E19103A" w14:textId="77777777" w:rsidR="000C601D" w:rsidRPr="00D631F2" w:rsidRDefault="000C601D" w:rsidP="00E72060">
            <w:r w:rsidRPr="00D631F2">
              <w:t>activiteit</w:t>
            </w:r>
            <w:r>
              <w:t>en</w:t>
            </w:r>
          </w:p>
        </w:tc>
        <w:tc>
          <w:tcPr>
            <w:tcW w:w="2500" w:type="pct"/>
          </w:tcPr>
          <w:p w14:paraId="02907B95" w14:textId="39451C8E" w:rsidR="000C601D" w:rsidRPr="00D631F2" w:rsidRDefault="000C601D" w:rsidP="00E72060">
            <w:r>
              <w:t>het bouwen van een buisleiding voor gevaarlijke stoffen</w:t>
            </w:r>
          </w:p>
        </w:tc>
      </w:tr>
      <w:tr w:rsidR="000C601D" w:rsidRPr="00D631F2" w14:paraId="43C38B1A" w14:textId="77777777" w:rsidTr="00E72060">
        <w:tc>
          <w:tcPr>
            <w:tcW w:w="2500" w:type="pct"/>
          </w:tcPr>
          <w:p w14:paraId="1D0D4B26" w14:textId="77777777" w:rsidR="000C601D" w:rsidRPr="00D631F2" w:rsidRDefault="000C601D" w:rsidP="00E72060">
            <w:r>
              <w:t>bovenliggendeActiviteit</w:t>
            </w:r>
          </w:p>
        </w:tc>
        <w:tc>
          <w:tcPr>
            <w:tcW w:w="2500" w:type="pct"/>
          </w:tcPr>
          <w:p w14:paraId="2208B990" w14:textId="32D5A6AD" w:rsidR="000C601D" w:rsidRDefault="000C601D" w:rsidP="00E72060">
            <w:r>
              <w:t>bouwen</w:t>
            </w:r>
          </w:p>
        </w:tc>
      </w:tr>
      <w:tr w:rsidR="000C601D" w:rsidRPr="00D631F2" w14:paraId="2AEA5247" w14:textId="77777777" w:rsidTr="00E72060">
        <w:tc>
          <w:tcPr>
            <w:tcW w:w="2500" w:type="pct"/>
          </w:tcPr>
          <w:p w14:paraId="3FBC2A5B" w14:textId="77777777" w:rsidR="000C601D" w:rsidRPr="00D631F2" w:rsidRDefault="000C601D" w:rsidP="00E72060">
            <w:r w:rsidRPr="00D631F2">
              <w:t>activiteitengroep</w:t>
            </w:r>
          </w:p>
        </w:tc>
        <w:tc>
          <w:tcPr>
            <w:tcW w:w="2500" w:type="pct"/>
          </w:tcPr>
          <w:p w14:paraId="30B1AA98" w14:textId="795B01B9" w:rsidR="000C601D" w:rsidRPr="00D631F2" w:rsidRDefault="000C601D" w:rsidP="00E72060">
            <w:r>
              <w:t>http://standaarden.omgevingswet.overheid.nl/activiteit/id/concept/BouwactiviteitRuimtelijk</w:t>
            </w:r>
          </w:p>
        </w:tc>
      </w:tr>
      <w:tr w:rsidR="000C601D" w:rsidRPr="00D631F2" w14:paraId="40BBB58C" w14:textId="77777777" w:rsidTr="00E72060">
        <w:tc>
          <w:tcPr>
            <w:tcW w:w="2500" w:type="pct"/>
          </w:tcPr>
          <w:p w14:paraId="7A632516" w14:textId="77777777" w:rsidR="000C601D" w:rsidRPr="00D631F2" w:rsidRDefault="000C601D" w:rsidP="00E72060">
            <w:r>
              <w:t>activiteitregelkwalificatie</w:t>
            </w:r>
          </w:p>
        </w:tc>
        <w:tc>
          <w:tcPr>
            <w:tcW w:w="2500" w:type="pct"/>
          </w:tcPr>
          <w:p w14:paraId="4892BF24" w14:textId="0D62EFDC" w:rsidR="000C601D" w:rsidRPr="00D631F2" w:rsidRDefault="000C601D" w:rsidP="00E72060">
            <w:r>
              <w:t>http://standaarden.omgevingswet.overheid.nl/activiteitregelkwalificatie/id/concept/Toegestaan</w:t>
            </w:r>
          </w:p>
        </w:tc>
      </w:tr>
      <w:tr w:rsidR="000C601D" w:rsidRPr="00D631F2" w14:paraId="48BDC70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168CB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428" w14:textId="77777777" w:rsidR="000C601D" w:rsidRPr="0049085E" w:rsidRDefault="000C601D" w:rsidP="00E72060">
                  <w:r w:rsidRPr="0049085E">
                    <w:t>Locatie</w:t>
                  </w:r>
                </w:p>
              </w:tc>
            </w:tr>
            <w:tr w:rsidR="000C601D" w:rsidRPr="0049085E" w14:paraId="55A532D0" w14:textId="77777777" w:rsidTr="00E72060">
              <w:tc>
                <w:tcPr>
                  <w:tcW w:w="2500" w:type="pct"/>
                </w:tcPr>
                <w:p w14:paraId="09221265" w14:textId="77777777" w:rsidR="000C601D" w:rsidRPr="0049085E" w:rsidRDefault="000C601D" w:rsidP="00E72060">
                  <w:r w:rsidRPr="0049085E">
                    <w:t>bestandsnaam</w:t>
                  </w:r>
                </w:p>
              </w:tc>
              <w:tc>
                <w:tcPr>
                  <w:tcW w:w="2500" w:type="pct"/>
                </w:tcPr>
                <w:p w14:paraId="7B28572C" w14:textId="4BF517CA" w:rsidR="000C601D" w:rsidRPr="0049085E" w:rsidRDefault="000C601D" w:rsidP="00E72060"/>
              </w:tc>
            </w:tr>
            <w:tr w:rsidR="000C601D" w:rsidRPr="0049085E" w14:paraId="4F03FE4E" w14:textId="77777777" w:rsidTr="00E72060">
              <w:tc>
                <w:tcPr>
                  <w:tcW w:w="2500" w:type="pct"/>
                </w:tcPr>
                <w:p w14:paraId="3D9B2AE8" w14:textId="77777777" w:rsidR="000C601D" w:rsidRPr="0049085E" w:rsidRDefault="000C601D" w:rsidP="00E72060">
                  <w:r w:rsidRPr="0049085E">
                    <w:t>noemer</w:t>
                  </w:r>
                </w:p>
              </w:tc>
              <w:tc>
                <w:tcPr>
                  <w:tcW w:w="2500" w:type="pct"/>
                </w:tcPr>
                <w:p w14:paraId="04C9DBDA" w14:textId="054575BA" w:rsidR="000C601D" w:rsidRPr="0049085E" w:rsidRDefault="000C601D" w:rsidP="00E72060"/>
              </w:tc>
            </w:tr>
            <w:tr w:rsidR="000C601D" w:rsidRPr="0049085E" w14:paraId="43E0CCF9" w14:textId="77777777" w:rsidTr="00E72060">
              <w:tc>
                <w:tcPr>
                  <w:tcW w:w="2500" w:type="pct"/>
                </w:tcPr>
                <w:p w14:paraId="673FD472" w14:textId="77777777" w:rsidR="000C601D" w:rsidRPr="0049085E" w:rsidRDefault="000C601D" w:rsidP="00E72060">
                  <w:r>
                    <w:t>symboolcode</w:t>
                  </w:r>
                </w:p>
              </w:tc>
              <w:tc>
                <w:tcPr>
                  <w:tcW w:w="2500" w:type="pct"/>
                </w:tcPr>
                <w:p w14:paraId="16C5F8A7" w14:textId="0D945AB7" w:rsidR="000C601D" w:rsidRDefault="000C601D" w:rsidP="00E72060"/>
              </w:tc>
            </w:tr>
            <w:tr w:rsidR="000C601D" w:rsidRPr="0049085E" w14:paraId="5AABA055" w14:textId="77777777" w:rsidTr="00E72060">
              <w:tc>
                <w:tcPr>
                  <w:tcW w:w="2500" w:type="pct"/>
                </w:tcPr>
                <w:p w14:paraId="2224500A" w14:textId="77777777" w:rsidR="000C601D" w:rsidRPr="0049085E" w:rsidRDefault="000C601D" w:rsidP="00E72060">
                  <w:r w:rsidRPr="0049085E">
                    <w:t>nauwkeurigheid</w:t>
                  </w:r>
                </w:p>
              </w:tc>
              <w:tc>
                <w:tcPr>
                  <w:tcW w:w="2500" w:type="pct"/>
                </w:tcPr>
                <w:p w14:paraId="661F5278" w14:textId="0E05C04C" w:rsidR="000C601D" w:rsidRPr="0049085E" w:rsidRDefault="000C601D" w:rsidP="00E72060"/>
              </w:tc>
            </w:tr>
            <w:tr w:rsidR="000C601D" w:rsidRPr="0049085E" w14:paraId="7426D333" w14:textId="77777777" w:rsidTr="00E72060">
              <w:tc>
                <w:tcPr>
                  <w:tcW w:w="2500" w:type="pct"/>
                </w:tcPr>
                <w:p w14:paraId="0532B573" w14:textId="77777777" w:rsidR="000C601D" w:rsidRPr="0049085E" w:rsidRDefault="000C601D" w:rsidP="00E72060">
                  <w:r w:rsidRPr="0049085E">
                    <w:t>bron</w:t>
                  </w:r>
                  <w:r>
                    <w:t>N</w:t>
                  </w:r>
                  <w:r w:rsidRPr="0049085E">
                    <w:t>auwkeurigheid</w:t>
                  </w:r>
                </w:p>
              </w:tc>
              <w:tc>
                <w:tcPr>
                  <w:tcW w:w="2500" w:type="pct"/>
                </w:tcPr>
                <w:p w14:paraId="0567A4B8" w14:textId="274A8114" w:rsidR="000C601D" w:rsidRPr="0049085E" w:rsidRDefault="000C601D" w:rsidP="00E72060">
                  <w:r>
                    <w:t>geen</w:t>
                  </w:r>
                </w:p>
              </w:tc>
            </w:tr>
            <w:tr w:rsidR="000C601D" w:rsidRPr="0049085E" w14:paraId="05C6ABD0" w14:textId="77777777" w:rsidTr="00E72060">
              <w:tc>
                <w:tcPr>
                  <w:tcW w:w="2500" w:type="pct"/>
                </w:tcPr>
                <w:p w14:paraId="108139C0" w14:textId="77777777" w:rsidR="000C601D" w:rsidRPr="0049085E" w:rsidRDefault="000C601D" w:rsidP="00E72060">
                  <w:r>
                    <w:t>idealisatie</w:t>
                  </w:r>
                </w:p>
              </w:tc>
              <w:tc>
                <w:tcPr>
                  <w:tcW w:w="2500" w:type="pct"/>
                </w:tcPr>
                <w:p w14:paraId="489135B8" w14:textId="171D9A3D" w:rsidR="000C601D" w:rsidRPr="0049085E" w:rsidRDefault="000C601D" w:rsidP="00E72060">
                  <w:r>
                    <w:t>geen</w:t>
                  </w:r>
                </w:p>
              </w:tc>
            </w:tr>
          </w:tbl>
          <w:p w14:paraId="31BA077B" w14:textId="77777777" w:rsidR="000C601D" w:rsidRPr="00D631F2" w:rsidRDefault="000C601D" w:rsidP="00E72060"/>
        </w:tc>
      </w:tr>
    </w:tbl>
    <w:p w14:paraId="02EF9114" w14:textId="7E8DA13A" w:rsidR="000C601D" w:rsidRDefault="000C601D">
      <w:pPr>
        <w:pStyle w:val="Tekstopmerking"/>
      </w:pPr>
    </w:p>
  </w:comment>
  <w:comment w:id="291" w:author="Gerard Wolbers" w:date="2021-05-14T13:34: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2D68C44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945E" w14:textId="77777777" w:rsidR="00811788" w:rsidRPr="00D631F2" w:rsidRDefault="00811788" w:rsidP="001977CC">
            <w:r>
              <w:rPr>
                <w:rStyle w:val="Verwijzingopmerking"/>
              </w:rPr>
              <w:annotationRef/>
            </w:r>
            <w:r>
              <w:t>Gebiedsaanwijzing</w:t>
            </w:r>
          </w:p>
        </w:tc>
      </w:tr>
      <w:tr w:rsidR="00811788" w:rsidRPr="00D631F2" w14:paraId="070D638C" w14:textId="77777777" w:rsidTr="001977CC">
        <w:tc>
          <w:tcPr>
            <w:tcW w:w="2500" w:type="pct"/>
          </w:tcPr>
          <w:p w14:paraId="273D8685" w14:textId="77777777" w:rsidR="00811788" w:rsidRPr="00D631F2" w:rsidRDefault="00811788" w:rsidP="001977CC">
            <w:r>
              <w:t>gebiedsaanwijzing</w:t>
            </w:r>
          </w:p>
        </w:tc>
        <w:tc>
          <w:tcPr>
            <w:tcW w:w="2500" w:type="pct"/>
          </w:tcPr>
          <w:p w14:paraId="7E5E69CA" w14:textId="27D101AA" w:rsidR="00811788" w:rsidRPr="00D631F2" w:rsidRDefault="00811788" w:rsidP="001977CC">
            <w:r>
              <w:t>buisleiding voor gevaarlijke stoffen</w:t>
            </w:r>
          </w:p>
        </w:tc>
      </w:tr>
      <w:tr w:rsidR="00811788" w:rsidRPr="00D631F2" w14:paraId="0E98775D" w14:textId="77777777" w:rsidTr="001977CC">
        <w:tc>
          <w:tcPr>
            <w:tcW w:w="2500" w:type="pct"/>
          </w:tcPr>
          <w:p w14:paraId="27B09A66" w14:textId="77777777" w:rsidR="00811788" w:rsidRDefault="00811788" w:rsidP="001977CC">
            <w:r>
              <w:t>type</w:t>
            </w:r>
          </w:p>
        </w:tc>
        <w:tc>
          <w:tcPr>
            <w:tcW w:w="2500" w:type="pct"/>
          </w:tcPr>
          <w:p w14:paraId="3D1FF8CC" w14:textId="77C5B46C" w:rsidR="00811788" w:rsidRDefault="00811788" w:rsidP="001977CC">
            <w:r>
              <w:t>http://standaarden.omgevingswet.overheid.nl/typegebiedsaanwijzing/id/concept/Functie</w:t>
            </w:r>
          </w:p>
        </w:tc>
      </w:tr>
      <w:tr w:rsidR="00811788" w:rsidRPr="00D631F2" w14:paraId="41720548" w14:textId="77777777" w:rsidTr="001977CC">
        <w:tc>
          <w:tcPr>
            <w:tcW w:w="2500" w:type="pct"/>
          </w:tcPr>
          <w:p w14:paraId="0A27E8AE" w14:textId="77777777" w:rsidR="00811788" w:rsidRPr="00D631F2" w:rsidRDefault="00811788" w:rsidP="001977CC">
            <w:r w:rsidRPr="00D631F2">
              <w:t>groep</w:t>
            </w:r>
          </w:p>
        </w:tc>
        <w:tc>
          <w:tcPr>
            <w:tcW w:w="2500" w:type="pct"/>
          </w:tcPr>
          <w:p w14:paraId="38161009" w14:textId="1773AE8E" w:rsidR="00811788" w:rsidRPr="00D631F2" w:rsidRDefault="00811788" w:rsidP="001977CC">
            <w:r>
              <w:t>http://standaarden.omgevingswet.overheid.nl/functie/id/concept/Overig</w:t>
            </w:r>
          </w:p>
        </w:tc>
      </w:tr>
      <w:tr w:rsidR="00811788" w:rsidRPr="00D631F2" w14:paraId="785AEC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4082A8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17718" w14:textId="77777777" w:rsidR="00811788" w:rsidRPr="0049085E" w:rsidRDefault="00811788" w:rsidP="001977CC">
                  <w:r w:rsidRPr="0049085E">
                    <w:t>Locatie</w:t>
                  </w:r>
                </w:p>
              </w:tc>
            </w:tr>
            <w:tr w:rsidR="00811788" w:rsidRPr="0049085E" w14:paraId="1ACEFA37" w14:textId="77777777" w:rsidTr="001977CC">
              <w:tc>
                <w:tcPr>
                  <w:tcW w:w="2500" w:type="pct"/>
                </w:tcPr>
                <w:p w14:paraId="6F8E4106" w14:textId="77777777" w:rsidR="00811788" w:rsidRPr="0049085E" w:rsidRDefault="00811788" w:rsidP="001977CC">
                  <w:r w:rsidRPr="0049085E">
                    <w:t>bestandsnaam</w:t>
                  </w:r>
                </w:p>
              </w:tc>
              <w:tc>
                <w:tcPr>
                  <w:tcW w:w="2500" w:type="pct"/>
                </w:tcPr>
                <w:p w14:paraId="3F618242" w14:textId="27C1A428" w:rsidR="00811788" w:rsidRPr="0049085E" w:rsidRDefault="00811788" w:rsidP="001977CC">
                  <w:r>
                    <w:t>buisleiding voor gevaarlijke stoffen.gml</w:t>
                  </w:r>
                </w:p>
              </w:tc>
            </w:tr>
            <w:tr w:rsidR="00811788" w:rsidRPr="0049085E" w14:paraId="04A0612D" w14:textId="77777777" w:rsidTr="001977CC">
              <w:tc>
                <w:tcPr>
                  <w:tcW w:w="2500" w:type="pct"/>
                </w:tcPr>
                <w:p w14:paraId="1161DA76" w14:textId="77777777" w:rsidR="00811788" w:rsidRPr="0049085E" w:rsidRDefault="00811788" w:rsidP="001977CC">
                  <w:r w:rsidRPr="0049085E">
                    <w:t>noemer</w:t>
                  </w:r>
                </w:p>
              </w:tc>
              <w:tc>
                <w:tcPr>
                  <w:tcW w:w="2500" w:type="pct"/>
                </w:tcPr>
                <w:p w14:paraId="7206A978" w14:textId="4125039B" w:rsidR="00811788" w:rsidRPr="0049085E" w:rsidRDefault="00811788" w:rsidP="001977CC">
                  <w:r>
                    <w:t>buisleiding voor gevaarlijke stoffen</w:t>
                  </w:r>
                </w:p>
              </w:tc>
            </w:tr>
            <w:tr w:rsidR="00811788" w:rsidRPr="0049085E" w14:paraId="2190109A" w14:textId="77777777" w:rsidTr="001977CC">
              <w:tc>
                <w:tcPr>
                  <w:tcW w:w="2500" w:type="pct"/>
                </w:tcPr>
                <w:p w14:paraId="17BCA323" w14:textId="77777777" w:rsidR="00811788" w:rsidRPr="0049085E" w:rsidRDefault="00811788" w:rsidP="001977CC">
                  <w:r>
                    <w:t>symboolcode</w:t>
                  </w:r>
                </w:p>
              </w:tc>
              <w:tc>
                <w:tcPr>
                  <w:tcW w:w="2500" w:type="pct"/>
                </w:tcPr>
                <w:p w14:paraId="3ACB3A80" w14:textId="44081F02" w:rsidR="00811788" w:rsidRDefault="00811788" w:rsidP="001977CC"/>
              </w:tc>
            </w:tr>
            <w:tr w:rsidR="00811788" w:rsidRPr="0049085E" w14:paraId="2F85FCF1" w14:textId="77777777" w:rsidTr="001977CC">
              <w:tc>
                <w:tcPr>
                  <w:tcW w:w="2500" w:type="pct"/>
                </w:tcPr>
                <w:p w14:paraId="2ED99E17" w14:textId="77777777" w:rsidR="00811788" w:rsidRPr="0049085E" w:rsidRDefault="00811788" w:rsidP="001977CC">
                  <w:r w:rsidRPr="0049085E">
                    <w:t>nauwkeurigheid</w:t>
                  </w:r>
                </w:p>
              </w:tc>
              <w:tc>
                <w:tcPr>
                  <w:tcW w:w="2500" w:type="pct"/>
                </w:tcPr>
                <w:p w14:paraId="6D92B065" w14:textId="069A776E" w:rsidR="00811788" w:rsidRPr="0049085E" w:rsidRDefault="00811788" w:rsidP="001977CC"/>
              </w:tc>
            </w:tr>
            <w:tr w:rsidR="00811788" w:rsidRPr="0049085E" w14:paraId="67828A71" w14:textId="77777777" w:rsidTr="001977CC">
              <w:tc>
                <w:tcPr>
                  <w:tcW w:w="2500" w:type="pct"/>
                </w:tcPr>
                <w:p w14:paraId="424572E8" w14:textId="77777777" w:rsidR="00811788" w:rsidRPr="0049085E" w:rsidRDefault="00811788" w:rsidP="001977CC">
                  <w:r w:rsidRPr="0049085E">
                    <w:t>bronNauwkeurigheid</w:t>
                  </w:r>
                </w:p>
              </w:tc>
              <w:tc>
                <w:tcPr>
                  <w:tcW w:w="2500" w:type="pct"/>
                </w:tcPr>
                <w:p w14:paraId="7D560173" w14:textId="4E13027E" w:rsidR="00811788" w:rsidRPr="0049085E" w:rsidRDefault="00811788" w:rsidP="001977CC">
                  <w:r>
                    <w:t>geen</w:t>
                  </w:r>
                </w:p>
              </w:tc>
            </w:tr>
            <w:tr w:rsidR="00811788" w:rsidRPr="0049085E" w14:paraId="2C90F30F" w14:textId="77777777" w:rsidTr="001977CC">
              <w:tc>
                <w:tcPr>
                  <w:tcW w:w="2500" w:type="pct"/>
                </w:tcPr>
                <w:p w14:paraId="16060006" w14:textId="77777777" w:rsidR="00811788" w:rsidRPr="0049085E" w:rsidRDefault="00811788" w:rsidP="001977CC">
                  <w:r>
                    <w:t>idealisatie</w:t>
                  </w:r>
                </w:p>
              </w:tc>
              <w:tc>
                <w:tcPr>
                  <w:tcW w:w="2500" w:type="pct"/>
                </w:tcPr>
                <w:p w14:paraId="7F3B9A07" w14:textId="01BF3816" w:rsidR="00811788" w:rsidRPr="0049085E" w:rsidRDefault="00811788" w:rsidP="001977CC">
                  <w:r>
                    <w:t>geen</w:t>
                  </w:r>
                </w:p>
              </w:tc>
            </w:tr>
          </w:tbl>
          <w:p w14:paraId="4FC94B4F" w14:textId="77777777" w:rsidR="00811788" w:rsidRPr="00D631F2" w:rsidRDefault="00811788" w:rsidP="001977CC"/>
        </w:tc>
      </w:tr>
    </w:tbl>
    <w:p w14:paraId="10CD425F" w14:textId="5339F797" w:rsidR="00811788" w:rsidRDefault="00811788">
      <w:pPr>
        <w:pStyle w:val="Tekstopmerking"/>
      </w:pPr>
    </w:p>
  </w:comment>
  <w:comment w:id="293" w:author="Peeters, Jerry" w:date="2021-04-30T13: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3E4F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6C415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A3E04" w14:textId="77777777" w:rsidTr="00E72060">
        <w:tc>
          <w:tcPr>
            <w:tcW w:w="2500" w:type="pct"/>
          </w:tcPr>
          <w:p w14:paraId="6C44F987" w14:textId="77777777" w:rsidR="000C601D" w:rsidRPr="00D631F2" w:rsidRDefault="000C601D" w:rsidP="00E72060">
            <w:r w:rsidRPr="00D631F2">
              <w:t>activiteit</w:t>
            </w:r>
            <w:r>
              <w:t>en</w:t>
            </w:r>
          </w:p>
        </w:tc>
        <w:tc>
          <w:tcPr>
            <w:tcW w:w="2500" w:type="pct"/>
          </w:tcPr>
          <w:p w14:paraId="2D25A9A7" w14:textId="2AD0B0E0" w:rsidR="000C601D" w:rsidRPr="00D631F2" w:rsidRDefault="000C601D" w:rsidP="00E72060">
            <w:r>
              <w:t>het bouwen van een hoogspanningsverbinding; het bouwen van een voor een hoogspanningsverbinding noodzakelijk hulpmiddel</w:t>
            </w:r>
          </w:p>
        </w:tc>
      </w:tr>
      <w:tr w:rsidR="000C601D" w:rsidRPr="00D631F2" w14:paraId="7164D2EF" w14:textId="77777777" w:rsidTr="00E72060">
        <w:tc>
          <w:tcPr>
            <w:tcW w:w="2500" w:type="pct"/>
          </w:tcPr>
          <w:p w14:paraId="6D59EAD4" w14:textId="77777777" w:rsidR="000C601D" w:rsidRPr="00D631F2" w:rsidRDefault="000C601D" w:rsidP="00E72060">
            <w:r>
              <w:t>bovenliggendeActiviteit</w:t>
            </w:r>
          </w:p>
        </w:tc>
        <w:tc>
          <w:tcPr>
            <w:tcW w:w="2500" w:type="pct"/>
          </w:tcPr>
          <w:p w14:paraId="2D92BCE1" w14:textId="2A3D0E50" w:rsidR="000C601D" w:rsidRDefault="000C601D" w:rsidP="00E72060">
            <w:r>
              <w:t>bouwen</w:t>
            </w:r>
          </w:p>
        </w:tc>
      </w:tr>
      <w:tr w:rsidR="000C601D" w:rsidRPr="00D631F2" w14:paraId="16E8B2B3" w14:textId="77777777" w:rsidTr="00E72060">
        <w:tc>
          <w:tcPr>
            <w:tcW w:w="2500" w:type="pct"/>
          </w:tcPr>
          <w:p w14:paraId="43FD1ACD" w14:textId="77777777" w:rsidR="000C601D" w:rsidRPr="00D631F2" w:rsidRDefault="000C601D" w:rsidP="00E72060">
            <w:r w:rsidRPr="00D631F2">
              <w:t>activiteitengroep</w:t>
            </w:r>
          </w:p>
        </w:tc>
        <w:tc>
          <w:tcPr>
            <w:tcW w:w="2500" w:type="pct"/>
          </w:tcPr>
          <w:p w14:paraId="5FFA0D9A" w14:textId="53DF69EB" w:rsidR="000C601D" w:rsidRPr="00D631F2" w:rsidRDefault="000C601D" w:rsidP="00E72060">
            <w:r>
              <w:t>http://standaarden.omgevingswet.overheid.nl/activiteit/id/concept/BouwactiviteitRuimtelijk</w:t>
            </w:r>
          </w:p>
        </w:tc>
      </w:tr>
      <w:tr w:rsidR="000C601D" w:rsidRPr="00D631F2" w14:paraId="7B1655C3" w14:textId="77777777" w:rsidTr="00E72060">
        <w:tc>
          <w:tcPr>
            <w:tcW w:w="2500" w:type="pct"/>
          </w:tcPr>
          <w:p w14:paraId="781C4A20" w14:textId="77777777" w:rsidR="000C601D" w:rsidRPr="00D631F2" w:rsidRDefault="000C601D" w:rsidP="00E72060">
            <w:r>
              <w:t>activiteitregelkwalificatie</w:t>
            </w:r>
          </w:p>
        </w:tc>
        <w:tc>
          <w:tcPr>
            <w:tcW w:w="2500" w:type="pct"/>
          </w:tcPr>
          <w:p w14:paraId="7054AA4E" w14:textId="7B6E086C" w:rsidR="000C601D" w:rsidRPr="00D631F2" w:rsidRDefault="000C601D" w:rsidP="00E72060">
            <w:r>
              <w:t>http://standaarden.omgevingswet.overheid.nl/activiteitregelkwalificatie/id/concept/AndersGeduid</w:t>
            </w:r>
          </w:p>
        </w:tc>
      </w:tr>
      <w:tr w:rsidR="000C601D" w:rsidRPr="00D631F2" w14:paraId="08F0C63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A5E672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E51B8B" w14:textId="77777777" w:rsidR="000C601D" w:rsidRPr="0049085E" w:rsidRDefault="000C601D" w:rsidP="00E72060">
                  <w:r w:rsidRPr="0049085E">
                    <w:t>Locatie</w:t>
                  </w:r>
                </w:p>
              </w:tc>
            </w:tr>
            <w:tr w:rsidR="000C601D" w:rsidRPr="0049085E" w14:paraId="21962243" w14:textId="77777777" w:rsidTr="00E72060">
              <w:tc>
                <w:tcPr>
                  <w:tcW w:w="2500" w:type="pct"/>
                </w:tcPr>
                <w:p w14:paraId="22A84432" w14:textId="77777777" w:rsidR="000C601D" w:rsidRPr="0049085E" w:rsidRDefault="000C601D" w:rsidP="00E72060">
                  <w:r w:rsidRPr="0049085E">
                    <w:t>bestandsnaam</w:t>
                  </w:r>
                </w:p>
              </w:tc>
              <w:tc>
                <w:tcPr>
                  <w:tcW w:w="2500" w:type="pct"/>
                </w:tcPr>
                <w:p w14:paraId="2C4D03C3" w14:textId="6364F1D1" w:rsidR="000C601D" w:rsidRPr="0049085E" w:rsidRDefault="000C601D" w:rsidP="00E72060"/>
              </w:tc>
            </w:tr>
            <w:tr w:rsidR="000C601D" w:rsidRPr="0049085E" w14:paraId="0A92F7EE" w14:textId="77777777" w:rsidTr="00E72060">
              <w:tc>
                <w:tcPr>
                  <w:tcW w:w="2500" w:type="pct"/>
                </w:tcPr>
                <w:p w14:paraId="17AD36B0" w14:textId="77777777" w:rsidR="000C601D" w:rsidRPr="0049085E" w:rsidRDefault="000C601D" w:rsidP="00E72060">
                  <w:r w:rsidRPr="0049085E">
                    <w:t>noemer</w:t>
                  </w:r>
                </w:p>
              </w:tc>
              <w:tc>
                <w:tcPr>
                  <w:tcW w:w="2500" w:type="pct"/>
                </w:tcPr>
                <w:p w14:paraId="6B17C950" w14:textId="6F7C13D0" w:rsidR="000C601D" w:rsidRPr="0049085E" w:rsidRDefault="000C601D" w:rsidP="00E72060"/>
              </w:tc>
            </w:tr>
            <w:tr w:rsidR="000C601D" w:rsidRPr="0049085E" w14:paraId="1A0094D7" w14:textId="77777777" w:rsidTr="00E72060">
              <w:tc>
                <w:tcPr>
                  <w:tcW w:w="2500" w:type="pct"/>
                </w:tcPr>
                <w:p w14:paraId="433E0E4C" w14:textId="77777777" w:rsidR="000C601D" w:rsidRPr="0049085E" w:rsidRDefault="000C601D" w:rsidP="00E72060">
                  <w:r>
                    <w:t>symboolcode</w:t>
                  </w:r>
                </w:p>
              </w:tc>
              <w:tc>
                <w:tcPr>
                  <w:tcW w:w="2500" w:type="pct"/>
                </w:tcPr>
                <w:p w14:paraId="3EB75339" w14:textId="1EB7069F" w:rsidR="000C601D" w:rsidRDefault="000C601D" w:rsidP="00E72060"/>
              </w:tc>
            </w:tr>
            <w:tr w:rsidR="000C601D" w:rsidRPr="0049085E" w14:paraId="72902E7A" w14:textId="77777777" w:rsidTr="00E72060">
              <w:tc>
                <w:tcPr>
                  <w:tcW w:w="2500" w:type="pct"/>
                </w:tcPr>
                <w:p w14:paraId="235ABB7F" w14:textId="77777777" w:rsidR="000C601D" w:rsidRPr="0049085E" w:rsidRDefault="000C601D" w:rsidP="00E72060">
                  <w:r w:rsidRPr="0049085E">
                    <w:t>nauwkeurigheid</w:t>
                  </w:r>
                </w:p>
              </w:tc>
              <w:tc>
                <w:tcPr>
                  <w:tcW w:w="2500" w:type="pct"/>
                </w:tcPr>
                <w:p w14:paraId="6AD7C43C" w14:textId="7766BFC0" w:rsidR="000C601D" w:rsidRPr="0049085E" w:rsidRDefault="000C601D" w:rsidP="00E72060"/>
              </w:tc>
            </w:tr>
            <w:tr w:rsidR="000C601D" w:rsidRPr="0049085E" w14:paraId="550E5BF1" w14:textId="77777777" w:rsidTr="00E72060">
              <w:tc>
                <w:tcPr>
                  <w:tcW w:w="2500" w:type="pct"/>
                </w:tcPr>
                <w:p w14:paraId="2053E1C1" w14:textId="77777777" w:rsidR="000C601D" w:rsidRPr="0049085E" w:rsidRDefault="000C601D" w:rsidP="00E72060">
                  <w:r w:rsidRPr="0049085E">
                    <w:t>bron</w:t>
                  </w:r>
                  <w:r>
                    <w:t>N</w:t>
                  </w:r>
                  <w:r w:rsidRPr="0049085E">
                    <w:t>auwkeurigheid</w:t>
                  </w:r>
                </w:p>
              </w:tc>
              <w:tc>
                <w:tcPr>
                  <w:tcW w:w="2500" w:type="pct"/>
                </w:tcPr>
                <w:p w14:paraId="4D085E16" w14:textId="783BE166" w:rsidR="000C601D" w:rsidRPr="0049085E" w:rsidRDefault="000C601D" w:rsidP="00E72060">
                  <w:r>
                    <w:t>geen</w:t>
                  </w:r>
                </w:p>
              </w:tc>
            </w:tr>
            <w:tr w:rsidR="000C601D" w:rsidRPr="0049085E" w14:paraId="6C597A5A" w14:textId="77777777" w:rsidTr="00E72060">
              <w:tc>
                <w:tcPr>
                  <w:tcW w:w="2500" w:type="pct"/>
                </w:tcPr>
                <w:p w14:paraId="22EA003F" w14:textId="77777777" w:rsidR="000C601D" w:rsidRPr="0049085E" w:rsidRDefault="000C601D" w:rsidP="00E72060">
                  <w:r>
                    <w:t>idealisatie</w:t>
                  </w:r>
                </w:p>
              </w:tc>
              <w:tc>
                <w:tcPr>
                  <w:tcW w:w="2500" w:type="pct"/>
                </w:tcPr>
                <w:p w14:paraId="0618469C" w14:textId="222488CF" w:rsidR="000C601D" w:rsidRPr="0049085E" w:rsidRDefault="000C601D" w:rsidP="00E72060">
                  <w:r>
                    <w:t>geen</w:t>
                  </w:r>
                </w:p>
              </w:tc>
            </w:tr>
          </w:tbl>
          <w:p w14:paraId="3FB7CAED" w14:textId="77777777" w:rsidR="000C601D" w:rsidRPr="00D631F2" w:rsidRDefault="000C601D" w:rsidP="00E72060"/>
        </w:tc>
      </w:tr>
    </w:tbl>
    <w:p w14:paraId="1F4AA7DE" w14:textId="779F7876" w:rsidR="000C601D" w:rsidRDefault="000C601D">
      <w:pPr>
        <w:pStyle w:val="Tekstopmerking"/>
      </w:pPr>
    </w:p>
  </w:comment>
  <w:comment w:id="294"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E3EC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DDB9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CD3ECA" w14:textId="77777777" w:rsidTr="00E72060">
        <w:tc>
          <w:tcPr>
            <w:tcW w:w="2500" w:type="pct"/>
          </w:tcPr>
          <w:p w14:paraId="1F0B57AC" w14:textId="77777777" w:rsidR="000C601D" w:rsidRPr="00D631F2" w:rsidRDefault="000C601D" w:rsidP="00E72060">
            <w:r w:rsidRPr="00D631F2">
              <w:t>activiteit</w:t>
            </w:r>
            <w:r>
              <w:t>en</w:t>
            </w:r>
          </w:p>
        </w:tc>
        <w:tc>
          <w:tcPr>
            <w:tcW w:w="2500" w:type="pct"/>
          </w:tcPr>
          <w:p w14:paraId="112F333C" w14:textId="39119185" w:rsidR="000C601D" w:rsidRPr="00D631F2" w:rsidRDefault="000C601D" w:rsidP="00E72060">
            <w:r>
              <w:t>het bouwen van een hoogspanningsverbinding; het bouwen van een voor een hoogspanningsverbinding noodzakelijk hulpmiddel</w:t>
            </w:r>
          </w:p>
        </w:tc>
      </w:tr>
      <w:tr w:rsidR="000C601D" w:rsidRPr="00D631F2" w14:paraId="38C7469C" w14:textId="77777777" w:rsidTr="00E72060">
        <w:tc>
          <w:tcPr>
            <w:tcW w:w="2500" w:type="pct"/>
          </w:tcPr>
          <w:p w14:paraId="0EEEBBDA" w14:textId="77777777" w:rsidR="000C601D" w:rsidRPr="00D631F2" w:rsidRDefault="000C601D" w:rsidP="00E72060">
            <w:r>
              <w:t>bovenliggendeActiviteit</w:t>
            </w:r>
          </w:p>
        </w:tc>
        <w:tc>
          <w:tcPr>
            <w:tcW w:w="2500" w:type="pct"/>
          </w:tcPr>
          <w:p w14:paraId="77A96652" w14:textId="27A21D75" w:rsidR="000C601D" w:rsidRDefault="000C601D" w:rsidP="00E72060">
            <w:r>
              <w:t>bouwen</w:t>
            </w:r>
          </w:p>
        </w:tc>
      </w:tr>
      <w:tr w:rsidR="000C601D" w:rsidRPr="00D631F2" w14:paraId="0E481E6A" w14:textId="77777777" w:rsidTr="00E72060">
        <w:tc>
          <w:tcPr>
            <w:tcW w:w="2500" w:type="pct"/>
          </w:tcPr>
          <w:p w14:paraId="4FEC9B06" w14:textId="77777777" w:rsidR="000C601D" w:rsidRPr="00D631F2" w:rsidRDefault="000C601D" w:rsidP="00E72060">
            <w:r w:rsidRPr="00D631F2">
              <w:t>activiteitengroep</w:t>
            </w:r>
          </w:p>
        </w:tc>
        <w:tc>
          <w:tcPr>
            <w:tcW w:w="2500" w:type="pct"/>
          </w:tcPr>
          <w:p w14:paraId="4304128A" w14:textId="138756AE" w:rsidR="000C601D" w:rsidRPr="00D631F2" w:rsidRDefault="000C601D" w:rsidP="00E72060">
            <w:r>
              <w:t>http://standaarden.omgevingswet.overheid.nl/activiteit/id/concept/BouwactiviteitRuimtelijk</w:t>
            </w:r>
          </w:p>
        </w:tc>
      </w:tr>
      <w:tr w:rsidR="000C601D" w:rsidRPr="00D631F2" w14:paraId="0B571F33" w14:textId="77777777" w:rsidTr="00E72060">
        <w:tc>
          <w:tcPr>
            <w:tcW w:w="2500" w:type="pct"/>
          </w:tcPr>
          <w:p w14:paraId="7FC379A8" w14:textId="77777777" w:rsidR="000C601D" w:rsidRPr="00D631F2" w:rsidRDefault="000C601D" w:rsidP="00E72060">
            <w:r>
              <w:t>activiteitregelkwalificatie</w:t>
            </w:r>
          </w:p>
        </w:tc>
        <w:tc>
          <w:tcPr>
            <w:tcW w:w="2500" w:type="pct"/>
          </w:tcPr>
          <w:p w14:paraId="091F283B" w14:textId="5F964B00" w:rsidR="000C601D" w:rsidRPr="00D631F2" w:rsidRDefault="000C601D" w:rsidP="00E72060">
            <w:r>
              <w:t>http://standaarden.omgevingswet.overheid.nl/activiteitregelkwalificatie/id/concept/AndersGeduid</w:t>
            </w:r>
          </w:p>
        </w:tc>
      </w:tr>
      <w:tr w:rsidR="000C601D" w:rsidRPr="00D631F2" w14:paraId="20817509"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1B40E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54B11C" w14:textId="77777777" w:rsidR="000C601D" w:rsidRPr="0049085E" w:rsidRDefault="000C601D" w:rsidP="00E72060">
                  <w:r w:rsidRPr="0049085E">
                    <w:t>Locatie</w:t>
                  </w:r>
                </w:p>
              </w:tc>
            </w:tr>
            <w:tr w:rsidR="000C601D" w:rsidRPr="0049085E" w14:paraId="33BC6F5E" w14:textId="77777777" w:rsidTr="00E72060">
              <w:tc>
                <w:tcPr>
                  <w:tcW w:w="2500" w:type="pct"/>
                </w:tcPr>
                <w:p w14:paraId="34950368" w14:textId="77777777" w:rsidR="000C601D" w:rsidRPr="0049085E" w:rsidRDefault="000C601D" w:rsidP="00E72060">
                  <w:r w:rsidRPr="0049085E">
                    <w:t>bestandsnaam</w:t>
                  </w:r>
                </w:p>
              </w:tc>
              <w:tc>
                <w:tcPr>
                  <w:tcW w:w="2500" w:type="pct"/>
                </w:tcPr>
                <w:p w14:paraId="53B0766F" w14:textId="5D7EA810" w:rsidR="000C601D" w:rsidRPr="0049085E" w:rsidRDefault="000C601D" w:rsidP="00E72060"/>
              </w:tc>
            </w:tr>
            <w:tr w:rsidR="000C601D" w:rsidRPr="0049085E" w14:paraId="6D4677CD" w14:textId="77777777" w:rsidTr="00E72060">
              <w:tc>
                <w:tcPr>
                  <w:tcW w:w="2500" w:type="pct"/>
                </w:tcPr>
                <w:p w14:paraId="5F094A54" w14:textId="77777777" w:rsidR="000C601D" w:rsidRPr="0049085E" w:rsidRDefault="000C601D" w:rsidP="00E72060">
                  <w:r w:rsidRPr="0049085E">
                    <w:t>noemer</w:t>
                  </w:r>
                </w:p>
              </w:tc>
              <w:tc>
                <w:tcPr>
                  <w:tcW w:w="2500" w:type="pct"/>
                </w:tcPr>
                <w:p w14:paraId="027568EA" w14:textId="65B291D3" w:rsidR="000C601D" w:rsidRPr="0049085E" w:rsidRDefault="000C601D" w:rsidP="00E72060"/>
              </w:tc>
            </w:tr>
            <w:tr w:rsidR="000C601D" w:rsidRPr="0049085E" w14:paraId="25B1BA3A" w14:textId="77777777" w:rsidTr="00E72060">
              <w:tc>
                <w:tcPr>
                  <w:tcW w:w="2500" w:type="pct"/>
                </w:tcPr>
                <w:p w14:paraId="436EE66A" w14:textId="77777777" w:rsidR="000C601D" w:rsidRPr="0049085E" w:rsidRDefault="000C601D" w:rsidP="00E72060">
                  <w:r>
                    <w:t>symboolcode</w:t>
                  </w:r>
                </w:p>
              </w:tc>
              <w:tc>
                <w:tcPr>
                  <w:tcW w:w="2500" w:type="pct"/>
                </w:tcPr>
                <w:p w14:paraId="108A537E" w14:textId="434C10B1" w:rsidR="000C601D" w:rsidRDefault="000C601D" w:rsidP="00E72060"/>
              </w:tc>
            </w:tr>
            <w:tr w:rsidR="000C601D" w:rsidRPr="0049085E" w14:paraId="3D6B7360" w14:textId="77777777" w:rsidTr="00E72060">
              <w:tc>
                <w:tcPr>
                  <w:tcW w:w="2500" w:type="pct"/>
                </w:tcPr>
                <w:p w14:paraId="2E42186A" w14:textId="77777777" w:rsidR="000C601D" w:rsidRPr="0049085E" w:rsidRDefault="000C601D" w:rsidP="00E72060">
                  <w:r w:rsidRPr="0049085E">
                    <w:t>nauwkeurigheid</w:t>
                  </w:r>
                </w:p>
              </w:tc>
              <w:tc>
                <w:tcPr>
                  <w:tcW w:w="2500" w:type="pct"/>
                </w:tcPr>
                <w:p w14:paraId="38AF7014" w14:textId="15D0275B" w:rsidR="000C601D" w:rsidRPr="0049085E" w:rsidRDefault="000C601D" w:rsidP="00E72060"/>
              </w:tc>
            </w:tr>
            <w:tr w:rsidR="000C601D" w:rsidRPr="0049085E" w14:paraId="15322654" w14:textId="77777777" w:rsidTr="00E72060">
              <w:tc>
                <w:tcPr>
                  <w:tcW w:w="2500" w:type="pct"/>
                </w:tcPr>
                <w:p w14:paraId="5E3607FC" w14:textId="77777777" w:rsidR="000C601D" w:rsidRPr="0049085E" w:rsidRDefault="000C601D" w:rsidP="00E72060">
                  <w:r w:rsidRPr="0049085E">
                    <w:t>bron</w:t>
                  </w:r>
                  <w:r>
                    <w:t>N</w:t>
                  </w:r>
                  <w:r w:rsidRPr="0049085E">
                    <w:t>auwkeurigheid</w:t>
                  </w:r>
                </w:p>
              </w:tc>
              <w:tc>
                <w:tcPr>
                  <w:tcW w:w="2500" w:type="pct"/>
                </w:tcPr>
                <w:p w14:paraId="59DD2DC8" w14:textId="7123478D" w:rsidR="000C601D" w:rsidRPr="0049085E" w:rsidRDefault="000C601D" w:rsidP="00E72060">
                  <w:r>
                    <w:t>geen</w:t>
                  </w:r>
                </w:p>
              </w:tc>
            </w:tr>
            <w:tr w:rsidR="000C601D" w:rsidRPr="0049085E" w14:paraId="5C3EAF17" w14:textId="77777777" w:rsidTr="00E72060">
              <w:tc>
                <w:tcPr>
                  <w:tcW w:w="2500" w:type="pct"/>
                </w:tcPr>
                <w:p w14:paraId="3FF521BB" w14:textId="77777777" w:rsidR="000C601D" w:rsidRPr="0049085E" w:rsidRDefault="000C601D" w:rsidP="00E72060">
                  <w:r>
                    <w:t>idealisatie</w:t>
                  </w:r>
                </w:p>
              </w:tc>
              <w:tc>
                <w:tcPr>
                  <w:tcW w:w="2500" w:type="pct"/>
                </w:tcPr>
                <w:p w14:paraId="3A1BEC22" w14:textId="3E368F79" w:rsidR="000C601D" w:rsidRPr="0049085E" w:rsidRDefault="000C601D" w:rsidP="00E72060">
                  <w:r>
                    <w:t>geen</w:t>
                  </w:r>
                </w:p>
              </w:tc>
            </w:tr>
          </w:tbl>
          <w:p w14:paraId="6BCFDDEB" w14:textId="77777777" w:rsidR="000C601D" w:rsidRPr="00D631F2" w:rsidRDefault="000C601D" w:rsidP="00E72060"/>
        </w:tc>
      </w:tr>
    </w:tbl>
    <w:p w14:paraId="0F68F410" w14:textId="2BDD9EAF" w:rsidR="000C601D" w:rsidRDefault="000C601D">
      <w:pPr>
        <w:pStyle w:val="Tekstopmerking"/>
      </w:pPr>
    </w:p>
  </w:comment>
  <w:comment w:id="295"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128CD5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749FF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6E42DA" w14:textId="77777777" w:rsidTr="00E72060">
        <w:tc>
          <w:tcPr>
            <w:tcW w:w="2500" w:type="pct"/>
          </w:tcPr>
          <w:p w14:paraId="255A9F48" w14:textId="77777777" w:rsidR="000C601D" w:rsidRPr="00D631F2" w:rsidRDefault="000C601D" w:rsidP="00E72060">
            <w:r w:rsidRPr="00D631F2">
              <w:t>activiteit</w:t>
            </w:r>
            <w:r>
              <w:t>en</w:t>
            </w:r>
          </w:p>
        </w:tc>
        <w:tc>
          <w:tcPr>
            <w:tcW w:w="2500" w:type="pct"/>
          </w:tcPr>
          <w:p w14:paraId="209D5FBB" w14:textId="31075529" w:rsidR="000C601D" w:rsidRPr="00D631F2" w:rsidRDefault="000C601D" w:rsidP="00E72060">
            <w:r>
              <w:t>het bouwen van een hoogspanningsverbinding; het bouwen van een voor een hoogspanningsverbinding noodzakelijk hulpmiddel</w:t>
            </w:r>
          </w:p>
        </w:tc>
      </w:tr>
      <w:tr w:rsidR="000C601D" w:rsidRPr="00D631F2" w14:paraId="59B46316" w14:textId="77777777" w:rsidTr="00E72060">
        <w:tc>
          <w:tcPr>
            <w:tcW w:w="2500" w:type="pct"/>
          </w:tcPr>
          <w:p w14:paraId="31078EB2" w14:textId="77777777" w:rsidR="000C601D" w:rsidRPr="00D631F2" w:rsidRDefault="000C601D" w:rsidP="00E72060">
            <w:r>
              <w:t>bovenliggendeActiviteit</w:t>
            </w:r>
          </w:p>
        </w:tc>
        <w:tc>
          <w:tcPr>
            <w:tcW w:w="2500" w:type="pct"/>
          </w:tcPr>
          <w:p w14:paraId="09FA12EA" w14:textId="4C8F49CB" w:rsidR="000C601D" w:rsidRDefault="000C601D" w:rsidP="00E72060">
            <w:r>
              <w:t>bouwen</w:t>
            </w:r>
          </w:p>
        </w:tc>
      </w:tr>
      <w:tr w:rsidR="000C601D" w:rsidRPr="00D631F2" w14:paraId="7F31CBC7" w14:textId="77777777" w:rsidTr="00E72060">
        <w:tc>
          <w:tcPr>
            <w:tcW w:w="2500" w:type="pct"/>
          </w:tcPr>
          <w:p w14:paraId="784A3927" w14:textId="77777777" w:rsidR="000C601D" w:rsidRPr="00D631F2" w:rsidRDefault="000C601D" w:rsidP="00E72060">
            <w:r w:rsidRPr="00D631F2">
              <w:t>activiteitengroep</w:t>
            </w:r>
          </w:p>
        </w:tc>
        <w:tc>
          <w:tcPr>
            <w:tcW w:w="2500" w:type="pct"/>
          </w:tcPr>
          <w:p w14:paraId="527F782A" w14:textId="3590AC87" w:rsidR="000C601D" w:rsidRPr="00D631F2" w:rsidRDefault="000C601D" w:rsidP="00E72060">
            <w:r>
              <w:t>http://standaarden.omgevingswet.overheid.nl/activiteit/id/concept/BouwactiviteitRuimtelijk</w:t>
            </w:r>
          </w:p>
        </w:tc>
      </w:tr>
      <w:tr w:rsidR="000C601D" w:rsidRPr="00D631F2" w14:paraId="3BEF9C93" w14:textId="77777777" w:rsidTr="00E72060">
        <w:tc>
          <w:tcPr>
            <w:tcW w:w="2500" w:type="pct"/>
          </w:tcPr>
          <w:p w14:paraId="3463A068" w14:textId="77777777" w:rsidR="000C601D" w:rsidRPr="00D631F2" w:rsidRDefault="000C601D" w:rsidP="00E72060">
            <w:r>
              <w:t>activiteitregelkwalificatie</w:t>
            </w:r>
          </w:p>
        </w:tc>
        <w:tc>
          <w:tcPr>
            <w:tcW w:w="2500" w:type="pct"/>
          </w:tcPr>
          <w:p w14:paraId="6D0D8D38" w14:textId="04C231CA" w:rsidR="000C601D" w:rsidRPr="00D631F2" w:rsidRDefault="000C601D" w:rsidP="00E72060">
            <w:r>
              <w:t>http://standaarden.omgevingswet.overheid.nl/activiteitregelkwalificatie/id/concept/Toegestaan</w:t>
            </w:r>
          </w:p>
        </w:tc>
      </w:tr>
      <w:tr w:rsidR="000C601D" w:rsidRPr="00D631F2" w14:paraId="59AB278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A2DFAF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56775C" w14:textId="77777777" w:rsidR="000C601D" w:rsidRPr="0049085E" w:rsidRDefault="000C601D" w:rsidP="00E72060">
                  <w:r w:rsidRPr="0049085E">
                    <w:t>Locatie</w:t>
                  </w:r>
                </w:p>
              </w:tc>
            </w:tr>
            <w:tr w:rsidR="000C601D" w:rsidRPr="0049085E" w14:paraId="2FAB9C39" w14:textId="77777777" w:rsidTr="00E72060">
              <w:tc>
                <w:tcPr>
                  <w:tcW w:w="2500" w:type="pct"/>
                </w:tcPr>
                <w:p w14:paraId="510170A1" w14:textId="77777777" w:rsidR="000C601D" w:rsidRPr="0049085E" w:rsidRDefault="000C601D" w:rsidP="00E72060">
                  <w:r w:rsidRPr="0049085E">
                    <w:t>bestandsnaam</w:t>
                  </w:r>
                </w:p>
              </w:tc>
              <w:tc>
                <w:tcPr>
                  <w:tcW w:w="2500" w:type="pct"/>
                </w:tcPr>
                <w:p w14:paraId="3F4AB26C" w14:textId="0FE6AB1A" w:rsidR="000C601D" w:rsidRPr="0049085E" w:rsidRDefault="000C601D" w:rsidP="00E72060"/>
              </w:tc>
            </w:tr>
            <w:tr w:rsidR="000C601D" w:rsidRPr="0049085E" w14:paraId="772C0520" w14:textId="77777777" w:rsidTr="00E72060">
              <w:tc>
                <w:tcPr>
                  <w:tcW w:w="2500" w:type="pct"/>
                </w:tcPr>
                <w:p w14:paraId="6594F904" w14:textId="77777777" w:rsidR="000C601D" w:rsidRPr="0049085E" w:rsidRDefault="000C601D" w:rsidP="00E72060">
                  <w:r w:rsidRPr="0049085E">
                    <w:t>noemer</w:t>
                  </w:r>
                </w:p>
              </w:tc>
              <w:tc>
                <w:tcPr>
                  <w:tcW w:w="2500" w:type="pct"/>
                </w:tcPr>
                <w:p w14:paraId="1F220524" w14:textId="722C9EEE" w:rsidR="000C601D" w:rsidRPr="0049085E" w:rsidRDefault="000C601D" w:rsidP="00E72060"/>
              </w:tc>
            </w:tr>
            <w:tr w:rsidR="000C601D" w:rsidRPr="0049085E" w14:paraId="5E42C5CE" w14:textId="77777777" w:rsidTr="00E72060">
              <w:tc>
                <w:tcPr>
                  <w:tcW w:w="2500" w:type="pct"/>
                </w:tcPr>
                <w:p w14:paraId="6ECD8EAA" w14:textId="77777777" w:rsidR="000C601D" w:rsidRPr="0049085E" w:rsidRDefault="000C601D" w:rsidP="00E72060">
                  <w:r>
                    <w:t>symboolcode</w:t>
                  </w:r>
                </w:p>
              </w:tc>
              <w:tc>
                <w:tcPr>
                  <w:tcW w:w="2500" w:type="pct"/>
                </w:tcPr>
                <w:p w14:paraId="5EE6FB47" w14:textId="0B0A075B" w:rsidR="000C601D" w:rsidRDefault="000C601D" w:rsidP="00E72060"/>
              </w:tc>
            </w:tr>
            <w:tr w:rsidR="000C601D" w:rsidRPr="0049085E" w14:paraId="7A086EE4" w14:textId="77777777" w:rsidTr="00E72060">
              <w:tc>
                <w:tcPr>
                  <w:tcW w:w="2500" w:type="pct"/>
                </w:tcPr>
                <w:p w14:paraId="42AB6912" w14:textId="77777777" w:rsidR="000C601D" w:rsidRPr="0049085E" w:rsidRDefault="000C601D" w:rsidP="00E72060">
                  <w:r w:rsidRPr="0049085E">
                    <w:t>nauwkeurigheid</w:t>
                  </w:r>
                </w:p>
              </w:tc>
              <w:tc>
                <w:tcPr>
                  <w:tcW w:w="2500" w:type="pct"/>
                </w:tcPr>
                <w:p w14:paraId="44EAAD55" w14:textId="5F3A3878" w:rsidR="000C601D" w:rsidRPr="0049085E" w:rsidRDefault="000C601D" w:rsidP="00E72060"/>
              </w:tc>
            </w:tr>
            <w:tr w:rsidR="000C601D" w:rsidRPr="0049085E" w14:paraId="600297D5" w14:textId="77777777" w:rsidTr="00E72060">
              <w:tc>
                <w:tcPr>
                  <w:tcW w:w="2500" w:type="pct"/>
                </w:tcPr>
                <w:p w14:paraId="309318F0" w14:textId="77777777" w:rsidR="000C601D" w:rsidRPr="0049085E" w:rsidRDefault="000C601D" w:rsidP="00E72060">
                  <w:r w:rsidRPr="0049085E">
                    <w:t>bron</w:t>
                  </w:r>
                  <w:r>
                    <w:t>N</w:t>
                  </w:r>
                  <w:r w:rsidRPr="0049085E">
                    <w:t>auwkeurigheid</w:t>
                  </w:r>
                </w:p>
              </w:tc>
              <w:tc>
                <w:tcPr>
                  <w:tcW w:w="2500" w:type="pct"/>
                </w:tcPr>
                <w:p w14:paraId="16308FA0" w14:textId="0052E169" w:rsidR="000C601D" w:rsidRPr="0049085E" w:rsidRDefault="000C601D" w:rsidP="00E72060">
                  <w:r>
                    <w:t>geen</w:t>
                  </w:r>
                </w:p>
              </w:tc>
            </w:tr>
            <w:tr w:rsidR="000C601D" w:rsidRPr="0049085E" w14:paraId="58C006E2" w14:textId="77777777" w:rsidTr="00E72060">
              <w:tc>
                <w:tcPr>
                  <w:tcW w:w="2500" w:type="pct"/>
                </w:tcPr>
                <w:p w14:paraId="5E87B4BF" w14:textId="77777777" w:rsidR="000C601D" w:rsidRPr="0049085E" w:rsidRDefault="000C601D" w:rsidP="00E72060">
                  <w:r>
                    <w:t>idealisatie</w:t>
                  </w:r>
                </w:p>
              </w:tc>
              <w:tc>
                <w:tcPr>
                  <w:tcW w:w="2500" w:type="pct"/>
                </w:tcPr>
                <w:p w14:paraId="172DF295" w14:textId="23387671" w:rsidR="000C601D" w:rsidRPr="0049085E" w:rsidRDefault="000C601D" w:rsidP="00E72060">
                  <w:r>
                    <w:t>geen</w:t>
                  </w:r>
                </w:p>
              </w:tc>
            </w:tr>
          </w:tbl>
          <w:p w14:paraId="59D4F440" w14:textId="77777777" w:rsidR="000C601D" w:rsidRPr="00D631F2" w:rsidRDefault="000C601D" w:rsidP="00E72060"/>
        </w:tc>
      </w:tr>
    </w:tbl>
    <w:p w14:paraId="0FA2A9F6" w14:textId="3A901D64" w:rsidR="000C601D" w:rsidRDefault="000C601D">
      <w:pPr>
        <w:pStyle w:val="Tekstopmerking"/>
      </w:pPr>
    </w:p>
  </w:comment>
  <w:comment w:id="296" w:author="Gerard Wolbers" w:date="2021-05-14T13:38:00Z" w:initials="GW">
    <w:tbl>
      <w:tblPr>
        <w:tblStyle w:val="Annotatie"/>
        <w:tblW w:w="5000" w:type="pct"/>
        <w:tblLayout w:type="fixed"/>
        <w:tblLook w:val="0620" w:firstRow="1" w:lastRow="0" w:firstColumn="0" w:lastColumn="0" w:noHBand="1" w:noVBand="1"/>
      </w:tblPr>
      <w:tblGrid>
        <w:gridCol w:w="3963"/>
        <w:gridCol w:w="3964"/>
      </w:tblGrid>
      <w:tr w:rsidR="00073848" w:rsidRPr="00D631F2" w14:paraId="1FFDB4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38D9" w14:textId="77777777" w:rsidR="00073848" w:rsidRPr="00D631F2" w:rsidRDefault="00073848" w:rsidP="001977CC">
            <w:r>
              <w:rPr>
                <w:rStyle w:val="Verwijzingopmerking"/>
              </w:rPr>
              <w:annotationRef/>
            </w:r>
            <w:r>
              <w:t>Gebiedsaanwijzing</w:t>
            </w:r>
          </w:p>
        </w:tc>
      </w:tr>
      <w:tr w:rsidR="00073848" w:rsidRPr="00D631F2" w14:paraId="00C0F84D" w14:textId="77777777" w:rsidTr="001977CC">
        <w:tc>
          <w:tcPr>
            <w:tcW w:w="2500" w:type="pct"/>
          </w:tcPr>
          <w:p w14:paraId="63139921" w14:textId="77777777" w:rsidR="00073848" w:rsidRPr="00D631F2" w:rsidRDefault="00073848" w:rsidP="001977CC">
            <w:r>
              <w:t>gebiedsaanwijzing</w:t>
            </w:r>
          </w:p>
        </w:tc>
        <w:tc>
          <w:tcPr>
            <w:tcW w:w="2500" w:type="pct"/>
          </w:tcPr>
          <w:p w14:paraId="01E67271" w14:textId="6EE83D77" w:rsidR="00073848" w:rsidRPr="00D631F2" w:rsidRDefault="00073848" w:rsidP="001977CC">
            <w:r>
              <w:t>hoogspanningsverbinding</w:t>
            </w:r>
          </w:p>
        </w:tc>
      </w:tr>
      <w:tr w:rsidR="00073848" w:rsidRPr="00D631F2" w14:paraId="5BF69A4C" w14:textId="77777777" w:rsidTr="001977CC">
        <w:tc>
          <w:tcPr>
            <w:tcW w:w="2500" w:type="pct"/>
          </w:tcPr>
          <w:p w14:paraId="06024BA4" w14:textId="77777777" w:rsidR="00073848" w:rsidRDefault="00073848" w:rsidP="001977CC">
            <w:r>
              <w:t>type</w:t>
            </w:r>
          </w:p>
        </w:tc>
        <w:tc>
          <w:tcPr>
            <w:tcW w:w="2500" w:type="pct"/>
          </w:tcPr>
          <w:p w14:paraId="211C7664" w14:textId="121C7F02" w:rsidR="00073848" w:rsidRDefault="00073848" w:rsidP="001977CC">
            <w:r>
              <w:t>http://standaarden.omgevingswet.overheid.nl/typegebiedsaanwijzing/id/concept/Functie</w:t>
            </w:r>
          </w:p>
        </w:tc>
      </w:tr>
      <w:tr w:rsidR="00073848" w:rsidRPr="00D631F2" w14:paraId="6B17C8E8" w14:textId="77777777" w:rsidTr="001977CC">
        <w:tc>
          <w:tcPr>
            <w:tcW w:w="2500" w:type="pct"/>
          </w:tcPr>
          <w:p w14:paraId="1E8A3BF7" w14:textId="77777777" w:rsidR="00073848" w:rsidRPr="00D631F2" w:rsidRDefault="00073848" w:rsidP="001977CC">
            <w:r w:rsidRPr="00D631F2">
              <w:t>groep</w:t>
            </w:r>
          </w:p>
        </w:tc>
        <w:tc>
          <w:tcPr>
            <w:tcW w:w="2500" w:type="pct"/>
          </w:tcPr>
          <w:p w14:paraId="382B2ADA" w14:textId="5FBF75C2" w:rsidR="00073848" w:rsidRPr="00D631F2" w:rsidRDefault="00073848" w:rsidP="001977CC">
            <w:r>
              <w:t>http://standaarden.omgevingswet.overheid.nl/functie/id/concept/Hoogspanningsverbinding</w:t>
            </w:r>
          </w:p>
        </w:tc>
      </w:tr>
      <w:tr w:rsidR="00073848" w:rsidRPr="00D631F2" w14:paraId="548AE61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73848" w:rsidRPr="0049085E" w14:paraId="6B08CF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352B6" w14:textId="77777777" w:rsidR="00073848" w:rsidRPr="0049085E" w:rsidRDefault="00073848" w:rsidP="001977CC">
                  <w:r w:rsidRPr="0049085E">
                    <w:t>Locatie</w:t>
                  </w:r>
                </w:p>
              </w:tc>
            </w:tr>
            <w:tr w:rsidR="00073848" w:rsidRPr="0049085E" w14:paraId="1EF66CF2" w14:textId="77777777" w:rsidTr="001977CC">
              <w:tc>
                <w:tcPr>
                  <w:tcW w:w="2500" w:type="pct"/>
                </w:tcPr>
                <w:p w14:paraId="4C04DBB7" w14:textId="77777777" w:rsidR="00073848" w:rsidRPr="0049085E" w:rsidRDefault="00073848" w:rsidP="001977CC">
                  <w:r w:rsidRPr="0049085E">
                    <w:t>bestandsnaam</w:t>
                  </w:r>
                </w:p>
              </w:tc>
              <w:tc>
                <w:tcPr>
                  <w:tcW w:w="2500" w:type="pct"/>
                </w:tcPr>
                <w:p w14:paraId="716DDE4F" w14:textId="08BE382C" w:rsidR="00073848" w:rsidRPr="0049085E" w:rsidRDefault="00073848" w:rsidP="001977CC">
                  <w:r>
                    <w:t>hoogspanningsverbinding.gml</w:t>
                  </w:r>
                </w:p>
              </w:tc>
            </w:tr>
            <w:tr w:rsidR="00073848" w:rsidRPr="0049085E" w14:paraId="67053CDA" w14:textId="77777777" w:rsidTr="001977CC">
              <w:tc>
                <w:tcPr>
                  <w:tcW w:w="2500" w:type="pct"/>
                </w:tcPr>
                <w:p w14:paraId="6EBE3749" w14:textId="77777777" w:rsidR="00073848" w:rsidRPr="0049085E" w:rsidRDefault="00073848" w:rsidP="001977CC">
                  <w:r w:rsidRPr="0049085E">
                    <w:t>noemer</w:t>
                  </w:r>
                </w:p>
              </w:tc>
              <w:tc>
                <w:tcPr>
                  <w:tcW w:w="2500" w:type="pct"/>
                </w:tcPr>
                <w:p w14:paraId="125BCE47" w14:textId="64114ABC" w:rsidR="00073848" w:rsidRPr="0049085E" w:rsidRDefault="00073848" w:rsidP="001977CC">
                  <w:r>
                    <w:t>hoogspanningsverbinding</w:t>
                  </w:r>
                </w:p>
              </w:tc>
            </w:tr>
            <w:tr w:rsidR="00073848" w:rsidRPr="0049085E" w14:paraId="1E853020" w14:textId="77777777" w:rsidTr="001977CC">
              <w:tc>
                <w:tcPr>
                  <w:tcW w:w="2500" w:type="pct"/>
                </w:tcPr>
                <w:p w14:paraId="4EFC66D6" w14:textId="77777777" w:rsidR="00073848" w:rsidRPr="0049085E" w:rsidRDefault="00073848" w:rsidP="001977CC">
                  <w:r>
                    <w:t>symboolcode</w:t>
                  </w:r>
                </w:p>
              </w:tc>
              <w:tc>
                <w:tcPr>
                  <w:tcW w:w="2500" w:type="pct"/>
                </w:tcPr>
                <w:p w14:paraId="4402124F" w14:textId="066CF5B4" w:rsidR="00073848" w:rsidRDefault="00073848" w:rsidP="001977CC"/>
              </w:tc>
            </w:tr>
            <w:tr w:rsidR="00073848" w:rsidRPr="0049085E" w14:paraId="71D1A442" w14:textId="77777777" w:rsidTr="001977CC">
              <w:tc>
                <w:tcPr>
                  <w:tcW w:w="2500" w:type="pct"/>
                </w:tcPr>
                <w:p w14:paraId="769403C7" w14:textId="77777777" w:rsidR="00073848" w:rsidRPr="0049085E" w:rsidRDefault="00073848" w:rsidP="001977CC">
                  <w:r w:rsidRPr="0049085E">
                    <w:t>nauwkeurigheid</w:t>
                  </w:r>
                </w:p>
              </w:tc>
              <w:tc>
                <w:tcPr>
                  <w:tcW w:w="2500" w:type="pct"/>
                </w:tcPr>
                <w:p w14:paraId="2761E66D" w14:textId="1D1AA0FB" w:rsidR="00073848" w:rsidRPr="0049085E" w:rsidRDefault="00073848" w:rsidP="001977CC"/>
              </w:tc>
            </w:tr>
            <w:tr w:rsidR="00073848" w:rsidRPr="0049085E" w14:paraId="7A71EA65" w14:textId="77777777" w:rsidTr="001977CC">
              <w:tc>
                <w:tcPr>
                  <w:tcW w:w="2500" w:type="pct"/>
                </w:tcPr>
                <w:p w14:paraId="12976ED1" w14:textId="77777777" w:rsidR="00073848" w:rsidRPr="0049085E" w:rsidRDefault="00073848" w:rsidP="001977CC">
                  <w:r w:rsidRPr="0049085E">
                    <w:t>bronNauwkeurigheid</w:t>
                  </w:r>
                </w:p>
              </w:tc>
              <w:tc>
                <w:tcPr>
                  <w:tcW w:w="2500" w:type="pct"/>
                </w:tcPr>
                <w:p w14:paraId="5682FEB3" w14:textId="5976D0FC" w:rsidR="00073848" w:rsidRPr="0049085E" w:rsidRDefault="00073848" w:rsidP="001977CC">
                  <w:r>
                    <w:t>geen</w:t>
                  </w:r>
                </w:p>
              </w:tc>
            </w:tr>
            <w:tr w:rsidR="00073848" w:rsidRPr="0049085E" w14:paraId="6071E2F8" w14:textId="77777777" w:rsidTr="001977CC">
              <w:tc>
                <w:tcPr>
                  <w:tcW w:w="2500" w:type="pct"/>
                </w:tcPr>
                <w:p w14:paraId="7F3A2EEE" w14:textId="77777777" w:rsidR="00073848" w:rsidRPr="0049085E" w:rsidRDefault="00073848" w:rsidP="001977CC">
                  <w:r>
                    <w:t>idealisatie</w:t>
                  </w:r>
                </w:p>
              </w:tc>
              <w:tc>
                <w:tcPr>
                  <w:tcW w:w="2500" w:type="pct"/>
                </w:tcPr>
                <w:p w14:paraId="7627659B" w14:textId="25BFDF7A" w:rsidR="00073848" w:rsidRPr="0049085E" w:rsidRDefault="00073848" w:rsidP="001977CC">
                  <w:r>
                    <w:t>geen</w:t>
                  </w:r>
                </w:p>
              </w:tc>
            </w:tr>
          </w:tbl>
          <w:p w14:paraId="0C1D2115" w14:textId="77777777" w:rsidR="00073848" w:rsidRPr="00D631F2" w:rsidRDefault="00073848" w:rsidP="001977CC"/>
        </w:tc>
      </w:tr>
    </w:tbl>
    <w:p w14:paraId="1D48C5A9" w14:textId="6FA8DFEE" w:rsidR="00073848" w:rsidRDefault="00073848">
      <w:pPr>
        <w:pStyle w:val="Tekstopmerking"/>
      </w:pPr>
    </w:p>
  </w:comment>
  <w:comment w:id="297" w:author="Gerard Wolbers" w:date="2021-05-14T14:08: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D5F030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07F56B" w14:textId="77777777" w:rsidR="006B0776" w:rsidRPr="00D631F2" w:rsidRDefault="006B0776" w:rsidP="001977CC">
            <w:r>
              <w:rPr>
                <w:rStyle w:val="Verwijzingopmerking"/>
              </w:rPr>
              <w:annotationRef/>
            </w:r>
            <w:r>
              <w:t>Gebiedsaanwijzing</w:t>
            </w:r>
          </w:p>
        </w:tc>
      </w:tr>
      <w:tr w:rsidR="006B0776" w:rsidRPr="00D631F2" w14:paraId="592CEFF6" w14:textId="77777777" w:rsidTr="001977CC">
        <w:tc>
          <w:tcPr>
            <w:tcW w:w="2500" w:type="pct"/>
          </w:tcPr>
          <w:p w14:paraId="51042458" w14:textId="77777777" w:rsidR="006B0776" w:rsidRPr="00D631F2" w:rsidRDefault="006B0776" w:rsidP="001977CC">
            <w:r>
              <w:t>gebiedsaanwijzing</w:t>
            </w:r>
          </w:p>
        </w:tc>
        <w:tc>
          <w:tcPr>
            <w:tcW w:w="2500" w:type="pct"/>
          </w:tcPr>
          <w:p w14:paraId="26F32707" w14:textId="2FECFDA9" w:rsidR="006B0776" w:rsidRPr="00D631F2" w:rsidRDefault="006B0776" w:rsidP="001977CC">
            <w:r>
              <w:t>bouwvlak</w:t>
            </w:r>
          </w:p>
        </w:tc>
      </w:tr>
      <w:tr w:rsidR="006B0776" w:rsidRPr="00D631F2" w14:paraId="76756814" w14:textId="77777777" w:rsidTr="001977CC">
        <w:tc>
          <w:tcPr>
            <w:tcW w:w="2500" w:type="pct"/>
          </w:tcPr>
          <w:p w14:paraId="2BFEA7F4" w14:textId="77777777" w:rsidR="006B0776" w:rsidRDefault="006B0776" w:rsidP="001977CC">
            <w:r>
              <w:t>type</w:t>
            </w:r>
          </w:p>
        </w:tc>
        <w:tc>
          <w:tcPr>
            <w:tcW w:w="2500" w:type="pct"/>
          </w:tcPr>
          <w:p w14:paraId="637E1195" w14:textId="7BD7407A" w:rsidR="006B0776" w:rsidRDefault="006B0776" w:rsidP="001977CC">
            <w:r>
              <w:t>http://standaarden.omgevingswet.overheid.nl/typegebiedsaanwijzing/id/concept/Functie</w:t>
            </w:r>
          </w:p>
        </w:tc>
      </w:tr>
      <w:tr w:rsidR="006B0776" w:rsidRPr="00D631F2" w14:paraId="311F75CD" w14:textId="77777777" w:rsidTr="001977CC">
        <w:tc>
          <w:tcPr>
            <w:tcW w:w="2500" w:type="pct"/>
          </w:tcPr>
          <w:p w14:paraId="1126B723" w14:textId="77777777" w:rsidR="006B0776" w:rsidRPr="00D631F2" w:rsidRDefault="006B0776" w:rsidP="001977CC">
            <w:r w:rsidRPr="00D631F2">
              <w:t>groep</w:t>
            </w:r>
          </w:p>
        </w:tc>
        <w:tc>
          <w:tcPr>
            <w:tcW w:w="2500" w:type="pct"/>
          </w:tcPr>
          <w:p w14:paraId="154C7489" w14:textId="7F2A7D1D" w:rsidR="006B0776" w:rsidRPr="00D631F2" w:rsidRDefault="006B0776" w:rsidP="001977CC">
            <w:r>
              <w:t>http://standaarden.omgevingswet.overheid.nl/functie/id/concept/Hoogspanningsverbinding</w:t>
            </w:r>
          </w:p>
        </w:tc>
      </w:tr>
      <w:tr w:rsidR="006B0776" w:rsidRPr="00D631F2" w14:paraId="58CC73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049359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6FEA2" w14:textId="77777777" w:rsidR="006B0776" w:rsidRPr="0049085E" w:rsidRDefault="006B0776" w:rsidP="001977CC">
                  <w:r w:rsidRPr="0049085E">
                    <w:t>Locatie</w:t>
                  </w:r>
                </w:p>
              </w:tc>
            </w:tr>
            <w:tr w:rsidR="006B0776" w:rsidRPr="0049085E" w14:paraId="3D68112B" w14:textId="77777777" w:rsidTr="001977CC">
              <w:tc>
                <w:tcPr>
                  <w:tcW w:w="2500" w:type="pct"/>
                </w:tcPr>
                <w:p w14:paraId="23DA9CDE" w14:textId="77777777" w:rsidR="006B0776" w:rsidRPr="0049085E" w:rsidRDefault="006B0776" w:rsidP="001977CC">
                  <w:r w:rsidRPr="0049085E">
                    <w:t>bestandsnaam</w:t>
                  </w:r>
                </w:p>
              </w:tc>
              <w:tc>
                <w:tcPr>
                  <w:tcW w:w="2500" w:type="pct"/>
                </w:tcPr>
                <w:p w14:paraId="14C0A434" w14:textId="7A3D033C" w:rsidR="006B0776" w:rsidRPr="0049085E" w:rsidRDefault="006B0776" w:rsidP="001977CC">
                  <w:r>
                    <w:t>bouwvlak hoogspanningsverbinding.gml</w:t>
                  </w:r>
                </w:p>
              </w:tc>
            </w:tr>
            <w:tr w:rsidR="006B0776" w:rsidRPr="0049085E" w14:paraId="2E440431" w14:textId="77777777" w:rsidTr="001977CC">
              <w:tc>
                <w:tcPr>
                  <w:tcW w:w="2500" w:type="pct"/>
                </w:tcPr>
                <w:p w14:paraId="5C6773E3" w14:textId="77777777" w:rsidR="006B0776" w:rsidRPr="0049085E" w:rsidRDefault="006B0776" w:rsidP="001977CC">
                  <w:r w:rsidRPr="0049085E">
                    <w:t>noemer</w:t>
                  </w:r>
                </w:p>
              </w:tc>
              <w:tc>
                <w:tcPr>
                  <w:tcW w:w="2500" w:type="pct"/>
                </w:tcPr>
                <w:p w14:paraId="07D5C06F" w14:textId="7458BB4C" w:rsidR="006B0776" w:rsidRPr="0049085E" w:rsidRDefault="006B0776" w:rsidP="001977CC">
                  <w:r>
                    <w:t>bouwvlak hoogspanningsverbinding</w:t>
                  </w:r>
                </w:p>
              </w:tc>
            </w:tr>
            <w:tr w:rsidR="006B0776" w:rsidRPr="0049085E" w14:paraId="7B7330F4" w14:textId="77777777" w:rsidTr="001977CC">
              <w:tc>
                <w:tcPr>
                  <w:tcW w:w="2500" w:type="pct"/>
                </w:tcPr>
                <w:p w14:paraId="0261A98A" w14:textId="77777777" w:rsidR="006B0776" w:rsidRPr="0049085E" w:rsidRDefault="006B0776" w:rsidP="001977CC">
                  <w:r>
                    <w:t>symboolcode</w:t>
                  </w:r>
                </w:p>
              </w:tc>
              <w:tc>
                <w:tcPr>
                  <w:tcW w:w="2500" w:type="pct"/>
                </w:tcPr>
                <w:p w14:paraId="77B1CF86" w14:textId="580F47A5" w:rsidR="006B0776" w:rsidRDefault="006B0776" w:rsidP="001977CC"/>
              </w:tc>
            </w:tr>
            <w:tr w:rsidR="006B0776" w:rsidRPr="0049085E" w14:paraId="74183145" w14:textId="77777777" w:rsidTr="001977CC">
              <w:tc>
                <w:tcPr>
                  <w:tcW w:w="2500" w:type="pct"/>
                </w:tcPr>
                <w:p w14:paraId="0D29F95B" w14:textId="77777777" w:rsidR="006B0776" w:rsidRPr="0049085E" w:rsidRDefault="006B0776" w:rsidP="001977CC">
                  <w:r w:rsidRPr="0049085E">
                    <w:t>nauwkeurigheid</w:t>
                  </w:r>
                </w:p>
              </w:tc>
              <w:tc>
                <w:tcPr>
                  <w:tcW w:w="2500" w:type="pct"/>
                </w:tcPr>
                <w:p w14:paraId="1E4FBD27" w14:textId="5D3C67EC" w:rsidR="006B0776" w:rsidRPr="0049085E" w:rsidRDefault="006B0776" w:rsidP="001977CC"/>
              </w:tc>
            </w:tr>
            <w:tr w:rsidR="006B0776" w:rsidRPr="0049085E" w14:paraId="0F5EF193" w14:textId="77777777" w:rsidTr="001977CC">
              <w:tc>
                <w:tcPr>
                  <w:tcW w:w="2500" w:type="pct"/>
                </w:tcPr>
                <w:p w14:paraId="5F27156E" w14:textId="77777777" w:rsidR="006B0776" w:rsidRPr="0049085E" w:rsidRDefault="006B0776" w:rsidP="001977CC">
                  <w:r w:rsidRPr="0049085E">
                    <w:t>bronNauwkeurigheid</w:t>
                  </w:r>
                </w:p>
              </w:tc>
              <w:tc>
                <w:tcPr>
                  <w:tcW w:w="2500" w:type="pct"/>
                </w:tcPr>
                <w:p w14:paraId="796E166B" w14:textId="724E6910" w:rsidR="006B0776" w:rsidRPr="0049085E" w:rsidRDefault="006B0776" w:rsidP="001977CC">
                  <w:r>
                    <w:t>geen</w:t>
                  </w:r>
                </w:p>
              </w:tc>
            </w:tr>
            <w:tr w:rsidR="006B0776" w:rsidRPr="0049085E" w14:paraId="66AA4CC6" w14:textId="77777777" w:rsidTr="001977CC">
              <w:tc>
                <w:tcPr>
                  <w:tcW w:w="2500" w:type="pct"/>
                </w:tcPr>
                <w:p w14:paraId="48663AB1" w14:textId="77777777" w:rsidR="006B0776" w:rsidRPr="0049085E" w:rsidRDefault="006B0776" w:rsidP="001977CC">
                  <w:r>
                    <w:t>idealisatie</w:t>
                  </w:r>
                </w:p>
              </w:tc>
              <w:tc>
                <w:tcPr>
                  <w:tcW w:w="2500" w:type="pct"/>
                </w:tcPr>
                <w:p w14:paraId="14E66B2D" w14:textId="316C1AF6" w:rsidR="006B0776" w:rsidRPr="0049085E" w:rsidRDefault="006B0776" w:rsidP="001977CC">
                  <w:r>
                    <w:t>geen</w:t>
                  </w:r>
                </w:p>
              </w:tc>
            </w:tr>
          </w:tbl>
          <w:p w14:paraId="2E50474F" w14:textId="77777777" w:rsidR="006B0776" w:rsidRPr="00D631F2" w:rsidRDefault="006B0776" w:rsidP="001977CC"/>
        </w:tc>
      </w:tr>
    </w:tbl>
    <w:p w14:paraId="659E2F58" w14:textId="3675BCC6" w:rsidR="006B0776" w:rsidRDefault="006B0776">
      <w:pPr>
        <w:pStyle w:val="Tekstopmerking"/>
      </w:pPr>
    </w:p>
  </w:comment>
  <w:comment w:id="298"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709586DA" w14:textId="77777777" w:rsidTr="006B077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510764" w14:textId="5796DBE2"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52672F4D" w14:textId="77777777" w:rsidTr="006B0776">
        <w:tc>
          <w:tcPr>
            <w:tcW w:w="2500" w:type="pct"/>
          </w:tcPr>
          <w:p w14:paraId="33635F3E" w14:textId="77777777" w:rsidR="00FF70F9" w:rsidRPr="00D631F2" w:rsidRDefault="00FF70F9" w:rsidP="00FF70F9">
            <w:r>
              <w:t>omgevingsnorm</w:t>
            </w:r>
          </w:p>
        </w:tc>
        <w:tc>
          <w:tcPr>
            <w:tcW w:w="2500" w:type="pct"/>
          </w:tcPr>
          <w:p w14:paraId="0649A5B8" w14:textId="51F983BD" w:rsidR="00FF70F9" w:rsidRPr="00D631F2" w:rsidRDefault="006B0776" w:rsidP="00FF70F9">
            <w:r>
              <w:t>maximum bouwhoogte X m</w:t>
            </w:r>
          </w:p>
        </w:tc>
      </w:tr>
      <w:tr w:rsidR="00FF70F9" w:rsidRPr="00D631F2" w14:paraId="2519DA82" w14:textId="77777777" w:rsidTr="006B0776">
        <w:tc>
          <w:tcPr>
            <w:tcW w:w="2500" w:type="pct"/>
          </w:tcPr>
          <w:p w14:paraId="5B8E844C" w14:textId="77777777" w:rsidR="00FF70F9" w:rsidRPr="00D631F2" w:rsidRDefault="00FF70F9" w:rsidP="00FF70F9">
            <w:r>
              <w:t>omgevingsnorm</w:t>
            </w:r>
            <w:r w:rsidRPr="00D631F2">
              <w:t>groep</w:t>
            </w:r>
          </w:p>
        </w:tc>
        <w:tc>
          <w:tcPr>
            <w:tcW w:w="2500" w:type="pct"/>
          </w:tcPr>
          <w:p w14:paraId="057643F6" w14:textId="64A93DC4" w:rsidR="00FF70F9" w:rsidRPr="00D631F2" w:rsidRDefault="006B0776" w:rsidP="00FF70F9">
            <w:r>
              <w:t>http://standaarden.omgevingswet.overheid.nl/omgevingsnorm/id/concept/MaatvoeringBouwen</w:t>
            </w:r>
          </w:p>
        </w:tc>
      </w:tr>
      <w:tr w:rsidR="00FF70F9" w:rsidRPr="00D631F2" w14:paraId="6ACF4D71"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C886CEF"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E07229" w14:textId="77777777" w:rsidR="00FF70F9" w:rsidRPr="0049085E" w:rsidRDefault="00FF70F9" w:rsidP="00FF70F9">
                  <w:r>
                    <w:t>Waarde</w:t>
                  </w:r>
                </w:p>
              </w:tc>
            </w:tr>
            <w:tr w:rsidR="00FF70F9" w:rsidRPr="0049085E" w14:paraId="40961C85" w14:textId="77777777" w:rsidTr="00E30FAC">
              <w:tc>
                <w:tcPr>
                  <w:tcW w:w="2500" w:type="pct"/>
                </w:tcPr>
                <w:p w14:paraId="38C7BECD" w14:textId="77777777" w:rsidR="00FF70F9" w:rsidRDefault="00FF70F9" w:rsidP="00FF70F9">
                  <w:r>
                    <w:t>typeNorm</w:t>
                  </w:r>
                </w:p>
              </w:tc>
              <w:tc>
                <w:tcPr>
                  <w:tcW w:w="2500" w:type="pct"/>
                </w:tcPr>
                <w:p w14:paraId="61EF9E3B" w14:textId="3E76F2A1" w:rsidR="00FF70F9" w:rsidRDefault="006B0776" w:rsidP="00FF70F9">
                  <w:r>
                    <w:t>http://standaarden.omgevingswet.overheid.nl/typenorm/id/concept/Bouwhoogte</w:t>
                  </w:r>
                </w:p>
              </w:tc>
            </w:tr>
            <w:tr w:rsidR="00FF70F9" w:rsidRPr="0049085E" w14:paraId="38DA4E29" w14:textId="77777777" w:rsidTr="00E30FAC">
              <w:tc>
                <w:tcPr>
                  <w:tcW w:w="2500" w:type="pct"/>
                </w:tcPr>
                <w:p w14:paraId="59D0E10C" w14:textId="77777777" w:rsidR="00FF70F9" w:rsidRPr="0049085E" w:rsidRDefault="00FF70F9" w:rsidP="00FF70F9">
                  <w:r>
                    <w:t>kwalitatieveWaarde</w:t>
                  </w:r>
                </w:p>
              </w:tc>
              <w:tc>
                <w:tcPr>
                  <w:tcW w:w="2500" w:type="pct"/>
                </w:tcPr>
                <w:p w14:paraId="3D56752F" w14:textId="7446EC44" w:rsidR="00FF70F9" w:rsidRPr="0049085E" w:rsidRDefault="00FF70F9" w:rsidP="00FF70F9"/>
              </w:tc>
            </w:tr>
            <w:tr w:rsidR="00FF70F9" w:rsidRPr="0049085E" w14:paraId="746EB8E4" w14:textId="77777777" w:rsidTr="00E30FAC">
              <w:tc>
                <w:tcPr>
                  <w:tcW w:w="2500" w:type="pct"/>
                </w:tcPr>
                <w:p w14:paraId="29F55CAD" w14:textId="77777777" w:rsidR="00FF70F9" w:rsidRPr="0049085E" w:rsidRDefault="00FF70F9" w:rsidP="00FF70F9">
                  <w:r>
                    <w:t>kwantitatieveWaarde</w:t>
                  </w:r>
                </w:p>
              </w:tc>
              <w:tc>
                <w:tcPr>
                  <w:tcW w:w="2500" w:type="pct"/>
                </w:tcPr>
                <w:p w14:paraId="44F13443" w14:textId="5FE2EE7A" w:rsidR="00FF70F9" w:rsidRPr="0049085E" w:rsidRDefault="006B0776" w:rsidP="00FF70F9">
                  <w:r>
                    <w:t>7 meter</w:t>
                  </w:r>
                </w:p>
              </w:tc>
            </w:tr>
          </w:tbl>
          <w:p w14:paraId="56B7F8C4" w14:textId="77777777" w:rsidR="00FF70F9" w:rsidRPr="00D631F2" w:rsidRDefault="00FF70F9" w:rsidP="00FF70F9"/>
        </w:tc>
      </w:tr>
      <w:tr w:rsidR="00FF70F9" w:rsidRPr="00D631F2" w14:paraId="17D62B32"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427172E9"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DAEAE1" w14:textId="77777777" w:rsidR="00FF70F9" w:rsidRPr="0049085E" w:rsidRDefault="00FF70F9" w:rsidP="00FF70F9">
                  <w:r w:rsidRPr="0049085E">
                    <w:t>Locatie</w:t>
                  </w:r>
                </w:p>
              </w:tc>
            </w:tr>
            <w:tr w:rsidR="00FF70F9" w:rsidRPr="0049085E" w14:paraId="52B42515" w14:textId="77777777" w:rsidTr="00E30FAC">
              <w:tc>
                <w:tcPr>
                  <w:tcW w:w="2500" w:type="pct"/>
                </w:tcPr>
                <w:p w14:paraId="15521ED4" w14:textId="77777777" w:rsidR="00FF70F9" w:rsidRPr="0049085E" w:rsidRDefault="00FF70F9" w:rsidP="00FF70F9">
                  <w:r w:rsidRPr="0049085E">
                    <w:t>bestandsnaam</w:t>
                  </w:r>
                </w:p>
              </w:tc>
              <w:tc>
                <w:tcPr>
                  <w:tcW w:w="2500" w:type="pct"/>
                </w:tcPr>
                <w:p w14:paraId="0A7557C0" w14:textId="7CC686BB" w:rsidR="00FF70F9" w:rsidRPr="0049085E" w:rsidRDefault="006B0776" w:rsidP="00FF70F9">
                  <w:r>
                    <w:t>maximum bouwhoogte 7 m.gml</w:t>
                  </w:r>
                </w:p>
              </w:tc>
            </w:tr>
            <w:tr w:rsidR="00FF70F9" w:rsidRPr="0049085E" w14:paraId="6D5F6E5A" w14:textId="77777777" w:rsidTr="00E30FAC">
              <w:tc>
                <w:tcPr>
                  <w:tcW w:w="2500" w:type="pct"/>
                </w:tcPr>
                <w:p w14:paraId="63FF89A4" w14:textId="77777777" w:rsidR="00FF70F9" w:rsidRPr="0049085E" w:rsidRDefault="00FF70F9" w:rsidP="00FF70F9">
                  <w:r w:rsidRPr="0049085E">
                    <w:t>noemer</w:t>
                  </w:r>
                </w:p>
              </w:tc>
              <w:tc>
                <w:tcPr>
                  <w:tcW w:w="2500" w:type="pct"/>
                </w:tcPr>
                <w:p w14:paraId="5D5051D0" w14:textId="121ABAEE" w:rsidR="00FF70F9" w:rsidRPr="0049085E" w:rsidRDefault="006B0776" w:rsidP="00FF70F9">
                  <w:r>
                    <w:t>maximum bouwhoogte 7 m</w:t>
                  </w:r>
                </w:p>
              </w:tc>
            </w:tr>
            <w:tr w:rsidR="00FF70F9" w:rsidRPr="0049085E" w14:paraId="773704A9" w14:textId="77777777" w:rsidTr="00E30FAC">
              <w:tc>
                <w:tcPr>
                  <w:tcW w:w="2500" w:type="pct"/>
                </w:tcPr>
                <w:p w14:paraId="01197214" w14:textId="77777777" w:rsidR="00FF70F9" w:rsidRPr="0049085E" w:rsidRDefault="00FF70F9" w:rsidP="00FF70F9">
                  <w:r>
                    <w:t>symboolcode</w:t>
                  </w:r>
                </w:p>
              </w:tc>
              <w:tc>
                <w:tcPr>
                  <w:tcW w:w="2500" w:type="pct"/>
                </w:tcPr>
                <w:p w14:paraId="483A14A6" w14:textId="77777777" w:rsidR="00FF70F9" w:rsidRDefault="00FF70F9" w:rsidP="00FF70F9"/>
              </w:tc>
            </w:tr>
            <w:tr w:rsidR="00FF70F9" w:rsidRPr="0049085E" w14:paraId="5C5664FA" w14:textId="77777777" w:rsidTr="00E30FAC">
              <w:tc>
                <w:tcPr>
                  <w:tcW w:w="2500" w:type="pct"/>
                </w:tcPr>
                <w:p w14:paraId="14BAC354" w14:textId="77777777" w:rsidR="00FF70F9" w:rsidRPr="0049085E" w:rsidRDefault="00FF70F9" w:rsidP="00FF70F9">
                  <w:r w:rsidRPr="0049085E">
                    <w:t>nauwkeurigheid</w:t>
                  </w:r>
                </w:p>
              </w:tc>
              <w:tc>
                <w:tcPr>
                  <w:tcW w:w="2500" w:type="pct"/>
                </w:tcPr>
                <w:p w14:paraId="5BE431C6" w14:textId="77777777" w:rsidR="00FF70F9" w:rsidRPr="0049085E" w:rsidRDefault="00FF70F9" w:rsidP="00FF70F9"/>
              </w:tc>
            </w:tr>
            <w:tr w:rsidR="00FF70F9" w:rsidRPr="0049085E" w14:paraId="2A55E2B9" w14:textId="77777777" w:rsidTr="00E30FAC">
              <w:tc>
                <w:tcPr>
                  <w:tcW w:w="2500" w:type="pct"/>
                </w:tcPr>
                <w:p w14:paraId="796CA1CF" w14:textId="77777777" w:rsidR="00FF70F9" w:rsidRPr="0049085E" w:rsidRDefault="00FF70F9" w:rsidP="00FF70F9">
                  <w:r w:rsidRPr="0049085E">
                    <w:t>bronNauwkeurigheid</w:t>
                  </w:r>
                </w:p>
              </w:tc>
              <w:tc>
                <w:tcPr>
                  <w:tcW w:w="2500" w:type="pct"/>
                </w:tcPr>
                <w:p w14:paraId="57887DFB" w14:textId="64FAD809" w:rsidR="00FF70F9" w:rsidRPr="0049085E" w:rsidRDefault="006B0776" w:rsidP="00FF70F9">
                  <w:r>
                    <w:t>geen</w:t>
                  </w:r>
                </w:p>
              </w:tc>
            </w:tr>
            <w:tr w:rsidR="00FF70F9" w:rsidRPr="0049085E" w14:paraId="248C9305" w14:textId="77777777" w:rsidTr="00E30FAC">
              <w:tc>
                <w:tcPr>
                  <w:tcW w:w="2500" w:type="pct"/>
                </w:tcPr>
                <w:p w14:paraId="3BE79332" w14:textId="77777777" w:rsidR="00FF70F9" w:rsidRPr="0049085E" w:rsidRDefault="00FF70F9" w:rsidP="00FF70F9">
                  <w:r>
                    <w:t>idealisatie</w:t>
                  </w:r>
                </w:p>
              </w:tc>
              <w:tc>
                <w:tcPr>
                  <w:tcW w:w="2500" w:type="pct"/>
                </w:tcPr>
                <w:p w14:paraId="3E06C3A6" w14:textId="2E8D3375" w:rsidR="00FF70F9" w:rsidRPr="0049085E" w:rsidRDefault="006B0776" w:rsidP="00FF70F9">
                  <w:r>
                    <w:t>geen</w:t>
                  </w:r>
                </w:p>
              </w:tc>
            </w:tr>
          </w:tbl>
          <w:p w14:paraId="3FF0E6E1" w14:textId="77777777" w:rsidR="00FF70F9" w:rsidRPr="00D631F2" w:rsidRDefault="00FF70F9" w:rsidP="00FF70F9"/>
        </w:tc>
      </w:tr>
    </w:tbl>
    <w:p w14:paraId="1F3ECFFB" w14:textId="5011324B" w:rsidR="00FF70F9" w:rsidRDefault="00FF70F9">
      <w:pPr>
        <w:pStyle w:val="Tekstopmerking"/>
      </w:pPr>
    </w:p>
  </w:comment>
  <w:comment w:id="299"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C5C14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5BD4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D565F54" w14:textId="77777777" w:rsidTr="001977CC">
        <w:tc>
          <w:tcPr>
            <w:tcW w:w="2500" w:type="pct"/>
          </w:tcPr>
          <w:p w14:paraId="337B2CB1" w14:textId="77777777" w:rsidR="00CD5473" w:rsidRPr="00D631F2" w:rsidRDefault="00CD5473" w:rsidP="001977CC">
            <w:r>
              <w:t>omgevingsnorm</w:t>
            </w:r>
          </w:p>
        </w:tc>
        <w:tc>
          <w:tcPr>
            <w:tcW w:w="2500" w:type="pct"/>
          </w:tcPr>
          <w:p w14:paraId="176E4B95" w14:textId="177883B2" w:rsidR="00CD5473" w:rsidRPr="00D631F2" w:rsidRDefault="006B0776" w:rsidP="001977CC">
            <w:r>
              <w:t>maximum bouwhoogte X m</w:t>
            </w:r>
          </w:p>
        </w:tc>
      </w:tr>
      <w:tr w:rsidR="00CD5473" w:rsidRPr="00D631F2" w14:paraId="6626179D" w14:textId="77777777" w:rsidTr="001977CC">
        <w:tc>
          <w:tcPr>
            <w:tcW w:w="2500" w:type="pct"/>
          </w:tcPr>
          <w:p w14:paraId="75940F4D" w14:textId="77777777" w:rsidR="00CD5473" w:rsidRPr="00D631F2" w:rsidRDefault="00CD5473" w:rsidP="001977CC">
            <w:r>
              <w:t>omgevingsnorm</w:t>
            </w:r>
            <w:r w:rsidRPr="00D631F2">
              <w:t>groep</w:t>
            </w:r>
          </w:p>
        </w:tc>
        <w:tc>
          <w:tcPr>
            <w:tcW w:w="2500" w:type="pct"/>
          </w:tcPr>
          <w:p w14:paraId="4C1BEB7E" w14:textId="77378C3E" w:rsidR="00CD5473" w:rsidRPr="00D631F2" w:rsidRDefault="006B0776" w:rsidP="001977CC">
            <w:r>
              <w:t>http://standaarden.omgevingswet.overheid.nl/omgevingsnorm/id/concept/MaatvoeringBouwen</w:t>
            </w:r>
          </w:p>
        </w:tc>
      </w:tr>
      <w:tr w:rsidR="00CD5473" w:rsidRPr="00D631F2" w14:paraId="13ACD9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C87CF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4CFE1" w14:textId="77777777" w:rsidR="00CD5473" w:rsidRPr="0049085E" w:rsidRDefault="00CD5473" w:rsidP="001977CC">
                  <w:r>
                    <w:t>Waarde</w:t>
                  </w:r>
                </w:p>
              </w:tc>
            </w:tr>
            <w:tr w:rsidR="00CD5473" w:rsidRPr="0049085E" w14:paraId="0DE97019" w14:textId="77777777" w:rsidTr="001977CC">
              <w:tc>
                <w:tcPr>
                  <w:tcW w:w="2500" w:type="pct"/>
                </w:tcPr>
                <w:p w14:paraId="6130E08E" w14:textId="77777777" w:rsidR="00CD5473" w:rsidRDefault="00CD5473" w:rsidP="001977CC">
                  <w:r>
                    <w:t>typeNorm</w:t>
                  </w:r>
                </w:p>
              </w:tc>
              <w:tc>
                <w:tcPr>
                  <w:tcW w:w="2500" w:type="pct"/>
                </w:tcPr>
                <w:p w14:paraId="2B238D1E" w14:textId="51450A2E" w:rsidR="00CD5473" w:rsidRDefault="006B0776" w:rsidP="001977CC">
                  <w:r>
                    <w:t>http://standaarden.omgevingswet.overheid.nl/typenorm/id/concept/Bouwhoogte</w:t>
                  </w:r>
                </w:p>
              </w:tc>
            </w:tr>
            <w:tr w:rsidR="00CD5473" w:rsidRPr="0049085E" w14:paraId="47871140" w14:textId="77777777" w:rsidTr="001977CC">
              <w:tc>
                <w:tcPr>
                  <w:tcW w:w="2500" w:type="pct"/>
                </w:tcPr>
                <w:p w14:paraId="4F7E2B66" w14:textId="77777777" w:rsidR="00CD5473" w:rsidRPr="0049085E" w:rsidRDefault="00CD5473" w:rsidP="001977CC">
                  <w:r>
                    <w:t>kwalitatieveWaarde</w:t>
                  </w:r>
                </w:p>
              </w:tc>
              <w:tc>
                <w:tcPr>
                  <w:tcW w:w="2500" w:type="pct"/>
                </w:tcPr>
                <w:p w14:paraId="3653CA5D" w14:textId="1072D951" w:rsidR="00CD5473" w:rsidRPr="0049085E" w:rsidRDefault="00CD5473" w:rsidP="001977CC"/>
              </w:tc>
            </w:tr>
            <w:tr w:rsidR="00CD5473" w:rsidRPr="0049085E" w14:paraId="41D7CE5A" w14:textId="77777777" w:rsidTr="001977CC">
              <w:tc>
                <w:tcPr>
                  <w:tcW w:w="2500" w:type="pct"/>
                </w:tcPr>
                <w:p w14:paraId="23AD9852" w14:textId="77777777" w:rsidR="00CD5473" w:rsidRPr="0049085E" w:rsidRDefault="00CD5473" w:rsidP="001977CC">
                  <w:r>
                    <w:t>kwantitatieveWaarde</w:t>
                  </w:r>
                </w:p>
              </w:tc>
              <w:tc>
                <w:tcPr>
                  <w:tcW w:w="2500" w:type="pct"/>
                </w:tcPr>
                <w:p w14:paraId="55B953FC" w14:textId="60A467F7" w:rsidR="00CD5473" w:rsidRPr="0049085E" w:rsidRDefault="006B0776" w:rsidP="001977CC">
                  <w:r>
                    <w:t>8 meter</w:t>
                  </w:r>
                </w:p>
              </w:tc>
            </w:tr>
          </w:tbl>
          <w:p w14:paraId="0F142A71" w14:textId="77777777" w:rsidR="00CD5473" w:rsidRPr="00D631F2" w:rsidRDefault="00CD5473" w:rsidP="001977CC"/>
        </w:tc>
      </w:tr>
      <w:tr w:rsidR="00CD5473" w:rsidRPr="00D631F2" w14:paraId="5C26421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8EF5C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01480" w14:textId="77777777" w:rsidR="00CD5473" w:rsidRPr="0049085E" w:rsidRDefault="00CD5473" w:rsidP="001977CC">
                  <w:r w:rsidRPr="0049085E">
                    <w:t>Locatie</w:t>
                  </w:r>
                </w:p>
              </w:tc>
            </w:tr>
            <w:tr w:rsidR="00CD5473" w:rsidRPr="0049085E" w14:paraId="61E2AD4D" w14:textId="77777777" w:rsidTr="001977CC">
              <w:tc>
                <w:tcPr>
                  <w:tcW w:w="2500" w:type="pct"/>
                </w:tcPr>
                <w:p w14:paraId="01C03B38" w14:textId="77777777" w:rsidR="00CD5473" w:rsidRPr="0049085E" w:rsidRDefault="00CD5473" w:rsidP="001977CC">
                  <w:r w:rsidRPr="0049085E">
                    <w:t>bestandsnaam</w:t>
                  </w:r>
                </w:p>
              </w:tc>
              <w:tc>
                <w:tcPr>
                  <w:tcW w:w="2500" w:type="pct"/>
                </w:tcPr>
                <w:p w14:paraId="46AC7A75" w14:textId="019A67C3" w:rsidR="00CD5473" w:rsidRPr="0049085E" w:rsidRDefault="006B0776" w:rsidP="001977CC">
                  <w:r>
                    <w:t>maximum bouwhoogte 8 m.gml</w:t>
                  </w:r>
                </w:p>
              </w:tc>
            </w:tr>
            <w:tr w:rsidR="00CD5473" w:rsidRPr="0049085E" w14:paraId="29730AB2" w14:textId="77777777" w:rsidTr="001977CC">
              <w:tc>
                <w:tcPr>
                  <w:tcW w:w="2500" w:type="pct"/>
                </w:tcPr>
                <w:p w14:paraId="501F48CD" w14:textId="77777777" w:rsidR="00CD5473" w:rsidRPr="0049085E" w:rsidRDefault="00CD5473" w:rsidP="001977CC">
                  <w:r w:rsidRPr="0049085E">
                    <w:t>noemer</w:t>
                  </w:r>
                </w:p>
              </w:tc>
              <w:tc>
                <w:tcPr>
                  <w:tcW w:w="2500" w:type="pct"/>
                </w:tcPr>
                <w:p w14:paraId="5B38B48A" w14:textId="49B32658" w:rsidR="00CD5473" w:rsidRPr="0049085E" w:rsidRDefault="006B0776" w:rsidP="001977CC">
                  <w:r>
                    <w:t>maximum bouwhoogte 8 m</w:t>
                  </w:r>
                </w:p>
              </w:tc>
            </w:tr>
            <w:tr w:rsidR="00CD5473" w:rsidRPr="0049085E" w14:paraId="6039D299" w14:textId="77777777" w:rsidTr="001977CC">
              <w:tc>
                <w:tcPr>
                  <w:tcW w:w="2500" w:type="pct"/>
                </w:tcPr>
                <w:p w14:paraId="3D6E0C1B" w14:textId="77777777" w:rsidR="00CD5473" w:rsidRPr="0049085E" w:rsidRDefault="00CD5473" w:rsidP="001977CC">
                  <w:r>
                    <w:t>symboolcode</w:t>
                  </w:r>
                </w:p>
              </w:tc>
              <w:tc>
                <w:tcPr>
                  <w:tcW w:w="2500" w:type="pct"/>
                </w:tcPr>
                <w:p w14:paraId="41D33F8D" w14:textId="0D0AD4E2" w:rsidR="00CD5473" w:rsidRDefault="00CD5473" w:rsidP="001977CC"/>
              </w:tc>
            </w:tr>
            <w:tr w:rsidR="00CD5473" w:rsidRPr="0049085E" w14:paraId="3B5F22E4" w14:textId="77777777" w:rsidTr="001977CC">
              <w:tc>
                <w:tcPr>
                  <w:tcW w:w="2500" w:type="pct"/>
                </w:tcPr>
                <w:p w14:paraId="25511146" w14:textId="77777777" w:rsidR="00CD5473" w:rsidRPr="0049085E" w:rsidRDefault="00CD5473" w:rsidP="001977CC">
                  <w:r w:rsidRPr="0049085E">
                    <w:t>nauwkeurigheid</w:t>
                  </w:r>
                </w:p>
              </w:tc>
              <w:tc>
                <w:tcPr>
                  <w:tcW w:w="2500" w:type="pct"/>
                </w:tcPr>
                <w:p w14:paraId="32106E2B" w14:textId="6B74C5A3" w:rsidR="00CD5473" w:rsidRPr="0049085E" w:rsidRDefault="00CD5473" w:rsidP="001977CC"/>
              </w:tc>
            </w:tr>
            <w:tr w:rsidR="00CD5473" w:rsidRPr="0049085E" w14:paraId="24CFE02E" w14:textId="77777777" w:rsidTr="001977CC">
              <w:tc>
                <w:tcPr>
                  <w:tcW w:w="2500" w:type="pct"/>
                </w:tcPr>
                <w:p w14:paraId="4BCA524E" w14:textId="77777777" w:rsidR="00CD5473" w:rsidRPr="0049085E" w:rsidRDefault="00CD5473" w:rsidP="001977CC">
                  <w:r w:rsidRPr="0049085E">
                    <w:t>bronNauwkeurigheid</w:t>
                  </w:r>
                </w:p>
              </w:tc>
              <w:tc>
                <w:tcPr>
                  <w:tcW w:w="2500" w:type="pct"/>
                </w:tcPr>
                <w:p w14:paraId="2BC44D22" w14:textId="4A53917E" w:rsidR="00CD5473" w:rsidRPr="0049085E" w:rsidRDefault="006B0776" w:rsidP="001977CC">
                  <w:r>
                    <w:t>geen</w:t>
                  </w:r>
                </w:p>
              </w:tc>
            </w:tr>
            <w:tr w:rsidR="00CD5473" w:rsidRPr="0049085E" w14:paraId="3E8C0DC0" w14:textId="77777777" w:rsidTr="001977CC">
              <w:tc>
                <w:tcPr>
                  <w:tcW w:w="2500" w:type="pct"/>
                </w:tcPr>
                <w:p w14:paraId="55D7FB7C" w14:textId="77777777" w:rsidR="00CD5473" w:rsidRPr="0049085E" w:rsidRDefault="00CD5473" w:rsidP="001977CC">
                  <w:r>
                    <w:t>idealisatie</w:t>
                  </w:r>
                </w:p>
              </w:tc>
              <w:tc>
                <w:tcPr>
                  <w:tcW w:w="2500" w:type="pct"/>
                </w:tcPr>
                <w:p w14:paraId="59D7956B" w14:textId="68399F27" w:rsidR="00CD5473" w:rsidRPr="0049085E" w:rsidRDefault="006B0776" w:rsidP="001977CC">
                  <w:r>
                    <w:t>geen</w:t>
                  </w:r>
                </w:p>
              </w:tc>
            </w:tr>
          </w:tbl>
          <w:p w14:paraId="1DF85D76" w14:textId="77777777" w:rsidR="00CD5473" w:rsidRPr="00D631F2" w:rsidRDefault="00CD5473" w:rsidP="001977CC"/>
        </w:tc>
      </w:tr>
    </w:tbl>
    <w:p w14:paraId="51E8D549" w14:textId="0991686C" w:rsidR="00CD5473" w:rsidRDefault="00CD5473">
      <w:pPr>
        <w:pStyle w:val="Tekstopmerking"/>
      </w:pPr>
    </w:p>
  </w:comment>
  <w:comment w:id="300" w:author="Gerard Wolbers" w:date="2021-05-14T14:14: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BDCEC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57296D" w14:textId="77777777" w:rsidR="006B0776" w:rsidRPr="00D631F2" w:rsidRDefault="006B0776" w:rsidP="001977CC">
            <w:r>
              <w:rPr>
                <w:rStyle w:val="Verwijzingopmerking"/>
              </w:rPr>
              <w:annotationRef/>
            </w:r>
            <w:r>
              <w:t>Gebiedsaanwijzing</w:t>
            </w:r>
          </w:p>
        </w:tc>
      </w:tr>
      <w:tr w:rsidR="006B0776" w:rsidRPr="00D631F2" w14:paraId="301944A6" w14:textId="77777777" w:rsidTr="001977CC">
        <w:tc>
          <w:tcPr>
            <w:tcW w:w="2500" w:type="pct"/>
          </w:tcPr>
          <w:p w14:paraId="75588410" w14:textId="77777777" w:rsidR="006B0776" w:rsidRPr="00D631F2" w:rsidRDefault="006B0776" w:rsidP="001977CC">
            <w:r>
              <w:t>gebiedsaanwijzing</w:t>
            </w:r>
          </w:p>
        </w:tc>
        <w:tc>
          <w:tcPr>
            <w:tcW w:w="2500" w:type="pct"/>
          </w:tcPr>
          <w:p w14:paraId="5FCF55BE" w14:textId="6F1AAF0C" w:rsidR="006B0776" w:rsidRPr="00D631F2" w:rsidRDefault="006B0776" w:rsidP="001977CC">
            <w:r>
              <w:t>bouwvlak hoogspanningsverbinding</w:t>
            </w:r>
          </w:p>
        </w:tc>
      </w:tr>
      <w:tr w:rsidR="006B0776" w:rsidRPr="00D631F2" w14:paraId="751D1455" w14:textId="77777777" w:rsidTr="001977CC">
        <w:tc>
          <w:tcPr>
            <w:tcW w:w="2500" w:type="pct"/>
          </w:tcPr>
          <w:p w14:paraId="546B59FD" w14:textId="77777777" w:rsidR="006B0776" w:rsidRDefault="006B0776" w:rsidP="001977CC">
            <w:r>
              <w:t>type</w:t>
            </w:r>
          </w:p>
        </w:tc>
        <w:tc>
          <w:tcPr>
            <w:tcW w:w="2500" w:type="pct"/>
          </w:tcPr>
          <w:p w14:paraId="356815E7" w14:textId="1EA0EF23" w:rsidR="006B0776" w:rsidRDefault="006B0776" w:rsidP="001977CC">
            <w:r>
              <w:t>http://standaarden.omgevingswet.overheid.nl/typegebiedsaanwijzing/id/concept/Functie</w:t>
            </w:r>
          </w:p>
        </w:tc>
      </w:tr>
      <w:tr w:rsidR="006B0776" w:rsidRPr="00D631F2" w14:paraId="1868AB60" w14:textId="77777777" w:rsidTr="001977CC">
        <w:tc>
          <w:tcPr>
            <w:tcW w:w="2500" w:type="pct"/>
          </w:tcPr>
          <w:p w14:paraId="77A203C7" w14:textId="77777777" w:rsidR="006B0776" w:rsidRPr="00D631F2" w:rsidRDefault="006B0776" w:rsidP="001977CC">
            <w:r w:rsidRPr="00D631F2">
              <w:t>groep</w:t>
            </w:r>
          </w:p>
        </w:tc>
        <w:tc>
          <w:tcPr>
            <w:tcW w:w="2500" w:type="pct"/>
          </w:tcPr>
          <w:p w14:paraId="1D77CFB9" w14:textId="4C3C0D78" w:rsidR="006B0776" w:rsidRPr="00D631F2" w:rsidRDefault="006B0776" w:rsidP="001977CC">
            <w:r>
              <w:t>http://standaarden.omgevingswet.overheid.nl/functie/id/concept/Hoogspanningsverbinding</w:t>
            </w:r>
          </w:p>
        </w:tc>
      </w:tr>
      <w:tr w:rsidR="006B0776" w:rsidRPr="00D631F2" w14:paraId="5E6347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7F57A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833A13" w14:textId="77777777" w:rsidR="006B0776" w:rsidRPr="0049085E" w:rsidRDefault="006B0776" w:rsidP="001977CC">
                  <w:r w:rsidRPr="0049085E">
                    <w:t>Locatie</w:t>
                  </w:r>
                </w:p>
              </w:tc>
            </w:tr>
            <w:tr w:rsidR="006B0776" w:rsidRPr="0049085E" w14:paraId="65346B96" w14:textId="77777777" w:rsidTr="001977CC">
              <w:tc>
                <w:tcPr>
                  <w:tcW w:w="2500" w:type="pct"/>
                </w:tcPr>
                <w:p w14:paraId="60B6F1A6" w14:textId="77777777" w:rsidR="006B0776" w:rsidRPr="0049085E" w:rsidRDefault="006B0776" w:rsidP="001977CC">
                  <w:r w:rsidRPr="0049085E">
                    <w:t>bestandsnaam</w:t>
                  </w:r>
                </w:p>
              </w:tc>
              <w:tc>
                <w:tcPr>
                  <w:tcW w:w="2500" w:type="pct"/>
                </w:tcPr>
                <w:p w14:paraId="65616A35" w14:textId="36DD7F4C" w:rsidR="006B0776" w:rsidRPr="0049085E" w:rsidRDefault="006B0776" w:rsidP="001977CC">
                  <w:r>
                    <w:t>bouwvlak hoogspanningsverbinding.gml</w:t>
                  </w:r>
                </w:p>
              </w:tc>
            </w:tr>
            <w:tr w:rsidR="006B0776" w:rsidRPr="0049085E" w14:paraId="1588FF99" w14:textId="77777777" w:rsidTr="001977CC">
              <w:tc>
                <w:tcPr>
                  <w:tcW w:w="2500" w:type="pct"/>
                </w:tcPr>
                <w:p w14:paraId="27104EC2" w14:textId="77777777" w:rsidR="006B0776" w:rsidRPr="0049085E" w:rsidRDefault="006B0776" w:rsidP="001977CC">
                  <w:r w:rsidRPr="0049085E">
                    <w:t>noemer</w:t>
                  </w:r>
                </w:p>
              </w:tc>
              <w:tc>
                <w:tcPr>
                  <w:tcW w:w="2500" w:type="pct"/>
                </w:tcPr>
                <w:p w14:paraId="37AA2638" w14:textId="6A69641E" w:rsidR="006B0776" w:rsidRPr="0049085E" w:rsidRDefault="006B0776" w:rsidP="001977CC">
                  <w:r>
                    <w:t>bouwvlak hoogspanningsverbinding</w:t>
                  </w:r>
                </w:p>
              </w:tc>
            </w:tr>
            <w:tr w:rsidR="006B0776" w:rsidRPr="0049085E" w14:paraId="68078E74" w14:textId="77777777" w:rsidTr="001977CC">
              <w:tc>
                <w:tcPr>
                  <w:tcW w:w="2500" w:type="pct"/>
                </w:tcPr>
                <w:p w14:paraId="43C24E79" w14:textId="77777777" w:rsidR="006B0776" w:rsidRPr="0049085E" w:rsidRDefault="006B0776" w:rsidP="001977CC">
                  <w:r>
                    <w:t>symboolcode</w:t>
                  </w:r>
                </w:p>
              </w:tc>
              <w:tc>
                <w:tcPr>
                  <w:tcW w:w="2500" w:type="pct"/>
                </w:tcPr>
                <w:p w14:paraId="10495326" w14:textId="0C1D3445" w:rsidR="006B0776" w:rsidRDefault="006B0776" w:rsidP="001977CC"/>
              </w:tc>
            </w:tr>
            <w:tr w:rsidR="006B0776" w:rsidRPr="0049085E" w14:paraId="22E84EE4" w14:textId="77777777" w:rsidTr="001977CC">
              <w:tc>
                <w:tcPr>
                  <w:tcW w:w="2500" w:type="pct"/>
                </w:tcPr>
                <w:p w14:paraId="04F0D415" w14:textId="77777777" w:rsidR="006B0776" w:rsidRPr="0049085E" w:rsidRDefault="006B0776" w:rsidP="001977CC">
                  <w:r w:rsidRPr="0049085E">
                    <w:t>nauwkeurigheid</w:t>
                  </w:r>
                </w:p>
              </w:tc>
              <w:tc>
                <w:tcPr>
                  <w:tcW w:w="2500" w:type="pct"/>
                </w:tcPr>
                <w:p w14:paraId="2604D83C" w14:textId="576B0432" w:rsidR="006B0776" w:rsidRPr="0049085E" w:rsidRDefault="006B0776" w:rsidP="001977CC"/>
              </w:tc>
            </w:tr>
            <w:tr w:rsidR="006B0776" w:rsidRPr="0049085E" w14:paraId="294BFFC2" w14:textId="77777777" w:rsidTr="001977CC">
              <w:tc>
                <w:tcPr>
                  <w:tcW w:w="2500" w:type="pct"/>
                </w:tcPr>
                <w:p w14:paraId="4527332E" w14:textId="77777777" w:rsidR="006B0776" w:rsidRPr="0049085E" w:rsidRDefault="006B0776" w:rsidP="001977CC">
                  <w:r w:rsidRPr="0049085E">
                    <w:t>bronNauwkeurigheid</w:t>
                  </w:r>
                </w:p>
              </w:tc>
              <w:tc>
                <w:tcPr>
                  <w:tcW w:w="2500" w:type="pct"/>
                </w:tcPr>
                <w:p w14:paraId="0BE347F3" w14:textId="7F0D72CE" w:rsidR="006B0776" w:rsidRPr="0049085E" w:rsidRDefault="006B0776" w:rsidP="001977CC">
                  <w:r>
                    <w:t>geen</w:t>
                  </w:r>
                </w:p>
              </w:tc>
            </w:tr>
            <w:tr w:rsidR="006B0776" w:rsidRPr="0049085E" w14:paraId="4A16BD9E" w14:textId="77777777" w:rsidTr="001977CC">
              <w:tc>
                <w:tcPr>
                  <w:tcW w:w="2500" w:type="pct"/>
                </w:tcPr>
                <w:p w14:paraId="639F7E15" w14:textId="77777777" w:rsidR="006B0776" w:rsidRPr="0049085E" w:rsidRDefault="006B0776" w:rsidP="001977CC">
                  <w:r>
                    <w:t>idealisatie</w:t>
                  </w:r>
                </w:p>
              </w:tc>
              <w:tc>
                <w:tcPr>
                  <w:tcW w:w="2500" w:type="pct"/>
                </w:tcPr>
                <w:p w14:paraId="78B4C5D7" w14:textId="3AD38ABE" w:rsidR="006B0776" w:rsidRPr="0049085E" w:rsidRDefault="006B0776" w:rsidP="001977CC">
                  <w:r>
                    <w:t>geen</w:t>
                  </w:r>
                </w:p>
              </w:tc>
            </w:tr>
          </w:tbl>
          <w:p w14:paraId="6575419E" w14:textId="77777777" w:rsidR="006B0776" w:rsidRPr="00D631F2" w:rsidRDefault="006B0776" w:rsidP="001977CC"/>
        </w:tc>
      </w:tr>
    </w:tbl>
    <w:p w14:paraId="590BC94A" w14:textId="21C76C68" w:rsidR="006B0776" w:rsidRDefault="006B0776">
      <w:pPr>
        <w:pStyle w:val="Tekstopmerking"/>
      </w:pPr>
    </w:p>
  </w:comment>
  <w:comment w:id="301" w:author="Gerard Wolbers" w:date="2021-05-14T14:17: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25E5B13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4CF1D0" w14:textId="77777777" w:rsidR="006B0776" w:rsidRPr="00D631F2" w:rsidRDefault="006B0776" w:rsidP="001977CC">
            <w:r>
              <w:rPr>
                <w:rStyle w:val="Verwijzingopmerking"/>
              </w:rPr>
              <w:annotationRef/>
            </w:r>
            <w:r>
              <w:t>Gebiedsaanwijzing</w:t>
            </w:r>
          </w:p>
        </w:tc>
      </w:tr>
      <w:tr w:rsidR="006B0776" w:rsidRPr="00D631F2" w14:paraId="387352F3" w14:textId="77777777" w:rsidTr="001977CC">
        <w:tc>
          <w:tcPr>
            <w:tcW w:w="2500" w:type="pct"/>
          </w:tcPr>
          <w:p w14:paraId="77CBB5EF" w14:textId="77777777" w:rsidR="006B0776" w:rsidRPr="00D631F2" w:rsidRDefault="006B0776" w:rsidP="001977CC">
            <w:r>
              <w:t>gebiedsaanwijzing</w:t>
            </w:r>
          </w:p>
        </w:tc>
        <w:tc>
          <w:tcPr>
            <w:tcW w:w="2500" w:type="pct"/>
          </w:tcPr>
          <w:p w14:paraId="5D0F8BCE" w14:textId="0C1453DE" w:rsidR="006B0776" w:rsidRPr="00D631F2" w:rsidRDefault="006B0776" w:rsidP="001977CC">
            <w:r>
              <w:t>hoogspanningsverbinding</w:t>
            </w:r>
          </w:p>
        </w:tc>
      </w:tr>
      <w:tr w:rsidR="006B0776" w:rsidRPr="00D631F2" w14:paraId="240583CA" w14:textId="77777777" w:rsidTr="001977CC">
        <w:tc>
          <w:tcPr>
            <w:tcW w:w="2500" w:type="pct"/>
          </w:tcPr>
          <w:p w14:paraId="3B420A72" w14:textId="77777777" w:rsidR="006B0776" w:rsidRDefault="006B0776" w:rsidP="001977CC">
            <w:r>
              <w:t>type</w:t>
            </w:r>
          </w:p>
        </w:tc>
        <w:tc>
          <w:tcPr>
            <w:tcW w:w="2500" w:type="pct"/>
          </w:tcPr>
          <w:p w14:paraId="6F978CE8" w14:textId="35FC5561" w:rsidR="006B0776" w:rsidRDefault="006B0776" w:rsidP="001977CC">
            <w:r>
              <w:t>http://standaarden.omgevingswet.overheid.nl/typegebiedsaanwijzing/id/concept/Functie</w:t>
            </w:r>
          </w:p>
        </w:tc>
      </w:tr>
      <w:tr w:rsidR="006B0776" w:rsidRPr="00D631F2" w14:paraId="16B2405E" w14:textId="77777777" w:rsidTr="001977CC">
        <w:tc>
          <w:tcPr>
            <w:tcW w:w="2500" w:type="pct"/>
          </w:tcPr>
          <w:p w14:paraId="029D9841" w14:textId="77777777" w:rsidR="006B0776" w:rsidRPr="00D631F2" w:rsidRDefault="006B0776" w:rsidP="001977CC">
            <w:r w:rsidRPr="00D631F2">
              <w:t>groep</w:t>
            </w:r>
          </w:p>
        </w:tc>
        <w:tc>
          <w:tcPr>
            <w:tcW w:w="2500" w:type="pct"/>
          </w:tcPr>
          <w:p w14:paraId="72E6AE1B" w14:textId="1AB1DD2E" w:rsidR="006B0776" w:rsidRPr="00D631F2" w:rsidRDefault="006B0776" w:rsidP="001977CC">
            <w:r>
              <w:t>http://standaarden.omgevingswet.overheid.nl/functie/id/concept/Hoogspanningsverbinding</w:t>
            </w:r>
          </w:p>
        </w:tc>
      </w:tr>
      <w:tr w:rsidR="006B0776" w:rsidRPr="00D631F2" w14:paraId="21E5EF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1B28F6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189C" w14:textId="77777777" w:rsidR="006B0776" w:rsidRPr="0049085E" w:rsidRDefault="006B0776" w:rsidP="001977CC">
                  <w:r w:rsidRPr="0049085E">
                    <w:t>Locatie</w:t>
                  </w:r>
                </w:p>
              </w:tc>
            </w:tr>
            <w:tr w:rsidR="006B0776" w:rsidRPr="0049085E" w14:paraId="23FFCC20" w14:textId="77777777" w:rsidTr="001977CC">
              <w:tc>
                <w:tcPr>
                  <w:tcW w:w="2500" w:type="pct"/>
                </w:tcPr>
                <w:p w14:paraId="0D95F5A3" w14:textId="77777777" w:rsidR="006B0776" w:rsidRPr="0049085E" w:rsidRDefault="006B0776" w:rsidP="001977CC">
                  <w:r w:rsidRPr="0049085E">
                    <w:t>bestandsnaam</w:t>
                  </w:r>
                </w:p>
              </w:tc>
              <w:tc>
                <w:tcPr>
                  <w:tcW w:w="2500" w:type="pct"/>
                </w:tcPr>
                <w:p w14:paraId="4CFD1447" w14:textId="04A2A851" w:rsidR="006B0776" w:rsidRPr="0049085E" w:rsidRDefault="006B0776" w:rsidP="001977CC">
                  <w:r>
                    <w:t>hoogspanningsverbinding.gml</w:t>
                  </w:r>
                </w:p>
              </w:tc>
            </w:tr>
            <w:tr w:rsidR="006B0776" w:rsidRPr="0049085E" w14:paraId="57B47026" w14:textId="77777777" w:rsidTr="001977CC">
              <w:tc>
                <w:tcPr>
                  <w:tcW w:w="2500" w:type="pct"/>
                </w:tcPr>
                <w:p w14:paraId="2746A36B" w14:textId="77777777" w:rsidR="006B0776" w:rsidRPr="0049085E" w:rsidRDefault="006B0776" w:rsidP="001977CC">
                  <w:r w:rsidRPr="0049085E">
                    <w:t>noemer</w:t>
                  </w:r>
                </w:p>
              </w:tc>
              <w:tc>
                <w:tcPr>
                  <w:tcW w:w="2500" w:type="pct"/>
                </w:tcPr>
                <w:p w14:paraId="5BF817C3" w14:textId="35FEC6D9" w:rsidR="006B0776" w:rsidRPr="0049085E" w:rsidRDefault="006B0776" w:rsidP="001977CC">
                  <w:r>
                    <w:t>hoogspanningsverbinding</w:t>
                  </w:r>
                </w:p>
              </w:tc>
            </w:tr>
            <w:tr w:rsidR="006B0776" w:rsidRPr="0049085E" w14:paraId="7DA3A6B0" w14:textId="77777777" w:rsidTr="001977CC">
              <w:tc>
                <w:tcPr>
                  <w:tcW w:w="2500" w:type="pct"/>
                </w:tcPr>
                <w:p w14:paraId="403F599E" w14:textId="77777777" w:rsidR="006B0776" w:rsidRPr="0049085E" w:rsidRDefault="006B0776" w:rsidP="001977CC">
                  <w:r>
                    <w:t>symboolcode</w:t>
                  </w:r>
                </w:p>
              </w:tc>
              <w:tc>
                <w:tcPr>
                  <w:tcW w:w="2500" w:type="pct"/>
                </w:tcPr>
                <w:p w14:paraId="595DC6E2" w14:textId="0A1F42C9" w:rsidR="006B0776" w:rsidRDefault="006B0776" w:rsidP="001977CC"/>
              </w:tc>
            </w:tr>
            <w:tr w:rsidR="006B0776" w:rsidRPr="0049085E" w14:paraId="56A1E355" w14:textId="77777777" w:rsidTr="001977CC">
              <w:tc>
                <w:tcPr>
                  <w:tcW w:w="2500" w:type="pct"/>
                </w:tcPr>
                <w:p w14:paraId="0A3E9EEF" w14:textId="77777777" w:rsidR="006B0776" w:rsidRPr="0049085E" w:rsidRDefault="006B0776" w:rsidP="001977CC">
                  <w:r w:rsidRPr="0049085E">
                    <w:t>nauwkeurigheid</w:t>
                  </w:r>
                </w:p>
              </w:tc>
              <w:tc>
                <w:tcPr>
                  <w:tcW w:w="2500" w:type="pct"/>
                </w:tcPr>
                <w:p w14:paraId="1F63E701" w14:textId="6C51C53A" w:rsidR="006B0776" w:rsidRPr="0049085E" w:rsidRDefault="006B0776" w:rsidP="001977CC"/>
              </w:tc>
            </w:tr>
            <w:tr w:rsidR="006B0776" w:rsidRPr="0049085E" w14:paraId="78A68E52" w14:textId="77777777" w:rsidTr="001977CC">
              <w:tc>
                <w:tcPr>
                  <w:tcW w:w="2500" w:type="pct"/>
                </w:tcPr>
                <w:p w14:paraId="1B9B2925" w14:textId="77777777" w:rsidR="006B0776" w:rsidRPr="0049085E" w:rsidRDefault="006B0776" w:rsidP="001977CC">
                  <w:r w:rsidRPr="0049085E">
                    <w:t>bronNauwkeurigheid</w:t>
                  </w:r>
                </w:p>
              </w:tc>
              <w:tc>
                <w:tcPr>
                  <w:tcW w:w="2500" w:type="pct"/>
                </w:tcPr>
                <w:p w14:paraId="2A862E2F" w14:textId="0B1AC046" w:rsidR="006B0776" w:rsidRPr="0049085E" w:rsidRDefault="006B0776" w:rsidP="001977CC">
                  <w:r>
                    <w:t>geen</w:t>
                  </w:r>
                </w:p>
              </w:tc>
            </w:tr>
            <w:tr w:rsidR="006B0776" w:rsidRPr="0049085E" w14:paraId="57442FD9" w14:textId="77777777" w:rsidTr="001977CC">
              <w:tc>
                <w:tcPr>
                  <w:tcW w:w="2500" w:type="pct"/>
                </w:tcPr>
                <w:p w14:paraId="28AEEA68" w14:textId="77777777" w:rsidR="006B0776" w:rsidRPr="0049085E" w:rsidRDefault="006B0776" w:rsidP="001977CC">
                  <w:r>
                    <w:t>idealisatie</w:t>
                  </w:r>
                </w:p>
              </w:tc>
              <w:tc>
                <w:tcPr>
                  <w:tcW w:w="2500" w:type="pct"/>
                </w:tcPr>
                <w:p w14:paraId="5963731E" w14:textId="1B182A7B" w:rsidR="006B0776" w:rsidRPr="0049085E" w:rsidRDefault="006B0776" w:rsidP="001977CC">
                  <w:r>
                    <w:t>geen</w:t>
                  </w:r>
                </w:p>
              </w:tc>
            </w:tr>
          </w:tbl>
          <w:p w14:paraId="6DEC6B86" w14:textId="77777777" w:rsidR="006B0776" w:rsidRPr="00D631F2" w:rsidRDefault="006B0776" w:rsidP="001977CC"/>
        </w:tc>
      </w:tr>
    </w:tbl>
    <w:p w14:paraId="336FB8DA" w14:textId="0D2BDDE4" w:rsidR="006B0776" w:rsidRDefault="006B0776">
      <w:pPr>
        <w:pStyle w:val="Tekstopmerking"/>
      </w:pPr>
    </w:p>
  </w:comment>
  <w:comment w:id="302"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A5017A"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08B8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F9535D" w14:textId="77777777" w:rsidTr="00E72060">
        <w:tc>
          <w:tcPr>
            <w:tcW w:w="2500" w:type="pct"/>
          </w:tcPr>
          <w:p w14:paraId="6A3661D7" w14:textId="77777777" w:rsidR="000C601D" w:rsidRPr="00D631F2" w:rsidRDefault="000C601D" w:rsidP="00E72060">
            <w:r w:rsidRPr="00D631F2">
              <w:t>activiteit</w:t>
            </w:r>
            <w:r>
              <w:t>en</w:t>
            </w:r>
          </w:p>
        </w:tc>
        <w:tc>
          <w:tcPr>
            <w:tcW w:w="2500" w:type="pct"/>
          </w:tcPr>
          <w:p w14:paraId="4354742A" w14:textId="6204BB97" w:rsidR="000C601D" w:rsidRPr="00D631F2" w:rsidRDefault="000C601D" w:rsidP="00E72060">
            <w:r>
              <w:t>het bouwen van een waterstaatswerk</w:t>
            </w:r>
          </w:p>
        </w:tc>
      </w:tr>
      <w:tr w:rsidR="000C601D" w:rsidRPr="00D631F2" w14:paraId="48991CDE" w14:textId="77777777" w:rsidTr="00E72060">
        <w:tc>
          <w:tcPr>
            <w:tcW w:w="2500" w:type="pct"/>
          </w:tcPr>
          <w:p w14:paraId="0CFFE40A" w14:textId="77777777" w:rsidR="000C601D" w:rsidRPr="00D631F2" w:rsidRDefault="000C601D" w:rsidP="00E72060">
            <w:r>
              <w:t>bovenliggendeActiviteit</w:t>
            </w:r>
          </w:p>
        </w:tc>
        <w:tc>
          <w:tcPr>
            <w:tcW w:w="2500" w:type="pct"/>
          </w:tcPr>
          <w:p w14:paraId="4FDC1186" w14:textId="5C735A90" w:rsidR="000C601D" w:rsidRDefault="000C601D" w:rsidP="00E72060">
            <w:r>
              <w:t>bouwen</w:t>
            </w:r>
          </w:p>
        </w:tc>
      </w:tr>
      <w:tr w:rsidR="000C601D" w:rsidRPr="00D631F2" w14:paraId="04A750DA" w14:textId="77777777" w:rsidTr="00E72060">
        <w:tc>
          <w:tcPr>
            <w:tcW w:w="2500" w:type="pct"/>
          </w:tcPr>
          <w:p w14:paraId="34F54CA9" w14:textId="77777777" w:rsidR="000C601D" w:rsidRPr="00D631F2" w:rsidRDefault="000C601D" w:rsidP="00E72060">
            <w:r w:rsidRPr="00D631F2">
              <w:t>activiteitengroep</w:t>
            </w:r>
          </w:p>
        </w:tc>
        <w:tc>
          <w:tcPr>
            <w:tcW w:w="2500" w:type="pct"/>
          </w:tcPr>
          <w:p w14:paraId="418ACB55" w14:textId="2A008D40" w:rsidR="000C601D" w:rsidRPr="00D631F2" w:rsidRDefault="000C601D" w:rsidP="00E72060">
            <w:r>
              <w:t>http://standaarden.omgevingswet.overheid.nl/activiteit/id/concept/BouwactiviteitRuimtelijk</w:t>
            </w:r>
          </w:p>
        </w:tc>
      </w:tr>
      <w:tr w:rsidR="000C601D" w:rsidRPr="00D631F2" w14:paraId="18B14B04" w14:textId="77777777" w:rsidTr="00E72060">
        <w:tc>
          <w:tcPr>
            <w:tcW w:w="2500" w:type="pct"/>
          </w:tcPr>
          <w:p w14:paraId="21D56DED" w14:textId="77777777" w:rsidR="000C601D" w:rsidRPr="00D631F2" w:rsidRDefault="000C601D" w:rsidP="00E72060">
            <w:r>
              <w:t>activiteitregelkwalificatie</w:t>
            </w:r>
          </w:p>
        </w:tc>
        <w:tc>
          <w:tcPr>
            <w:tcW w:w="2500" w:type="pct"/>
          </w:tcPr>
          <w:p w14:paraId="13E6CF74" w14:textId="3C326D2A" w:rsidR="000C601D" w:rsidRPr="00D631F2" w:rsidRDefault="000C601D" w:rsidP="00E72060">
            <w:r>
              <w:t>http://standaarden.omgevingswet.overheid.nl/activiteitregelkwalificatie/id/concept/AndersGeduid</w:t>
            </w:r>
          </w:p>
        </w:tc>
      </w:tr>
      <w:tr w:rsidR="000C601D" w:rsidRPr="00D631F2" w14:paraId="049E17C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52736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97A2EE" w14:textId="77777777" w:rsidR="000C601D" w:rsidRPr="0049085E" w:rsidRDefault="000C601D" w:rsidP="00E72060">
                  <w:r w:rsidRPr="0049085E">
                    <w:t>Locatie</w:t>
                  </w:r>
                </w:p>
              </w:tc>
            </w:tr>
            <w:tr w:rsidR="000C601D" w:rsidRPr="0049085E" w14:paraId="70FC945B" w14:textId="77777777" w:rsidTr="00E72060">
              <w:tc>
                <w:tcPr>
                  <w:tcW w:w="2500" w:type="pct"/>
                </w:tcPr>
                <w:p w14:paraId="7E231D2C" w14:textId="77777777" w:rsidR="000C601D" w:rsidRPr="0049085E" w:rsidRDefault="000C601D" w:rsidP="00E72060">
                  <w:r w:rsidRPr="0049085E">
                    <w:t>bestandsnaam</w:t>
                  </w:r>
                </w:p>
              </w:tc>
              <w:tc>
                <w:tcPr>
                  <w:tcW w:w="2500" w:type="pct"/>
                </w:tcPr>
                <w:p w14:paraId="24231580" w14:textId="22BE4CF7" w:rsidR="000C601D" w:rsidRPr="0049085E" w:rsidRDefault="000C601D" w:rsidP="00E72060"/>
              </w:tc>
            </w:tr>
            <w:tr w:rsidR="000C601D" w:rsidRPr="0049085E" w14:paraId="7AAB8943" w14:textId="77777777" w:rsidTr="00E72060">
              <w:tc>
                <w:tcPr>
                  <w:tcW w:w="2500" w:type="pct"/>
                </w:tcPr>
                <w:p w14:paraId="24D4647E" w14:textId="77777777" w:rsidR="000C601D" w:rsidRPr="0049085E" w:rsidRDefault="000C601D" w:rsidP="00E72060">
                  <w:r w:rsidRPr="0049085E">
                    <w:t>noemer</w:t>
                  </w:r>
                </w:p>
              </w:tc>
              <w:tc>
                <w:tcPr>
                  <w:tcW w:w="2500" w:type="pct"/>
                </w:tcPr>
                <w:p w14:paraId="031FEBF3" w14:textId="299BCBC1" w:rsidR="000C601D" w:rsidRPr="0049085E" w:rsidRDefault="000C601D" w:rsidP="00E72060"/>
              </w:tc>
            </w:tr>
            <w:tr w:rsidR="000C601D" w:rsidRPr="0049085E" w14:paraId="3E4B3D87" w14:textId="77777777" w:rsidTr="00E72060">
              <w:tc>
                <w:tcPr>
                  <w:tcW w:w="2500" w:type="pct"/>
                </w:tcPr>
                <w:p w14:paraId="21BDD431" w14:textId="77777777" w:rsidR="000C601D" w:rsidRPr="0049085E" w:rsidRDefault="000C601D" w:rsidP="00E72060">
                  <w:r>
                    <w:t>symboolcode</w:t>
                  </w:r>
                </w:p>
              </w:tc>
              <w:tc>
                <w:tcPr>
                  <w:tcW w:w="2500" w:type="pct"/>
                </w:tcPr>
                <w:p w14:paraId="0A822828" w14:textId="22857516" w:rsidR="000C601D" w:rsidRDefault="000C601D" w:rsidP="00E72060"/>
              </w:tc>
            </w:tr>
            <w:tr w:rsidR="000C601D" w:rsidRPr="0049085E" w14:paraId="559FA72B" w14:textId="77777777" w:rsidTr="00E72060">
              <w:tc>
                <w:tcPr>
                  <w:tcW w:w="2500" w:type="pct"/>
                </w:tcPr>
                <w:p w14:paraId="67844A51" w14:textId="77777777" w:rsidR="000C601D" w:rsidRPr="0049085E" w:rsidRDefault="000C601D" w:rsidP="00E72060">
                  <w:r w:rsidRPr="0049085E">
                    <w:t>nauwkeurigheid</w:t>
                  </w:r>
                </w:p>
              </w:tc>
              <w:tc>
                <w:tcPr>
                  <w:tcW w:w="2500" w:type="pct"/>
                </w:tcPr>
                <w:p w14:paraId="5924034E" w14:textId="41B62143" w:rsidR="000C601D" w:rsidRPr="0049085E" w:rsidRDefault="000C601D" w:rsidP="00E72060"/>
              </w:tc>
            </w:tr>
            <w:tr w:rsidR="000C601D" w:rsidRPr="0049085E" w14:paraId="342699B4" w14:textId="77777777" w:rsidTr="00E72060">
              <w:tc>
                <w:tcPr>
                  <w:tcW w:w="2500" w:type="pct"/>
                </w:tcPr>
                <w:p w14:paraId="68DD02AC" w14:textId="77777777" w:rsidR="000C601D" w:rsidRPr="0049085E" w:rsidRDefault="000C601D" w:rsidP="00E72060">
                  <w:r w:rsidRPr="0049085E">
                    <w:t>bron</w:t>
                  </w:r>
                  <w:r>
                    <w:t>N</w:t>
                  </w:r>
                  <w:r w:rsidRPr="0049085E">
                    <w:t>auwkeurigheid</w:t>
                  </w:r>
                </w:p>
              </w:tc>
              <w:tc>
                <w:tcPr>
                  <w:tcW w:w="2500" w:type="pct"/>
                </w:tcPr>
                <w:p w14:paraId="01BC6977" w14:textId="0765E067" w:rsidR="000C601D" w:rsidRPr="0049085E" w:rsidRDefault="000C601D" w:rsidP="00E72060">
                  <w:r>
                    <w:t>geen</w:t>
                  </w:r>
                </w:p>
              </w:tc>
            </w:tr>
            <w:tr w:rsidR="000C601D" w:rsidRPr="0049085E" w14:paraId="4DADDA4B" w14:textId="77777777" w:rsidTr="00E72060">
              <w:tc>
                <w:tcPr>
                  <w:tcW w:w="2500" w:type="pct"/>
                </w:tcPr>
                <w:p w14:paraId="47E34CF5" w14:textId="77777777" w:rsidR="000C601D" w:rsidRPr="0049085E" w:rsidRDefault="000C601D" w:rsidP="00E72060">
                  <w:r>
                    <w:t>idealisatie</w:t>
                  </w:r>
                </w:p>
              </w:tc>
              <w:tc>
                <w:tcPr>
                  <w:tcW w:w="2500" w:type="pct"/>
                </w:tcPr>
                <w:p w14:paraId="760C372E" w14:textId="20D2BD78" w:rsidR="000C601D" w:rsidRPr="0049085E" w:rsidRDefault="000C601D" w:rsidP="00E72060">
                  <w:r>
                    <w:t>geen</w:t>
                  </w:r>
                </w:p>
              </w:tc>
            </w:tr>
          </w:tbl>
          <w:p w14:paraId="219C4F62" w14:textId="77777777" w:rsidR="000C601D" w:rsidRPr="00D631F2" w:rsidRDefault="000C601D" w:rsidP="00E72060"/>
        </w:tc>
      </w:tr>
    </w:tbl>
    <w:p w14:paraId="39C3CE4B" w14:textId="6ACD486C" w:rsidR="000C601D" w:rsidRDefault="000C601D">
      <w:pPr>
        <w:pStyle w:val="Tekstopmerking"/>
      </w:pPr>
    </w:p>
  </w:comment>
  <w:comment w:id="303"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8E585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493BF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E9FA70" w14:textId="77777777" w:rsidTr="00E72060">
        <w:tc>
          <w:tcPr>
            <w:tcW w:w="2500" w:type="pct"/>
          </w:tcPr>
          <w:p w14:paraId="77DF9A67" w14:textId="77777777" w:rsidR="000C601D" w:rsidRPr="00D631F2" w:rsidRDefault="000C601D" w:rsidP="00E72060">
            <w:r w:rsidRPr="00D631F2">
              <w:t>activiteit</w:t>
            </w:r>
            <w:r>
              <w:t>en</w:t>
            </w:r>
          </w:p>
        </w:tc>
        <w:tc>
          <w:tcPr>
            <w:tcW w:w="2500" w:type="pct"/>
          </w:tcPr>
          <w:p w14:paraId="58336657" w14:textId="3CF8A51D" w:rsidR="000C601D" w:rsidRPr="00D631F2" w:rsidRDefault="000C601D" w:rsidP="00E72060">
            <w:r>
              <w:t>het bouwen van een waterstaatswerk</w:t>
            </w:r>
          </w:p>
        </w:tc>
      </w:tr>
      <w:tr w:rsidR="000C601D" w:rsidRPr="00D631F2" w14:paraId="621B9B28" w14:textId="77777777" w:rsidTr="00E72060">
        <w:tc>
          <w:tcPr>
            <w:tcW w:w="2500" w:type="pct"/>
          </w:tcPr>
          <w:p w14:paraId="19396492" w14:textId="77777777" w:rsidR="000C601D" w:rsidRPr="00D631F2" w:rsidRDefault="000C601D" w:rsidP="00E72060">
            <w:r>
              <w:t>bovenliggendeActiviteit</w:t>
            </w:r>
          </w:p>
        </w:tc>
        <w:tc>
          <w:tcPr>
            <w:tcW w:w="2500" w:type="pct"/>
          </w:tcPr>
          <w:p w14:paraId="49D3EC43" w14:textId="214F934C" w:rsidR="000C601D" w:rsidRDefault="000C601D" w:rsidP="00E72060">
            <w:r>
              <w:t>bouwen</w:t>
            </w:r>
          </w:p>
        </w:tc>
      </w:tr>
      <w:tr w:rsidR="000C601D" w:rsidRPr="00D631F2" w14:paraId="26CC4EEA" w14:textId="77777777" w:rsidTr="00E72060">
        <w:tc>
          <w:tcPr>
            <w:tcW w:w="2500" w:type="pct"/>
          </w:tcPr>
          <w:p w14:paraId="581C3F0C" w14:textId="77777777" w:rsidR="000C601D" w:rsidRPr="00D631F2" w:rsidRDefault="000C601D" w:rsidP="00E72060">
            <w:r w:rsidRPr="00D631F2">
              <w:t>activiteitengroep</w:t>
            </w:r>
          </w:p>
        </w:tc>
        <w:tc>
          <w:tcPr>
            <w:tcW w:w="2500" w:type="pct"/>
          </w:tcPr>
          <w:p w14:paraId="4EAB9051" w14:textId="423837F7" w:rsidR="000C601D" w:rsidRPr="00D631F2" w:rsidRDefault="000C601D" w:rsidP="00E72060">
            <w:r>
              <w:t>http://standaarden.omgevingswet.overheid.nl/activiteit/id/concept/BouwactiviteitRuimtelijk</w:t>
            </w:r>
          </w:p>
        </w:tc>
      </w:tr>
      <w:tr w:rsidR="000C601D" w:rsidRPr="00D631F2" w14:paraId="5C22C263" w14:textId="77777777" w:rsidTr="00E72060">
        <w:tc>
          <w:tcPr>
            <w:tcW w:w="2500" w:type="pct"/>
          </w:tcPr>
          <w:p w14:paraId="06FC3889" w14:textId="77777777" w:rsidR="000C601D" w:rsidRPr="00D631F2" w:rsidRDefault="000C601D" w:rsidP="00E72060">
            <w:r>
              <w:t>activiteitregelkwalificatie</w:t>
            </w:r>
          </w:p>
        </w:tc>
        <w:tc>
          <w:tcPr>
            <w:tcW w:w="2500" w:type="pct"/>
          </w:tcPr>
          <w:p w14:paraId="151184DD" w14:textId="436713C2" w:rsidR="000C601D" w:rsidRPr="00D631F2" w:rsidRDefault="000C601D" w:rsidP="00E72060">
            <w:r>
              <w:t>http://standaarden.omgevingswet.overheid.nl/activiteitregelkwalificatie/id/concept/Toegestaan</w:t>
            </w:r>
          </w:p>
        </w:tc>
      </w:tr>
      <w:tr w:rsidR="000C601D" w:rsidRPr="00D631F2" w14:paraId="18EF84E3"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3F2C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84155" w14:textId="77777777" w:rsidR="000C601D" w:rsidRPr="0049085E" w:rsidRDefault="000C601D" w:rsidP="00E72060">
                  <w:r w:rsidRPr="0049085E">
                    <w:t>Locatie</w:t>
                  </w:r>
                </w:p>
              </w:tc>
            </w:tr>
            <w:tr w:rsidR="000C601D" w:rsidRPr="0049085E" w14:paraId="66587BBD" w14:textId="77777777" w:rsidTr="00E72060">
              <w:tc>
                <w:tcPr>
                  <w:tcW w:w="2500" w:type="pct"/>
                </w:tcPr>
                <w:p w14:paraId="5CAA5748" w14:textId="77777777" w:rsidR="000C601D" w:rsidRPr="0049085E" w:rsidRDefault="000C601D" w:rsidP="00E72060">
                  <w:r w:rsidRPr="0049085E">
                    <w:t>bestandsnaam</w:t>
                  </w:r>
                </w:p>
              </w:tc>
              <w:tc>
                <w:tcPr>
                  <w:tcW w:w="2500" w:type="pct"/>
                </w:tcPr>
                <w:p w14:paraId="0DE35C4C" w14:textId="6B968DBE" w:rsidR="000C601D" w:rsidRPr="0049085E" w:rsidRDefault="000C601D" w:rsidP="00E72060"/>
              </w:tc>
            </w:tr>
            <w:tr w:rsidR="000C601D" w:rsidRPr="0049085E" w14:paraId="4C3C473C" w14:textId="77777777" w:rsidTr="00E72060">
              <w:tc>
                <w:tcPr>
                  <w:tcW w:w="2500" w:type="pct"/>
                </w:tcPr>
                <w:p w14:paraId="6B900156" w14:textId="77777777" w:rsidR="000C601D" w:rsidRPr="0049085E" w:rsidRDefault="000C601D" w:rsidP="00E72060">
                  <w:r w:rsidRPr="0049085E">
                    <w:t>noemer</w:t>
                  </w:r>
                </w:p>
              </w:tc>
              <w:tc>
                <w:tcPr>
                  <w:tcW w:w="2500" w:type="pct"/>
                </w:tcPr>
                <w:p w14:paraId="0E902DDE" w14:textId="7566EF8C" w:rsidR="000C601D" w:rsidRPr="0049085E" w:rsidRDefault="000C601D" w:rsidP="00E72060"/>
              </w:tc>
            </w:tr>
            <w:tr w:rsidR="000C601D" w:rsidRPr="0049085E" w14:paraId="1CC27676" w14:textId="77777777" w:rsidTr="00E72060">
              <w:tc>
                <w:tcPr>
                  <w:tcW w:w="2500" w:type="pct"/>
                </w:tcPr>
                <w:p w14:paraId="3F859B5E" w14:textId="77777777" w:rsidR="000C601D" w:rsidRPr="0049085E" w:rsidRDefault="000C601D" w:rsidP="00E72060">
                  <w:r>
                    <w:t>symboolcode</w:t>
                  </w:r>
                </w:p>
              </w:tc>
              <w:tc>
                <w:tcPr>
                  <w:tcW w:w="2500" w:type="pct"/>
                </w:tcPr>
                <w:p w14:paraId="03A6456F" w14:textId="1DBB10AD" w:rsidR="000C601D" w:rsidRDefault="000C601D" w:rsidP="00E72060"/>
              </w:tc>
            </w:tr>
            <w:tr w:rsidR="000C601D" w:rsidRPr="0049085E" w14:paraId="4E8DE022" w14:textId="77777777" w:rsidTr="00E72060">
              <w:tc>
                <w:tcPr>
                  <w:tcW w:w="2500" w:type="pct"/>
                </w:tcPr>
                <w:p w14:paraId="6B475D1D" w14:textId="77777777" w:rsidR="000C601D" w:rsidRPr="0049085E" w:rsidRDefault="000C601D" w:rsidP="00E72060">
                  <w:r w:rsidRPr="0049085E">
                    <w:t>nauwkeurigheid</w:t>
                  </w:r>
                </w:p>
              </w:tc>
              <w:tc>
                <w:tcPr>
                  <w:tcW w:w="2500" w:type="pct"/>
                </w:tcPr>
                <w:p w14:paraId="2BCC0FFB" w14:textId="2FCF82AD" w:rsidR="000C601D" w:rsidRPr="0049085E" w:rsidRDefault="000C601D" w:rsidP="00E72060"/>
              </w:tc>
            </w:tr>
            <w:tr w:rsidR="000C601D" w:rsidRPr="0049085E" w14:paraId="356022F4" w14:textId="77777777" w:rsidTr="00E72060">
              <w:tc>
                <w:tcPr>
                  <w:tcW w:w="2500" w:type="pct"/>
                </w:tcPr>
                <w:p w14:paraId="33DC4AEC" w14:textId="77777777" w:rsidR="000C601D" w:rsidRPr="0049085E" w:rsidRDefault="000C601D" w:rsidP="00E72060">
                  <w:r w:rsidRPr="0049085E">
                    <w:t>bron</w:t>
                  </w:r>
                  <w:r>
                    <w:t>N</w:t>
                  </w:r>
                  <w:r w:rsidRPr="0049085E">
                    <w:t>auwkeurigheid</w:t>
                  </w:r>
                </w:p>
              </w:tc>
              <w:tc>
                <w:tcPr>
                  <w:tcW w:w="2500" w:type="pct"/>
                </w:tcPr>
                <w:p w14:paraId="25332005" w14:textId="13E18A74" w:rsidR="000C601D" w:rsidRPr="0049085E" w:rsidRDefault="000C601D" w:rsidP="00E72060">
                  <w:r>
                    <w:t>geen</w:t>
                  </w:r>
                </w:p>
              </w:tc>
            </w:tr>
            <w:tr w:rsidR="000C601D" w:rsidRPr="0049085E" w14:paraId="0C3EAE72" w14:textId="77777777" w:rsidTr="00E72060">
              <w:tc>
                <w:tcPr>
                  <w:tcW w:w="2500" w:type="pct"/>
                </w:tcPr>
                <w:p w14:paraId="4429BAE4" w14:textId="77777777" w:rsidR="000C601D" w:rsidRPr="0049085E" w:rsidRDefault="000C601D" w:rsidP="00E72060">
                  <w:r>
                    <w:t>idealisatie</w:t>
                  </w:r>
                </w:p>
              </w:tc>
              <w:tc>
                <w:tcPr>
                  <w:tcW w:w="2500" w:type="pct"/>
                </w:tcPr>
                <w:p w14:paraId="0FF384EA" w14:textId="141F3DA8" w:rsidR="000C601D" w:rsidRPr="0049085E" w:rsidRDefault="000C601D" w:rsidP="00E72060">
                  <w:r>
                    <w:t>geen</w:t>
                  </w:r>
                </w:p>
              </w:tc>
            </w:tr>
          </w:tbl>
          <w:p w14:paraId="5BB7100C" w14:textId="77777777" w:rsidR="000C601D" w:rsidRPr="00D631F2" w:rsidRDefault="000C601D" w:rsidP="00E72060"/>
        </w:tc>
      </w:tr>
    </w:tbl>
    <w:p w14:paraId="5B3D834D" w14:textId="1B0B9DCD" w:rsidR="000C601D" w:rsidRDefault="000C601D">
      <w:pPr>
        <w:pStyle w:val="Tekstopmerking"/>
      </w:pPr>
    </w:p>
  </w:comment>
  <w:comment w:id="304"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DF2A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D1A7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B044F" w14:textId="77777777" w:rsidTr="00E72060">
        <w:tc>
          <w:tcPr>
            <w:tcW w:w="2500" w:type="pct"/>
          </w:tcPr>
          <w:p w14:paraId="4702777D" w14:textId="77777777" w:rsidR="000C601D" w:rsidRPr="00D631F2" w:rsidRDefault="000C601D" w:rsidP="00E72060">
            <w:r w:rsidRPr="00D631F2">
              <w:t>activiteit</w:t>
            </w:r>
            <w:r>
              <w:t>en</w:t>
            </w:r>
          </w:p>
        </w:tc>
        <w:tc>
          <w:tcPr>
            <w:tcW w:w="2500" w:type="pct"/>
          </w:tcPr>
          <w:p w14:paraId="44AEC9A8" w14:textId="3E7BA80B" w:rsidR="000C601D" w:rsidRPr="00D631F2" w:rsidRDefault="000C601D" w:rsidP="00E72060">
            <w:r>
              <w:t>het bouwen van een duiker in water</w:t>
            </w:r>
          </w:p>
        </w:tc>
      </w:tr>
      <w:tr w:rsidR="000C601D" w:rsidRPr="00D631F2" w14:paraId="698C15FA" w14:textId="77777777" w:rsidTr="00E72060">
        <w:tc>
          <w:tcPr>
            <w:tcW w:w="2500" w:type="pct"/>
          </w:tcPr>
          <w:p w14:paraId="0A60E8C0" w14:textId="77777777" w:rsidR="000C601D" w:rsidRPr="00D631F2" w:rsidRDefault="000C601D" w:rsidP="00E72060">
            <w:r>
              <w:t>bovenliggendeActiviteit</w:t>
            </w:r>
          </w:p>
        </w:tc>
        <w:tc>
          <w:tcPr>
            <w:tcW w:w="2500" w:type="pct"/>
          </w:tcPr>
          <w:p w14:paraId="42CDBB02" w14:textId="03B77CF1" w:rsidR="000C601D" w:rsidRDefault="000C601D" w:rsidP="00E72060">
            <w:r>
              <w:t>bouwen</w:t>
            </w:r>
          </w:p>
        </w:tc>
      </w:tr>
      <w:tr w:rsidR="000C601D" w:rsidRPr="00D631F2" w14:paraId="728CDD7D" w14:textId="77777777" w:rsidTr="00E72060">
        <w:tc>
          <w:tcPr>
            <w:tcW w:w="2500" w:type="pct"/>
          </w:tcPr>
          <w:p w14:paraId="3E33FCAD" w14:textId="77777777" w:rsidR="000C601D" w:rsidRPr="00D631F2" w:rsidRDefault="000C601D" w:rsidP="00E72060">
            <w:r w:rsidRPr="00D631F2">
              <w:t>activiteitengroep</w:t>
            </w:r>
          </w:p>
        </w:tc>
        <w:tc>
          <w:tcPr>
            <w:tcW w:w="2500" w:type="pct"/>
          </w:tcPr>
          <w:p w14:paraId="6B713F0E" w14:textId="18FE7F0B" w:rsidR="000C601D" w:rsidRPr="00D631F2" w:rsidRDefault="000C601D" w:rsidP="00E72060">
            <w:r>
              <w:t>http://standaarden.omgevingswet.overheid.nl/activiteit/id/concept/BouwactiviteitRuimtelijk</w:t>
            </w:r>
          </w:p>
        </w:tc>
      </w:tr>
      <w:tr w:rsidR="000C601D" w:rsidRPr="00D631F2" w14:paraId="55841594" w14:textId="77777777" w:rsidTr="00E72060">
        <w:tc>
          <w:tcPr>
            <w:tcW w:w="2500" w:type="pct"/>
          </w:tcPr>
          <w:p w14:paraId="211A09B6" w14:textId="77777777" w:rsidR="000C601D" w:rsidRPr="00D631F2" w:rsidRDefault="000C601D" w:rsidP="00E72060">
            <w:r>
              <w:t>activiteitregelkwalificatie</w:t>
            </w:r>
          </w:p>
        </w:tc>
        <w:tc>
          <w:tcPr>
            <w:tcW w:w="2500" w:type="pct"/>
          </w:tcPr>
          <w:p w14:paraId="7EF343FC" w14:textId="2B6D1115" w:rsidR="000C601D" w:rsidRPr="00D631F2" w:rsidRDefault="000C601D" w:rsidP="00E72060">
            <w:r>
              <w:t>http://standaarden.omgevingswet.overheid.nl/activiteitregelkwalificatie/id/concept/AndersGeduid</w:t>
            </w:r>
          </w:p>
        </w:tc>
      </w:tr>
      <w:tr w:rsidR="000C601D" w:rsidRPr="00D631F2" w14:paraId="0BFB26A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9882E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3CB27F" w14:textId="77777777" w:rsidR="000C601D" w:rsidRPr="0049085E" w:rsidRDefault="000C601D" w:rsidP="00E72060">
                  <w:r w:rsidRPr="0049085E">
                    <w:t>Locatie</w:t>
                  </w:r>
                </w:p>
              </w:tc>
            </w:tr>
            <w:tr w:rsidR="000C601D" w:rsidRPr="0049085E" w14:paraId="04823ED3" w14:textId="77777777" w:rsidTr="00E72060">
              <w:tc>
                <w:tcPr>
                  <w:tcW w:w="2500" w:type="pct"/>
                </w:tcPr>
                <w:p w14:paraId="3BE2F724" w14:textId="77777777" w:rsidR="000C601D" w:rsidRPr="0049085E" w:rsidRDefault="000C601D" w:rsidP="00E72060">
                  <w:r w:rsidRPr="0049085E">
                    <w:t>bestandsnaam</w:t>
                  </w:r>
                </w:p>
              </w:tc>
              <w:tc>
                <w:tcPr>
                  <w:tcW w:w="2500" w:type="pct"/>
                </w:tcPr>
                <w:p w14:paraId="0D2FF979" w14:textId="035E3B6C" w:rsidR="000C601D" w:rsidRPr="0049085E" w:rsidRDefault="000C601D" w:rsidP="00E72060"/>
              </w:tc>
            </w:tr>
            <w:tr w:rsidR="000C601D" w:rsidRPr="0049085E" w14:paraId="4527D857" w14:textId="77777777" w:rsidTr="00E72060">
              <w:tc>
                <w:tcPr>
                  <w:tcW w:w="2500" w:type="pct"/>
                </w:tcPr>
                <w:p w14:paraId="13B0CA0B" w14:textId="77777777" w:rsidR="000C601D" w:rsidRPr="0049085E" w:rsidRDefault="000C601D" w:rsidP="00E72060">
                  <w:r w:rsidRPr="0049085E">
                    <w:t>noemer</w:t>
                  </w:r>
                </w:p>
              </w:tc>
              <w:tc>
                <w:tcPr>
                  <w:tcW w:w="2500" w:type="pct"/>
                </w:tcPr>
                <w:p w14:paraId="0043D3FA" w14:textId="763EBB73" w:rsidR="000C601D" w:rsidRPr="0049085E" w:rsidRDefault="000C601D" w:rsidP="00E72060"/>
              </w:tc>
            </w:tr>
            <w:tr w:rsidR="000C601D" w:rsidRPr="0049085E" w14:paraId="15490C51" w14:textId="77777777" w:rsidTr="00E72060">
              <w:tc>
                <w:tcPr>
                  <w:tcW w:w="2500" w:type="pct"/>
                </w:tcPr>
                <w:p w14:paraId="24A35621" w14:textId="77777777" w:rsidR="000C601D" w:rsidRPr="0049085E" w:rsidRDefault="000C601D" w:rsidP="00E72060">
                  <w:r>
                    <w:t>symboolcode</w:t>
                  </w:r>
                </w:p>
              </w:tc>
              <w:tc>
                <w:tcPr>
                  <w:tcW w:w="2500" w:type="pct"/>
                </w:tcPr>
                <w:p w14:paraId="292BEDA8" w14:textId="2C571920" w:rsidR="000C601D" w:rsidRDefault="000C601D" w:rsidP="00E72060"/>
              </w:tc>
            </w:tr>
            <w:tr w:rsidR="000C601D" w:rsidRPr="0049085E" w14:paraId="3D804E09" w14:textId="77777777" w:rsidTr="00E72060">
              <w:tc>
                <w:tcPr>
                  <w:tcW w:w="2500" w:type="pct"/>
                </w:tcPr>
                <w:p w14:paraId="2E6A4170" w14:textId="77777777" w:rsidR="000C601D" w:rsidRPr="0049085E" w:rsidRDefault="000C601D" w:rsidP="00E72060">
                  <w:r w:rsidRPr="0049085E">
                    <w:t>nauwkeurigheid</w:t>
                  </w:r>
                </w:p>
              </w:tc>
              <w:tc>
                <w:tcPr>
                  <w:tcW w:w="2500" w:type="pct"/>
                </w:tcPr>
                <w:p w14:paraId="3D5D4080" w14:textId="2C3399D5" w:rsidR="000C601D" w:rsidRPr="0049085E" w:rsidRDefault="000C601D" w:rsidP="00E72060"/>
              </w:tc>
            </w:tr>
            <w:tr w:rsidR="000C601D" w:rsidRPr="0049085E" w14:paraId="708F6CC8" w14:textId="77777777" w:rsidTr="00E72060">
              <w:tc>
                <w:tcPr>
                  <w:tcW w:w="2500" w:type="pct"/>
                </w:tcPr>
                <w:p w14:paraId="7E3E7972" w14:textId="77777777" w:rsidR="000C601D" w:rsidRPr="0049085E" w:rsidRDefault="000C601D" w:rsidP="00E72060">
                  <w:r w:rsidRPr="0049085E">
                    <w:t>bron</w:t>
                  </w:r>
                  <w:r>
                    <w:t>N</w:t>
                  </w:r>
                  <w:r w:rsidRPr="0049085E">
                    <w:t>auwkeurigheid</w:t>
                  </w:r>
                </w:p>
              </w:tc>
              <w:tc>
                <w:tcPr>
                  <w:tcW w:w="2500" w:type="pct"/>
                </w:tcPr>
                <w:p w14:paraId="3DC603E0" w14:textId="6AF94E0C" w:rsidR="000C601D" w:rsidRPr="0049085E" w:rsidRDefault="000C601D" w:rsidP="00E72060">
                  <w:r>
                    <w:t>geen</w:t>
                  </w:r>
                </w:p>
              </w:tc>
            </w:tr>
            <w:tr w:rsidR="000C601D" w:rsidRPr="0049085E" w14:paraId="5EC924AE" w14:textId="77777777" w:rsidTr="00E72060">
              <w:tc>
                <w:tcPr>
                  <w:tcW w:w="2500" w:type="pct"/>
                </w:tcPr>
                <w:p w14:paraId="494D2EA4" w14:textId="77777777" w:rsidR="000C601D" w:rsidRPr="0049085E" w:rsidRDefault="000C601D" w:rsidP="00E72060">
                  <w:r>
                    <w:t>idealisatie</w:t>
                  </w:r>
                </w:p>
              </w:tc>
              <w:tc>
                <w:tcPr>
                  <w:tcW w:w="2500" w:type="pct"/>
                </w:tcPr>
                <w:p w14:paraId="31031854" w14:textId="27B7CF09" w:rsidR="000C601D" w:rsidRPr="0049085E" w:rsidRDefault="000C601D" w:rsidP="00E72060">
                  <w:r>
                    <w:t>geen</w:t>
                  </w:r>
                </w:p>
              </w:tc>
            </w:tr>
          </w:tbl>
          <w:p w14:paraId="65912311" w14:textId="77777777" w:rsidR="000C601D" w:rsidRPr="00D631F2" w:rsidRDefault="000C601D" w:rsidP="00E72060"/>
        </w:tc>
      </w:tr>
    </w:tbl>
    <w:p w14:paraId="0FE4AA5A" w14:textId="599DFBA1" w:rsidR="000C601D" w:rsidRDefault="000C601D">
      <w:pPr>
        <w:pStyle w:val="Tekstopmerking"/>
      </w:pPr>
    </w:p>
  </w:comment>
  <w:comment w:id="305"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987A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298D2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C94E8E" w14:textId="77777777" w:rsidTr="00E72060">
        <w:tc>
          <w:tcPr>
            <w:tcW w:w="2500" w:type="pct"/>
          </w:tcPr>
          <w:p w14:paraId="75770F20" w14:textId="77777777" w:rsidR="000C601D" w:rsidRPr="00D631F2" w:rsidRDefault="000C601D" w:rsidP="00E72060">
            <w:r w:rsidRPr="00D631F2">
              <w:t>activiteit</w:t>
            </w:r>
            <w:r>
              <w:t>en</w:t>
            </w:r>
          </w:p>
        </w:tc>
        <w:tc>
          <w:tcPr>
            <w:tcW w:w="2500" w:type="pct"/>
          </w:tcPr>
          <w:p w14:paraId="738C348F" w14:textId="1BDD6D0F" w:rsidR="000C601D" w:rsidRPr="00D631F2" w:rsidRDefault="000C601D" w:rsidP="00E72060">
            <w:r>
              <w:t>het bouwen van een duiker in water</w:t>
            </w:r>
          </w:p>
        </w:tc>
      </w:tr>
      <w:tr w:rsidR="000C601D" w:rsidRPr="00D631F2" w14:paraId="7066AE84" w14:textId="77777777" w:rsidTr="00E72060">
        <w:tc>
          <w:tcPr>
            <w:tcW w:w="2500" w:type="pct"/>
          </w:tcPr>
          <w:p w14:paraId="19D77A20" w14:textId="77777777" w:rsidR="000C601D" w:rsidRPr="00D631F2" w:rsidRDefault="000C601D" w:rsidP="00E72060">
            <w:r>
              <w:t>bovenliggendeActiviteit</w:t>
            </w:r>
          </w:p>
        </w:tc>
        <w:tc>
          <w:tcPr>
            <w:tcW w:w="2500" w:type="pct"/>
          </w:tcPr>
          <w:p w14:paraId="7A74DD9C" w14:textId="1EEA1DED" w:rsidR="000C601D" w:rsidRDefault="000C601D" w:rsidP="00E72060">
            <w:r>
              <w:t>bouwen</w:t>
            </w:r>
          </w:p>
        </w:tc>
      </w:tr>
      <w:tr w:rsidR="000C601D" w:rsidRPr="00D631F2" w14:paraId="7B4A434E" w14:textId="77777777" w:rsidTr="00E72060">
        <w:tc>
          <w:tcPr>
            <w:tcW w:w="2500" w:type="pct"/>
          </w:tcPr>
          <w:p w14:paraId="2E42001B" w14:textId="77777777" w:rsidR="000C601D" w:rsidRPr="00D631F2" w:rsidRDefault="000C601D" w:rsidP="00E72060">
            <w:r w:rsidRPr="00D631F2">
              <w:t>activiteitengroep</w:t>
            </w:r>
          </w:p>
        </w:tc>
        <w:tc>
          <w:tcPr>
            <w:tcW w:w="2500" w:type="pct"/>
          </w:tcPr>
          <w:p w14:paraId="350AD2EB" w14:textId="17212ECD" w:rsidR="000C601D" w:rsidRPr="00D631F2" w:rsidRDefault="000C601D" w:rsidP="00E72060">
            <w:r>
              <w:t>http://standaarden.omgevingswet.overheid.nl/activiteit/id/concept/BouwactiviteitRuimtelijk</w:t>
            </w:r>
          </w:p>
        </w:tc>
      </w:tr>
      <w:tr w:rsidR="000C601D" w:rsidRPr="00D631F2" w14:paraId="6F5022EA" w14:textId="77777777" w:rsidTr="00E72060">
        <w:tc>
          <w:tcPr>
            <w:tcW w:w="2500" w:type="pct"/>
          </w:tcPr>
          <w:p w14:paraId="6B05018B" w14:textId="77777777" w:rsidR="000C601D" w:rsidRPr="00D631F2" w:rsidRDefault="000C601D" w:rsidP="00E72060">
            <w:r>
              <w:t>activiteitregelkwalificatie</w:t>
            </w:r>
          </w:p>
        </w:tc>
        <w:tc>
          <w:tcPr>
            <w:tcW w:w="2500" w:type="pct"/>
          </w:tcPr>
          <w:p w14:paraId="3A19153A" w14:textId="3F1E2BF5" w:rsidR="000C601D" w:rsidRPr="00D631F2" w:rsidRDefault="000C601D" w:rsidP="00E72060">
            <w:r>
              <w:t>http://standaarden.omgevingswet.overheid.nl/activiteitregelkwalificatie/id/concept/Toegestaan</w:t>
            </w:r>
          </w:p>
        </w:tc>
      </w:tr>
      <w:tr w:rsidR="000C601D" w:rsidRPr="00D631F2" w14:paraId="22D802C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0769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86AD5" w14:textId="77777777" w:rsidR="000C601D" w:rsidRPr="0049085E" w:rsidRDefault="000C601D" w:rsidP="00E72060">
                  <w:r w:rsidRPr="0049085E">
                    <w:t>Locatie</w:t>
                  </w:r>
                </w:p>
              </w:tc>
            </w:tr>
            <w:tr w:rsidR="000C601D" w:rsidRPr="0049085E" w14:paraId="5121653C" w14:textId="77777777" w:rsidTr="00E72060">
              <w:tc>
                <w:tcPr>
                  <w:tcW w:w="2500" w:type="pct"/>
                </w:tcPr>
                <w:p w14:paraId="365746A3" w14:textId="77777777" w:rsidR="000C601D" w:rsidRPr="0049085E" w:rsidRDefault="000C601D" w:rsidP="00E72060">
                  <w:r w:rsidRPr="0049085E">
                    <w:t>bestandsnaam</w:t>
                  </w:r>
                </w:p>
              </w:tc>
              <w:tc>
                <w:tcPr>
                  <w:tcW w:w="2500" w:type="pct"/>
                </w:tcPr>
                <w:p w14:paraId="4D3DA64B" w14:textId="74FC28E6" w:rsidR="000C601D" w:rsidRPr="0049085E" w:rsidRDefault="000C601D" w:rsidP="00E72060"/>
              </w:tc>
            </w:tr>
            <w:tr w:rsidR="000C601D" w:rsidRPr="0049085E" w14:paraId="6288056F" w14:textId="77777777" w:rsidTr="00E72060">
              <w:tc>
                <w:tcPr>
                  <w:tcW w:w="2500" w:type="pct"/>
                </w:tcPr>
                <w:p w14:paraId="09358E69" w14:textId="77777777" w:rsidR="000C601D" w:rsidRPr="0049085E" w:rsidRDefault="000C601D" w:rsidP="00E72060">
                  <w:r w:rsidRPr="0049085E">
                    <w:t>noemer</w:t>
                  </w:r>
                </w:p>
              </w:tc>
              <w:tc>
                <w:tcPr>
                  <w:tcW w:w="2500" w:type="pct"/>
                </w:tcPr>
                <w:p w14:paraId="66A4FCED" w14:textId="24509B57" w:rsidR="000C601D" w:rsidRPr="0049085E" w:rsidRDefault="000C601D" w:rsidP="00E72060"/>
              </w:tc>
            </w:tr>
            <w:tr w:rsidR="000C601D" w:rsidRPr="0049085E" w14:paraId="3CCF47B4" w14:textId="77777777" w:rsidTr="00E72060">
              <w:tc>
                <w:tcPr>
                  <w:tcW w:w="2500" w:type="pct"/>
                </w:tcPr>
                <w:p w14:paraId="17455E66" w14:textId="77777777" w:rsidR="000C601D" w:rsidRPr="0049085E" w:rsidRDefault="000C601D" w:rsidP="00E72060">
                  <w:r>
                    <w:t>symboolcode</w:t>
                  </w:r>
                </w:p>
              </w:tc>
              <w:tc>
                <w:tcPr>
                  <w:tcW w:w="2500" w:type="pct"/>
                </w:tcPr>
                <w:p w14:paraId="5B43382F" w14:textId="083EF017" w:rsidR="000C601D" w:rsidRDefault="000C601D" w:rsidP="00E72060"/>
              </w:tc>
            </w:tr>
            <w:tr w:rsidR="000C601D" w:rsidRPr="0049085E" w14:paraId="759B5971" w14:textId="77777777" w:rsidTr="00E72060">
              <w:tc>
                <w:tcPr>
                  <w:tcW w:w="2500" w:type="pct"/>
                </w:tcPr>
                <w:p w14:paraId="76FE9C0E" w14:textId="77777777" w:rsidR="000C601D" w:rsidRPr="0049085E" w:rsidRDefault="000C601D" w:rsidP="00E72060">
                  <w:r w:rsidRPr="0049085E">
                    <w:t>nauwkeurigheid</w:t>
                  </w:r>
                </w:p>
              </w:tc>
              <w:tc>
                <w:tcPr>
                  <w:tcW w:w="2500" w:type="pct"/>
                </w:tcPr>
                <w:p w14:paraId="20B5B2DC" w14:textId="1246AD1F" w:rsidR="000C601D" w:rsidRPr="0049085E" w:rsidRDefault="000C601D" w:rsidP="00E72060"/>
              </w:tc>
            </w:tr>
            <w:tr w:rsidR="000C601D" w:rsidRPr="0049085E" w14:paraId="5A18818A" w14:textId="77777777" w:rsidTr="00E72060">
              <w:tc>
                <w:tcPr>
                  <w:tcW w:w="2500" w:type="pct"/>
                </w:tcPr>
                <w:p w14:paraId="63C334BE" w14:textId="77777777" w:rsidR="000C601D" w:rsidRPr="0049085E" w:rsidRDefault="000C601D" w:rsidP="00E72060">
                  <w:r w:rsidRPr="0049085E">
                    <w:t>bron</w:t>
                  </w:r>
                  <w:r>
                    <w:t>N</w:t>
                  </w:r>
                  <w:r w:rsidRPr="0049085E">
                    <w:t>auwkeurigheid</w:t>
                  </w:r>
                </w:p>
              </w:tc>
              <w:tc>
                <w:tcPr>
                  <w:tcW w:w="2500" w:type="pct"/>
                </w:tcPr>
                <w:p w14:paraId="52CB3E0E" w14:textId="4F143F70" w:rsidR="000C601D" w:rsidRPr="0049085E" w:rsidRDefault="000C601D" w:rsidP="00E72060">
                  <w:r>
                    <w:t>geen</w:t>
                  </w:r>
                </w:p>
              </w:tc>
            </w:tr>
            <w:tr w:rsidR="000C601D" w:rsidRPr="0049085E" w14:paraId="79BFC78B" w14:textId="77777777" w:rsidTr="00E72060">
              <w:tc>
                <w:tcPr>
                  <w:tcW w:w="2500" w:type="pct"/>
                </w:tcPr>
                <w:p w14:paraId="792E7EE5" w14:textId="77777777" w:rsidR="000C601D" w:rsidRPr="0049085E" w:rsidRDefault="000C601D" w:rsidP="00E72060">
                  <w:r>
                    <w:t>idealisatie</w:t>
                  </w:r>
                </w:p>
              </w:tc>
              <w:tc>
                <w:tcPr>
                  <w:tcW w:w="2500" w:type="pct"/>
                </w:tcPr>
                <w:p w14:paraId="07C70963" w14:textId="24C7A4B8" w:rsidR="000C601D" w:rsidRPr="0049085E" w:rsidRDefault="000C601D" w:rsidP="00E72060">
                  <w:r>
                    <w:t>geen</w:t>
                  </w:r>
                </w:p>
              </w:tc>
            </w:tr>
          </w:tbl>
          <w:p w14:paraId="4D57229F" w14:textId="77777777" w:rsidR="000C601D" w:rsidRPr="00D631F2" w:rsidRDefault="000C601D" w:rsidP="00E72060"/>
        </w:tc>
      </w:tr>
    </w:tbl>
    <w:p w14:paraId="58E9D2A3" w14:textId="18B32943" w:rsidR="000C601D" w:rsidRDefault="000C601D">
      <w:pPr>
        <w:pStyle w:val="Tekstopmerking"/>
      </w:pPr>
    </w:p>
  </w:comment>
  <w:comment w:id="306"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AE67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ADE4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1E67D" w14:textId="77777777" w:rsidTr="00E72060">
        <w:tc>
          <w:tcPr>
            <w:tcW w:w="2500" w:type="pct"/>
          </w:tcPr>
          <w:p w14:paraId="18D479B6" w14:textId="77777777" w:rsidR="000C601D" w:rsidRPr="00D631F2" w:rsidRDefault="000C601D" w:rsidP="00E72060">
            <w:r w:rsidRPr="00D631F2">
              <w:t>activiteit</w:t>
            </w:r>
            <w:r>
              <w:t>en</w:t>
            </w:r>
          </w:p>
        </w:tc>
        <w:tc>
          <w:tcPr>
            <w:tcW w:w="2500" w:type="pct"/>
          </w:tcPr>
          <w:p w14:paraId="2A4DF377" w14:textId="23310206"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12C9EFC8" w14:textId="77777777" w:rsidTr="00E72060">
        <w:tc>
          <w:tcPr>
            <w:tcW w:w="2500" w:type="pct"/>
          </w:tcPr>
          <w:p w14:paraId="1173FD1D" w14:textId="77777777" w:rsidR="000C601D" w:rsidRPr="00D631F2" w:rsidRDefault="000C601D" w:rsidP="00E72060">
            <w:r>
              <w:t>bovenliggendeActiviteit</w:t>
            </w:r>
          </w:p>
        </w:tc>
        <w:tc>
          <w:tcPr>
            <w:tcW w:w="2500" w:type="pct"/>
          </w:tcPr>
          <w:p w14:paraId="29C201C0" w14:textId="149EC332" w:rsidR="000C601D" w:rsidRDefault="000C601D" w:rsidP="00E72060">
            <w:r>
              <w:t>bouwen</w:t>
            </w:r>
          </w:p>
        </w:tc>
      </w:tr>
      <w:tr w:rsidR="000C601D" w:rsidRPr="00D631F2" w14:paraId="11F08FE1" w14:textId="77777777" w:rsidTr="00E72060">
        <w:tc>
          <w:tcPr>
            <w:tcW w:w="2500" w:type="pct"/>
          </w:tcPr>
          <w:p w14:paraId="680074A4" w14:textId="77777777" w:rsidR="000C601D" w:rsidRPr="00D631F2" w:rsidRDefault="000C601D" w:rsidP="00E72060">
            <w:r w:rsidRPr="00D631F2">
              <w:t>activiteitengroep</w:t>
            </w:r>
          </w:p>
        </w:tc>
        <w:tc>
          <w:tcPr>
            <w:tcW w:w="2500" w:type="pct"/>
          </w:tcPr>
          <w:p w14:paraId="74879F20" w14:textId="213F2C0A" w:rsidR="000C601D" w:rsidRPr="00D631F2" w:rsidRDefault="000C601D" w:rsidP="00E72060">
            <w:r>
              <w:t>http://standaarden.omgevingswet.overheid.nl/activiteit/id/concept/BouwactiviteitRuimtelijk</w:t>
            </w:r>
          </w:p>
        </w:tc>
      </w:tr>
      <w:tr w:rsidR="000C601D" w:rsidRPr="00D631F2" w14:paraId="64A47278" w14:textId="77777777" w:rsidTr="00E72060">
        <w:tc>
          <w:tcPr>
            <w:tcW w:w="2500" w:type="pct"/>
          </w:tcPr>
          <w:p w14:paraId="54CC6AF3" w14:textId="77777777" w:rsidR="000C601D" w:rsidRPr="00D631F2" w:rsidRDefault="000C601D" w:rsidP="00E72060">
            <w:r>
              <w:t>activiteitregelkwalificatie</w:t>
            </w:r>
          </w:p>
        </w:tc>
        <w:tc>
          <w:tcPr>
            <w:tcW w:w="2500" w:type="pct"/>
          </w:tcPr>
          <w:p w14:paraId="412FDFAB" w14:textId="67355502" w:rsidR="000C601D" w:rsidRPr="00D631F2" w:rsidRDefault="000C601D" w:rsidP="00E72060">
            <w:r>
              <w:t>http://standaarden.omgevingswet.overheid.nl/activiteitregelkwalificatie/id/concept/AndersGeduid</w:t>
            </w:r>
          </w:p>
        </w:tc>
      </w:tr>
      <w:tr w:rsidR="000C601D" w:rsidRPr="00D631F2" w14:paraId="2C7928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445F5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84D26" w14:textId="77777777" w:rsidR="000C601D" w:rsidRPr="0049085E" w:rsidRDefault="000C601D" w:rsidP="00E72060">
                  <w:r w:rsidRPr="0049085E">
                    <w:t>Locatie</w:t>
                  </w:r>
                </w:p>
              </w:tc>
            </w:tr>
            <w:tr w:rsidR="000C601D" w:rsidRPr="0049085E" w14:paraId="22AFB5D9" w14:textId="77777777" w:rsidTr="00E72060">
              <w:tc>
                <w:tcPr>
                  <w:tcW w:w="2500" w:type="pct"/>
                </w:tcPr>
                <w:p w14:paraId="080A0005" w14:textId="77777777" w:rsidR="000C601D" w:rsidRPr="0049085E" w:rsidRDefault="000C601D" w:rsidP="00E72060">
                  <w:r w:rsidRPr="0049085E">
                    <w:t>bestandsnaam</w:t>
                  </w:r>
                </w:p>
              </w:tc>
              <w:tc>
                <w:tcPr>
                  <w:tcW w:w="2500" w:type="pct"/>
                </w:tcPr>
                <w:p w14:paraId="02AF85E1" w14:textId="0F2B9D4B" w:rsidR="000C601D" w:rsidRPr="0049085E" w:rsidRDefault="000C601D" w:rsidP="00E72060"/>
              </w:tc>
            </w:tr>
            <w:tr w:rsidR="000C601D" w:rsidRPr="0049085E" w14:paraId="6F17B7BC" w14:textId="77777777" w:rsidTr="00E72060">
              <w:tc>
                <w:tcPr>
                  <w:tcW w:w="2500" w:type="pct"/>
                </w:tcPr>
                <w:p w14:paraId="49E006A6" w14:textId="77777777" w:rsidR="000C601D" w:rsidRPr="0049085E" w:rsidRDefault="000C601D" w:rsidP="00E72060">
                  <w:r w:rsidRPr="0049085E">
                    <w:t>noemer</w:t>
                  </w:r>
                </w:p>
              </w:tc>
              <w:tc>
                <w:tcPr>
                  <w:tcW w:w="2500" w:type="pct"/>
                </w:tcPr>
                <w:p w14:paraId="326BDD5B" w14:textId="18F9ABE8" w:rsidR="000C601D" w:rsidRPr="0049085E" w:rsidRDefault="000C601D" w:rsidP="00E72060"/>
              </w:tc>
            </w:tr>
            <w:tr w:rsidR="000C601D" w:rsidRPr="0049085E" w14:paraId="097D72B8" w14:textId="77777777" w:rsidTr="00E72060">
              <w:tc>
                <w:tcPr>
                  <w:tcW w:w="2500" w:type="pct"/>
                </w:tcPr>
                <w:p w14:paraId="7BF092AA" w14:textId="77777777" w:rsidR="000C601D" w:rsidRPr="0049085E" w:rsidRDefault="000C601D" w:rsidP="00E72060">
                  <w:r>
                    <w:t>symboolcode</w:t>
                  </w:r>
                </w:p>
              </w:tc>
              <w:tc>
                <w:tcPr>
                  <w:tcW w:w="2500" w:type="pct"/>
                </w:tcPr>
                <w:p w14:paraId="57378F33" w14:textId="1EE5CEFE" w:rsidR="000C601D" w:rsidRDefault="000C601D" w:rsidP="00E72060"/>
              </w:tc>
            </w:tr>
            <w:tr w:rsidR="000C601D" w:rsidRPr="0049085E" w14:paraId="1A098617" w14:textId="77777777" w:rsidTr="00E72060">
              <w:tc>
                <w:tcPr>
                  <w:tcW w:w="2500" w:type="pct"/>
                </w:tcPr>
                <w:p w14:paraId="2CA6B27E" w14:textId="77777777" w:rsidR="000C601D" w:rsidRPr="0049085E" w:rsidRDefault="000C601D" w:rsidP="00E72060">
                  <w:r w:rsidRPr="0049085E">
                    <w:t>nauwkeurigheid</w:t>
                  </w:r>
                </w:p>
              </w:tc>
              <w:tc>
                <w:tcPr>
                  <w:tcW w:w="2500" w:type="pct"/>
                </w:tcPr>
                <w:p w14:paraId="121A67B7" w14:textId="589EE091" w:rsidR="000C601D" w:rsidRPr="0049085E" w:rsidRDefault="000C601D" w:rsidP="00E72060"/>
              </w:tc>
            </w:tr>
            <w:tr w:rsidR="000C601D" w:rsidRPr="0049085E" w14:paraId="7A7AFD34" w14:textId="77777777" w:rsidTr="00E72060">
              <w:tc>
                <w:tcPr>
                  <w:tcW w:w="2500" w:type="pct"/>
                </w:tcPr>
                <w:p w14:paraId="7A69D314" w14:textId="77777777" w:rsidR="000C601D" w:rsidRPr="0049085E" w:rsidRDefault="000C601D" w:rsidP="00E72060">
                  <w:r w:rsidRPr="0049085E">
                    <w:t>bron</w:t>
                  </w:r>
                  <w:r>
                    <w:t>N</w:t>
                  </w:r>
                  <w:r w:rsidRPr="0049085E">
                    <w:t>auwkeurigheid</w:t>
                  </w:r>
                </w:p>
              </w:tc>
              <w:tc>
                <w:tcPr>
                  <w:tcW w:w="2500" w:type="pct"/>
                </w:tcPr>
                <w:p w14:paraId="48D3A558" w14:textId="28004848" w:rsidR="000C601D" w:rsidRPr="0049085E" w:rsidRDefault="000C601D" w:rsidP="00E72060">
                  <w:r>
                    <w:t>geen</w:t>
                  </w:r>
                </w:p>
              </w:tc>
            </w:tr>
            <w:tr w:rsidR="000C601D" w:rsidRPr="0049085E" w14:paraId="24B29FE0" w14:textId="77777777" w:rsidTr="00E72060">
              <w:tc>
                <w:tcPr>
                  <w:tcW w:w="2500" w:type="pct"/>
                </w:tcPr>
                <w:p w14:paraId="5B50A4BB" w14:textId="77777777" w:rsidR="000C601D" w:rsidRPr="0049085E" w:rsidRDefault="000C601D" w:rsidP="00E72060">
                  <w:r>
                    <w:t>idealisatie</w:t>
                  </w:r>
                </w:p>
              </w:tc>
              <w:tc>
                <w:tcPr>
                  <w:tcW w:w="2500" w:type="pct"/>
                </w:tcPr>
                <w:p w14:paraId="3FCC890D" w14:textId="477EE90E" w:rsidR="000C601D" w:rsidRPr="0049085E" w:rsidRDefault="000C601D" w:rsidP="00E72060">
                  <w:r>
                    <w:t>geen</w:t>
                  </w:r>
                </w:p>
              </w:tc>
            </w:tr>
          </w:tbl>
          <w:p w14:paraId="73AC1A48" w14:textId="77777777" w:rsidR="000C601D" w:rsidRPr="00D631F2" w:rsidRDefault="000C601D" w:rsidP="00E72060"/>
        </w:tc>
      </w:tr>
    </w:tbl>
    <w:p w14:paraId="49DA8F97" w14:textId="5C883D16" w:rsidR="000C601D" w:rsidRDefault="000C601D">
      <w:pPr>
        <w:pStyle w:val="Tekstopmerking"/>
      </w:pPr>
    </w:p>
  </w:comment>
  <w:comment w:id="307"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45F4E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BE96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9C54EF" w14:textId="77777777" w:rsidTr="00E72060">
        <w:tc>
          <w:tcPr>
            <w:tcW w:w="2500" w:type="pct"/>
          </w:tcPr>
          <w:p w14:paraId="64D20023" w14:textId="77777777" w:rsidR="000C601D" w:rsidRPr="00D631F2" w:rsidRDefault="000C601D" w:rsidP="00E72060">
            <w:r w:rsidRPr="00D631F2">
              <w:t>activiteit</w:t>
            </w:r>
            <w:r>
              <w:t>en</w:t>
            </w:r>
          </w:p>
        </w:tc>
        <w:tc>
          <w:tcPr>
            <w:tcW w:w="2500" w:type="pct"/>
          </w:tcPr>
          <w:p w14:paraId="675C28F6" w14:textId="7282D6A2"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64BDBA70" w14:textId="77777777" w:rsidTr="00E72060">
        <w:tc>
          <w:tcPr>
            <w:tcW w:w="2500" w:type="pct"/>
          </w:tcPr>
          <w:p w14:paraId="6973406B" w14:textId="77777777" w:rsidR="000C601D" w:rsidRPr="00D631F2" w:rsidRDefault="000C601D" w:rsidP="00E72060">
            <w:r>
              <w:t>bovenliggendeActiviteit</w:t>
            </w:r>
          </w:p>
        </w:tc>
        <w:tc>
          <w:tcPr>
            <w:tcW w:w="2500" w:type="pct"/>
          </w:tcPr>
          <w:p w14:paraId="057B42C9" w14:textId="59A56438" w:rsidR="000C601D" w:rsidRDefault="000C601D" w:rsidP="00E72060">
            <w:r>
              <w:t>bouwen</w:t>
            </w:r>
          </w:p>
        </w:tc>
      </w:tr>
      <w:tr w:rsidR="000C601D" w:rsidRPr="00D631F2" w14:paraId="7B7AF136" w14:textId="77777777" w:rsidTr="00E72060">
        <w:tc>
          <w:tcPr>
            <w:tcW w:w="2500" w:type="pct"/>
          </w:tcPr>
          <w:p w14:paraId="5DA634F9" w14:textId="77777777" w:rsidR="000C601D" w:rsidRPr="00D631F2" w:rsidRDefault="000C601D" w:rsidP="00E72060">
            <w:r w:rsidRPr="00D631F2">
              <w:t>activiteitengroep</w:t>
            </w:r>
          </w:p>
        </w:tc>
        <w:tc>
          <w:tcPr>
            <w:tcW w:w="2500" w:type="pct"/>
          </w:tcPr>
          <w:p w14:paraId="4C4B2FF0" w14:textId="64AA89B5" w:rsidR="000C601D" w:rsidRPr="00D631F2" w:rsidRDefault="000C601D" w:rsidP="00E72060">
            <w:r>
              <w:t>http://standaarden.omgevingswet.overheid.nl/activiteit/id/concept/BouwactiviteitRuimtelijk</w:t>
            </w:r>
          </w:p>
        </w:tc>
      </w:tr>
      <w:tr w:rsidR="000C601D" w:rsidRPr="00D631F2" w14:paraId="4BFB0B2A" w14:textId="77777777" w:rsidTr="00E72060">
        <w:tc>
          <w:tcPr>
            <w:tcW w:w="2500" w:type="pct"/>
          </w:tcPr>
          <w:p w14:paraId="36849B74" w14:textId="77777777" w:rsidR="000C601D" w:rsidRPr="00D631F2" w:rsidRDefault="000C601D" w:rsidP="00E72060">
            <w:r>
              <w:t>activiteitregelkwalificatie</w:t>
            </w:r>
          </w:p>
        </w:tc>
        <w:tc>
          <w:tcPr>
            <w:tcW w:w="2500" w:type="pct"/>
          </w:tcPr>
          <w:p w14:paraId="184C8E47" w14:textId="64D06CC0" w:rsidR="000C601D" w:rsidRPr="00D631F2" w:rsidRDefault="000C601D" w:rsidP="00E72060">
            <w:r>
              <w:t>http://standaarden.omgevingswet.overheid.nl/activiteitregelkwalificatie/id/concept/AndersGeduid</w:t>
            </w:r>
          </w:p>
        </w:tc>
      </w:tr>
      <w:tr w:rsidR="000C601D" w:rsidRPr="00D631F2" w14:paraId="3534B604"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3ED36C"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E82E22" w14:textId="77777777" w:rsidR="000C601D" w:rsidRPr="0049085E" w:rsidRDefault="000C601D" w:rsidP="00E72060">
                  <w:r w:rsidRPr="0049085E">
                    <w:t>Locatie</w:t>
                  </w:r>
                </w:p>
              </w:tc>
            </w:tr>
            <w:tr w:rsidR="000C601D" w:rsidRPr="0049085E" w14:paraId="1C33716D" w14:textId="77777777" w:rsidTr="00E72060">
              <w:tc>
                <w:tcPr>
                  <w:tcW w:w="2500" w:type="pct"/>
                </w:tcPr>
                <w:p w14:paraId="4B41C6DA" w14:textId="77777777" w:rsidR="000C601D" w:rsidRPr="0049085E" w:rsidRDefault="000C601D" w:rsidP="00E72060">
                  <w:r w:rsidRPr="0049085E">
                    <w:t>bestandsnaam</w:t>
                  </w:r>
                </w:p>
              </w:tc>
              <w:tc>
                <w:tcPr>
                  <w:tcW w:w="2500" w:type="pct"/>
                </w:tcPr>
                <w:p w14:paraId="35767356" w14:textId="38B5C2CB" w:rsidR="000C601D" w:rsidRPr="0049085E" w:rsidRDefault="000C601D" w:rsidP="00E72060"/>
              </w:tc>
            </w:tr>
            <w:tr w:rsidR="000C601D" w:rsidRPr="0049085E" w14:paraId="46743585" w14:textId="77777777" w:rsidTr="00E72060">
              <w:tc>
                <w:tcPr>
                  <w:tcW w:w="2500" w:type="pct"/>
                </w:tcPr>
                <w:p w14:paraId="7C932B80" w14:textId="77777777" w:rsidR="000C601D" w:rsidRPr="0049085E" w:rsidRDefault="000C601D" w:rsidP="00E72060">
                  <w:r w:rsidRPr="0049085E">
                    <w:t>noemer</w:t>
                  </w:r>
                </w:p>
              </w:tc>
              <w:tc>
                <w:tcPr>
                  <w:tcW w:w="2500" w:type="pct"/>
                </w:tcPr>
                <w:p w14:paraId="34F8C397" w14:textId="7B9E114E" w:rsidR="000C601D" w:rsidRPr="0049085E" w:rsidRDefault="000C601D" w:rsidP="00E72060"/>
              </w:tc>
            </w:tr>
            <w:tr w:rsidR="000C601D" w:rsidRPr="0049085E" w14:paraId="6BE617E9" w14:textId="77777777" w:rsidTr="00E72060">
              <w:tc>
                <w:tcPr>
                  <w:tcW w:w="2500" w:type="pct"/>
                </w:tcPr>
                <w:p w14:paraId="73361BF6" w14:textId="77777777" w:rsidR="000C601D" w:rsidRPr="0049085E" w:rsidRDefault="000C601D" w:rsidP="00E72060">
                  <w:r>
                    <w:t>symboolcode</w:t>
                  </w:r>
                </w:p>
              </w:tc>
              <w:tc>
                <w:tcPr>
                  <w:tcW w:w="2500" w:type="pct"/>
                </w:tcPr>
                <w:p w14:paraId="7DDB94BD" w14:textId="21CC3B7D" w:rsidR="000C601D" w:rsidRDefault="000C601D" w:rsidP="00E72060"/>
              </w:tc>
            </w:tr>
            <w:tr w:rsidR="000C601D" w:rsidRPr="0049085E" w14:paraId="04250298" w14:textId="77777777" w:rsidTr="00E72060">
              <w:tc>
                <w:tcPr>
                  <w:tcW w:w="2500" w:type="pct"/>
                </w:tcPr>
                <w:p w14:paraId="75302C38" w14:textId="77777777" w:rsidR="000C601D" w:rsidRPr="0049085E" w:rsidRDefault="000C601D" w:rsidP="00E72060">
                  <w:r w:rsidRPr="0049085E">
                    <w:t>nauwkeurigheid</w:t>
                  </w:r>
                </w:p>
              </w:tc>
              <w:tc>
                <w:tcPr>
                  <w:tcW w:w="2500" w:type="pct"/>
                </w:tcPr>
                <w:p w14:paraId="541D53CF" w14:textId="4A2BDE7B" w:rsidR="000C601D" w:rsidRPr="0049085E" w:rsidRDefault="000C601D" w:rsidP="00E72060"/>
              </w:tc>
            </w:tr>
            <w:tr w:rsidR="000C601D" w:rsidRPr="0049085E" w14:paraId="3225C078" w14:textId="77777777" w:rsidTr="00E72060">
              <w:tc>
                <w:tcPr>
                  <w:tcW w:w="2500" w:type="pct"/>
                </w:tcPr>
                <w:p w14:paraId="1AE14542" w14:textId="77777777" w:rsidR="000C601D" w:rsidRPr="0049085E" w:rsidRDefault="000C601D" w:rsidP="00E72060">
                  <w:r w:rsidRPr="0049085E">
                    <w:t>bron</w:t>
                  </w:r>
                  <w:r>
                    <w:t>N</w:t>
                  </w:r>
                  <w:r w:rsidRPr="0049085E">
                    <w:t>auwkeurigheid</w:t>
                  </w:r>
                </w:p>
              </w:tc>
              <w:tc>
                <w:tcPr>
                  <w:tcW w:w="2500" w:type="pct"/>
                </w:tcPr>
                <w:p w14:paraId="4F2AA5C1" w14:textId="4269AAED" w:rsidR="000C601D" w:rsidRPr="0049085E" w:rsidRDefault="000C601D" w:rsidP="00E72060">
                  <w:r>
                    <w:t>geen</w:t>
                  </w:r>
                </w:p>
              </w:tc>
            </w:tr>
            <w:tr w:rsidR="000C601D" w:rsidRPr="0049085E" w14:paraId="25D0381E" w14:textId="77777777" w:rsidTr="00E72060">
              <w:tc>
                <w:tcPr>
                  <w:tcW w:w="2500" w:type="pct"/>
                </w:tcPr>
                <w:p w14:paraId="6D558FE3" w14:textId="77777777" w:rsidR="000C601D" w:rsidRPr="0049085E" w:rsidRDefault="000C601D" w:rsidP="00E72060">
                  <w:r>
                    <w:t>idealisatie</w:t>
                  </w:r>
                </w:p>
              </w:tc>
              <w:tc>
                <w:tcPr>
                  <w:tcW w:w="2500" w:type="pct"/>
                </w:tcPr>
                <w:p w14:paraId="067DDE92" w14:textId="21AA7F87" w:rsidR="000C601D" w:rsidRPr="0049085E" w:rsidRDefault="000C601D" w:rsidP="00E72060">
                  <w:r>
                    <w:t>geen</w:t>
                  </w:r>
                </w:p>
              </w:tc>
            </w:tr>
          </w:tbl>
          <w:p w14:paraId="4005AFC4" w14:textId="77777777" w:rsidR="000C601D" w:rsidRPr="00D631F2" w:rsidRDefault="000C601D" w:rsidP="00E72060"/>
        </w:tc>
      </w:tr>
    </w:tbl>
    <w:p w14:paraId="3BEAEBF8" w14:textId="46CA92C4" w:rsidR="000C601D" w:rsidRDefault="000C601D">
      <w:pPr>
        <w:pStyle w:val="Tekstopmerking"/>
      </w:pPr>
    </w:p>
  </w:comment>
  <w:comment w:id="308"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3ADB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FF02"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F94B5" w14:textId="77777777" w:rsidTr="00E72060">
        <w:tc>
          <w:tcPr>
            <w:tcW w:w="2500" w:type="pct"/>
          </w:tcPr>
          <w:p w14:paraId="4D0E11EC" w14:textId="77777777" w:rsidR="000C601D" w:rsidRPr="00D631F2" w:rsidRDefault="000C601D" w:rsidP="00E72060">
            <w:r w:rsidRPr="00D631F2">
              <w:t>activiteit</w:t>
            </w:r>
            <w:r>
              <w:t>en</w:t>
            </w:r>
          </w:p>
        </w:tc>
        <w:tc>
          <w:tcPr>
            <w:tcW w:w="2500" w:type="pct"/>
          </w:tcPr>
          <w:p w14:paraId="2FD26027" w14:textId="3C235B0A" w:rsidR="000C601D" w:rsidRPr="00D631F2" w:rsidRDefault="000C601D" w:rsidP="00E72060">
            <w:r>
              <w:t>het bouwen van een brug over water en waterbergingsgebied lager dan 3 m</w:t>
            </w:r>
          </w:p>
        </w:tc>
      </w:tr>
      <w:tr w:rsidR="000C601D" w:rsidRPr="00D631F2" w14:paraId="6E5DECF0" w14:textId="77777777" w:rsidTr="00E72060">
        <w:tc>
          <w:tcPr>
            <w:tcW w:w="2500" w:type="pct"/>
          </w:tcPr>
          <w:p w14:paraId="34B8A3BE" w14:textId="77777777" w:rsidR="000C601D" w:rsidRPr="00D631F2" w:rsidRDefault="000C601D" w:rsidP="00E72060">
            <w:r>
              <w:t>bovenliggendeActiviteit</w:t>
            </w:r>
          </w:p>
        </w:tc>
        <w:tc>
          <w:tcPr>
            <w:tcW w:w="2500" w:type="pct"/>
          </w:tcPr>
          <w:p w14:paraId="2A6E8E82" w14:textId="22941C95" w:rsidR="000C601D" w:rsidRDefault="000C601D" w:rsidP="00E72060">
            <w:r>
              <w:t>bouwen</w:t>
            </w:r>
          </w:p>
        </w:tc>
      </w:tr>
      <w:tr w:rsidR="000C601D" w:rsidRPr="00D631F2" w14:paraId="3B21CFDF" w14:textId="77777777" w:rsidTr="00E72060">
        <w:tc>
          <w:tcPr>
            <w:tcW w:w="2500" w:type="pct"/>
          </w:tcPr>
          <w:p w14:paraId="2457999E" w14:textId="77777777" w:rsidR="000C601D" w:rsidRPr="00D631F2" w:rsidRDefault="000C601D" w:rsidP="00E72060">
            <w:r w:rsidRPr="00D631F2">
              <w:t>activiteitengroep</w:t>
            </w:r>
          </w:p>
        </w:tc>
        <w:tc>
          <w:tcPr>
            <w:tcW w:w="2500" w:type="pct"/>
          </w:tcPr>
          <w:p w14:paraId="4FAD0190" w14:textId="2D7D15B9" w:rsidR="000C601D" w:rsidRPr="00D631F2" w:rsidRDefault="000C601D" w:rsidP="00E72060">
            <w:r>
              <w:t>http://standaarden.omgevingswet.overheid.nl/activiteit/id/concept/BouwactiviteitRuimtelijk</w:t>
            </w:r>
          </w:p>
        </w:tc>
      </w:tr>
      <w:tr w:rsidR="000C601D" w:rsidRPr="00D631F2" w14:paraId="79796822" w14:textId="77777777" w:rsidTr="00E72060">
        <w:tc>
          <w:tcPr>
            <w:tcW w:w="2500" w:type="pct"/>
          </w:tcPr>
          <w:p w14:paraId="1B3080B2" w14:textId="77777777" w:rsidR="000C601D" w:rsidRPr="00D631F2" w:rsidRDefault="000C601D" w:rsidP="00E72060">
            <w:r>
              <w:t>activiteitregelkwalificatie</w:t>
            </w:r>
          </w:p>
        </w:tc>
        <w:tc>
          <w:tcPr>
            <w:tcW w:w="2500" w:type="pct"/>
          </w:tcPr>
          <w:p w14:paraId="2EC5E89C" w14:textId="479E0EBF" w:rsidR="000C601D" w:rsidRPr="00D631F2" w:rsidRDefault="000C601D" w:rsidP="00E72060">
            <w:r>
              <w:t>http://standaarden.omgevingswet.overheid.nl/activiteitregelkwalificatie/id/concept/Toegestaan</w:t>
            </w:r>
          </w:p>
        </w:tc>
      </w:tr>
      <w:tr w:rsidR="000C601D" w:rsidRPr="00D631F2" w14:paraId="174348C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82235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DAC9" w14:textId="77777777" w:rsidR="000C601D" w:rsidRPr="0049085E" w:rsidRDefault="000C601D" w:rsidP="00E72060">
                  <w:r w:rsidRPr="0049085E">
                    <w:t>Locatie</w:t>
                  </w:r>
                </w:p>
              </w:tc>
            </w:tr>
            <w:tr w:rsidR="000C601D" w:rsidRPr="0049085E" w14:paraId="00B89DA0" w14:textId="77777777" w:rsidTr="00E72060">
              <w:tc>
                <w:tcPr>
                  <w:tcW w:w="2500" w:type="pct"/>
                </w:tcPr>
                <w:p w14:paraId="50939887" w14:textId="77777777" w:rsidR="000C601D" w:rsidRPr="0049085E" w:rsidRDefault="000C601D" w:rsidP="00E72060">
                  <w:r w:rsidRPr="0049085E">
                    <w:t>bestandsnaam</w:t>
                  </w:r>
                </w:p>
              </w:tc>
              <w:tc>
                <w:tcPr>
                  <w:tcW w:w="2500" w:type="pct"/>
                </w:tcPr>
                <w:p w14:paraId="494F428B" w14:textId="3F37EBD6" w:rsidR="000C601D" w:rsidRPr="0049085E" w:rsidRDefault="000C601D" w:rsidP="00E72060"/>
              </w:tc>
            </w:tr>
            <w:tr w:rsidR="000C601D" w:rsidRPr="0049085E" w14:paraId="0C8CF3C0" w14:textId="77777777" w:rsidTr="00E72060">
              <w:tc>
                <w:tcPr>
                  <w:tcW w:w="2500" w:type="pct"/>
                </w:tcPr>
                <w:p w14:paraId="4583AF68" w14:textId="77777777" w:rsidR="000C601D" w:rsidRPr="0049085E" w:rsidRDefault="000C601D" w:rsidP="00E72060">
                  <w:r w:rsidRPr="0049085E">
                    <w:t>noemer</w:t>
                  </w:r>
                </w:p>
              </w:tc>
              <w:tc>
                <w:tcPr>
                  <w:tcW w:w="2500" w:type="pct"/>
                </w:tcPr>
                <w:p w14:paraId="67ED1008" w14:textId="336279EE" w:rsidR="000C601D" w:rsidRPr="0049085E" w:rsidRDefault="000C601D" w:rsidP="00E72060"/>
              </w:tc>
            </w:tr>
            <w:tr w:rsidR="000C601D" w:rsidRPr="0049085E" w14:paraId="7B53F194" w14:textId="77777777" w:rsidTr="00E72060">
              <w:tc>
                <w:tcPr>
                  <w:tcW w:w="2500" w:type="pct"/>
                </w:tcPr>
                <w:p w14:paraId="166FD55C" w14:textId="77777777" w:rsidR="000C601D" w:rsidRPr="0049085E" w:rsidRDefault="000C601D" w:rsidP="00E72060">
                  <w:r>
                    <w:t>symboolcode</w:t>
                  </w:r>
                </w:p>
              </w:tc>
              <w:tc>
                <w:tcPr>
                  <w:tcW w:w="2500" w:type="pct"/>
                </w:tcPr>
                <w:p w14:paraId="5B58DE45" w14:textId="71918F96" w:rsidR="000C601D" w:rsidRDefault="000C601D" w:rsidP="00E72060"/>
              </w:tc>
            </w:tr>
            <w:tr w:rsidR="000C601D" w:rsidRPr="0049085E" w14:paraId="5612F60E" w14:textId="77777777" w:rsidTr="00E72060">
              <w:tc>
                <w:tcPr>
                  <w:tcW w:w="2500" w:type="pct"/>
                </w:tcPr>
                <w:p w14:paraId="5E67A5E9" w14:textId="77777777" w:rsidR="000C601D" w:rsidRPr="0049085E" w:rsidRDefault="000C601D" w:rsidP="00E72060">
                  <w:r w:rsidRPr="0049085E">
                    <w:t>nauwkeurigheid</w:t>
                  </w:r>
                </w:p>
              </w:tc>
              <w:tc>
                <w:tcPr>
                  <w:tcW w:w="2500" w:type="pct"/>
                </w:tcPr>
                <w:p w14:paraId="4954D241" w14:textId="4F0B3052" w:rsidR="000C601D" w:rsidRPr="0049085E" w:rsidRDefault="000C601D" w:rsidP="00E72060"/>
              </w:tc>
            </w:tr>
            <w:tr w:rsidR="000C601D" w:rsidRPr="0049085E" w14:paraId="12446AA1" w14:textId="77777777" w:rsidTr="00E72060">
              <w:tc>
                <w:tcPr>
                  <w:tcW w:w="2500" w:type="pct"/>
                </w:tcPr>
                <w:p w14:paraId="30766D40" w14:textId="77777777" w:rsidR="000C601D" w:rsidRPr="0049085E" w:rsidRDefault="000C601D" w:rsidP="00E72060">
                  <w:r w:rsidRPr="0049085E">
                    <w:t>bron</w:t>
                  </w:r>
                  <w:r>
                    <w:t>N</w:t>
                  </w:r>
                  <w:r w:rsidRPr="0049085E">
                    <w:t>auwkeurigheid</w:t>
                  </w:r>
                </w:p>
              </w:tc>
              <w:tc>
                <w:tcPr>
                  <w:tcW w:w="2500" w:type="pct"/>
                </w:tcPr>
                <w:p w14:paraId="4A49F4E2" w14:textId="19056F00" w:rsidR="000C601D" w:rsidRPr="0049085E" w:rsidRDefault="000C601D" w:rsidP="00E72060">
                  <w:r>
                    <w:t>geen</w:t>
                  </w:r>
                </w:p>
              </w:tc>
            </w:tr>
            <w:tr w:rsidR="000C601D" w:rsidRPr="0049085E" w14:paraId="3367B70D" w14:textId="77777777" w:rsidTr="00E72060">
              <w:tc>
                <w:tcPr>
                  <w:tcW w:w="2500" w:type="pct"/>
                </w:tcPr>
                <w:p w14:paraId="65BB64DF" w14:textId="77777777" w:rsidR="000C601D" w:rsidRPr="0049085E" w:rsidRDefault="000C601D" w:rsidP="00E72060">
                  <w:r>
                    <w:t>idealisatie</w:t>
                  </w:r>
                </w:p>
              </w:tc>
              <w:tc>
                <w:tcPr>
                  <w:tcW w:w="2500" w:type="pct"/>
                </w:tcPr>
                <w:p w14:paraId="6119BCAA" w14:textId="07C2703A" w:rsidR="000C601D" w:rsidRPr="0049085E" w:rsidRDefault="000C601D" w:rsidP="00E72060">
                  <w:r>
                    <w:t>geen</w:t>
                  </w:r>
                </w:p>
              </w:tc>
            </w:tr>
          </w:tbl>
          <w:p w14:paraId="2CE639C7" w14:textId="77777777" w:rsidR="000C601D" w:rsidRPr="00D631F2" w:rsidRDefault="000C601D" w:rsidP="00E72060"/>
        </w:tc>
      </w:tr>
    </w:tbl>
    <w:p w14:paraId="592F4B93" w14:textId="26273660" w:rsidR="000C601D" w:rsidRDefault="000C601D">
      <w:pPr>
        <w:pStyle w:val="Tekstopmerking"/>
      </w:pPr>
    </w:p>
  </w:comment>
  <w:comment w:id="309"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97B22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017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B194A3" w14:textId="77777777" w:rsidTr="00E72060">
        <w:tc>
          <w:tcPr>
            <w:tcW w:w="2500" w:type="pct"/>
          </w:tcPr>
          <w:p w14:paraId="279A7B67" w14:textId="77777777" w:rsidR="000C601D" w:rsidRPr="00D631F2" w:rsidRDefault="000C601D" w:rsidP="00E72060">
            <w:r w:rsidRPr="00D631F2">
              <w:t>activiteit</w:t>
            </w:r>
            <w:r>
              <w:t>en</w:t>
            </w:r>
          </w:p>
        </w:tc>
        <w:tc>
          <w:tcPr>
            <w:tcW w:w="2500" w:type="pct"/>
          </w:tcPr>
          <w:p w14:paraId="6C7CF435" w14:textId="14082E16" w:rsidR="000C601D" w:rsidRPr="00D631F2" w:rsidRDefault="000C601D" w:rsidP="00E72060">
            <w:r>
              <w:t>het bouwen van een brug over water en waterbergingsgebied hoger dan 3 m</w:t>
            </w:r>
          </w:p>
        </w:tc>
      </w:tr>
      <w:tr w:rsidR="000C601D" w:rsidRPr="00D631F2" w14:paraId="6D901CA7" w14:textId="77777777" w:rsidTr="00E72060">
        <w:tc>
          <w:tcPr>
            <w:tcW w:w="2500" w:type="pct"/>
          </w:tcPr>
          <w:p w14:paraId="079FDC9A" w14:textId="77777777" w:rsidR="000C601D" w:rsidRPr="00D631F2" w:rsidRDefault="000C601D" w:rsidP="00E72060">
            <w:r>
              <w:t>bovenliggendeActiviteit</w:t>
            </w:r>
          </w:p>
        </w:tc>
        <w:tc>
          <w:tcPr>
            <w:tcW w:w="2500" w:type="pct"/>
          </w:tcPr>
          <w:p w14:paraId="1ADEB9F1" w14:textId="54F0B45D" w:rsidR="000C601D" w:rsidRDefault="000C601D" w:rsidP="00E72060">
            <w:r>
              <w:t>bouwen</w:t>
            </w:r>
          </w:p>
        </w:tc>
      </w:tr>
      <w:tr w:rsidR="000C601D" w:rsidRPr="00D631F2" w14:paraId="2E7E6EF9" w14:textId="77777777" w:rsidTr="00E72060">
        <w:tc>
          <w:tcPr>
            <w:tcW w:w="2500" w:type="pct"/>
          </w:tcPr>
          <w:p w14:paraId="4CA82528" w14:textId="77777777" w:rsidR="000C601D" w:rsidRPr="00D631F2" w:rsidRDefault="000C601D" w:rsidP="00E72060">
            <w:r w:rsidRPr="00D631F2">
              <w:t>activiteitengroep</w:t>
            </w:r>
          </w:p>
        </w:tc>
        <w:tc>
          <w:tcPr>
            <w:tcW w:w="2500" w:type="pct"/>
          </w:tcPr>
          <w:p w14:paraId="69A65E59" w14:textId="21C26707" w:rsidR="000C601D" w:rsidRPr="00D631F2" w:rsidRDefault="000C601D" w:rsidP="00E72060">
            <w:r>
              <w:t>http://standaarden.omgevingswet.overheid.nl/activiteit/id/concept/BouwactiviteitRuimtelijk</w:t>
            </w:r>
          </w:p>
        </w:tc>
      </w:tr>
      <w:tr w:rsidR="000C601D" w:rsidRPr="00D631F2" w14:paraId="4BE6FD93" w14:textId="77777777" w:rsidTr="00E72060">
        <w:tc>
          <w:tcPr>
            <w:tcW w:w="2500" w:type="pct"/>
          </w:tcPr>
          <w:p w14:paraId="43741CD9" w14:textId="77777777" w:rsidR="000C601D" w:rsidRPr="00D631F2" w:rsidRDefault="000C601D" w:rsidP="00E72060">
            <w:r>
              <w:t>activiteitregelkwalificatie</w:t>
            </w:r>
          </w:p>
        </w:tc>
        <w:tc>
          <w:tcPr>
            <w:tcW w:w="2500" w:type="pct"/>
          </w:tcPr>
          <w:p w14:paraId="58839B3B" w14:textId="6CD09CC3" w:rsidR="000C601D" w:rsidRPr="00D631F2" w:rsidRDefault="000C601D" w:rsidP="00E72060">
            <w:r>
              <w:t>http://standaarden.omgevingswet.overheid.nl/activiteitregelkwalificatie/id/concept/Vergunningplicht</w:t>
            </w:r>
          </w:p>
        </w:tc>
      </w:tr>
      <w:tr w:rsidR="000C601D" w:rsidRPr="00D631F2" w14:paraId="6766C40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BA8D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9AD3C1" w14:textId="77777777" w:rsidR="000C601D" w:rsidRPr="0049085E" w:rsidRDefault="000C601D" w:rsidP="00E72060">
                  <w:r w:rsidRPr="0049085E">
                    <w:t>Locatie</w:t>
                  </w:r>
                </w:p>
              </w:tc>
            </w:tr>
            <w:tr w:rsidR="000C601D" w:rsidRPr="0049085E" w14:paraId="7BE39F11" w14:textId="77777777" w:rsidTr="00E72060">
              <w:tc>
                <w:tcPr>
                  <w:tcW w:w="2500" w:type="pct"/>
                </w:tcPr>
                <w:p w14:paraId="54DDA5BE" w14:textId="77777777" w:rsidR="000C601D" w:rsidRPr="0049085E" w:rsidRDefault="000C601D" w:rsidP="00E72060">
                  <w:r w:rsidRPr="0049085E">
                    <w:t>bestandsnaam</w:t>
                  </w:r>
                </w:p>
              </w:tc>
              <w:tc>
                <w:tcPr>
                  <w:tcW w:w="2500" w:type="pct"/>
                </w:tcPr>
                <w:p w14:paraId="562C486F" w14:textId="4324458E" w:rsidR="000C601D" w:rsidRPr="0049085E" w:rsidRDefault="000C601D" w:rsidP="00E72060"/>
              </w:tc>
            </w:tr>
            <w:tr w:rsidR="000C601D" w:rsidRPr="0049085E" w14:paraId="003EB261" w14:textId="77777777" w:rsidTr="00E72060">
              <w:tc>
                <w:tcPr>
                  <w:tcW w:w="2500" w:type="pct"/>
                </w:tcPr>
                <w:p w14:paraId="665A39B9" w14:textId="77777777" w:rsidR="000C601D" w:rsidRPr="0049085E" w:rsidRDefault="000C601D" w:rsidP="00E72060">
                  <w:r w:rsidRPr="0049085E">
                    <w:t>noemer</w:t>
                  </w:r>
                </w:p>
              </w:tc>
              <w:tc>
                <w:tcPr>
                  <w:tcW w:w="2500" w:type="pct"/>
                </w:tcPr>
                <w:p w14:paraId="2E655370" w14:textId="062F555C" w:rsidR="000C601D" w:rsidRPr="0049085E" w:rsidRDefault="000C601D" w:rsidP="00E72060"/>
              </w:tc>
            </w:tr>
            <w:tr w:rsidR="000C601D" w:rsidRPr="0049085E" w14:paraId="5800E2F4" w14:textId="77777777" w:rsidTr="00E72060">
              <w:tc>
                <w:tcPr>
                  <w:tcW w:w="2500" w:type="pct"/>
                </w:tcPr>
                <w:p w14:paraId="004DD9AE" w14:textId="77777777" w:rsidR="000C601D" w:rsidRPr="0049085E" w:rsidRDefault="000C601D" w:rsidP="00E72060">
                  <w:r>
                    <w:t>symboolcode</w:t>
                  </w:r>
                </w:p>
              </w:tc>
              <w:tc>
                <w:tcPr>
                  <w:tcW w:w="2500" w:type="pct"/>
                </w:tcPr>
                <w:p w14:paraId="45A4A2A8" w14:textId="46C488D5" w:rsidR="000C601D" w:rsidRDefault="000C601D" w:rsidP="00E72060"/>
              </w:tc>
            </w:tr>
            <w:tr w:rsidR="000C601D" w:rsidRPr="0049085E" w14:paraId="70E93FC6" w14:textId="77777777" w:rsidTr="00E72060">
              <w:tc>
                <w:tcPr>
                  <w:tcW w:w="2500" w:type="pct"/>
                </w:tcPr>
                <w:p w14:paraId="350FA05B" w14:textId="77777777" w:rsidR="000C601D" w:rsidRPr="0049085E" w:rsidRDefault="000C601D" w:rsidP="00E72060">
                  <w:r w:rsidRPr="0049085E">
                    <w:t>nauwkeurigheid</w:t>
                  </w:r>
                </w:p>
              </w:tc>
              <w:tc>
                <w:tcPr>
                  <w:tcW w:w="2500" w:type="pct"/>
                </w:tcPr>
                <w:p w14:paraId="3387843F" w14:textId="1BA356C1" w:rsidR="000C601D" w:rsidRPr="0049085E" w:rsidRDefault="000C601D" w:rsidP="00E72060"/>
              </w:tc>
            </w:tr>
            <w:tr w:rsidR="000C601D" w:rsidRPr="0049085E" w14:paraId="5D372812" w14:textId="77777777" w:rsidTr="00E72060">
              <w:tc>
                <w:tcPr>
                  <w:tcW w:w="2500" w:type="pct"/>
                </w:tcPr>
                <w:p w14:paraId="3F40756F" w14:textId="77777777" w:rsidR="000C601D" w:rsidRPr="0049085E" w:rsidRDefault="000C601D" w:rsidP="00E72060">
                  <w:r w:rsidRPr="0049085E">
                    <w:t>bron</w:t>
                  </w:r>
                  <w:r>
                    <w:t>N</w:t>
                  </w:r>
                  <w:r w:rsidRPr="0049085E">
                    <w:t>auwkeurigheid</w:t>
                  </w:r>
                </w:p>
              </w:tc>
              <w:tc>
                <w:tcPr>
                  <w:tcW w:w="2500" w:type="pct"/>
                </w:tcPr>
                <w:p w14:paraId="26E5E962" w14:textId="3FF9A255" w:rsidR="000C601D" w:rsidRPr="0049085E" w:rsidRDefault="000C601D" w:rsidP="00E72060">
                  <w:r>
                    <w:t>geen</w:t>
                  </w:r>
                </w:p>
              </w:tc>
            </w:tr>
            <w:tr w:rsidR="000C601D" w:rsidRPr="0049085E" w14:paraId="3F55CA93" w14:textId="77777777" w:rsidTr="00E72060">
              <w:tc>
                <w:tcPr>
                  <w:tcW w:w="2500" w:type="pct"/>
                </w:tcPr>
                <w:p w14:paraId="280921B8" w14:textId="77777777" w:rsidR="000C601D" w:rsidRPr="0049085E" w:rsidRDefault="000C601D" w:rsidP="00E72060">
                  <w:r>
                    <w:t>idealisatie</w:t>
                  </w:r>
                </w:p>
              </w:tc>
              <w:tc>
                <w:tcPr>
                  <w:tcW w:w="2500" w:type="pct"/>
                </w:tcPr>
                <w:p w14:paraId="015F47E5" w14:textId="5D4E7A91" w:rsidR="000C601D" w:rsidRPr="0049085E" w:rsidRDefault="000C601D" w:rsidP="00E72060">
                  <w:r>
                    <w:t>geen</w:t>
                  </w:r>
                </w:p>
              </w:tc>
            </w:tr>
          </w:tbl>
          <w:p w14:paraId="59492D96" w14:textId="77777777" w:rsidR="000C601D" w:rsidRPr="00D631F2" w:rsidRDefault="000C601D" w:rsidP="00E72060"/>
        </w:tc>
      </w:tr>
    </w:tbl>
    <w:p w14:paraId="65E139F8" w14:textId="703B2434" w:rsidR="000C601D" w:rsidRDefault="000C601D">
      <w:pPr>
        <w:pStyle w:val="Tekstopmerking"/>
      </w:pPr>
    </w:p>
  </w:comment>
  <w:comment w:id="310"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50137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5C059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C07AF2" w14:textId="77777777" w:rsidTr="00E72060">
        <w:tc>
          <w:tcPr>
            <w:tcW w:w="2500" w:type="pct"/>
          </w:tcPr>
          <w:p w14:paraId="5E07248E" w14:textId="77777777" w:rsidR="000C601D" w:rsidRPr="00D631F2" w:rsidRDefault="000C601D" w:rsidP="00E72060">
            <w:r w:rsidRPr="00D631F2">
              <w:t>activiteit</w:t>
            </w:r>
            <w:r>
              <w:t>en</w:t>
            </w:r>
          </w:p>
        </w:tc>
        <w:tc>
          <w:tcPr>
            <w:tcW w:w="2500" w:type="pct"/>
          </w:tcPr>
          <w:p w14:paraId="53123D24" w14:textId="6C55EFFB" w:rsidR="000C601D" w:rsidRPr="00D631F2" w:rsidRDefault="000C601D" w:rsidP="00E72060">
            <w:r>
              <w:t>het bouwen van een brug over water en waterbergingsgebied hoger dan 3 m</w:t>
            </w:r>
          </w:p>
        </w:tc>
      </w:tr>
      <w:tr w:rsidR="000C601D" w:rsidRPr="00D631F2" w14:paraId="0C876EB2" w14:textId="77777777" w:rsidTr="00E72060">
        <w:tc>
          <w:tcPr>
            <w:tcW w:w="2500" w:type="pct"/>
          </w:tcPr>
          <w:p w14:paraId="5C399331" w14:textId="77777777" w:rsidR="000C601D" w:rsidRPr="00D631F2" w:rsidRDefault="000C601D" w:rsidP="00E72060">
            <w:r>
              <w:t>bovenliggendeActiviteit</w:t>
            </w:r>
          </w:p>
        </w:tc>
        <w:tc>
          <w:tcPr>
            <w:tcW w:w="2500" w:type="pct"/>
          </w:tcPr>
          <w:p w14:paraId="27D0B39E" w14:textId="776F79A0" w:rsidR="000C601D" w:rsidRDefault="000C601D" w:rsidP="00E72060">
            <w:r>
              <w:t>bouwen</w:t>
            </w:r>
          </w:p>
        </w:tc>
      </w:tr>
      <w:tr w:rsidR="000C601D" w:rsidRPr="00D631F2" w14:paraId="27B9C56E" w14:textId="77777777" w:rsidTr="00E72060">
        <w:tc>
          <w:tcPr>
            <w:tcW w:w="2500" w:type="pct"/>
          </w:tcPr>
          <w:p w14:paraId="42AE6247" w14:textId="77777777" w:rsidR="000C601D" w:rsidRPr="00D631F2" w:rsidRDefault="000C601D" w:rsidP="00E72060">
            <w:r w:rsidRPr="00D631F2">
              <w:t>activiteitengroep</w:t>
            </w:r>
          </w:p>
        </w:tc>
        <w:tc>
          <w:tcPr>
            <w:tcW w:w="2500" w:type="pct"/>
          </w:tcPr>
          <w:p w14:paraId="36FD1FCD" w14:textId="35F4FC0F" w:rsidR="000C601D" w:rsidRPr="00D631F2" w:rsidRDefault="000C601D" w:rsidP="00E72060">
            <w:r>
              <w:t>http://standaarden.omgevingswet.overheid.nl/activiteit/id/concept/BouwactiviteitRuimtelijk</w:t>
            </w:r>
          </w:p>
        </w:tc>
      </w:tr>
      <w:tr w:rsidR="000C601D" w:rsidRPr="00D631F2" w14:paraId="21327B2E" w14:textId="77777777" w:rsidTr="00E72060">
        <w:tc>
          <w:tcPr>
            <w:tcW w:w="2500" w:type="pct"/>
          </w:tcPr>
          <w:p w14:paraId="1CD7CB27" w14:textId="77777777" w:rsidR="000C601D" w:rsidRPr="00D631F2" w:rsidRDefault="000C601D" w:rsidP="00E72060">
            <w:r>
              <w:t>activiteitregelkwalificatie</w:t>
            </w:r>
          </w:p>
        </w:tc>
        <w:tc>
          <w:tcPr>
            <w:tcW w:w="2500" w:type="pct"/>
          </w:tcPr>
          <w:p w14:paraId="1D9967DE" w14:textId="15E8D6FD" w:rsidR="000C601D" w:rsidRPr="00D631F2" w:rsidRDefault="000C601D" w:rsidP="00E72060">
            <w:r>
              <w:t>http://standaarden.omgevingswet.overheid.nl/activiteitregelkwalificatie/id/concept/Vergunningplicht</w:t>
            </w:r>
          </w:p>
        </w:tc>
      </w:tr>
      <w:tr w:rsidR="000C601D" w:rsidRPr="00D631F2" w14:paraId="1410455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4BDC7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AC4AC9" w14:textId="77777777" w:rsidR="000C601D" w:rsidRPr="0049085E" w:rsidRDefault="000C601D" w:rsidP="00E72060">
                  <w:r w:rsidRPr="0049085E">
                    <w:t>Locatie</w:t>
                  </w:r>
                </w:p>
              </w:tc>
            </w:tr>
            <w:tr w:rsidR="000C601D" w:rsidRPr="0049085E" w14:paraId="61C9FE77" w14:textId="77777777" w:rsidTr="00E72060">
              <w:tc>
                <w:tcPr>
                  <w:tcW w:w="2500" w:type="pct"/>
                </w:tcPr>
                <w:p w14:paraId="2FAABC51" w14:textId="77777777" w:rsidR="000C601D" w:rsidRPr="0049085E" w:rsidRDefault="000C601D" w:rsidP="00E72060">
                  <w:r w:rsidRPr="0049085E">
                    <w:t>bestandsnaam</w:t>
                  </w:r>
                </w:p>
              </w:tc>
              <w:tc>
                <w:tcPr>
                  <w:tcW w:w="2500" w:type="pct"/>
                </w:tcPr>
                <w:p w14:paraId="44072958" w14:textId="30F1DC70" w:rsidR="000C601D" w:rsidRPr="0049085E" w:rsidRDefault="000C601D" w:rsidP="00E72060"/>
              </w:tc>
            </w:tr>
            <w:tr w:rsidR="000C601D" w:rsidRPr="0049085E" w14:paraId="3B9B1806" w14:textId="77777777" w:rsidTr="00E72060">
              <w:tc>
                <w:tcPr>
                  <w:tcW w:w="2500" w:type="pct"/>
                </w:tcPr>
                <w:p w14:paraId="1D3411D8" w14:textId="77777777" w:rsidR="000C601D" w:rsidRPr="0049085E" w:rsidRDefault="000C601D" w:rsidP="00E72060">
                  <w:r w:rsidRPr="0049085E">
                    <w:t>noemer</w:t>
                  </w:r>
                </w:p>
              </w:tc>
              <w:tc>
                <w:tcPr>
                  <w:tcW w:w="2500" w:type="pct"/>
                </w:tcPr>
                <w:p w14:paraId="719D538C" w14:textId="1FD991F5" w:rsidR="000C601D" w:rsidRPr="0049085E" w:rsidRDefault="000C601D" w:rsidP="00E72060"/>
              </w:tc>
            </w:tr>
            <w:tr w:rsidR="000C601D" w:rsidRPr="0049085E" w14:paraId="3A55D4A2" w14:textId="77777777" w:rsidTr="00E72060">
              <w:tc>
                <w:tcPr>
                  <w:tcW w:w="2500" w:type="pct"/>
                </w:tcPr>
                <w:p w14:paraId="47F562E4" w14:textId="77777777" w:rsidR="000C601D" w:rsidRPr="0049085E" w:rsidRDefault="000C601D" w:rsidP="00E72060">
                  <w:r>
                    <w:t>symboolcode</w:t>
                  </w:r>
                </w:p>
              </w:tc>
              <w:tc>
                <w:tcPr>
                  <w:tcW w:w="2500" w:type="pct"/>
                </w:tcPr>
                <w:p w14:paraId="2BDF8DF6" w14:textId="5DDCAAEC" w:rsidR="000C601D" w:rsidRDefault="000C601D" w:rsidP="00E72060"/>
              </w:tc>
            </w:tr>
            <w:tr w:rsidR="000C601D" w:rsidRPr="0049085E" w14:paraId="57800A04" w14:textId="77777777" w:rsidTr="00E72060">
              <w:tc>
                <w:tcPr>
                  <w:tcW w:w="2500" w:type="pct"/>
                </w:tcPr>
                <w:p w14:paraId="09CB2285" w14:textId="77777777" w:rsidR="000C601D" w:rsidRPr="0049085E" w:rsidRDefault="000C601D" w:rsidP="00E72060">
                  <w:r w:rsidRPr="0049085E">
                    <w:t>nauwkeurigheid</w:t>
                  </w:r>
                </w:p>
              </w:tc>
              <w:tc>
                <w:tcPr>
                  <w:tcW w:w="2500" w:type="pct"/>
                </w:tcPr>
                <w:p w14:paraId="50F80FB9" w14:textId="6128DF8D" w:rsidR="000C601D" w:rsidRPr="0049085E" w:rsidRDefault="000C601D" w:rsidP="00E72060"/>
              </w:tc>
            </w:tr>
            <w:tr w:rsidR="000C601D" w:rsidRPr="0049085E" w14:paraId="4B175495" w14:textId="77777777" w:rsidTr="00E72060">
              <w:tc>
                <w:tcPr>
                  <w:tcW w:w="2500" w:type="pct"/>
                </w:tcPr>
                <w:p w14:paraId="660D252D" w14:textId="77777777" w:rsidR="000C601D" w:rsidRPr="0049085E" w:rsidRDefault="000C601D" w:rsidP="00E72060">
                  <w:r w:rsidRPr="0049085E">
                    <w:t>bron</w:t>
                  </w:r>
                  <w:r>
                    <w:t>N</w:t>
                  </w:r>
                  <w:r w:rsidRPr="0049085E">
                    <w:t>auwkeurigheid</w:t>
                  </w:r>
                </w:p>
              </w:tc>
              <w:tc>
                <w:tcPr>
                  <w:tcW w:w="2500" w:type="pct"/>
                </w:tcPr>
                <w:p w14:paraId="21581481" w14:textId="040905AD" w:rsidR="000C601D" w:rsidRPr="0049085E" w:rsidRDefault="000C601D" w:rsidP="00E72060">
                  <w:r>
                    <w:t>geen</w:t>
                  </w:r>
                </w:p>
              </w:tc>
            </w:tr>
            <w:tr w:rsidR="000C601D" w:rsidRPr="0049085E" w14:paraId="6BC5279A" w14:textId="77777777" w:rsidTr="00E72060">
              <w:tc>
                <w:tcPr>
                  <w:tcW w:w="2500" w:type="pct"/>
                </w:tcPr>
                <w:p w14:paraId="5914A90D" w14:textId="77777777" w:rsidR="000C601D" w:rsidRPr="0049085E" w:rsidRDefault="000C601D" w:rsidP="00E72060">
                  <w:r>
                    <w:t>idealisatie</w:t>
                  </w:r>
                </w:p>
              </w:tc>
              <w:tc>
                <w:tcPr>
                  <w:tcW w:w="2500" w:type="pct"/>
                </w:tcPr>
                <w:p w14:paraId="08A63829" w14:textId="744CC703" w:rsidR="000C601D" w:rsidRPr="0049085E" w:rsidRDefault="000C601D" w:rsidP="00E72060">
                  <w:r>
                    <w:t>geen</w:t>
                  </w:r>
                </w:p>
              </w:tc>
            </w:tr>
          </w:tbl>
          <w:p w14:paraId="058D2D52" w14:textId="77777777" w:rsidR="000C601D" w:rsidRPr="00D631F2" w:rsidRDefault="000C601D" w:rsidP="00E72060"/>
        </w:tc>
      </w:tr>
    </w:tbl>
    <w:p w14:paraId="6FA370A9" w14:textId="4F80D020" w:rsidR="000C601D" w:rsidRDefault="000C601D">
      <w:pPr>
        <w:pStyle w:val="Tekstopmerking"/>
      </w:pPr>
    </w:p>
  </w:comment>
  <w:comment w:id="311" w:author="Gerard Wolbers" w:date="2021-05-14T14:2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3F946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2CB124" w14:textId="77777777" w:rsidR="00B149E3" w:rsidRPr="00D631F2" w:rsidRDefault="00B149E3" w:rsidP="001977CC">
            <w:r>
              <w:rPr>
                <w:rStyle w:val="Verwijzingopmerking"/>
              </w:rPr>
              <w:annotationRef/>
            </w:r>
            <w:r>
              <w:t>Gebiedsaanwijzing</w:t>
            </w:r>
          </w:p>
        </w:tc>
      </w:tr>
      <w:tr w:rsidR="00B149E3" w:rsidRPr="00D631F2" w14:paraId="104CA283" w14:textId="77777777" w:rsidTr="001977CC">
        <w:tc>
          <w:tcPr>
            <w:tcW w:w="2500" w:type="pct"/>
          </w:tcPr>
          <w:p w14:paraId="3AC3CD5D" w14:textId="77777777" w:rsidR="00B149E3" w:rsidRPr="00D631F2" w:rsidRDefault="00B149E3" w:rsidP="001977CC">
            <w:r>
              <w:t>gebiedsaanwijzing</w:t>
            </w:r>
          </w:p>
        </w:tc>
        <w:tc>
          <w:tcPr>
            <w:tcW w:w="2500" w:type="pct"/>
          </w:tcPr>
          <w:p w14:paraId="04AA31FE" w14:textId="44CA1EFF" w:rsidR="00B149E3" w:rsidRPr="00D631F2" w:rsidRDefault="00B149E3" w:rsidP="001977CC">
            <w:r>
              <w:t>brug</w:t>
            </w:r>
          </w:p>
        </w:tc>
      </w:tr>
      <w:tr w:rsidR="00B149E3" w:rsidRPr="00D631F2" w14:paraId="54A84F68" w14:textId="77777777" w:rsidTr="001977CC">
        <w:tc>
          <w:tcPr>
            <w:tcW w:w="2500" w:type="pct"/>
          </w:tcPr>
          <w:p w14:paraId="670328C5" w14:textId="77777777" w:rsidR="00B149E3" w:rsidRDefault="00B149E3" w:rsidP="001977CC">
            <w:r>
              <w:t>type</w:t>
            </w:r>
          </w:p>
        </w:tc>
        <w:tc>
          <w:tcPr>
            <w:tcW w:w="2500" w:type="pct"/>
          </w:tcPr>
          <w:p w14:paraId="7F3FFBB5" w14:textId="2F3F4858" w:rsidR="00B149E3" w:rsidRDefault="00B149E3" w:rsidP="001977CC">
            <w:r>
              <w:t>http://standaarden.omgevingswet.overheid.nl/typegebiedsaanwijzing/id/concept/Functie</w:t>
            </w:r>
          </w:p>
        </w:tc>
      </w:tr>
      <w:tr w:rsidR="00B149E3" w:rsidRPr="00D631F2" w14:paraId="0D25797F" w14:textId="77777777" w:rsidTr="001977CC">
        <w:tc>
          <w:tcPr>
            <w:tcW w:w="2500" w:type="pct"/>
          </w:tcPr>
          <w:p w14:paraId="57FB1DF9" w14:textId="77777777" w:rsidR="00B149E3" w:rsidRPr="00D631F2" w:rsidRDefault="00B149E3" w:rsidP="001977CC">
            <w:r w:rsidRPr="00D631F2">
              <w:t>groep</w:t>
            </w:r>
          </w:p>
        </w:tc>
        <w:tc>
          <w:tcPr>
            <w:tcW w:w="2500" w:type="pct"/>
          </w:tcPr>
          <w:p w14:paraId="57B9C773" w14:textId="59C04484" w:rsidR="00B149E3" w:rsidRPr="00D631F2" w:rsidRDefault="00B149E3" w:rsidP="001977CC">
            <w:r>
              <w:t>http://standaarden.omgevingswet.overheid.nl/functie/id/concept/Infrastructuur</w:t>
            </w:r>
          </w:p>
        </w:tc>
      </w:tr>
      <w:tr w:rsidR="00B149E3" w:rsidRPr="00D631F2" w14:paraId="3ACE1D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FB562A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B422" w14:textId="77777777" w:rsidR="00B149E3" w:rsidRPr="0049085E" w:rsidRDefault="00B149E3" w:rsidP="001977CC">
                  <w:r w:rsidRPr="0049085E">
                    <w:t>Locatie</w:t>
                  </w:r>
                </w:p>
              </w:tc>
            </w:tr>
            <w:tr w:rsidR="00B149E3" w:rsidRPr="0049085E" w14:paraId="18367DFB" w14:textId="77777777" w:rsidTr="001977CC">
              <w:tc>
                <w:tcPr>
                  <w:tcW w:w="2500" w:type="pct"/>
                </w:tcPr>
                <w:p w14:paraId="1C959215" w14:textId="77777777" w:rsidR="00B149E3" w:rsidRPr="0049085E" w:rsidRDefault="00B149E3" w:rsidP="001977CC">
                  <w:r w:rsidRPr="0049085E">
                    <w:t>bestandsnaam</w:t>
                  </w:r>
                </w:p>
              </w:tc>
              <w:tc>
                <w:tcPr>
                  <w:tcW w:w="2500" w:type="pct"/>
                </w:tcPr>
                <w:p w14:paraId="3111F025" w14:textId="771A5BA0" w:rsidR="00B149E3" w:rsidRPr="0049085E" w:rsidRDefault="00B149E3" w:rsidP="001977CC">
                  <w:r>
                    <w:t>brug.gml</w:t>
                  </w:r>
                </w:p>
              </w:tc>
            </w:tr>
            <w:tr w:rsidR="00B149E3" w:rsidRPr="0049085E" w14:paraId="5C80F718" w14:textId="77777777" w:rsidTr="001977CC">
              <w:tc>
                <w:tcPr>
                  <w:tcW w:w="2500" w:type="pct"/>
                </w:tcPr>
                <w:p w14:paraId="7D8BC50C" w14:textId="77777777" w:rsidR="00B149E3" w:rsidRPr="0049085E" w:rsidRDefault="00B149E3" w:rsidP="001977CC">
                  <w:r w:rsidRPr="0049085E">
                    <w:t>noemer</w:t>
                  </w:r>
                </w:p>
              </w:tc>
              <w:tc>
                <w:tcPr>
                  <w:tcW w:w="2500" w:type="pct"/>
                </w:tcPr>
                <w:p w14:paraId="76134668" w14:textId="530BC742" w:rsidR="00B149E3" w:rsidRPr="0049085E" w:rsidRDefault="00B149E3" w:rsidP="001977CC">
                  <w:r>
                    <w:t>brug</w:t>
                  </w:r>
                </w:p>
              </w:tc>
            </w:tr>
            <w:tr w:rsidR="00B149E3" w:rsidRPr="0049085E" w14:paraId="3F83B68A" w14:textId="77777777" w:rsidTr="001977CC">
              <w:tc>
                <w:tcPr>
                  <w:tcW w:w="2500" w:type="pct"/>
                </w:tcPr>
                <w:p w14:paraId="5A944289" w14:textId="77777777" w:rsidR="00B149E3" w:rsidRPr="0049085E" w:rsidRDefault="00B149E3" w:rsidP="001977CC">
                  <w:r>
                    <w:t>symboolcode</w:t>
                  </w:r>
                </w:p>
              </w:tc>
              <w:tc>
                <w:tcPr>
                  <w:tcW w:w="2500" w:type="pct"/>
                </w:tcPr>
                <w:p w14:paraId="04C9746A" w14:textId="05E8146F" w:rsidR="00B149E3" w:rsidRDefault="00B149E3" w:rsidP="001977CC"/>
              </w:tc>
            </w:tr>
            <w:tr w:rsidR="00B149E3" w:rsidRPr="0049085E" w14:paraId="000A5433" w14:textId="77777777" w:rsidTr="001977CC">
              <w:tc>
                <w:tcPr>
                  <w:tcW w:w="2500" w:type="pct"/>
                </w:tcPr>
                <w:p w14:paraId="3AFE902B" w14:textId="77777777" w:rsidR="00B149E3" w:rsidRPr="0049085E" w:rsidRDefault="00B149E3" w:rsidP="001977CC">
                  <w:r w:rsidRPr="0049085E">
                    <w:t>nauwkeurigheid</w:t>
                  </w:r>
                </w:p>
              </w:tc>
              <w:tc>
                <w:tcPr>
                  <w:tcW w:w="2500" w:type="pct"/>
                </w:tcPr>
                <w:p w14:paraId="52ED98C3" w14:textId="3364978E" w:rsidR="00B149E3" w:rsidRPr="0049085E" w:rsidRDefault="00B149E3" w:rsidP="001977CC"/>
              </w:tc>
            </w:tr>
            <w:tr w:rsidR="00B149E3" w:rsidRPr="0049085E" w14:paraId="38FE7863" w14:textId="77777777" w:rsidTr="001977CC">
              <w:tc>
                <w:tcPr>
                  <w:tcW w:w="2500" w:type="pct"/>
                </w:tcPr>
                <w:p w14:paraId="274CD676" w14:textId="77777777" w:rsidR="00B149E3" w:rsidRPr="0049085E" w:rsidRDefault="00B149E3" w:rsidP="001977CC">
                  <w:r w:rsidRPr="0049085E">
                    <w:t>bronNauwkeurigheid</w:t>
                  </w:r>
                </w:p>
              </w:tc>
              <w:tc>
                <w:tcPr>
                  <w:tcW w:w="2500" w:type="pct"/>
                </w:tcPr>
                <w:p w14:paraId="49CC2D9B" w14:textId="4A103F1C" w:rsidR="00B149E3" w:rsidRPr="0049085E" w:rsidRDefault="00B149E3" w:rsidP="001977CC">
                  <w:r>
                    <w:t>geen</w:t>
                  </w:r>
                </w:p>
              </w:tc>
            </w:tr>
            <w:tr w:rsidR="00B149E3" w:rsidRPr="0049085E" w14:paraId="65740BC1" w14:textId="77777777" w:rsidTr="001977CC">
              <w:tc>
                <w:tcPr>
                  <w:tcW w:w="2500" w:type="pct"/>
                </w:tcPr>
                <w:p w14:paraId="155D4915" w14:textId="77777777" w:rsidR="00B149E3" w:rsidRPr="0049085E" w:rsidRDefault="00B149E3" w:rsidP="001977CC">
                  <w:r>
                    <w:t>idealisatie</w:t>
                  </w:r>
                </w:p>
              </w:tc>
              <w:tc>
                <w:tcPr>
                  <w:tcW w:w="2500" w:type="pct"/>
                </w:tcPr>
                <w:p w14:paraId="36C9594F" w14:textId="209E1CFE" w:rsidR="00B149E3" w:rsidRPr="0049085E" w:rsidRDefault="00B149E3" w:rsidP="001977CC">
                  <w:r>
                    <w:t>geen</w:t>
                  </w:r>
                </w:p>
              </w:tc>
            </w:tr>
          </w:tbl>
          <w:p w14:paraId="2FF3E612" w14:textId="77777777" w:rsidR="00B149E3" w:rsidRPr="00D631F2" w:rsidRDefault="00B149E3" w:rsidP="001977CC"/>
        </w:tc>
      </w:tr>
    </w:tbl>
    <w:p w14:paraId="4DD64B2C" w14:textId="10412821" w:rsidR="00B149E3" w:rsidRDefault="00B149E3">
      <w:pPr>
        <w:pStyle w:val="Tekstopmerking"/>
      </w:pPr>
    </w:p>
  </w:comment>
  <w:comment w:id="312"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6EAD06E3" w14:textId="77777777" w:rsidTr="00B149E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EFC2D" w14:textId="1A3652DD"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4DD8D133" w14:textId="77777777" w:rsidTr="00B149E3">
        <w:tc>
          <w:tcPr>
            <w:tcW w:w="2500" w:type="pct"/>
          </w:tcPr>
          <w:p w14:paraId="7EEE29AC" w14:textId="77777777" w:rsidR="00FF70F9" w:rsidRPr="00D631F2" w:rsidRDefault="00FF70F9" w:rsidP="00FF70F9">
            <w:r>
              <w:t>omgevingsnorm</w:t>
            </w:r>
          </w:p>
        </w:tc>
        <w:tc>
          <w:tcPr>
            <w:tcW w:w="2500" w:type="pct"/>
          </w:tcPr>
          <w:p w14:paraId="11C1AB64" w14:textId="27C087A6" w:rsidR="00FF70F9" w:rsidRPr="00D631F2" w:rsidRDefault="00B149E3" w:rsidP="00FF70F9">
            <w:r>
              <w:t>maximum bouwhoogte X m</w:t>
            </w:r>
          </w:p>
        </w:tc>
      </w:tr>
      <w:tr w:rsidR="00FF70F9" w:rsidRPr="00D631F2" w14:paraId="424E3C1D" w14:textId="77777777" w:rsidTr="00B149E3">
        <w:tc>
          <w:tcPr>
            <w:tcW w:w="2500" w:type="pct"/>
          </w:tcPr>
          <w:p w14:paraId="11DE825F" w14:textId="77777777" w:rsidR="00FF70F9" w:rsidRPr="00D631F2" w:rsidRDefault="00FF70F9" w:rsidP="00FF70F9">
            <w:r>
              <w:t>omgevingsnorm</w:t>
            </w:r>
            <w:r w:rsidRPr="00D631F2">
              <w:t>groep</w:t>
            </w:r>
          </w:p>
        </w:tc>
        <w:tc>
          <w:tcPr>
            <w:tcW w:w="2500" w:type="pct"/>
          </w:tcPr>
          <w:p w14:paraId="203C3F1F" w14:textId="234678FB" w:rsidR="00FF70F9" w:rsidRPr="00D631F2" w:rsidRDefault="00B149E3" w:rsidP="00FF70F9">
            <w:r>
              <w:t>http://standaarden.omgevingswet.overheid.nl/omgevingsnorm/id/concept/MaatvoeringBouwen</w:t>
            </w:r>
          </w:p>
        </w:tc>
      </w:tr>
      <w:tr w:rsidR="00FF70F9" w:rsidRPr="00D631F2" w14:paraId="53BF7EF5"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1BF0EBA"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64F2AF" w14:textId="77777777" w:rsidR="00FF70F9" w:rsidRPr="0049085E" w:rsidRDefault="00FF70F9" w:rsidP="00FF70F9">
                  <w:r>
                    <w:t>Waarde</w:t>
                  </w:r>
                </w:p>
              </w:tc>
            </w:tr>
            <w:tr w:rsidR="00FF70F9" w:rsidRPr="0049085E" w14:paraId="351D5D83" w14:textId="77777777" w:rsidTr="00E30FAC">
              <w:tc>
                <w:tcPr>
                  <w:tcW w:w="2500" w:type="pct"/>
                </w:tcPr>
                <w:p w14:paraId="69A49F4E" w14:textId="77777777" w:rsidR="00FF70F9" w:rsidRDefault="00FF70F9" w:rsidP="00FF70F9">
                  <w:r>
                    <w:t>typeNorm</w:t>
                  </w:r>
                </w:p>
              </w:tc>
              <w:tc>
                <w:tcPr>
                  <w:tcW w:w="2500" w:type="pct"/>
                </w:tcPr>
                <w:p w14:paraId="6B8053D7" w14:textId="354AAC4B" w:rsidR="00FF70F9" w:rsidRDefault="00B149E3" w:rsidP="00FF70F9">
                  <w:r>
                    <w:t>http://standaarden.omgevingswet.overheid.nl/typenorm/id/concept/Bouwhoogte</w:t>
                  </w:r>
                </w:p>
              </w:tc>
            </w:tr>
            <w:tr w:rsidR="00FF70F9" w:rsidRPr="0049085E" w14:paraId="3371B52B" w14:textId="77777777" w:rsidTr="00E30FAC">
              <w:tc>
                <w:tcPr>
                  <w:tcW w:w="2500" w:type="pct"/>
                </w:tcPr>
                <w:p w14:paraId="42992E8D" w14:textId="77777777" w:rsidR="00FF70F9" w:rsidRPr="0049085E" w:rsidRDefault="00FF70F9" w:rsidP="00FF70F9">
                  <w:r>
                    <w:t>kwalitatieveWaarde</w:t>
                  </w:r>
                </w:p>
              </w:tc>
              <w:tc>
                <w:tcPr>
                  <w:tcW w:w="2500" w:type="pct"/>
                </w:tcPr>
                <w:p w14:paraId="099BA766" w14:textId="0CC079EA" w:rsidR="00FF70F9" w:rsidRPr="0049085E" w:rsidRDefault="00FF70F9" w:rsidP="00FF70F9"/>
              </w:tc>
            </w:tr>
            <w:tr w:rsidR="00FF70F9" w:rsidRPr="0049085E" w14:paraId="6FA0C628" w14:textId="77777777" w:rsidTr="00E30FAC">
              <w:tc>
                <w:tcPr>
                  <w:tcW w:w="2500" w:type="pct"/>
                </w:tcPr>
                <w:p w14:paraId="2C40068B" w14:textId="77777777" w:rsidR="00FF70F9" w:rsidRPr="0049085E" w:rsidRDefault="00FF70F9" w:rsidP="00FF70F9">
                  <w:r>
                    <w:t>kwantitatieveWaarde</w:t>
                  </w:r>
                </w:p>
              </w:tc>
              <w:tc>
                <w:tcPr>
                  <w:tcW w:w="2500" w:type="pct"/>
                </w:tcPr>
                <w:p w14:paraId="2F47C6C2" w14:textId="4F11B01E" w:rsidR="00FF70F9" w:rsidRPr="0049085E" w:rsidRDefault="00B149E3" w:rsidP="00FF70F9">
                  <w:r>
                    <w:t>7 meter</w:t>
                  </w:r>
                </w:p>
              </w:tc>
            </w:tr>
          </w:tbl>
          <w:p w14:paraId="05DEE9E4" w14:textId="77777777" w:rsidR="00FF70F9" w:rsidRPr="00D631F2" w:rsidRDefault="00FF70F9" w:rsidP="00FF70F9"/>
        </w:tc>
      </w:tr>
      <w:tr w:rsidR="00FF70F9" w:rsidRPr="00D631F2" w14:paraId="30A99C7E"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7C613D74"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66081" w14:textId="77777777" w:rsidR="00FF70F9" w:rsidRPr="0049085E" w:rsidRDefault="00FF70F9" w:rsidP="00FF70F9">
                  <w:r w:rsidRPr="0049085E">
                    <w:t>Locatie</w:t>
                  </w:r>
                </w:p>
              </w:tc>
            </w:tr>
            <w:tr w:rsidR="00FF70F9" w:rsidRPr="0049085E" w14:paraId="1E37ED68" w14:textId="77777777" w:rsidTr="00E30FAC">
              <w:tc>
                <w:tcPr>
                  <w:tcW w:w="2500" w:type="pct"/>
                </w:tcPr>
                <w:p w14:paraId="397F9070" w14:textId="77777777" w:rsidR="00FF70F9" w:rsidRPr="0049085E" w:rsidRDefault="00FF70F9" w:rsidP="00FF70F9">
                  <w:r w:rsidRPr="0049085E">
                    <w:t>bestandsnaam</w:t>
                  </w:r>
                </w:p>
              </w:tc>
              <w:tc>
                <w:tcPr>
                  <w:tcW w:w="2500" w:type="pct"/>
                </w:tcPr>
                <w:p w14:paraId="6DD4F7EB" w14:textId="77D206E6" w:rsidR="00FF70F9" w:rsidRPr="0049085E" w:rsidRDefault="00B149E3" w:rsidP="00FF70F9">
                  <w:r>
                    <w:t>maximum bouwhoogte 7 m.gml</w:t>
                  </w:r>
                </w:p>
              </w:tc>
            </w:tr>
            <w:tr w:rsidR="00FF70F9" w:rsidRPr="0049085E" w14:paraId="6EEC0642" w14:textId="77777777" w:rsidTr="00E30FAC">
              <w:tc>
                <w:tcPr>
                  <w:tcW w:w="2500" w:type="pct"/>
                </w:tcPr>
                <w:p w14:paraId="629B6C25" w14:textId="77777777" w:rsidR="00FF70F9" w:rsidRPr="0049085E" w:rsidRDefault="00FF70F9" w:rsidP="00FF70F9">
                  <w:r w:rsidRPr="0049085E">
                    <w:t>noemer</w:t>
                  </w:r>
                </w:p>
              </w:tc>
              <w:tc>
                <w:tcPr>
                  <w:tcW w:w="2500" w:type="pct"/>
                </w:tcPr>
                <w:p w14:paraId="7F90BE93" w14:textId="206477E3" w:rsidR="00FF70F9" w:rsidRPr="0049085E" w:rsidRDefault="00B149E3" w:rsidP="00FF70F9">
                  <w:r>
                    <w:t>maximum bouwhoogte 7 m</w:t>
                  </w:r>
                </w:p>
              </w:tc>
            </w:tr>
            <w:tr w:rsidR="00FF70F9" w:rsidRPr="0049085E" w14:paraId="113E2D99" w14:textId="77777777" w:rsidTr="00E30FAC">
              <w:tc>
                <w:tcPr>
                  <w:tcW w:w="2500" w:type="pct"/>
                </w:tcPr>
                <w:p w14:paraId="6FB911BA" w14:textId="77777777" w:rsidR="00FF70F9" w:rsidRPr="0049085E" w:rsidRDefault="00FF70F9" w:rsidP="00FF70F9">
                  <w:r>
                    <w:t>symboolcode</w:t>
                  </w:r>
                </w:p>
              </w:tc>
              <w:tc>
                <w:tcPr>
                  <w:tcW w:w="2500" w:type="pct"/>
                </w:tcPr>
                <w:p w14:paraId="29EA013C" w14:textId="77777777" w:rsidR="00FF70F9" w:rsidRDefault="00FF70F9" w:rsidP="00FF70F9"/>
              </w:tc>
            </w:tr>
            <w:tr w:rsidR="00FF70F9" w:rsidRPr="0049085E" w14:paraId="15D727BA" w14:textId="77777777" w:rsidTr="00E30FAC">
              <w:tc>
                <w:tcPr>
                  <w:tcW w:w="2500" w:type="pct"/>
                </w:tcPr>
                <w:p w14:paraId="1967EF0C" w14:textId="77777777" w:rsidR="00FF70F9" w:rsidRPr="0049085E" w:rsidRDefault="00FF70F9" w:rsidP="00FF70F9">
                  <w:r w:rsidRPr="0049085E">
                    <w:t>nauwkeurigheid</w:t>
                  </w:r>
                </w:p>
              </w:tc>
              <w:tc>
                <w:tcPr>
                  <w:tcW w:w="2500" w:type="pct"/>
                </w:tcPr>
                <w:p w14:paraId="434A5622" w14:textId="77777777" w:rsidR="00FF70F9" w:rsidRPr="0049085E" w:rsidRDefault="00FF70F9" w:rsidP="00FF70F9"/>
              </w:tc>
            </w:tr>
            <w:tr w:rsidR="00FF70F9" w:rsidRPr="0049085E" w14:paraId="70BB0DA4" w14:textId="77777777" w:rsidTr="00E30FAC">
              <w:tc>
                <w:tcPr>
                  <w:tcW w:w="2500" w:type="pct"/>
                </w:tcPr>
                <w:p w14:paraId="7A1BC815" w14:textId="77777777" w:rsidR="00FF70F9" w:rsidRPr="0049085E" w:rsidRDefault="00FF70F9" w:rsidP="00FF70F9">
                  <w:r w:rsidRPr="0049085E">
                    <w:t>bronNauwkeurigheid</w:t>
                  </w:r>
                </w:p>
              </w:tc>
              <w:tc>
                <w:tcPr>
                  <w:tcW w:w="2500" w:type="pct"/>
                </w:tcPr>
                <w:p w14:paraId="16D7D2B4" w14:textId="4DD37BF0" w:rsidR="00FF70F9" w:rsidRPr="0049085E" w:rsidRDefault="00B149E3" w:rsidP="00FF70F9">
                  <w:r>
                    <w:t>geen</w:t>
                  </w:r>
                </w:p>
              </w:tc>
            </w:tr>
            <w:tr w:rsidR="00FF70F9" w:rsidRPr="0049085E" w14:paraId="66507B51" w14:textId="77777777" w:rsidTr="00E30FAC">
              <w:tc>
                <w:tcPr>
                  <w:tcW w:w="2500" w:type="pct"/>
                </w:tcPr>
                <w:p w14:paraId="53074D01" w14:textId="77777777" w:rsidR="00FF70F9" w:rsidRPr="0049085E" w:rsidRDefault="00FF70F9" w:rsidP="00FF70F9">
                  <w:r>
                    <w:t>idealisatie</w:t>
                  </w:r>
                </w:p>
              </w:tc>
              <w:tc>
                <w:tcPr>
                  <w:tcW w:w="2500" w:type="pct"/>
                </w:tcPr>
                <w:p w14:paraId="5A220617" w14:textId="3E11AE0D" w:rsidR="00FF70F9" w:rsidRPr="0049085E" w:rsidRDefault="00B149E3" w:rsidP="00FF70F9">
                  <w:r>
                    <w:t>geen</w:t>
                  </w:r>
                </w:p>
              </w:tc>
            </w:tr>
          </w:tbl>
          <w:p w14:paraId="3897BFE6" w14:textId="77777777" w:rsidR="00FF70F9" w:rsidRPr="00D631F2" w:rsidRDefault="00FF70F9" w:rsidP="00FF70F9"/>
        </w:tc>
      </w:tr>
    </w:tbl>
    <w:p w14:paraId="287657CD" w14:textId="7BDB3D75" w:rsidR="00FF70F9" w:rsidRDefault="00FF70F9">
      <w:pPr>
        <w:pStyle w:val="Tekstopmerking"/>
      </w:pPr>
    </w:p>
  </w:comment>
  <w:comment w:id="313"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7D2B35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C80F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482ED74" w14:textId="77777777" w:rsidTr="001977CC">
        <w:tc>
          <w:tcPr>
            <w:tcW w:w="2500" w:type="pct"/>
          </w:tcPr>
          <w:p w14:paraId="7DA5DB31" w14:textId="77777777" w:rsidR="00CD5473" w:rsidRPr="00D631F2" w:rsidRDefault="00CD5473" w:rsidP="001977CC">
            <w:r>
              <w:t>omgevingsnorm</w:t>
            </w:r>
          </w:p>
        </w:tc>
        <w:tc>
          <w:tcPr>
            <w:tcW w:w="2500" w:type="pct"/>
          </w:tcPr>
          <w:p w14:paraId="5ED6E102" w14:textId="660FC871" w:rsidR="00CD5473" w:rsidRPr="00D631F2" w:rsidRDefault="00B149E3" w:rsidP="001977CC">
            <w:r>
              <w:t>maximum bouwhoogte X m</w:t>
            </w:r>
          </w:p>
        </w:tc>
      </w:tr>
      <w:tr w:rsidR="00CD5473" w:rsidRPr="00D631F2" w14:paraId="6E670FF0" w14:textId="77777777" w:rsidTr="001977CC">
        <w:tc>
          <w:tcPr>
            <w:tcW w:w="2500" w:type="pct"/>
          </w:tcPr>
          <w:p w14:paraId="5DDC7246" w14:textId="77777777" w:rsidR="00CD5473" w:rsidRPr="00D631F2" w:rsidRDefault="00CD5473" w:rsidP="001977CC">
            <w:r>
              <w:t>omgevingsnorm</w:t>
            </w:r>
            <w:r w:rsidRPr="00D631F2">
              <w:t>groep</w:t>
            </w:r>
          </w:p>
        </w:tc>
        <w:tc>
          <w:tcPr>
            <w:tcW w:w="2500" w:type="pct"/>
          </w:tcPr>
          <w:p w14:paraId="6D18E070" w14:textId="638897CE" w:rsidR="00CD5473" w:rsidRPr="00D631F2" w:rsidRDefault="00B149E3" w:rsidP="001977CC">
            <w:r>
              <w:t>http://standaarden.omgevingswet.overheid.nl/omgevingsnorm/id/concept/MaatvoeringBouwen</w:t>
            </w:r>
          </w:p>
        </w:tc>
      </w:tr>
      <w:tr w:rsidR="00CD5473" w:rsidRPr="00D631F2" w14:paraId="757A1FA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28DFE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B4FB8" w14:textId="77777777" w:rsidR="00CD5473" w:rsidRPr="0049085E" w:rsidRDefault="00CD5473" w:rsidP="001977CC">
                  <w:r>
                    <w:t>Waarde</w:t>
                  </w:r>
                </w:p>
              </w:tc>
            </w:tr>
            <w:tr w:rsidR="00CD5473" w:rsidRPr="0049085E" w14:paraId="6AD7AF79" w14:textId="77777777" w:rsidTr="001977CC">
              <w:tc>
                <w:tcPr>
                  <w:tcW w:w="2500" w:type="pct"/>
                </w:tcPr>
                <w:p w14:paraId="0C5A8831" w14:textId="77777777" w:rsidR="00CD5473" w:rsidRDefault="00CD5473" w:rsidP="001977CC">
                  <w:r>
                    <w:t>typeNorm</w:t>
                  </w:r>
                </w:p>
              </w:tc>
              <w:tc>
                <w:tcPr>
                  <w:tcW w:w="2500" w:type="pct"/>
                </w:tcPr>
                <w:p w14:paraId="08276844" w14:textId="22ACB07F" w:rsidR="00CD5473" w:rsidRDefault="00B149E3" w:rsidP="001977CC">
                  <w:r>
                    <w:t>http://standaarden.omgevingswet.overheid.nl/typenorm/id/concept/Bouwhoogte</w:t>
                  </w:r>
                </w:p>
              </w:tc>
            </w:tr>
            <w:tr w:rsidR="00CD5473" w:rsidRPr="0049085E" w14:paraId="0DF5113D" w14:textId="77777777" w:rsidTr="001977CC">
              <w:tc>
                <w:tcPr>
                  <w:tcW w:w="2500" w:type="pct"/>
                </w:tcPr>
                <w:p w14:paraId="6F73ACB1" w14:textId="77777777" w:rsidR="00CD5473" w:rsidRPr="0049085E" w:rsidRDefault="00CD5473" w:rsidP="001977CC">
                  <w:r>
                    <w:t>kwalitatieveWaarde</w:t>
                  </w:r>
                </w:p>
              </w:tc>
              <w:tc>
                <w:tcPr>
                  <w:tcW w:w="2500" w:type="pct"/>
                </w:tcPr>
                <w:p w14:paraId="43B4E655" w14:textId="3C5CA502" w:rsidR="00CD5473" w:rsidRPr="0049085E" w:rsidRDefault="00CD5473" w:rsidP="001977CC"/>
              </w:tc>
            </w:tr>
            <w:tr w:rsidR="00CD5473" w:rsidRPr="0049085E" w14:paraId="2ACD3E7A" w14:textId="77777777" w:rsidTr="001977CC">
              <w:tc>
                <w:tcPr>
                  <w:tcW w:w="2500" w:type="pct"/>
                </w:tcPr>
                <w:p w14:paraId="0DA31A25" w14:textId="77777777" w:rsidR="00CD5473" w:rsidRPr="0049085E" w:rsidRDefault="00CD5473" w:rsidP="001977CC">
                  <w:r>
                    <w:t>kwantitatieveWaarde</w:t>
                  </w:r>
                </w:p>
              </w:tc>
              <w:tc>
                <w:tcPr>
                  <w:tcW w:w="2500" w:type="pct"/>
                </w:tcPr>
                <w:p w14:paraId="452EADC5" w14:textId="55FBCFE0" w:rsidR="00CD5473" w:rsidRPr="0049085E" w:rsidRDefault="00B149E3" w:rsidP="001977CC">
                  <w:r>
                    <w:t>8 meter</w:t>
                  </w:r>
                </w:p>
              </w:tc>
            </w:tr>
          </w:tbl>
          <w:p w14:paraId="1EE294FB" w14:textId="77777777" w:rsidR="00CD5473" w:rsidRPr="00D631F2" w:rsidRDefault="00CD5473" w:rsidP="001977CC"/>
        </w:tc>
      </w:tr>
      <w:tr w:rsidR="00CD5473" w:rsidRPr="00D631F2" w14:paraId="39C876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D7558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DF60E" w14:textId="77777777" w:rsidR="00CD5473" w:rsidRPr="0049085E" w:rsidRDefault="00CD5473" w:rsidP="001977CC">
                  <w:r w:rsidRPr="0049085E">
                    <w:t>Locatie</w:t>
                  </w:r>
                </w:p>
              </w:tc>
            </w:tr>
            <w:tr w:rsidR="00CD5473" w:rsidRPr="0049085E" w14:paraId="506FECE9" w14:textId="77777777" w:rsidTr="001977CC">
              <w:tc>
                <w:tcPr>
                  <w:tcW w:w="2500" w:type="pct"/>
                </w:tcPr>
                <w:p w14:paraId="59D39894" w14:textId="77777777" w:rsidR="00CD5473" w:rsidRPr="0049085E" w:rsidRDefault="00CD5473" w:rsidP="001977CC">
                  <w:r w:rsidRPr="0049085E">
                    <w:t>bestandsnaam</w:t>
                  </w:r>
                </w:p>
              </w:tc>
              <w:tc>
                <w:tcPr>
                  <w:tcW w:w="2500" w:type="pct"/>
                </w:tcPr>
                <w:p w14:paraId="259140CE" w14:textId="3E64673A" w:rsidR="00CD5473" w:rsidRPr="0049085E" w:rsidRDefault="00B149E3" w:rsidP="001977CC">
                  <w:r>
                    <w:t>maximum bouwhoogte 8 m.gml</w:t>
                  </w:r>
                </w:p>
              </w:tc>
            </w:tr>
            <w:tr w:rsidR="00CD5473" w:rsidRPr="0049085E" w14:paraId="6F6E0F24" w14:textId="77777777" w:rsidTr="001977CC">
              <w:tc>
                <w:tcPr>
                  <w:tcW w:w="2500" w:type="pct"/>
                </w:tcPr>
                <w:p w14:paraId="70E08AD2" w14:textId="77777777" w:rsidR="00CD5473" w:rsidRPr="0049085E" w:rsidRDefault="00CD5473" w:rsidP="001977CC">
                  <w:r w:rsidRPr="0049085E">
                    <w:t>noemer</w:t>
                  </w:r>
                </w:p>
              </w:tc>
              <w:tc>
                <w:tcPr>
                  <w:tcW w:w="2500" w:type="pct"/>
                </w:tcPr>
                <w:p w14:paraId="713A94DE" w14:textId="170EC378" w:rsidR="00CD5473" w:rsidRPr="0049085E" w:rsidRDefault="00B149E3" w:rsidP="001977CC">
                  <w:r>
                    <w:t>maximum bouwhoogte 8 m</w:t>
                  </w:r>
                </w:p>
              </w:tc>
            </w:tr>
            <w:tr w:rsidR="00CD5473" w:rsidRPr="0049085E" w14:paraId="013F52BB" w14:textId="77777777" w:rsidTr="001977CC">
              <w:tc>
                <w:tcPr>
                  <w:tcW w:w="2500" w:type="pct"/>
                </w:tcPr>
                <w:p w14:paraId="6C47DA14" w14:textId="77777777" w:rsidR="00CD5473" w:rsidRPr="0049085E" w:rsidRDefault="00CD5473" w:rsidP="001977CC">
                  <w:r>
                    <w:t>symboolcode</w:t>
                  </w:r>
                </w:p>
              </w:tc>
              <w:tc>
                <w:tcPr>
                  <w:tcW w:w="2500" w:type="pct"/>
                </w:tcPr>
                <w:p w14:paraId="1B8610CD" w14:textId="3FBFD4D3" w:rsidR="00CD5473" w:rsidRDefault="00CD5473" w:rsidP="001977CC"/>
              </w:tc>
            </w:tr>
            <w:tr w:rsidR="00CD5473" w:rsidRPr="0049085E" w14:paraId="7B278899" w14:textId="77777777" w:rsidTr="001977CC">
              <w:tc>
                <w:tcPr>
                  <w:tcW w:w="2500" w:type="pct"/>
                </w:tcPr>
                <w:p w14:paraId="755583A2" w14:textId="77777777" w:rsidR="00CD5473" w:rsidRPr="0049085E" w:rsidRDefault="00CD5473" w:rsidP="001977CC">
                  <w:r w:rsidRPr="0049085E">
                    <w:t>nauwkeurigheid</w:t>
                  </w:r>
                </w:p>
              </w:tc>
              <w:tc>
                <w:tcPr>
                  <w:tcW w:w="2500" w:type="pct"/>
                </w:tcPr>
                <w:p w14:paraId="6CA7C46D" w14:textId="0F7D074F" w:rsidR="00CD5473" w:rsidRPr="0049085E" w:rsidRDefault="00CD5473" w:rsidP="001977CC"/>
              </w:tc>
            </w:tr>
            <w:tr w:rsidR="00CD5473" w:rsidRPr="0049085E" w14:paraId="0B165B20" w14:textId="77777777" w:rsidTr="001977CC">
              <w:tc>
                <w:tcPr>
                  <w:tcW w:w="2500" w:type="pct"/>
                </w:tcPr>
                <w:p w14:paraId="36B0514A" w14:textId="77777777" w:rsidR="00CD5473" w:rsidRPr="0049085E" w:rsidRDefault="00CD5473" w:rsidP="001977CC">
                  <w:r w:rsidRPr="0049085E">
                    <w:t>bronNauwkeurigheid</w:t>
                  </w:r>
                </w:p>
              </w:tc>
              <w:tc>
                <w:tcPr>
                  <w:tcW w:w="2500" w:type="pct"/>
                </w:tcPr>
                <w:p w14:paraId="252B5987" w14:textId="04A2A557" w:rsidR="00CD5473" w:rsidRPr="0049085E" w:rsidRDefault="00B149E3" w:rsidP="001977CC">
                  <w:r>
                    <w:t>geen</w:t>
                  </w:r>
                </w:p>
              </w:tc>
            </w:tr>
            <w:tr w:rsidR="00CD5473" w:rsidRPr="0049085E" w14:paraId="63E22511" w14:textId="77777777" w:rsidTr="001977CC">
              <w:tc>
                <w:tcPr>
                  <w:tcW w:w="2500" w:type="pct"/>
                </w:tcPr>
                <w:p w14:paraId="73B28E3F" w14:textId="77777777" w:rsidR="00CD5473" w:rsidRPr="0049085E" w:rsidRDefault="00CD5473" w:rsidP="001977CC">
                  <w:r>
                    <w:t>idealisatie</w:t>
                  </w:r>
                </w:p>
              </w:tc>
              <w:tc>
                <w:tcPr>
                  <w:tcW w:w="2500" w:type="pct"/>
                </w:tcPr>
                <w:p w14:paraId="24080CDC" w14:textId="1655A051" w:rsidR="00CD5473" w:rsidRPr="0049085E" w:rsidRDefault="00B149E3" w:rsidP="001977CC">
                  <w:r>
                    <w:t>geen</w:t>
                  </w:r>
                </w:p>
              </w:tc>
            </w:tr>
          </w:tbl>
          <w:p w14:paraId="75B4F283" w14:textId="77777777" w:rsidR="00CD5473" w:rsidRPr="00D631F2" w:rsidRDefault="00CD5473" w:rsidP="001977CC"/>
        </w:tc>
      </w:tr>
    </w:tbl>
    <w:p w14:paraId="6F4C24CD" w14:textId="315A0894" w:rsidR="00CD5473" w:rsidRDefault="00CD5473">
      <w:pPr>
        <w:pStyle w:val="Tekstopmerking"/>
      </w:pPr>
    </w:p>
  </w:comment>
  <w:comment w:id="317"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84D8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9EBB5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31D46A" w14:textId="77777777" w:rsidTr="00421DB0">
        <w:tc>
          <w:tcPr>
            <w:tcW w:w="2500" w:type="pct"/>
          </w:tcPr>
          <w:p w14:paraId="01803FE0" w14:textId="77777777" w:rsidR="000C601D" w:rsidRPr="00D631F2" w:rsidRDefault="000C601D" w:rsidP="00421DB0">
            <w:r w:rsidRPr="00D631F2">
              <w:t>activiteit</w:t>
            </w:r>
            <w:r>
              <w:t>en</w:t>
            </w:r>
          </w:p>
        </w:tc>
        <w:tc>
          <w:tcPr>
            <w:tcW w:w="2500" w:type="pct"/>
          </w:tcPr>
          <w:p w14:paraId="301F2096" w14:textId="365ADE72" w:rsidR="000C601D" w:rsidRPr="00D631F2" w:rsidRDefault="000C601D" w:rsidP="00421DB0">
            <w:r>
              <w:t>het bouwen van een bouwwerk op een plek waar agrarische activiteiten zijn toegestaan</w:t>
            </w:r>
          </w:p>
        </w:tc>
      </w:tr>
      <w:tr w:rsidR="000C601D" w:rsidRPr="00D631F2" w14:paraId="67537122" w14:textId="77777777" w:rsidTr="00421DB0">
        <w:tc>
          <w:tcPr>
            <w:tcW w:w="2500" w:type="pct"/>
          </w:tcPr>
          <w:p w14:paraId="53AEB525" w14:textId="77777777" w:rsidR="000C601D" w:rsidRPr="00D631F2" w:rsidRDefault="000C601D" w:rsidP="00421DB0">
            <w:r>
              <w:t>bovenliggendeActiviteit</w:t>
            </w:r>
          </w:p>
        </w:tc>
        <w:tc>
          <w:tcPr>
            <w:tcW w:w="2500" w:type="pct"/>
          </w:tcPr>
          <w:p w14:paraId="70682B56" w14:textId="400AEF74" w:rsidR="000C601D" w:rsidRDefault="000C601D" w:rsidP="00421DB0">
            <w:r>
              <w:t>bouwen</w:t>
            </w:r>
          </w:p>
        </w:tc>
      </w:tr>
      <w:tr w:rsidR="000C601D" w:rsidRPr="00D631F2" w14:paraId="7AD178FC" w14:textId="77777777" w:rsidTr="00421DB0">
        <w:tc>
          <w:tcPr>
            <w:tcW w:w="2500" w:type="pct"/>
          </w:tcPr>
          <w:p w14:paraId="07281EF7" w14:textId="77777777" w:rsidR="000C601D" w:rsidRPr="00D631F2" w:rsidRDefault="000C601D" w:rsidP="00421DB0">
            <w:r w:rsidRPr="00D631F2">
              <w:t>activiteitengroep</w:t>
            </w:r>
          </w:p>
        </w:tc>
        <w:tc>
          <w:tcPr>
            <w:tcW w:w="2500" w:type="pct"/>
          </w:tcPr>
          <w:p w14:paraId="293895A4" w14:textId="67002845" w:rsidR="000C601D" w:rsidRPr="00D631F2" w:rsidRDefault="000C601D" w:rsidP="00421DB0">
            <w:r>
              <w:t>http://standaarden.omgevingswet.overheid.nl/activiteit/id/concept/BouwactiviteitRuimtelijk</w:t>
            </w:r>
          </w:p>
        </w:tc>
      </w:tr>
      <w:tr w:rsidR="000C601D" w:rsidRPr="00D631F2" w14:paraId="2A7801B3" w14:textId="77777777" w:rsidTr="00421DB0">
        <w:tc>
          <w:tcPr>
            <w:tcW w:w="2500" w:type="pct"/>
          </w:tcPr>
          <w:p w14:paraId="511B5588" w14:textId="77777777" w:rsidR="000C601D" w:rsidRPr="00D631F2" w:rsidRDefault="000C601D" w:rsidP="00421DB0">
            <w:r>
              <w:t>activiteitregelkwalificatie</w:t>
            </w:r>
          </w:p>
        </w:tc>
        <w:tc>
          <w:tcPr>
            <w:tcW w:w="2500" w:type="pct"/>
          </w:tcPr>
          <w:p w14:paraId="20AD1128" w14:textId="16930328" w:rsidR="000C601D" w:rsidRPr="00D631F2" w:rsidRDefault="000C601D" w:rsidP="00421DB0">
            <w:r>
              <w:t>http://standaarden.omgevingswet.overheid.nl/activiteitregelkwalificatie/id/concept/AndersGeduid</w:t>
            </w:r>
          </w:p>
        </w:tc>
      </w:tr>
      <w:tr w:rsidR="000C601D" w:rsidRPr="00D631F2" w14:paraId="1181301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6EA2D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0585" w14:textId="77777777" w:rsidR="000C601D" w:rsidRPr="0049085E" w:rsidRDefault="000C601D" w:rsidP="00421DB0">
                  <w:r w:rsidRPr="0049085E">
                    <w:t>Locatie</w:t>
                  </w:r>
                </w:p>
              </w:tc>
            </w:tr>
            <w:tr w:rsidR="000C601D" w:rsidRPr="0049085E" w14:paraId="3C69E38A" w14:textId="77777777" w:rsidTr="00421DB0">
              <w:tc>
                <w:tcPr>
                  <w:tcW w:w="2500" w:type="pct"/>
                </w:tcPr>
                <w:p w14:paraId="2E693485" w14:textId="77777777" w:rsidR="000C601D" w:rsidRPr="0049085E" w:rsidRDefault="000C601D" w:rsidP="00421DB0">
                  <w:r w:rsidRPr="0049085E">
                    <w:t>bestandsnaam</w:t>
                  </w:r>
                </w:p>
              </w:tc>
              <w:tc>
                <w:tcPr>
                  <w:tcW w:w="2500" w:type="pct"/>
                </w:tcPr>
                <w:p w14:paraId="1510B12E" w14:textId="54B4500D" w:rsidR="000C601D" w:rsidRPr="0049085E" w:rsidRDefault="000C601D" w:rsidP="00421DB0"/>
              </w:tc>
            </w:tr>
            <w:tr w:rsidR="000C601D" w:rsidRPr="0049085E" w14:paraId="1D4D5114" w14:textId="77777777" w:rsidTr="00421DB0">
              <w:tc>
                <w:tcPr>
                  <w:tcW w:w="2500" w:type="pct"/>
                </w:tcPr>
                <w:p w14:paraId="454AF6F4" w14:textId="77777777" w:rsidR="000C601D" w:rsidRPr="0049085E" w:rsidRDefault="000C601D" w:rsidP="00421DB0">
                  <w:r w:rsidRPr="0049085E">
                    <w:t>noemer</w:t>
                  </w:r>
                </w:p>
              </w:tc>
              <w:tc>
                <w:tcPr>
                  <w:tcW w:w="2500" w:type="pct"/>
                </w:tcPr>
                <w:p w14:paraId="67F0D5F7" w14:textId="1628E5DD" w:rsidR="000C601D" w:rsidRPr="0049085E" w:rsidRDefault="000C601D" w:rsidP="00421DB0"/>
              </w:tc>
            </w:tr>
            <w:tr w:rsidR="000C601D" w:rsidRPr="0049085E" w14:paraId="5A88E689" w14:textId="77777777" w:rsidTr="00421DB0">
              <w:tc>
                <w:tcPr>
                  <w:tcW w:w="2500" w:type="pct"/>
                </w:tcPr>
                <w:p w14:paraId="3A2C38C5" w14:textId="77777777" w:rsidR="000C601D" w:rsidRPr="0049085E" w:rsidRDefault="000C601D" w:rsidP="00421DB0">
                  <w:r>
                    <w:t>symboolcode</w:t>
                  </w:r>
                </w:p>
              </w:tc>
              <w:tc>
                <w:tcPr>
                  <w:tcW w:w="2500" w:type="pct"/>
                </w:tcPr>
                <w:p w14:paraId="4D8AA280" w14:textId="185BDD8B" w:rsidR="000C601D" w:rsidRDefault="000C601D" w:rsidP="00421DB0"/>
              </w:tc>
            </w:tr>
            <w:tr w:rsidR="000C601D" w:rsidRPr="0049085E" w14:paraId="66142AA7" w14:textId="77777777" w:rsidTr="00421DB0">
              <w:tc>
                <w:tcPr>
                  <w:tcW w:w="2500" w:type="pct"/>
                </w:tcPr>
                <w:p w14:paraId="5100EE09" w14:textId="77777777" w:rsidR="000C601D" w:rsidRPr="0049085E" w:rsidRDefault="000C601D" w:rsidP="00421DB0">
                  <w:r w:rsidRPr="0049085E">
                    <w:t>nauwkeurigheid</w:t>
                  </w:r>
                </w:p>
              </w:tc>
              <w:tc>
                <w:tcPr>
                  <w:tcW w:w="2500" w:type="pct"/>
                </w:tcPr>
                <w:p w14:paraId="2BB8A810" w14:textId="27730926" w:rsidR="000C601D" w:rsidRPr="0049085E" w:rsidRDefault="000C601D" w:rsidP="00421DB0"/>
              </w:tc>
            </w:tr>
            <w:tr w:rsidR="000C601D" w:rsidRPr="0049085E" w14:paraId="12D4DB65" w14:textId="77777777" w:rsidTr="00421DB0">
              <w:tc>
                <w:tcPr>
                  <w:tcW w:w="2500" w:type="pct"/>
                </w:tcPr>
                <w:p w14:paraId="2EB53564" w14:textId="77777777" w:rsidR="000C601D" w:rsidRPr="0049085E" w:rsidRDefault="000C601D" w:rsidP="00421DB0">
                  <w:r w:rsidRPr="0049085E">
                    <w:t>bron</w:t>
                  </w:r>
                  <w:r>
                    <w:t>N</w:t>
                  </w:r>
                  <w:r w:rsidRPr="0049085E">
                    <w:t>auwkeurigheid</w:t>
                  </w:r>
                </w:p>
              </w:tc>
              <w:tc>
                <w:tcPr>
                  <w:tcW w:w="2500" w:type="pct"/>
                </w:tcPr>
                <w:p w14:paraId="78CE064E" w14:textId="614BA05E" w:rsidR="000C601D" w:rsidRPr="0049085E" w:rsidRDefault="000C601D" w:rsidP="00421DB0">
                  <w:r>
                    <w:t>geen</w:t>
                  </w:r>
                </w:p>
              </w:tc>
            </w:tr>
            <w:tr w:rsidR="000C601D" w:rsidRPr="0049085E" w14:paraId="49B0A5AB" w14:textId="77777777" w:rsidTr="00421DB0">
              <w:tc>
                <w:tcPr>
                  <w:tcW w:w="2500" w:type="pct"/>
                </w:tcPr>
                <w:p w14:paraId="0AF16B51" w14:textId="77777777" w:rsidR="000C601D" w:rsidRPr="0049085E" w:rsidRDefault="000C601D" w:rsidP="00421DB0">
                  <w:r>
                    <w:t>idealisatie</w:t>
                  </w:r>
                </w:p>
              </w:tc>
              <w:tc>
                <w:tcPr>
                  <w:tcW w:w="2500" w:type="pct"/>
                </w:tcPr>
                <w:p w14:paraId="6AAEA9B0" w14:textId="7C7C7398" w:rsidR="000C601D" w:rsidRPr="0049085E" w:rsidRDefault="000C601D" w:rsidP="00421DB0">
                  <w:r>
                    <w:t>geen</w:t>
                  </w:r>
                </w:p>
              </w:tc>
            </w:tr>
          </w:tbl>
          <w:p w14:paraId="18D07E12" w14:textId="77777777" w:rsidR="000C601D" w:rsidRPr="00D631F2" w:rsidRDefault="000C601D" w:rsidP="00421DB0"/>
        </w:tc>
      </w:tr>
    </w:tbl>
    <w:p w14:paraId="690FAAF9" w14:textId="28D39DEB" w:rsidR="000C601D" w:rsidRDefault="000C601D">
      <w:pPr>
        <w:pStyle w:val="Tekstopmerking"/>
      </w:pPr>
    </w:p>
  </w:comment>
  <w:comment w:id="318"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BF501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C9AB5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9BE9E4" w14:textId="77777777" w:rsidTr="00421DB0">
        <w:tc>
          <w:tcPr>
            <w:tcW w:w="2500" w:type="pct"/>
          </w:tcPr>
          <w:p w14:paraId="316F9B1B" w14:textId="77777777" w:rsidR="000C601D" w:rsidRPr="00D631F2" w:rsidRDefault="000C601D" w:rsidP="00421DB0">
            <w:r w:rsidRPr="00D631F2">
              <w:t>activiteit</w:t>
            </w:r>
            <w:r>
              <w:t>en</w:t>
            </w:r>
          </w:p>
        </w:tc>
        <w:tc>
          <w:tcPr>
            <w:tcW w:w="2500" w:type="pct"/>
          </w:tcPr>
          <w:p w14:paraId="219E291C" w14:textId="06C911F2" w:rsidR="000C601D" w:rsidRPr="00D631F2" w:rsidRDefault="000C601D" w:rsidP="00421DB0">
            <w:r>
              <w:t>het bouwen van een bouwwerk op een plek waar agrarische activiteiten zijn toegestaan</w:t>
            </w:r>
          </w:p>
        </w:tc>
      </w:tr>
      <w:tr w:rsidR="000C601D" w:rsidRPr="00D631F2" w14:paraId="34AA8566" w14:textId="77777777" w:rsidTr="00421DB0">
        <w:tc>
          <w:tcPr>
            <w:tcW w:w="2500" w:type="pct"/>
          </w:tcPr>
          <w:p w14:paraId="3768BE0C" w14:textId="77777777" w:rsidR="000C601D" w:rsidRPr="00D631F2" w:rsidRDefault="000C601D" w:rsidP="00421DB0">
            <w:r>
              <w:t>bovenliggendeActiviteit</w:t>
            </w:r>
          </w:p>
        </w:tc>
        <w:tc>
          <w:tcPr>
            <w:tcW w:w="2500" w:type="pct"/>
          </w:tcPr>
          <w:p w14:paraId="484FB39E" w14:textId="6E65D3FC" w:rsidR="000C601D" w:rsidRDefault="000C601D" w:rsidP="00421DB0">
            <w:r>
              <w:t>bouwen</w:t>
            </w:r>
          </w:p>
        </w:tc>
      </w:tr>
      <w:tr w:rsidR="000C601D" w:rsidRPr="00D631F2" w14:paraId="2FBBB2DE" w14:textId="77777777" w:rsidTr="00421DB0">
        <w:tc>
          <w:tcPr>
            <w:tcW w:w="2500" w:type="pct"/>
          </w:tcPr>
          <w:p w14:paraId="0CCC5B19" w14:textId="77777777" w:rsidR="000C601D" w:rsidRPr="00D631F2" w:rsidRDefault="000C601D" w:rsidP="00421DB0">
            <w:r w:rsidRPr="00D631F2">
              <w:t>activiteitengroep</w:t>
            </w:r>
          </w:p>
        </w:tc>
        <w:tc>
          <w:tcPr>
            <w:tcW w:w="2500" w:type="pct"/>
          </w:tcPr>
          <w:p w14:paraId="16CF74AC" w14:textId="2E1A8A94" w:rsidR="000C601D" w:rsidRPr="00D631F2" w:rsidRDefault="000C601D" w:rsidP="00421DB0">
            <w:r>
              <w:t>http://standaarden.omgevingswet.overheid.nl/activiteit/id/concept/BouwactiviteitRuimtelijk</w:t>
            </w:r>
          </w:p>
        </w:tc>
      </w:tr>
      <w:tr w:rsidR="000C601D" w:rsidRPr="00D631F2" w14:paraId="2A2CE9FA" w14:textId="77777777" w:rsidTr="00421DB0">
        <w:tc>
          <w:tcPr>
            <w:tcW w:w="2500" w:type="pct"/>
          </w:tcPr>
          <w:p w14:paraId="4EC9B3F5" w14:textId="77777777" w:rsidR="000C601D" w:rsidRPr="00D631F2" w:rsidRDefault="000C601D" w:rsidP="00421DB0">
            <w:r>
              <w:t>activiteitregelkwalificatie</w:t>
            </w:r>
          </w:p>
        </w:tc>
        <w:tc>
          <w:tcPr>
            <w:tcW w:w="2500" w:type="pct"/>
          </w:tcPr>
          <w:p w14:paraId="2B099885" w14:textId="2EF6D1C4" w:rsidR="000C601D" w:rsidRPr="00D631F2" w:rsidRDefault="000C601D" w:rsidP="00421DB0">
            <w:r>
              <w:t>http://standaarden.omgevingswet.overheid.nl/activiteitregelkwalificatie/id/concept/Vergunningplicht</w:t>
            </w:r>
          </w:p>
        </w:tc>
      </w:tr>
      <w:tr w:rsidR="000C601D" w:rsidRPr="00D631F2" w14:paraId="69A1CAE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B4C4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8F67C" w14:textId="77777777" w:rsidR="000C601D" w:rsidRPr="0049085E" w:rsidRDefault="000C601D" w:rsidP="00421DB0">
                  <w:r w:rsidRPr="0049085E">
                    <w:t>Locatie</w:t>
                  </w:r>
                </w:p>
              </w:tc>
            </w:tr>
            <w:tr w:rsidR="000C601D" w:rsidRPr="0049085E" w14:paraId="02151DBC" w14:textId="77777777" w:rsidTr="00421DB0">
              <w:tc>
                <w:tcPr>
                  <w:tcW w:w="2500" w:type="pct"/>
                </w:tcPr>
                <w:p w14:paraId="01E8C05E" w14:textId="77777777" w:rsidR="000C601D" w:rsidRPr="0049085E" w:rsidRDefault="000C601D" w:rsidP="00421DB0">
                  <w:r w:rsidRPr="0049085E">
                    <w:t>bestandsnaam</w:t>
                  </w:r>
                </w:p>
              </w:tc>
              <w:tc>
                <w:tcPr>
                  <w:tcW w:w="2500" w:type="pct"/>
                </w:tcPr>
                <w:p w14:paraId="59288221" w14:textId="6E2DAE96" w:rsidR="000C601D" w:rsidRPr="0049085E" w:rsidRDefault="000C601D" w:rsidP="00421DB0"/>
              </w:tc>
            </w:tr>
            <w:tr w:rsidR="000C601D" w:rsidRPr="0049085E" w14:paraId="6568FCDC" w14:textId="77777777" w:rsidTr="00421DB0">
              <w:tc>
                <w:tcPr>
                  <w:tcW w:w="2500" w:type="pct"/>
                </w:tcPr>
                <w:p w14:paraId="7F22756F" w14:textId="77777777" w:rsidR="000C601D" w:rsidRPr="0049085E" w:rsidRDefault="000C601D" w:rsidP="00421DB0">
                  <w:r w:rsidRPr="0049085E">
                    <w:t>noemer</w:t>
                  </w:r>
                </w:p>
              </w:tc>
              <w:tc>
                <w:tcPr>
                  <w:tcW w:w="2500" w:type="pct"/>
                </w:tcPr>
                <w:p w14:paraId="68000FBF" w14:textId="6B2729D6" w:rsidR="000C601D" w:rsidRPr="0049085E" w:rsidRDefault="000C601D" w:rsidP="00421DB0"/>
              </w:tc>
            </w:tr>
            <w:tr w:rsidR="000C601D" w:rsidRPr="0049085E" w14:paraId="11C2B5C0" w14:textId="77777777" w:rsidTr="00421DB0">
              <w:tc>
                <w:tcPr>
                  <w:tcW w:w="2500" w:type="pct"/>
                </w:tcPr>
                <w:p w14:paraId="07B96209" w14:textId="77777777" w:rsidR="000C601D" w:rsidRPr="0049085E" w:rsidRDefault="000C601D" w:rsidP="00421DB0">
                  <w:r>
                    <w:t>symboolcode</w:t>
                  </w:r>
                </w:p>
              </w:tc>
              <w:tc>
                <w:tcPr>
                  <w:tcW w:w="2500" w:type="pct"/>
                </w:tcPr>
                <w:p w14:paraId="6DF2AC23" w14:textId="3AE7A26C" w:rsidR="000C601D" w:rsidRDefault="000C601D" w:rsidP="00421DB0"/>
              </w:tc>
            </w:tr>
            <w:tr w:rsidR="000C601D" w:rsidRPr="0049085E" w14:paraId="5DAEB021" w14:textId="77777777" w:rsidTr="00421DB0">
              <w:tc>
                <w:tcPr>
                  <w:tcW w:w="2500" w:type="pct"/>
                </w:tcPr>
                <w:p w14:paraId="75C3441D" w14:textId="77777777" w:rsidR="000C601D" w:rsidRPr="0049085E" w:rsidRDefault="000C601D" w:rsidP="00421DB0">
                  <w:r w:rsidRPr="0049085E">
                    <w:t>nauwkeurigheid</w:t>
                  </w:r>
                </w:p>
              </w:tc>
              <w:tc>
                <w:tcPr>
                  <w:tcW w:w="2500" w:type="pct"/>
                </w:tcPr>
                <w:p w14:paraId="5F1903AB" w14:textId="11592F35" w:rsidR="000C601D" w:rsidRPr="0049085E" w:rsidRDefault="000C601D" w:rsidP="00421DB0"/>
              </w:tc>
            </w:tr>
            <w:tr w:rsidR="000C601D" w:rsidRPr="0049085E" w14:paraId="6A9A94C1" w14:textId="77777777" w:rsidTr="00421DB0">
              <w:tc>
                <w:tcPr>
                  <w:tcW w:w="2500" w:type="pct"/>
                </w:tcPr>
                <w:p w14:paraId="11A7C93E" w14:textId="77777777" w:rsidR="000C601D" w:rsidRPr="0049085E" w:rsidRDefault="000C601D" w:rsidP="00421DB0">
                  <w:r w:rsidRPr="0049085E">
                    <w:t>bron</w:t>
                  </w:r>
                  <w:r>
                    <w:t>N</w:t>
                  </w:r>
                  <w:r w:rsidRPr="0049085E">
                    <w:t>auwkeurigheid</w:t>
                  </w:r>
                </w:p>
              </w:tc>
              <w:tc>
                <w:tcPr>
                  <w:tcW w:w="2500" w:type="pct"/>
                </w:tcPr>
                <w:p w14:paraId="6CE00E89" w14:textId="4FAD3F5C" w:rsidR="000C601D" w:rsidRPr="0049085E" w:rsidRDefault="000C601D" w:rsidP="00421DB0">
                  <w:r>
                    <w:t>geen</w:t>
                  </w:r>
                </w:p>
              </w:tc>
            </w:tr>
            <w:tr w:rsidR="000C601D" w:rsidRPr="0049085E" w14:paraId="012D5087" w14:textId="77777777" w:rsidTr="00421DB0">
              <w:tc>
                <w:tcPr>
                  <w:tcW w:w="2500" w:type="pct"/>
                </w:tcPr>
                <w:p w14:paraId="47499B09" w14:textId="77777777" w:rsidR="000C601D" w:rsidRPr="0049085E" w:rsidRDefault="000C601D" w:rsidP="00421DB0">
                  <w:r>
                    <w:t>idealisatie</w:t>
                  </w:r>
                </w:p>
              </w:tc>
              <w:tc>
                <w:tcPr>
                  <w:tcW w:w="2500" w:type="pct"/>
                </w:tcPr>
                <w:p w14:paraId="6DCD89D3" w14:textId="6D36E1E0" w:rsidR="000C601D" w:rsidRPr="0049085E" w:rsidRDefault="000C601D" w:rsidP="00421DB0">
                  <w:r>
                    <w:t>geen</w:t>
                  </w:r>
                </w:p>
              </w:tc>
            </w:tr>
          </w:tbl>
          <w:p w14:paraId="4276FBAC" w14:textId="77777777" w:rsidR="000C601D" w:rsidRPr="00D631F2" w:rsidRDefault="000C601D" w:rsidP="00421DB0"/>
        </w:tc>
      </w:tr>
    </w:tbl>
    <w:p w14:paraId="2A8EE403" w14:textId="6185E2D6" w:rsidR="000C601D" w:rsidRDefault="000C601D">
      <w:pPr>
        <w:pStyle w:val="Tekstopmerking"/>
      </w:pPr>
    </w:p>
  </w:comment>
  <w:comment w:id="324"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B4E5F6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F17B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296449F" w14:textId="77777777" w:rsidTr="00421DB0">
        <w:tc>
          <w:tcPr>
            <w:tcW w:w="2500" w:type="pct"/>
          </w:tcPr>
          <w:p w14:paraId="48AF305C" w14:textId="77777777" w:rsidR="000C601D" w:rsidRPr="00D631F2" w:rsidRDefault="000C601D" w:rsidP="00421DB0">
            <w:r w:rsidRPr="00D631F2">
              <w:t>activiteit</w:t>
            </w:r>
            <w:r>
              <w:t>en</w:t>
            </w:r>
          </w:p>
        </w:tc>
        <w:tc>
          <w:tcPr>
            <w:tcW w:w="2500" w:type="pct"/>
          </w:tcPr>
          <w:p w14:paraId="03DF24DF" w14:textId="293D00F5" w:rsidR="000C601D" w:rsidRPr="00D631F2" w:rsidRDefault="000C601D" w:rsidP="00421DB0">
            <w:r>
              <w:t>het gebruiken van een bouwwerk op een erf</w:t>
            </w:r>
          </w:p>
        </w:tc>
      </w:tr>
      <w:tr w:rsidR="000C601D" w:rsidRPr="00D631F2" w14:paraId="71B8B12F" w14:textId="77777777" w:rsidTr="00421DB0">
        <w:tc>
          <w:tcPr>
            <w:tcW w:w="2500" w:type="pct"/>
          </w:tcPr>
          <w:p w14:paraId="79D357C8" w14:textId="77777777" w:rsidR="000C601D" w:rsidRPr="00D631F2" w:rsidRDefault="000C601D" w:rsidP="00421DB0">
            <w:r>
              <w:t>bovenliggendeActiviteit</w:t>
            </w:r>
          </w:p>
        </w:tc>
        <w:tc>
          <w:tcPr>
            <w:tcW w:w="2500" w:type="pct"/>
          </w:tcPr>
          <w:p w14:paraId="3BDB938F" w14:textId="58BDF9D8" w:rsidR="000C601D" w:rsidRDefault="000C601D" w:rsidP="00421DB0">
            <w:r>
              <w:t>het gebruiken van een bouwwerk</w:t>
            </w:r>
          </w:p>
        </w:tc>
      </w:tr>
      <w:tr w:rsidR="000C601D" w:rsidRPr="00D631F2" w14:paraId="49643BC6" w14:textId="77777777" w:rsidTr="00421DB0">
        <w:tc>
          <w:tcPr>
            <w:tcW w:w="2500" w:type="pct"/>
          </w:tcPr>
          <w:p w14:paraId="557248EA" w14:textId="77777777" w:rsidR="000C601D" w:rsidRPr="00D631F2" w:rsidRDefault="000C601D" w:rsidP="00421DB0">
            <w:r w:rsidRPr="00D631F2">
              <w:t>activiteitengroep</w:t>
            </w:r>
          </w:p>
        </w:tc>
        <w:tc>
          <w:tcPr>
            <w:tcW w:w="2500" w:type="pct"/>
          </w:tcPr>
          <w:p w14:paraId="1C642821" w14:textId="7A1A4FBA" w:rsidR="000C601D" w:rsidRPr="00D631F2" w:rsidRDefault="000C601D" w:rsidP="00421DB0">
            <w:r>
              <w:t>http://standaarden.omgevingswet.overheid.nl/activiteit/id/concept/GebruikenVanBouwwerkenactiviteit</w:t>
            </w:r>
          </w:p>
        </w:tc>
      </w:tr>
      <w:tr w:rsidR="000C601D" w:rsidRPr="00D631F2" w14:paraId="0BABEDA8" w14:textId="77777777" w:rsidTr="00421DB0">
        <w:tc>
          <w:tcPr>
            <w:tcW w:w="2500" w:type="pct"/>
          </w:tcPr>
          <w:p w14:paraId="25560734" w14:textId="77777777" w:rsidR="000C601D" w:rsidRPr="00D631F2" w:rsidRDefault="000C601D" w:rsidP="00421DB0">
            <w:r>
              <w:t>activiteitregelkwalificatie</w:t>
            </w:r>
          </w:p>
        </w:tc>
        <w:tc>
          <w:tcPr>
            <w:tcW w:w="2500" w:type="pct"/>
          </w:tcPr>
          <w:p w14:paraId="705F1B6C" w14:textId="35C205F0" w:rsidR="000C601D" w:rsidRPr="00D631F2" w:rsidRDefault="000C601D" w:rsidP="00421DB0">
            <w:r>
              <w:t>http://standaarden.omgevingswet.overheid.nl/activiteitregelkwalificatie/id/concept/AndersGeduid</w:t>
            </w:r>
          </w:p>
        </w:tc>
      </w:tr>
      <w:tr w:rsidR="000C601D" w:rsidRPr="00D631F2" w14:paraId="2B98DDC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AE3B2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C8FD67" w14:textId="77777777" w:rsidR="000C601D" w:rsidRPr="0049085E" w:rsidRDefault="000C601D" w:rsidP="00421DB0">
                  <w:r w:rsidRPr="0049085E">
                    <w:t>Locatie</w:t>
                  </w:r>
                </w:p>
              </w:tc>
            </w:tr>
            <w:tr w:rsidR="000C601D" w:rsidRPr="0049085E" w14:paraId="07B7261A" w14:textId="77777777" w:rsidTr="00421DB0">
              <w:tc>
                <w:tcPr>
                  <w:tcW w:w="2500" w:type="pct"/>
                </w:tcPr>
                <w:p w14:paraId="7120F042" w14:textId="77777777" w:rsidR="000C601D" w:rsidRPr="0049085E" w:rsidRDefault="000C601D" w:rsidP="00421DB0">
                  <w:r w:rsidRPr="0049085E">
                    <w:t>bestandsnaam</w:t>
                  </w:r>
                </w:p>
              </w:tc>
              <w:tc>
                <w:tcPr>
                  <w:tcW w:w="2500" w:type="pct"/>
                </w:tcPr>
                <w:p w14:paraId="17ADF5B0" w14:textId="4B475DF7" w:rsidR="000C601D" w:rsidRPr="0049085E" w:rsidRDefault="000C601D" w:rsidP="00421DB0"/>
              </w:tc>
            </w:tr>
            <w:tr w:rsidR="000C601D" w:rsidRPr="0049085E" w14:paraId="5A6B6186" w14:textId="77777777" w:rsidTr="00421DB0">
              <w:tc>
                <w:tcPr>
                  <w:tcW w:w="2500" w:type="pct"/>
                </w:tcPr>
                <w:p w14:paraId="183D59A9" w14:textId="77777777" w:rsidR="000C601D" w:rsidRPr="0049085E" w:rsidRDefault="000C601D" w:rsidP="00421DB0">
                  <w:r w:rsidRPr="0049085E">
                    <w:t>noemer</w:t>
                  </w:r>
                </w:p>
              </w:tc>
              <w:tc>
                <w:tcPr>
                  <w:tcW w:w="2500" w:type="pct"/>
                </w:tcPr>
                <w:p w14:paraId="04A5744D" w14:textId="6F10DADD" w:rsidR="000C601D" w:rsidRPr="0049085E" w:rsidRDefault="000C601D" w:rsidP="00421DB0"/>
              </w:tc>
            </w:tr>
            <w:tr w:rsidR="000C601D" w:rsidRPr="0049085E" w14:paraId="377D4B0D" w14:textId="77777777" w:rsidTr="00421DB0">
              <w:tc>
                <w:tcPr>
                  <w:tcW w:w="2500" w:type="pct"/>
                </w:tcPr>
                <w:p w14:paraId="64892A51" w14:textId="77777777" w:rsidR="000C601D" w:rsidRPr="0049085E" w:rsidRDefault="000C601D" w:rsidP="00421DB0">
                  <w:r>
                    <w:t>symboolcode</w:t>
                  </w:r>
                </w:p>
              </w:tc>
              <w:tc>
                <w:tcPr>
                  <w:tcW w:w="2500" w:type="pct"/>
                </w:tcPr>
                <w:p w14:paraId="7D29610E" w14:textId="1F7173B3" w:rsidR="000C601D" w:rsidRDefault="000C601D" w:rsidP="00421DB0"/>
              </w:tc>
            </w:tr>
            <w:tr w:rsidR="000C601D" w:rsidRPr="0049085E" w14:paraId="6D972685" w14:textId="77777777" w:rsidTr="00421DB0">
              <w:tc>
                <w:tcPr>
                  <w:tcW w:w="2500" w:type="pct"/>
                </w:tcPr>
                <w:p w14:paraId="5CB4FA07" w14:textId="77777777" w:rsidR="000C601D" w:rsidRPr="0049085E" w:rsidRDefault="000C601D" w:rsidP="00421DB0">
                  <w:r w:rsidRPr="0049085E">
                    <w:t>nauwkeurigheid</w:t>
                  </w:r>
                </w:p>
              </w:tc>
              <w:tc>
                <w:tcPr>
                  <w:tcW w:w="2500" w:type="pct"/>
                </w:tcPr>
                <w:p w14:paraId="25E8C340" w14:textId="1151E1BA" w:rsidR="000C601D" w:rsidRPr="0049085E" w:rsidRDefault="000C601D" w:rsidP="00421DB0"/>
              </w:tc>
            </w:tr>
            <w:tr w:rsidR="000C601D" w:rsidRPr="0049085E" w14:paraId="63E200F3" w14:textId="77777777" w:rsidTr="00421DB0">
              <w:tc>
                <w:tcPr>
                  <w:tcW w:w="2500" w:type="pct"/>
                </w:tcPr>
                <w:p w14:paraId="5AADA5F7" w14:textId="77777777" w:rsidR="000C601D" w:rsidRPr="0049085E" w:rsidRDefault="000C601D" w:rsidP="00421DB0">
                  <w:r w:rsidRPr="0049085E">
                    <w:t>bron</w:t>
                  </w:r>
                  <w:r>
                    <w:t>N</w:t>
                  </w:r>
                  <w:r w:rsidRPr="0049085E">
                    <w:t>auwkeurigheid</w:t>
                  </w:r>
                </w:p>
              </w:tc>
              <w:tc>
                <w:tcPr>
                  <w:tcW w:w="2500" w:type="pct"/>
                </w:tcPr>
                <w:p w14:paraId="52C4D310" w14:textId="30B0EE45" w:rsidR="000C601D" w:rsidRPr="0049085E" w:rsidRDefault="000C601D" w:rsidP="00421DB0">
                  <w:r>
                    <w:t>geen</w:t>
                  </w:r>
                </w:p>
              </w:tc>
            </w:tr>
            <w:tr w:rsidR="000C601D" w:rsidRPr="0049085E" w14:paraId="3B102C09" w14:textId="77777777" w:rsidTr="00421DB0">
              <w:tc>
                <w:tcPr>
                  <w:tcW w:w="2500" w:type="pct"/>
                </w:tcPr>
                <w:p w14:paraId="704B58F2" w14:textId="77777777" w:rsidR="000C601D" w:rsidRPr="0049085E" w:rsidRDefault="000C601D" w:rsidP="00421DB0">
                  <w:r>
                    <w:t>idealisatie</w:t>
                  </w:r>
                </w:p>
              </w:tc>
              <w:tc>
                <w:tcPr>
                  <w:tcW w:w="2500" w:type="pct"/>
                </w:tcPr>
                <w:p w14:paraId="15A0209F" w14:textId="43B78D78" w:rsidR="000C601D" w:rsidRPr="0049085E" w:rsidRDefault="000C601D" w:rsidP="00421DB0">
                  <w:r>
                    <w:t>geen</w:t>
                  </w:r>
                </w:p>
              </w:tc>
            </w:tr>
          </w:tbl>
          <w:p w14:paraId="7676188D" w14:textId="77777777" w:rsidR="000C601D" w:rsidRPr="00D631F2" w:rsidRDefault="000C601D" w:rsidP="00421DB0"/>
        </w:tc>
      </w:tr>
    </w:tbl>
    <w:p w14:paraId="2BD38F1B" w14:textId="4491D2C9" w:rsidR="000C601D" w:rsidRDefault="000C601D">
      <w:pPr>
        <w:pStyle w:val="Tekstopmerking"/>
      </w:pPr>
    </w:p>
  </w:comment>
  <w:comment w:id="325"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6AA7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3589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6F17D4" w14:textId="77777777" w:rsidTr="00421DB0">
        <w:tc>
          <w:tcPr>
            <w:tcW w:w="2500" w:type="pct"/>
          </w:tcPr>
          <w:p w14:paraId="3DA68D4A" w14:textId="77777777" w:rsidR="000C601D" w:rsidRPr="00D631F2" w:rsidRDefault="000C601D" w:rsidP="00421DB0">
            <w:r w:rsidRPr="00D631F2">
              <w:t>activiteit</w:t>
            </w:r>
            <w:r>
              <w:t>en</w:t>
            </w:r>
          </w:p>
        </w:tc>
        <w:tc>
          <w:tcPr>
            <w:tcW w:w="2500" w:type="pct"/>
          </w:tcPr>
          <w:p w14:paraId="398737A9" w14:textId="2D49D0F1" w:rsidR="000C601D" w:rsidRPr="00D631F2" w:rsidRDefault="000C601D" w:rsidP="00421DB0">
            <w:r>
              <w:t>het gebruiken van een bouwwerk op een erf</w:t>
            </w:r>
          </w:p>
        </w:tc>
      </w:tr>
      <w:tr w:rsidR="000C601D" w:rsidRPr="00D631F2" w14:paraId="35F3485E" w14:textId="77777777" w:rsidTr="00421DB0">
        <w:tc>
          <w:tcPr>
            <w:tcW w:w="2500" w:type="pct"/>
          </w:tcPr>
          <w:p w14:paraId="27F1D3CB" w14:textId="77777777" w:rsidR="000C601D" w:rsidRPr="00D631F2" w:rsidRDefault="000C601D" w:rsidP="00421DB0">
            <w:r>
              <w:t>bovenliggendeActiviteit</w:t>
            </w:r>
          </w:p>
        </w:tc>
        <w:tc>
          <w:tcPr>
            <w:tcW w:w="2500" w:type="pct"/>
          </w:tcPr>
          <w:p w14:paraId="0356D9EF" w14:textId="4651125C" w:rsidR="000C601D" w:rsidRDefault="000C601D" w:rsidP="00421DB0">
            <w:r>
              <w:t>het gebruiken van een bouwwerk</w:t>
            </w:r>
          </w:p>
        </w:tc>
      </w:tr>
      <w:tr w:rsidR="000C601D" w:rsidRPr="00D631F2" w14:paraId="4ECA5447" w14:textId="77777777" w:rsidTr="00421DB0">
        <w:tc>
          <w:tcPr>
            <w:tcW w:w="2500" w:type="pct"/>
          </w:tcPr>
          <w:p w14:paraId="512C0DDF" w14:textId="77777777" w:rsidR="000C601D" w:rsidRPr="00D631F2" w:rsidRDefault="000C601D" w:rsidP="00421DB0">
            <w:r w:rsidRPr="00D631F2">
              <w:t>activiteitengroep</w:t>
            </w:r>
          </w:p>
        </w:tc>
        <w:tc>
          <w:tcPr>
            <w:tcW w:w="2500" w:type="pct"/>
          </w:tcPr>
          <w:p w14:paraId="221D080B" w14:textId="3E1073FC" w:rsidR="000C601D" w:rsidRPr="00D631F2" w:rsidRDefault="000C601D" w:rsidP="00421DB0">
            <w:r>
              <w:t>http://standaarden.omgevingswet.overheid.nl/activiteit/id/concept/GebruikenVanBouwwerkenactiviteit</w:t>
            </w:r>
          </w:p>
        </w:tc>
      </w:tr>
      <w:tr w:rsidR="000C601D" w:rsidRPr="00D631F2" w14:paraId="41D4ADDC" w14:textId="77777777" w:rsidTr="00421DB0">
        <w:tc>
          <w:tcPr>
            <w:tcW w:w="2500" w:type="pct"/>
          </w:tcPr>
          <w:p w14:paraId="4310102B" w14:textId="77777777" w:rsidR="000C601D" w:rsidRPr="00D631F2" w:rsidRDefault="000C601D" w:rsidP="00421DB0">
            <w:r>
              <w:t>activiteitregelkwalificatie</w:t>
            </w:r>
          </w:p>
        </w:tc>
        <w:tc>
          <w:tcPr>
            <w:tcW w:w="2500" w:type="pct"/>
          </w:tcPr>
          <w:p w14:paraId="5A491C6F" w14:textId="17A16EEC" w:rsidR="000C601D" w:rsidRPr="00D631F2" w:rsidRDefault="000C601D" w:rsidP="00421DB0">
            <w:r>
              <w:t>http://standaarden.omgevingswet.overheid.nl/activiteitregelkwalificatie/id/concept/AndersGeduid</w:t>
            </w:r>
          </w:p>
        </w:tc>
      </w:tr>
      <w:tr w:rsidR="000C601D" w:rsidRPr="00D631F2" w14:paraId="1768540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31078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1E9B1B" w14:textId="77777777" w:rsidR="000C601D" w:rsidRPr="0049085E" w:rsidRDefault="000C601D" w:rsidP="00421DB0">
                  <w:r w:rsidRPr="0049085E">
                    <w:t>Locatie</w:t>
                  </w:r>
                </w:p>
              </w:tc>
            </w:tr>
            <w:tr w:rsidR="000C601D" w:rsidRPr="0049085E" w14:paraId="6FA258C6" w14:textId="77777777" w:rsidTr="00421DB0">
              <w:tc>
                <w:tcPr>
                  <w:tcW w:w="2500" w:type="pct"/>
                </w:tcPr>
                <w:p w14:paraId="4FFB23D4" w14:textId="77777777" w:rsidR="000C601D" w:rsidRPr="0049085E" w:rsidRDefault="000C601D" w:rsidP="00421DB0">
                  <w:r w:rsidRPr="0049085E">
                    <w:t>bestandsnaam</w:t>
                  </w:r>
                </w:p>
              </w:tc>
              <w:tc>
                <w:tcPr>
                  <w:tcW w:w="2500" w:type="pct"/>
                </w:tcPr>
                <w:p w14:paraId="709A6F07" w14:textId="0FD039E7" w:rsidR="000C601D" w:rsidRPr="0049085E" w:rsidRDefault="000C601D" w:rsidP="00421DB0"/>
              </w:tc>
            </w:tr>
            <w:tr w:rsidR="000C601D" w:rsidRPr="0049085E" w14:paraId="6769E320" w14:textId="77777777" w:rsidTr="00421DB0">
              <w:tc>
                <w:tcPr>
                  <w:tcW w:w="2500" w:type="pct"/>
                </w:tcPr>
                <w:p w14:paraId="4234A03C" w14:textId="77777777" w:rsidR="000C601D" w:rsidRPr="0049085E" w:rsidRDefault="000C601D" w:rsidP="00421DB0">
                  <w:r w:rsidRPr="0049085E">
                    <w:t>noemer</w:t>
                  </w:r>
                </w:p>
              </w:tc>
              <w:tc>
                <w:tcPr>
                  <w:tcW w:w="2500" w:type="pct"/>
                </w:tcPr>
                <w:p w14:paraId="77F404D2" w14:textId="428BC7EB" w:rsidR="000C601D" w:rsidRPr="0049085E" w:rsidRDefault="000C601D" w:rsidP="00421DB0"/>
              </w:tc>
            </w:tr>
            <w:tr w:rsidR="000C601D" w:rsidRPr="0049085E" w14:paraId="3024F47F" w14:textId="77777777" w:rsidTr="00421DB0">
              <w:tc>
                <w:tcPr>
                  <w:tcW w:w="2500" w:type="pct"/>
                </w:tcPr>
                <w:p w14:paraId="643B1FC2" w14:textId="77777777" w:rsidR="000C601D" w:rsidRPr="0049085E" w:rsidRDefault="000C601D" w:rsidP="00421DB0">
                  <w:r>
                    <w:t>symboolcode</w:t>
                  </w:r>
                </w:p>
              </w:tc>
              <w:tc>
                <w:tcPr>
                  <w:tcW w:w="2500" w:type="pct"/>
                </w:tcPr>
                <w:p w14:paraId="4B3E4D36" w14:textId="498BA1D8" w:rsidR="000C601D" w:rsidRDefault="000C601D" w:rsidP="00421DB0"/>
              </w:tc>
            </w:tr>
            <w:tr w:rsidR="000C601D" w:rsidRPr="0049085E" w14:paraId="1272330F" w14:textId="77777777" w:rsidTr="00421DB0">
              <w:tc>
                <w:tcPr>
                  <w:tcW w:w="2500" w:type="pct"/>
                </w:tcPr>
                <w:p w14:paraId="14C48AD9" w14:textId="77777777" w:rsidR="000C601D" w:rsidRPr="0049085E" w:rsidRDefault="000C601D" w:rsidP="00421DB0">
                  <w:r w:rsidRPr="0049085E">
                    <w:t>nauwkeurigheid</w:t>
                  </w:r>
                </w:p>
              </w:tc>
              <w:tc>
                <w:tcPr>
                  <w:tcW w:w="2500" w:type="pct"/>
                </w:tcPr>
                <w:p w14:paraId="530F7116" w14:textId="3A4AC3D5" w:rsidR="000C601D" w:rsidRPr="0049085E" w:rsidRDefault="000C601D" w:rsidP="00421DB0"/>
              </w:tc>
            </w:tr>
            <w:tr w:rsidR="000C601D" w:rsidRPr="0049085E" w14:paraId="5592925E" w14:textId="77777777" w:rsidTr="00421DB0">
              <w:tc>
                <w:tcPr>
                  <w:tcW w:w="2500" w:type="pct"/>
                </w:tcPr>
                <w:p w14:paraId="421D86AA" w14:textId="77777777" w:rsidR="000C601D" w:rsidRPr="0049085E" w:rsidRDefault="000C601D" w:rsidP="00421DB0">
                  <w:r w:rsidRPr="0049085E">
                    <w:t>bron</w:t>
                  </w:r>
                  <w:r>
                    <w:t>N</w:t>
                  </w:r>
                  <w:r w:rsidRPr="0049085E">
                    <w:t>auwkeurigheid</w:t>
                  </w:r>
                </w:p>
              </w:tc>
              <w:tc>
                <w:tcPr>
                  <w:tcW w:w="2500" w:type="pct"/>
                </w:tcPr>
                <w:p w14:paraId="01C3F4CA" w14:textId="64855541" w:rsidR="000C601D" w:rsidRPr="0049085E" w:rsidRDefault="000C601D" w:rsidP="00421DB0">
                  <w:r>
                    <w:t>geen</w:t>
                  </w:r>
                </w:p>
              </w:tc>
            </w:tr>
            <w:tr w:rsidR="000C601D" w:rsidRPr="0049085E" w14:paraId="5BA0C7CE" w14:textId="77777777" w:rsidTr="00421DB0">
              <w:tc>
                <w:tcPr>
                  <w:tcW w:w="2500" w:type="pct"/>
                </w:tcPr>
                <w:p w14:paraId="730607B3" w14:textId="77777777" w:rsidR="000C601D" w:rsidRPr="0049085E" w:rsidRDefault="000C601D" w:rsidP="00421DB0">
                  <w:r>
                    <w:t>idealisatie</w:t>
                  </w:r>
                </w:p>
              </w:tc>
              <w:tc>
                <w:tcPr>
                  <w:tcW w:w="2500" w:type="pct"/>
                </w:tcPr>
                <w:p w14:paraId="49624FEB" w14:textId="58B40E3C" w:rsidR="000C601D" w:rsidRPr="0049085E" w:rsidRDefault="000C601D" w:rsidP="00421DB0">
                  <w:r>
                    <w:t>geen</w:t>
                  </w:r>
                </w:p>
              </w:tc>
            </w:tr>
          </w:tbl>
          <w:p w14:paraId="421E1715" w14:textId="77777777" w:rsidR="000C601D" w:rsidRPr="00D631F2" w:rsidRDefault="000C601D" w:rsidP="00421DB0"/>
        </w:tc>
      </w:tr>
    </w:tbl>
    <w:p w14:paraId="7D3427AB" w14:textId="64C6F10D" w:rsidR="000C601D" w:rsidRDefault="000C601D">
      <w:pPr>
        <w:pStyle w:val="Tekstopmerking"/>
      </w:pPr>
    </w:p>
  </w:comment>
  <w:comment w:id="326"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15A10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B5AF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CE7EDC" w14:textId="77777777" w:rsidTr="00421DB0">
        <w:tc>
          <w:tcPr>
            <w:tcW w:w="2500" w:type="pct"/>
          </w:tcPr>
          <w:p w14:paraId="0CCFB01D" w14:textId="77777777" w:rsidR="000C601D" w:rsidRPr="00D631F2" w:rsidRDefault="000C601D" w:rsidP="00421DB0">
            <w:r w:rsidRPr="00D631F2">
              <w:t>activiteit</w:t>
            </w:r>
            <w:r>
              <w:t>en</w:t>
            </w:r>
          </w:p>
        </w:tc>
        <w:tc>
          <w:tcPr>
            <w:tcW w:w="2500" w:type="pct"/>
          </w:tcPr>
          <w:p w14:paraId="16A3F3D9" w14:textId="039631D2" w:rsidR="000C601D" w:rsidRPr="00D631F2" w:rsidRDefault="000C601D" w:rsidP="00421DB0">
            <w:r>
              <w:t>het gebruiken van een bouwwerk op een erf</w:t>
            </w:r>
          </w:p>
        </w:tc>
      </w:tr>
      <w:tr w:rsidR="000C601D" w:rsidRPr="00D631F2" w14:paraId="0DFE8EEE" w14:textId="77777777" w:rsidTr="00421DB0">
        <w:tc>
          <w:tcPr>
            <w:tcW w:w="2500" w:type="pct"/>
          </w:tcPr>
          <w:p w14:paraId="4EE58C25" w14:textId="77777777" w:rsidR="000C601D" w:rsidRPr="00D631F2" w:rsidRDefault="000C601D" w:rsidP="00421DB0">
            <w:r>
              <w:t>bovenliggendeActiviteit</w:t>
            </w:r>
          </w:p>
        </w:tc>
        <w:tc>
          <w:tcPr>
            <w:tcW w:w="2500" w:type="pct"/>
          </w:tcPr>
          <w:p w14:paraId="573E598E" w14:textId="2AAD4055" w:rsidR="000C601D" w:rsidRDefault="000C601D" w:rsidP="00421DB0">
            <w:r>
              <w:t>het gebruiken van een bouwwerk</w:t>
            </w:r>
          </w:p>
        </w:tc>
      </w:tr>
      <w:tr w:rsidR="000C601D" w:rsidRPr="00D631F2" w14:paraId="56FC2608" w14:textId="77777777" w:rsidTr="00421DB0">
        <w:tc>
          <w:tcPr>
            <w:tcW w:w="2500" w:type="pct"/>
          </w:tcPr>
          <w:p w14:paraId="79BDFAFA" w14:textId="77777777" w:rsidR="000C601D" w:rsidRPr="00D631F2" w:rsidRDefault="000C601D" w:rsidP="00421DB0">
            <w:r w:rsidRPr="00D631F2">
              <w:t>activiteitengroep</w:t>
            </w:r>
          </w:p>
        </w:tc>
        <w:tc>
          <w:tcPr>
            <w:tcW w:w="2500" w:type="pct"/>
          </w:tcPr>
          <w:p w14:paraId="085243B5" w14:textId="4005BD61" w:rsidR="000C601D" w:rsidRPr="00D631F2" w:rsidRDefault="000C601D" w:rsidP="00421DB0">
            <w:r>
              <w:t>http://standaarden.omgevingswet.overheid.nl/activiteit/id/concept/GebruikenVanBouwwerkenactiviteit</w:t>
            </w:r>
          </w:p>
        </w:tc>
      </w:tr>
      <w:tr w:rsidR="000C601D" w:rsidRPr="00D631F2" w14:paraId="64079B65" w14:textId="77777777" w:rsidTr="00421DB0">
        <w:tc>
          <w:tcPr>
            <w:tcW w:w="2500" w:type="pct"/>
          </w:tcPr>
          <w:p w14:paraId="224BF25A" w14:textId="77777777" w:rsidR="000C601D" w:rsidRPr="00D631F2" w:rsidRDefault="000C601D" w:rsidP="00421DB0">
            <w:r>
              <w:t>activiteitregelkwalificatie</w:t>
            </w:r>
          </w:p>
        </w:tc>
        <w:tc>
          <w:tcPr>
            <w:tcW w:w="2500" w:type="pct"/>
          </w:tcPr>
          <w:p w14:paraId="569D1A52" w14:textId="32BAE280" w:rsidR="000C601D" w:rsidRPr="00D631F2" w:rsidRDefault="000C601D" w:rsidP="00421DB0">
            <w:r>
              <w:t>http://standaarden.omgevingswet.overheid.nl/activiteitregelkwalificatie/id/concept/Toegestaan</w:t>
            </w:r>
          </w:p>
        </w:tc>
      </w:tr>
      <w:tr w:rsidR="000C601D" w:rsidRPr="00D631F2" w14:paraId="6E29C6D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8DBED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16935" w14:textId="77777777" w:rsidR="000C601D" w:rsidRPr="0049085E" w:rsidRDefault="000C601D" w:rsidP="00421DB0">
                  <w:r w:rsidRPr="0049085E">
                    <w:t>Locatie</w:t>
                  </w:r>
                </w:p>
              </w:tc>
            </w:tr>
            <w:tr w:rsidR="000C601D" w:rsidRPr="0049085E" w14:paraId="6576B6B8" w14:textId="77777777" w:rsidTr="00421DB0">
              <w:tc>
                <w:tcPr>
                  <w:tcW w:w="2500" w:type="pct"/>
                </w:tcPr>
                <w:p w14:paraId="14E00F5C" w14:textId="77777777" w:rsidR="000C601D" w:rsidRPr="0049085E" w:rsidRDefault="000C601D" w:rsidP="00421DB0">
                  <w:r w:rsidRPr="0049085E">
                    <w:t>bestandsnaam</w:t>
                  </w:r>
                </w:p>
              </w:tc>
              <w:tc>
                <w:tcPr>
                  <w:tcW w:w="2500" w:type="pct"/>
                </w:tcPr>
                <w:p w14:paraId="72BA05A0" w14:textId="0CAA3E02" w:rsidR="000C601D" w:rsidRPr="0049085E" w:rsidRDefault="000C601D" w:rsidP="00421DB0"/>
              </w:tc>
            </w:tr>
            <w:tr w:rsidR="000C601D" w:rsidRPr="0049085E" w14:paraId="1B9AAC7C" w14:textId="77777777" w:rsidTr="00421DB0">
              <w:tc>
                <w:tcPr>
                  <w:tcW w:w="2500" w:type="pct"/>
                </w:tcPr>
                <w:p w14:paraId="164CAAC1" w14:textId="77777777" w:rsidR="000C601D" w:rsidRPr="0049085E" w:rsidRDefault="000C601D" w:rsidP="00421DB0">
                  <w:r w:rsidRPr="0049085E">
                    <w:t>noemer</w:t>
                  </w:r>
                </w:p>
              </w:tc>
              <w:tc>
                <w:tcPr>
                  <w:tcW w:w="2500" w:type="pct"/>
                </w:tcPr>
                <w:p w14:paraId="163F75E6" w14:textId="4E7DCFBA" w:rsidR="000C601D" w:rsidRPr="0049085E" w:rsidRDefault="000C601D" w:rsidP="00421DB0"/>
              </w:tc>
            </w:tr>
            <w:tr w:rsidR="000C601D" w:rsidRPr="0049085E" w14:paraId="74FAB8F8" w14:textId="77777777" w:rsidTr="00421DB0">
              <w:tc>
                <w:tcPr>
                  <w:tcW w:w="2500" w:type="pct"/>
                </w:tcPr>
                <w:p w14:paraId="17D7BFCE" w14:textId="77777777" w:rsidR="000C601D" w:rsidRPr="0049085E" w:rsidRDefault="000C601D" w:rsidP="00421DB0">
                  <w:r>
                    <w:t>symboolcode</w:t>
                  </w:r>
                </w:p>
              </w:tc>
              <w:tc>
                <w:tcPr>
                  <w:tcW w:w="2500" w:type="pct"/>
                </w:tcPr>
                <w:p w14:paraId="4AE60280" w14:textId="74F2A36F" w:rsidR="000C601D" w:rsidRDefault="000C601D" w:rsidP="00421DB0"/>
              </w:tc>
            </w:tr>
            <w:tr w:rsidR="000C601D" w:rsidRPr="0049085E" w14:paraId="2C5BB5D3" w14:textId="77777777" w:rsidTr="00421DB0">
              <w:tc>
                <w:tcPr>
                  <w:tcW w:w="2500" w:type="pct"/>
                </w:tcPr>
                <w:p w14:paraId="51970571" w14:textId="77777777" w:rsidR="000C601D" w:rsidRPr="0049085E" w:rsidRDefault="000C601D" w:rsidP="00421DB0">
                  <w:r w:rsidRPr="0049085E">
                    <w:t>nauwkeurigheid</w:t>
                  </w:r>
                </w:p>
              </w:tc>
              <w:tc>
                <w:tcPr>
                  <w:tcW w:w="2500" w:type="pct"/>
                </w:tcPr>
                <w:p w14:paraId="29B8A9ED" w14:textId="3D802D3D" w:rsidR="000C601D" w:rsidRPr="0049085E" w:rsidRDefault="000C601D" w:rsidP="00421DB0"/>
              </w:tc>
            </w:tr>
            <w:tr w:rsidR="000C601D" w:rsidRPr="0049085E" w14:paraId="0EE8B6CF" w14:textId="77777777" w:rsidTr="00421DB0">
              <w:tc>
                <w:tcPr>
                  <w:tcW w:w="2500" w:type="pct"/>
                </w:tcPr>
                <w:p w14:paraId="555B397E" w14:textId="77777777" w:rsidR="000C601D" w:rsidRPr="0049085E" w:rsidRDefault="000C601D" w:rsidP="00421DB0">
                  <w:r w:rsidRPr="0049085E">
                    <w:t>bron</w:t>
                  </w:r>
                  <w:r>
                    <w:t>N</w:t>
                  </w:r>
                  <w:r w:rsidRPr="0049085E">
                    <w:t>auwkeurigheid</w:t>
                  </w:r>
                </w:p>
              </w:tc>
              <w:tc>
                <w:tcPr>
                  <w:tcW w:w="2500" w:type="pct"/>
                </w:tcPr>
                <w:p w14:paraId="27B96872" w14:textId="09598AA9" w:rsidR="000C601D" w:rsidRPr="0049085E" w:rsidRDefault="000C601D" w:rsidP="00421DB0">
                  <w:r>
                    <w:t>geen</w:t>
                  </w:r>
                </w:p>
              </w:tc>
            </w:tr>
            <w:tr w:rsidR="000C601D" w:rsidRPr="0049085E" w14:paraId="72ACB6A6" w14:textId="77777777" w:rsidTr="00421DB0">
              <w:tc>
                <w:tcPr>
                  <w:tcW w:w="2500" w:type="pct"/>
                </w:tcPr>
                <w:p w14:paraId="10B9CB10" w14:textId="77777777" w:rsidR="000C601D" w:rsidRPr="0049085E" w:rsidRDefault="000C601D" w:rsidP="00421DB0">
                  <w:r>
                    <w:t>idealisatie</w:t>
                  </w:r>
                </w:p>
              </w:tc>
              <w:tc>
                <w:tcPr>
                  <w:tcW w:w="2500" w:type="pct"/>
                </w:tcPr>
                <w:p w14:paraId="42AFF091" w14:textId="51529429" w:rsidR="000C601D" w:rsidRPr="0049085E" w:rsidRDefault="000C601D" w:rsidP="00421DB0">
                  <w:r>
                    <w:t>geen</w:t>
                  </w:r>
                </w:p>
              </w:tc>
            </w:tr>
          </w:tbl>
          <w:p w14:paraId="66E8058C" w14:textId="77777777" w:rsidR="000C601D" w:rsidRPr="00D631F2" w:rsidRDefault="000C601D" w:rsidP="00421DB0"/>
        </w:tc>
      </w:tr>
    </w:tbl>
    <w:p w14:paraId="7CB5DBFE" w14:textId="76327FB6" w:rsidR="000C601D" w:rsidRDefault="000C601D">
      <w:pPr>
        <w:pStyle w:val="Tekstopmerking"/>
      </w:pPr>
    </w:p>
  </w:comment>
  <w:comment w:id="329"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557D2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DAA2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B556A9" w14:textId="77777777" w:rsidTr="00421DB0">
        <w:tc>
          <w:tcPr>
            <w:tcW w:w="2500" w:type="pct"/>
          </w:tcPr>
          <w:p w14:paraId="1CAEFE20" w14:textId="77777777" w:rsidR="000C601D" w:rsidRPr="00D631F2" w:rsidRDefault="000C601D" w:rsidP="00421DB0">
            <w:r w:rsidRPr="00D631F2">
              <w:t>activiteit</w:t>
            </w:r>
            <w:r>
              <w:t>en</w:t>
            </w:r>
          </w:p>
        </w:tc>
        <w:tc>
          <w:tcPr>
            <w:tcW w:w="2500" w:type="pct"/>
          </w:tcPr>
          <w:p w14:paraId="0057CF38" w14:textId="4C6A0496" w:rsidR="000C601D" w:rsidRPr="00D631F2" w:rsidRDefault="000C601D" w:rsidP="00421DB0">
            <w:r>
              <w:t>het gebruiken van een dak als dakterras</w:t>
            </w:r>
          </w:p>
        </w:tc>
      </w:tr>
      <w:tr w:rsidR="000C601D" w:rsidRPr="00D631F2" w14:paraId="598328E8" w14:textId="77777777" w:rsidTr="00421DB0">
        <w:tc>
          <w:tcPr>
            <w:tcW w:w="2500" w:type="pct"/>
          </w:tcPr>
          <w:p w14:paraId="1ECA5788" w14:textId="77777777" w:rsidR="000C601D" w:rsidRPr="00D631F2" w:rsidRDefault="000C601D" w:rsidP="00421DB0">
            <w:r>
              <w:t>bovenliggendeActiviteit</w:t>
            </w:r>
          </w:p>
        </w:tc>
        <w:tc>
          <w:tcPr>
            <w:tcW w:w="2500" w:type="pct"/>
          </w:tcPr>
          <w:p w14:paraId="538CBEDE" w14:textId="77C90BC9" w:rsidR="000C601D" w:rsidRDefault="000C601D" w:rsidP="00421DB0">
            <w:r>
              <w:t>het gebruiken van een bouwwerk</w:t>
            </w:r>
          </w:p>
        </w:tc>
      </w:tr>
      <w:tr w:rsidR="000C601D" w:rsidRPr="00D631F2" w14:paraId="3BDC1601" w14:textId="77777777" w:rsidTr="00421DB0">
        <w:tc>
          <w:tcPr>
            <w:tcW w:w="2500" w:type="pct"/>
          </w:tcPr>
          <w:p w14:paraId="17C53974" w14:textId="77777777" w:rsidR="000C601D" w:rsidRPr="00D631F2" w:rsidRDefault="000C601D" w:rsidP="00421DB0">
            <w:r w:rsidRPr="00D631F2">
              <w:t>activiteitengroep</w:t>
            </w:r>
          </w:p>
        </w:tc>
        <w:tc>
          <w:tcPr>
            <w:tcW w:w="2500" w:type="pct"/>
          </w:tcPr>
          <w:p w14:paraId="0439E392" w14:textId="7DE89AEE" w:rsidR="000C601D" w:rsidRPr="00D631F2" w:rsidRDefault="000C601D" w:rsidP="00421DB0">
            <w:r>
              <w:t>http://standaarden.omgevingswet.overheid.nl/activiteit/id/concept/GebruikenVanBouwwerkenactiviteit</w:t>
            </w:r>
          </w:p>
        </w:tc>
      </w:tr>
      <w:tr w:rsidR="000C601D" w:rsidRPr="00D631F2" w14:paraId="66007190" w14:textId="77777777" w:rsidTr="00421DB0">
        <w:tc>
          <w:tcPr>
            <w:tcW w:w="2500" w:type="pct"/>
          </w:tcPr>
          <w:p w14:paraId="05450686" w14:textId="77777777" w:rsidR="000C601D" w:rsidRPr="00D631F2" w:rsidRDefault="000C601D" w:rsidP="00421DB0">
            <w:r>
              <w:t>activiteitregelkwalificatie</w:t>
            </w:r>
          </w:p>
        </w:tc>
        <w:tc>
          <w:tcPr>
            <w:tcW w:w="2500" w:type="pct"/>
          </w:tcPr>
          <w:p w14:paraId="4417F435" w14:textId="399D2EF3" w:rsidR="000C601D" w:rsidRPr="00D631F2" w:rsidRDefault="000C601D" w:rsidP="00421DB0">
            <w:r>
              <w:t>http://standaarden.omgevingswet.overheid.nl/activiteitregelkwalificatie/id/concept/AndersGeduid</w:t>
            </w:r>
          </w:p>
        </w:tc>
      </w:tr>
      <w:tr w:rsidR="000C601D" w:rsidRPr="00D631F2" w14:paraId="33C0CF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02C251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19920" w14:textId="77777777" w:rsidR="000C601D" w:rsidRPr="0049085E" w:rsidRDefault="000C601D" w:rsidP="00421DB0">
                  <w:r w:rsidRPr="0049085E">
                    <w:t>Locatie</w:t>
                  </w:r>
                </w:p>
              </w:tc>
            </w:tr>
            <w:tr w:rsidR="000C601D" w:rsidRPr="0049085E" w14:paraId="0CD70E24" w14:textId="77777777" w:rsidTr="00421DB0">
              <w:tc>
                <w:tcPr>
                  <w:tcW w:w="2500" w:type="pct"/>
                </w:tcPr>
                <w:p w14:paraId="48987DC3" w14:textId="77777777" w:rsidR="000C601D" w:rsidRPr="0049085E" w:rsidRDefault="000C601D" w:rsidP="00421DB0">
                  <w:r w:rsidRPr="0049085E">
                    <w:t>bestandsnaam</w:t>
                  </w:r>
                </w:p>
              </w:tc>
              <w:tc>
                <w:tcPr>
                  <w:tcW w:w="2500" w:type="pct"/>
                </w:tcPr>
                <w:p w14:paraId="1D1D6C79" w14:textId="6E9E3F79" w:rsidR="000C601D" w:rsidRPr="0049085E" w:rsidRDefault="000C601D" w:rsidP="00421DB0"/>
              </w:tc>
            </w:tr>
            <w:tr w:rsidR="000C601D" w:rsidRPr="0049085E" w14:paraId="1D5E81D9" w14:textId="77777777" w:rsidTr="00421DB0">
              <w:tc>
                <w:tcPr>
                  <w:tcW w:w="2500" w:type="pct"/>
                </w:tcPr>
                <w:p w14:paraId="314626B0" w14:textId="77777777" w:rsidR="000C601D" w:rsidRPr="0049085E" w:rsidRDefault="000C601D" w:rsidP="00421DB0">
                  <w:r w:rsidRPr="0049085E">
                    <w:t>noemer</w:t>
                  </w:r>
                </w:p>
              </w:tc>
              <w:tc>
                <w:tcPr>
                  <w:tcW w:w="2500" w:type="pct"/>
                </w:tcPr>
                <w:p w14:paraId="6B46FCD6" w14:textId="00E77920" w:rsidR="000C601D" w:rsidRPr="0049085E" w:rsidRDefault="000C601D" w:rsidP="00421DB0"/>
              </w:tc>
            </w:tr>
            <w:tr w:rsidR="000C601D" w:rsidRPr="0049085E" w14:paraId="0617E54B" w14:textId="77777777" w:rsidTr="00421DB0">
              <w:tc>
                <w:tcPr>
                  <w:tcW w:w="2500" w:type="pct"/>
                </w:tcPr>
                <w:p w14:paraId="4DA82F15" w14:textId="77777777" w:rsidR="000C601D" w:rsidRPr="0049085E" w:rsidRDefault="000C601D" w:rsidP="00421DB0">
                  <w:r>
                    <w:t>symboolcode</w:t>
                  </w:r>
                </w:p>
              </w:tc>
              <w:tc>
                <w:tcPr>
                  <w:tcW w:w="2500" w:type="pct"/>
                </w:tcPr>
                <w:p w14:paraId="48231CE2" w14:textId="716A80AA" w:rsidR="000C601D" w:rsidRDefault="000C601D" w:rsidP="00421DB0"/>
              </w:tc>
            </w:tr>
            <w:tr w:rsidR="000C601D" w:rsidRPr="0049085E" w14:paraId="05B99AF6" w14:textId="77777777" w:rsidTr="00421DB0">
              <w:tc>
                <w:tcPr>
                  <w:tcW w:w="2500" w:type="pct"/>
                </w:tcPr>
                <w:p w14:paraId="5DC423E5" w14:textId="77777777" w:rsidR="000C601D" w:rsidRPr="0049085E" w:rsidRDefault="000C601D" w:rsidP="00421DB0">
                  <w:r w:rsidRPr="0049085E">
                    <w:t>nauwkeurigheid</w:t>
                  </w:r>
                </w:p>
              </w:tc>
              <w:tc>
                <w:tcPr>
                  <w:tcW w:w="2500" w:type="pct"/>
                </w:tcPr>
                <w:p w14:paraId="48A1E421" w14:textId="62CC2311" w:rsidR="000C601D" w:rsidRPr="0049085E" w:rsidRDefault="000C601D" w:rsidP="00421DB0"/>
              </w:tc>
            </w:tr>
            <w:tr w:rsidR="000C601D" w:rsidRPr="0049085E" w14:paraId="4D069D8F" w14:textId="77777777" w:rsidTr="00421DB0">
              <w:tc>
                <w:tcPr>
                  <w:tcW w:w="2500" w:type="pct"/>
                </w:tcPr>
                <w:p w14:paraId="3C7A8218" w14:textId="77777777" w:rsidR="000C601D" w:rsidRPr="0049085E" w:rsidRDefault="000C601D" w:rsidP="00421DB0">
                  <w:r w:rsidRPr="0049085E">
                    <w:t>bron</w:t>
                  </w:r>
                  <w:r>
                    <w:t>N</w:t>
                  </w:r>
                  <w:r w:rsidRPr="0049085E">
                    <w:t>auwkeurigheid</w:t>
                  </w:r>
                </w:p>
              </w:tc>
              <w:tc>
                <w:tcPr>
                  <w:tcW w:w="2500" w:type="pct"/>
                </w:tcPr>
                <w:p w14:paraId="42DDAB6F" w14:textId="3BBE698C" w:rsidR="000C601D" w:rsidRPr="0049085E" w:rsidRDefault="000C601D" w:rsidP="00421DB0">
                  <w:r>
                    <w:t>geen</w:t>
                  </w:r>
                </w:p>
              </w:tc>
            </w:tr>
            <w:tr w:rsidR="000C601D" w:rsidRPr="0049085E" w14:paraId="45AF19E9" w14:textId="77777777" w:rsidTr="00421DB0">
              <w:tc>
                <w:tcPr>
                  <w:tcW w:w="2500" w:type="pct"/>
                </w:tcPr>
                <w:p w14:paraId="11D767CB" w14:textId="77777777" w:rsidR="000C601D" w:rsidRPr="0049085E" w:rsidRDefault="000C601D" w:rsidP="00421DB0">
                  <w:r>
                    <w:t>idealisatie</w:t>
                  </w:r>
                </w:p>
              </w:tc>
              <w:tc>
                <w:tcPr>
                  <w:tcW w:w="2500" w:type="pct"/>
                </w:tcPr>
                <w:p w14:paraId="0FB59F5B" w14:textId="4DA42984" w:rsidR="000C601D" w:rsidRPr="0049085E" w:rsidRDefault="000C601D" w:rsidP="00421DB0">
                  <w:r>
                    <w:t>geen</w:t>
                  </w:r>
                </w:p>
              </w:tc>
            </w:tr>
          </w:tbl>
          <w:p w14:paraId="6981CDCB" w14:textId="77777777" w:rsidR="000C601D" w:rsidRPr="00D631F2" w:rsidRDefault="000C601D" w:rsidP="00421DB0"/>
        </w:tc>
      </w:tr>
    </w:tbl>
    <w:p w14:paraId="33DE9034" w14:textId="4D42B922" w:rsidR="000C601D" w:rsidRDefault="000C601D">
      <w:pPr>
        <w:pStyle w:val="Tekstopmerking"/>
      </w:pPr>
    </w:p>
  </w:comment>
  <w:comment w:id="330"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996E2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7EE164"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54EF59" w14:textId="77777777" w:rsidTr="00421DB0">
        <w:tc>
          <w:tcPr>
            <w:tcW w:w="2500" w:type="pct"/>
          </w:tcPr>
          <w:p w14:paraId="7D23AA2D" w14:textId="77777777" w:rsidR="000C601D" w:rsidRPr="00D631F2" w:rsidRDefault="000C601D" w:rsidP="00421DB0">
            <w:r w:rsidRPr="00D631F2">
              <w:t>activiteit</w:t>
            </w:r>
            <w:r>
              <w:t>en</w:t>
            </w:r>
          </w:p>
        </w:tc>
        <w:tc>
          <w:tcPr>
            <w:tcW w:w="2500" w:type="pct"/>
          </w:tcPr>
          <w:p w14:paraId="5C4482A6" w14:textId="53391259" w:rsidR="000C601D" w:rsidRPr="00D631F2" w:rsidRDefault="000C601D" w:rsidP="00421DB0">
            <w:r>
              <w:t>het gebruiken van een dak als dakterras</w:t>
            </w:r>
          </w:p>
        </w:tc>
      </w:tr>
      <w:tr w:rsidR="000C601D" w:rsidRPr="00D631F2" w14:paraId="50FDDB58" w14:textId="77777777" w:rsidTr="00421DB0">
        <w:tc>
          <w:tcPr>
            <w:tcW w:w="2500" w:type="pct"/>
          </w:tcPr>
          <w:p w14:paraId="146F0965" w14:textId="77777777" w:rsidR="000C601D" w:rsidRPr="00D631F2" w:rsidRDefault="000C601D" w:rsidP="00421DB0">
            <w:r>
              <w:t>bovenliggendeActiviteit</w:t>
            </w:r>
          </w:p>
        </w:tc>
        <w:tc>
          <w:tcPr>
            <w:tcW w:w="2500" w:type="pct"/>
          </w:tcPr>
          <w:p w14:paraId="02C815ED" w14:textId="4564A6F5" w:rsidR="000C601D" w:rsidRDefault="000C601D" w:rsidP="00421DB0">
            <w:r>
              <w:t>het gebruiken van een bouwwerk</w:t>
            </w:r>
          </w:p>
        </w:tc>
      </w:tr>
      <w:tr w:rsidR="000C601D" w:rsidRPr="00D631F2" w14:paraId="1EF85E46" w14:textId="77777777" w:rsidTr="00421DB0">
        <w:tc>
          <w:tcPr>
            <w:tcW w:w="2500" w:type="pct"/>
          </w:tcPr>
          <w:p w14:paraId="35D4AC4B" w14:textId="77777777" w:rsidR="000C601D" w:rsidRPr="00D631F2" w:rsidRDefault="000C601D" w:rsidP="00421DB0">
            <w:r w:rsidRPr="00D631F2">
              <w:t>activiteitengroep</w:t>
            </w:r>
          </w:p>
        </w:tc>
        <w:tc>
          <w:tcPr>
            <w:tcW w:w="2500" w:type="pct"/>
          </w:tcPr>
          <w:p w14:paraId="3AE28440" w14:textId="30C408DD" w:rsidR="000C601D" w:rsidRPr="00D631F2" w:rsidRDefault="000C601D" w:rsidP="00421DB0">
            <w:r>
              <w:t>http://standaarden.omgevingswet.overheid.nl/activiteit/id/concept/GebruikenVanBouwwerkenactiviteit</w:t>
            </w:r>
          </w:p>
        </w:tc>
      </w:tr>
      <w:tr w:rsidR="000C601D" w:rsidRPr="00D631F2" w14:paraId="39D5AA99" w14:textId="77777777" w:rsidTr="00421DB0">
        <w:tc>
          <w:tcPr>
            <w:tcW w:w="2500" w:type="pct"/>
          </w:tcPr>
          <w:p w14:paraId="394560CC" w14:textId="77777777" w:rsidR="000C601D" w:rsidRPr="00D631F2" w:rsidRDefault="000C601D" w:rsidP="00421DB0">
            <w:r>
              <w:t>activiteitregelkwalificatie</w:t>
            </w:r>
          </w:p>
        </w:tc>
        <w:tc>
          <w:tcPr>
            <w:tcW w:w="2500" w:type="pct"/>
          </w:tcPr>
          <w:p w14:paraId="359F42E2" w14:textId="10FE1ED8" w:rsidR="000C601D" w:rsidRPr="00D631F2" w:rsidRDefault="000C601D" w:rsidP="00421DB0">
            <w:r>
              <w:t>http://standaarden.omgevingswet.overheid.nl/activiteitregelkwalificatie/id/concept/AndersGeduid</w:t>
            </w:r>
          </w:p>
        </w:tc>
      </w:tr>
      <w:tr w:rsidR="000C601D" w:rsidRPr="00D631F2" w14:paraId="0645E4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D6A6D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E88E5" w14:textId="77777777" w:rsidR="000C601D" w:rsidRPr="0049085E" w:rsidRDefault="000C601D" w:rsidP="00421DB0">
                  <w:r w:rsidRPr="0049085E">
                    <w:t>Locatie</w:t>
                  </w:r>
                </w:p>
              </w:tc>
            </w:tr>
            <w:tr w:rsidR="000C601D" w:rsidRPr="0049085E" w14:paraId="42871049" w14:textId="77777777" w:rsidTr="00421DB0">
              <w:tc>
                <w:tcPr>
                  <w:tcW w:w="2500" w:type="pct"/>
                </w:tcPr>
                <w:p w14:paraId="1CCA4970" w14:textId="77777777" w:rsidR="000C601D" w:rsidRPr="0049085E" w:rsidRDefault="000C601D" w:rsidP="00421DB0">
                  <w:r w:rsidRPr="0049085E">
                    <w:t>bestandsnaam</w:t>
                  </w:r>
                </w:p>
              </w:tc>
              <w:tc>
                <w:tcPr>
                  <w:tcW w:w="2500" w:type="pct"/>
                </w:tcPr>
                <w:p w14:paraId="1770194B" w14:textId="6CD5C80A" w:rsidR="000C601D" w:rsidRPr="0049085E" w:rsidRDefault="000C601D" w:rsidP="00421DB0"/>
              </w:tc>
            </w:tr>
            <w:tr w:rsidR="000C601D" w:rsidRPr="0049085E" w14:paraId="53CC0CCD" w14:textId="77777777" w:rsidTr="00421DB0">
              <w:tc>
                <w:tcPr>
                  <w:tcW w:w="2500" w:type="pct"/>
                </w:tcPr>
                <w:p w14:paraId="5288A9A5" w14:textId="77777777" w:rsidR="000C601D" w:rsidRPr="0049085E" w:rsidRDefault="000C601D" w:rsidP="00421DB0">
                  <w:r w:rsidRPr="0049085E">
                    <w:t>noemer</w:t>
                  </w:r>
                </w:p>
              </w:tc>
              <w:tc>
                <w:tcPr>
                  <w:tcW w:w="2500" w:type="pct"/>
                </w:tcPr>
                <w:p w14:paraId="5FE0F2B6" w14:textId="67D1803D" w:rsidR="000C601D" w:rsidRPr="0049085E" w:rsidRDefault="000C601D" w:rsidP="00421DB0"/>
              </w:tc>
            </w:tr>
            <w:tr w:rsidR="000C601D" w:rsidRPr="0049085E" w14:paraId="0F33BD18" w14:textId="77777777" w:rsidTr="00421DB0">
              <w:tc>
                <w:tcPr>
                  <w:tcW w:w="2500" w:type="pct"/>
                </w:tcPr>
                <w:p w14:paraId="561408C3" w14:textId="77777777" w:rsidR="000C601D" w:rsidRPr="0049085E" w:rsidRDefault="000C601D" w:rsidP="00421DB0">
                  <w:r>
                    <w:t>symboolcode</w:t>
                  </w:r>
                </w:p>
              </w:tc>
              <w:tc>
                <w:tcPr>
                  <w:tcW w:w="2500" w:type="pct"/>
                </w:tcPr>
                <w:p w14:paraId="59A0F715" w14:textId="6FDEDEE8" w:rsidR="000C601D" w:rsidRDefault="000C601D" w:rsidP="00421DB0"/>
              </w:tc>
            </w:tr>
            <w:tr w:rsidR="000C601D" w:rsidRPr="0049085E" w14:paraId="5034970A" w14:textId="77777777" w:rsidTr="00421DB0">
              <w:tc>
                <w:tcPr>
                  <w:tcW w:w="2500" w:type="pct"/>
                </w:tcPr>
                <w:p w14:paraId="4EE9FABD" w14:textId="77777777" w:rsidR="000C601D" w:rsidRPr="0049085E" w:rsidRDefault="000C601D" w:rsidP="00421DB0">
                  <w:r w:rsidRPr="0049085E">
                    <w:t>nauwkeurigheid</w:t>
                  </w:r>
                </w:p>
              </w:tc>
              <w:tc>
                <w:tcPr>
                  <w:tcW w:w="2500" w:type="pct"/>
                </w:tcPr>
                <w:p w14:paraId="01450745" w14:textId="610D8316" w:rsidR="000C601D" w:rsidRPr="0049085E" w:rsidRDefault="000C601D" w:rsidP="00421DB0"/>
              </w:tc>
            </w:tr>
            <w:tr w:rsidR="000C601D" w:rsidRPr="0049085E" w14:paraId="0547CF96" w14:textId="77777777" w:rsidTr="00421DB0">
              <w:tc>
                <w:tcPr>
                  <w:tcW w:w="2500" w:type="pct"/>
                </w:tcPr>
                <w:p w14:paraId="0C934496" w14:textId="77777777" w:rsidR="000C601D" w:rsidRPr="0049085E" w:rsidRDefault="000C601D" w:rsidP="00421DB0">
                  <w:r w:rsidRPr="0049085E">
                    <w:t>bron</w:t>
                  </w:r>
                  <w:r>
                    <w:t>N</w:t>
                  </w:r>
                  <w:r w:rsidRPr="0049085E">
                    <w:t>auwkeurigheid</w:t>
                  </w:r>
                </w:p>
              </w:tc>
              <w:tc>
                <w:tcPr>
                  <w:tcW w:w="2500" w:type="pct"/>
                </w:tcPr>
                <w:p w14:paraId="08BAE74B" w14:textId="563FFDE6" w:rsidR="000C601D" w:rsidRPr="0049085E" w:rsidRDefault="000C601D" w:rsidP="00421DB0">
                  <w:r>
                    <w:t>geen</w:t>
                  </w:r>
                </w:p>
              </w:tc>
            </w:tr>
            <w:tr w:rsidR="000C601D" w:rsidRPr="0049085E" w14:paraId="436D4D5E" w14:textId="77777777" w:rsidTr="00421DB0">
              <w:tc>
                <w:tcPr>
                  <w:tcW w:w="2500" w:type="pct"/>
                </w:tcPr>
                <w:p w14:paraId="2EF36ED5" w14:textId="77777777" w:rsidR="000C601D" w:rsidRPr="0049085E" w:rsidRDefault="000C601D" w:rsidP="00421DB0">
                  <w:r>
                    <w:t>idealisatie</w:t>
                  </w:r>
                </w:p>
              </w:tc>
              <w:tc>
                <w:tcPr>
                  <w:tcW w:w="2500" w:type="pct"/>
                </w:tcPr>
                <w:p w14:paraId="4BEFA3D7" w14:textId="39872C09" w:rsidR="000C601D" w:rsidRPr="0049085E" w:rsidRDefault="000C601D" w:rsidP="00421DB0">
                  <w:r>
                    <w:t>geen</w:t>
                  </w:r>
                </w:p>
              </w:tc>
            </w:tr>
          </w:tbl>
          <w:p w14:paraId="533DD5F4" w14:textId="77777777" w:rsidR="000C601D" w:rsidRPr="00D631F2" w:rsidRDefault="000C601D" w:rsidP="00421DB0"/>
        </w:tc>
      </w:tr>
    </w:tbl>
    <w:p w14:paraId="5E7F45F2" w14:textId="5AA8E2C1" w:rsidR="000C601D" w:rsidRDefault="000C601D">
      <w:pPr>
        <w:pStyle w:val="Tekstopmerking"/>
      </w:pPr>
    </w:p>
  </w:comment>
  <w:comment w:id="331"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B93E1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73E8D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23806C0" w14:textId="77777777" w:rsidTr="00421DB0">
        <w:tc>
          <w:tcPr>
            <w:tcW w:w="2500" w:type="pct"/>
          </w:tcPr>
          <w:p w14:paraId="329040CA" w14:textId="77777777" w:rsidR="000C601D" w:rsidRPr="00D631F2" w:rsidRDefault="000C601D" w:rsidP="00421DB0">
            <w:r w:rsidRPr="00D631F2">
              <w:t>activiteit</w:t>
            </w:r>
            <w:r>
              <w:t>en</w:t>
            </w:r>
          </w:p>
        </w:tc>
        <w:tc>
          <w:tcPr>
            <w:tcW w:w="2500" w:type="pct"/>
          </w:tcPr>
          <w:p w14:paraId="63125AF3" w14:textId="5544E78D" w:rsidR="000C601D" w:rsidRPr="00D631F2" w:rsidRDefault="000C601D" w:rsidP="00421DB0">
            <w:r>
              <w:t>het gebruiken van een dak als dakterras</w:t>
            </w:r>
          </w:p>
        </w:tc>
      </w:tr>
      <w:tr w:rsidR="000C601D" w:rsidRPr="00D631F2" w14:paraId="48740733" w14:textId="77777777" w:rsidTr="00421DB0">
        <w:tc>
          <w:tcPr>
            <w:tcW w:w="2500" w:type="pct"/>
          </w:tcPr>
          <w:p w14:paraId="4A67D1DC" w14:textId="77777777" w:rsidR="000C601D" w:rsidRPr="00D631F2" w:rsidRDefault="000C601D" w:rsidP="00421DB0">
            <w:r>
              <w:t>bovenliggendeActiviteit</w:t>
            </w:r>
          </w:p>
        </w:tc>
        <w:tc>
          <w:tcPr>
            <w:tcW w:w="2500" w:type="pct"/>
          </w:tcPr>
          <w:p w14:paraId="0BEAC429" w14:textId="46F928F0" w:rsidR="000C601D" w:rsidRDefault="000C601D" w:rsidP="00421DB0">
            <w:r>
              <w:t>het gebruiken van een bouwwerk</w:t>
            </w:r>
          </w:p>
        </w:tc>
      </w:tr>
      <w:tr w:rsidR="000C601D" w:rsidRPr="00D631F2" w14:paraId="2CD71377" w14:textId="77777777" w:rsidTr="00421DB0">
        <w:tc>
          <w:tcPr>
            <w:tcW w:w="2500" w:type="pct"/>
          </w:tcPr>
          <w:p w14:paraId="2645131C" w14:textId="77777777" w:rsidR="000C601D" w:rsidRPr="00D631F2" w:rsidRDefault="000C601D" w:rsidP="00421DB0">
            <w:r w:rsidRPr="00D631F2">
              <w:t>activiteitengroep</w:t>
            </w:r>
          </w:p>
        </w:tc>
        <w:tc>
          <w:tcPr>
            <w:tcW w:w="2500" w:type="pct"/>
          </w:tcPr>
          <w:p w14:paraId="42FADC02" w14:textId="16CF55F5" w:rsidR="000C601D" w:rsidRPr="00D631F2" w:rsidRDefault="000C601D" w:rsidP="00421DB0">
            <w:r>
              <w:t>http://standaarden.omgevingswet.overheid.nl/activiteit/id/concept/GebruikenVanBouwwerkenactiviteit</w:t>
            </w:r>
          </w:p>
        </w:tc>
      </w:tr>
      <w:tr w:rsidR="000C601D" w:rsidRPr="00D631F2" w14:paraId="7DF8A2DD" w14:textId="77777777" w:rsidTr="00421DB0">
        <w:tc>
          <w:tcPr>
            <w:tcW w:w="2500" w:type="pct"/>
          </w:tcPr>
          <w:p w14:paraId="521294CC" w14:textId="77777777" w:rsidR="000C601D" w:rsidRPr="00D631F2" w:rsidRDefault="000C601D" w:rsidP="00421DB0">
            <w:r>
              <w:t>activiteitregelkwalificatie</w:t>
            </w:r>
          </w:p>
        </w:tc>
        <w:tc>
          <w:tcPr>
            <w:tcW w:w="2500" w:type="pct"/>
          </w:tcPr>
          <w:p w14:paraId="2DE32469" w14:textId="31C56D69" w:rsidR="000C601D" w:rsidRPr="00D631F2" w:rsidRDefault="000C601D" w:rsidP="00421DB0">
            <w:r>
              <w:t>http://standaarden.omgevingswet.overheid.nl/activiteitregelkwalificatie/id/concept/Vergunningplicht</w:t>
            </w:r>
          </w:p>
        </w:tc>
      </w:tr>
      <w:tr w:rsidR="000C601D" w:rsidRPr="00D631F2" w14:paraId="6CF7D0A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73C4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CE681" w14:textId="77777777" w:rsidR="000C601D" w:rsidRPr="0049085E" w:rsidRDefault="000C601D" w:rsidP="00421DB0">
                  <w:r w:rsidRPr="0049085E">
                    <w:t>Locatie</w:t>
                  </w:r>
                </w:p>
              </w:tc>
            </w:tr>
            <w:tr w:rsidR="000C601D" w:rsidRPr="0049085E" w14:paraId="4407DF64" w14:textId="77777777" w:rsidTr="00421DB0">
              <w:tc>
                <w:tcPr>
                  <w:tcW w:w="2500" w:type="pct"/>
                </w:tcPr>
                <w:p w14:paraId="423A8A21" w14:textId="77777777" w:rsidR="000C601D" w:rsidRPr="0049085E" w:rsidRDefault="000C601D" w:rsidP="00421DB0">
                  <w:r w:rsidRPr="0049085E">
                    <w:t>bestandsnaam</w:t>
                  </w:r>
                </w:p>
              </w:tc>
              <w:tc>
                <w:tcPr>
                  <w:tcW w:w="2500" w:type="pct"/>
                </w:tcPr>
                <w:p w14:paraId="5AD1F744" w14:textId="2077D792" w:rsidR="000C601D" w:rsidRPr="0049085E" w:rsidRDefault="000C601D" w:rsidP="00421DB0"/>
              </w:tc>
            </w:tr>
            <w:tr w:rsidR="000C601D" w:rsidRPr="0049085E" w14:paraId="0411C56C" w14:textId="77777777" w:rsidTr="00421DB0">
              <w:tc>
                <w:tcPr>
                  <w:tcW w:w="2500" w:type="pct"/>
                </w:tcPr>
                <w:p w14:paraId="7D11EA8C" w14:textId="77777777" w:rsidR="000C601D" w:rsidRPr="0049085E" w:rsidRDefault="000C601D" w:rsidP="00421DB0">
                  <w:r w:rsidRPr="0049085E">
                    <w:t>noemer</w:t>
                  </w:r>
                </w:p>
              </w:tc>
              <w:tc>
                <w:tcPr>
                  <w:tcW w:w="2500" w:type="pct"/>
                </w:tcPr>
                <w:p w14:paraId="335FFA4A" w14:textId="0771D0B0" w:rsidR="000C601D" w:rsidRPr="0049085E" w:rsidRDefault="000C601D" w:rsidP="00421DB0"/>
              </w:tc>
            </w:tr>
            <w:tr w:rsidR="000C601D" w:rsidRPr="0049085E" w14:paraId="6BDCD883" w14:textId="77777777" w:rsidTr="00421DB0">
              <w:tc>
                <w:tcPr>
                  <w:tcW w:w="2500" w:type="pct"/>
                </w:tcPr>
                <w:p w14:paraId="38CF8039" w14:textId="77777777" w:rsidR="000C601D" w:rsidRPr="0049085E" w:rsidRDefault="000C601D" w:rsidP="00421DB0">
                  <w:r>
                    <w:t>symboolcode</w:t>
                  </w:r>
                </w:p>
              </w:tc>
              <w:tc>
                <w:tcPr>
                  <w:tcW w:w="2500" w:type="pct"/>
                </w:tcPr>
                <w:p w14:paraId="0B76E932" w14:textId="60F6CDEB" w:rsidR="000C601D" w:rsidRDefault="000C601D" w:rsidP="00421DB0"/>
              </w:tc>
            </w:tr>
            <w:tr w:rsidR="000C601D" w:rsidRPr="0049085E" w14:paraId="64D041BE" w14:textId="77777777" w:rsidTr="00421DB0">
              <w:tc>
                <w:tcPr>
                  <w:tcW w:w="2500" w:type="pct"/>
                </w:tcPr>
                <w:p w14:paraId="126B0005" w14:textId="77777777" w:rsidR="000C601D" w:rsidRPr="0049085E" w:rsidRDefault="000C601D" w:rsidP="00421DB0">
                  <w:r w:rsidRPr="0049085E">
                    <w:t>nauwkeurigheid</w:t>
                  </w:r>
                </w:p>
              </w:tc>
              <w:tc>
                <w:tcPr>
                  <w:tcW w:w="2500" w:type="pct"/>
                </w:tcPr>
                <w:p w14:paraId="2DEC7EFB" w14:textId="06A37E62" w:rsidR="000C601D" w:rsidRPr="0049085E" w:rsidRDefault="000C601D" w:rsidP="00421DB0"/>
              </w:tc>
            </w:tr>
            <w:tr w:rsidR="000C601D" w:rsidRPr="0049085E" w14:paraId="61A4D97D" w14:textId="77777777" w:rsidTr="00421DB0">
              <w:tc>
                <w:tcPr>
                  <w:tcW w:w="2500" w:type="pct"/>
                </w:tcPr>
                <w:p w14:paraId="2476F8B5" w14:textId="77777777" w:rsidR="000C601D" w:rsidRPr="0049085E" w:rsidRDefault="000C601D" w:rsidP="00421DB0">
                  <w:r w:rsidRPr="0049085E">
                    <w:t>bron</w:t>
                  </w:r>
                  <w:r>
                    <w:t>N</w:t>
                  </w:r>
                  <w:r w:rsidRPr="0049085E">
                    <w:t>auwkeurigheid</w:t>
                  </w:r>
                </w:p>
              </w:tc>
              <w:tc>
                <w:tcPr>
                  <w:tcW w:w="2500" w:type="pct"/>
                </w:tcPr>
                <w:p w14:paraId="032FF3B3" w14:textId="74D88BDD" w:rsidR="000C601D" w:rsidRPr="0049085E" w:rsidRDefault="000C601D" w:rsidP="00421DB0">
                  <w:r>
                    <w:t>geen</w:t>
                  </w:r>
                </w:p>
              </w:tc>
            </w:tr>
            <w:tr w:rsidR="000C601D" w:rsidRPr="0049085E" w14:paraId="7F699FDB" w14:textId="77777777" w:rsidTr="00421DB0">
              <w:tc>
                <w:tcPr>
                  <w:tcW w:w="2500" w:type="pct"/>
                </w:tcPr>
                <w:p w14:paraId="0C388AD9" w14:textId="77777777" w:rsidR="000C601D" w:rsidRPr="0049085E" w:rsidRDefault="000C601D" w:rsidP="00421DB0">
                  <w:r>
                    <w:t>idealisatie</w:t>
                  </w:r>
                </w:p>
              </w:tc>
              <w:tc>
                <w:tcPr>
                  <w:tcW w:w="2500" w:type="pct"/>
                </w:tcPr>
                <w:p w14:paraId="703369AA" w14:textId="7FB44A7C" w:rsidR="000C601D" w:rsidRPr="0049085E" w:rsidRDefault="000C601D" w:rsidP="00421DB0">
                  <w:r>
                    <w:t>geen</w:t>
                  </w:r>
                </w:p>
              </w:tc>
            </w:tr>
          </w:tbl>
          <w:p w14:paraId="12269391" w14:textId="77777777" w:rsidR="000C601D" w:rsidRPr="00D631F2" w:rsidRDefault="000C601D" w:rsidP="00421DB0"/>
        </w:tc>
      </w:tr>
    </w:tbl>
    <w:p w14:paraId="6CFC1360" w14:textId="4185966D" w:rsidR="000C601D" w:rsidRDefault="000C601D">
      <w:pPr>
        <w:pStyle w:val="Tekstopmerking"/>
      </w:pPr>
    </w:p>
  </w:comment>
  <w:comment w:id="332"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0AB4D1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BD4B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9DD1DA" w14:textId="77777777" w:rsidTr="00421DB0">
        <w:tc>
          <w:tcPr>
            <w:tcW w:w="2500" w:type="pct"/>
          </w:tcPr>
          <w:p w14:paraId="66B83295" w14:textId="77777777" w:rsidR="000C601D" w:rsidRPr="00D631F2" w:rsidRDefault="000C601D" w:rsidP="00421DB0">
            <w:r w:rsidRPr="00D631F2">
              <w:t>activiteit</w:t>
            </w:r>
            <w:r>
              <w:t>en</w:t>
            </w:r>
          </w:p>
        </w:tc>
        <w:tc>
          <w:tcPr>
            <w:tcW w:w="2500" w:type="pct"/>
          </w:tcPr>
          <w:p w14:paraId="43795AD1" w14:textId="25B6088E" w:rsidR="000C601D" w:rsidRPr="00D631F2" w:rsidRDefault="000C601D" w:rsidP="00421DB0">
            <w:r>
              <w:t>het gebruiken van een dak als dakterras</w:t>
            </w:r>
          </w:p>
        </w:tc>
      </w:tr>
      <w:tr w:rsidR="000C601D" w:rsidRPr="00D631F2" w14:paraId="3FA9E030" w14:textId="77777777" w:rsidTr="00421DB0">
        <w:tc>
          <w:tcPr>
            <w:tcW w:w="2500" w:type="pct"/>
          </w:tcPr>
          <w:p w14:paraId="3E886E70" w14:textId="77777777" w:rsidR="000C601D" w:rsidRPr="00D631F2" w:rsidRDefault="000C601D" w:rsidP="00421DB0">
            <w:r>
              <w:t>bovenliggendeActiviteit</w:t>
            </w:r>
          </w:p>
        </w:tc>
        <w:tc>
          <w:tcPr>
            <w:tcW w:w="2500" w:type="pct"/>
          </w:tcPr>
          <w:p w14:paraId="13019B27" w14:textId="3AA31C6D" w:rsidR="000C601D" w:rsidRDefault="000C601D" w:rsidP="00421DB0">
            <w:r>
              <w:t>het gebruiken van een bouwwerk</w:t>
            </w:r>
          </w:p>
        </w:tc>
      </w:tr>
      <w:tr w:rsidR="000C601D" w:rsidRPr="00D631F2" w14:paraId="2D5D97E7" w14:textId="77777777" w:rsidTr="00421DB0">
        <w:tc>
          <w:tcPr>
            <w:tcW w:w="2500" w:type="pct"/>
          </w:tcPr>
          <w:p w14:paraId="730A740A" w14:textId="77777777" w:rsidR="000C601D" w:rsidRPr="00D631F2" w:rsidRDefault="000C601D" w:rsidP="00421DB0">
            <w:r w:rsidRPr="00D631F2">
              <w:t>activiteitengroep</w:t>
            </w:r>
          </w:p>
        </w:tc>
        <w:tc>
          <w:tcPr>
            <w:tcW w:w="2500" w:type="pct"/>
          </w:tcPr>
          <w:p w14:paraId="7312A555" w14:textId="7F9FFCAC" w:rsidR="000C601D" w:rsidRPr="00D631F2" w:rsidRDefault="000C601D" w:rsidP="00421DB0">
            <w:r>
              <w:t>http://standaarden.omgevingswet.overheid.nl/activiteit/id/concept/GebruikenVanBouwwerkenactiviteit</w:t>
            </w:r>
          </w:p>
        </w:tc>
      </w:tr>
      <w:tr w:rsidR="000C601D" w:rsidRPr="00D631F2" w14:paraId="7E5AB807" w14:textId="77777777" w:rsidTr="00421DB0">
        <w:tc>
          <w:tcPr>
            <w:tcW w:w="2500" w:type="pct"/>
          </w:tcPr>
          <w:p w14:paraId="7A9953A7" w14:textId="77777777" w:rsidR="000C601D" w:rsidRPr="00D631F2" w:rsidRDefault="000C601D" w:rsidP="00421DB0">
            <w:r>
              <w:t>activiteitregelkwalificatie</w:t>
            </w:r>
          </w:p>
        </w:tc>
        <w:tc>
          <w:tcPr>
            <w:tcW w:w="2500" w:type="pct"/>
          </w:tcPr>
          <w:p w14:paraId="672B2C98" w14:textId="2D00A290" w:rsidR="000C601D" w:rsidRPr="00D631F2" w:rsidRDefault="000C601D" w:rsidP="00421DB0">
            <w:r>
              <w:t>http://standaarden.omgevingswet.overheid.nl/activiteitregelkwalificatie/id/concept/Vergunningplicht</w:t>
            </w:r>
          </w:p>
        </w:tc>
      </w:tr>
      <w:tr w:rsidR="000C601D" w:rsidRPr="00D631F2" w14:paraId="38282B0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23D9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EB90" w14:textId="77777777" w:rsidR="000C601D" w:rsidRPr="0049085E" w:rsidRDefault="000C601D" w:rsidP="00421DB0">
                  <w:r w:rsidRPr="0049085E">
                    <w:t>Locatie</w:t>
                  </w:r>
                </w:p>
              </w:tc>
            </w:tr>
            <w:tr w:rsidR="000C601D" w:rsidRPr="0049085E" w14:paraId="36786061" w14:textId="77777777" w:rsidTr="00421DB0">
              <w:tc>
                <w:tcPr>
                  <w:tcW w:w="2500" w:type="pct"/>
                </w:tcPr>
                <w:p w14:paraId="63598DB4" w14:textId="77777777" w:rsidR="000C601D" w:rsidRPr="0049085E" w:rsidRDefault="000C601D" w:rsidP="00421DB0">
                  <w:r w:rsidRPr="0049085E">
                    <w:t>bestandsnaam</w:t>
                  </w:r>
                </w:p>
              </w:tc>
              <w:tc>
                <w:tcPr>
                  <w:tcW w:w="2500" w:type="pct"/>
                </w:tcPr>
                <w:p w14:paraId="7D9E2181" w14:textId="6D6A766F" w:rsidR="000C601D" w:rsidRPr="0049085E" w:rsidRDefault="000C601D" w:rsidP="00421DB0"/>
              </w:tc>
            </w:tr>
            <w:tr w:rsidR="000C601D" w:rsidRPr="0049085E" w14:paraId="2923C872" w14:textId="77777777" w:rsidTr="00421DB0">
              <w:tc>
                <w:tcPr>
                  <w:tcW w:w="2500" w:type="pct"/>
                </w:tcPr>
                <w:p w14:paraId="43162F4C" w14:textId="77777777" w:rsidR="000C601D" w:rsidRPr="0049085E" w:rsidRDefault="000C601D" w:rsidP="00421DB0">
                  <w:r w:rsidRPr="0049085E">
                    <w:t>noemer</w:t>
                  </w:r>
                </w:p>
              </w:tc>
              <w:tc>
                <w:tcPr>
                  <w:tcW w:w="2500" w:type="pct"/>
                </w:tcPr>
                <w:p w14:paraId="45214A14" w14:textId="7AB89471" w:rsidR="000C601D" w:rsidRPr="0049085E" w:rsidRDefault="000C601D" w:rsidP="00421DB0"/>
              </w:tc>
            </w:tr>
            <w:tr w:rsidR="000C601D" w:rsidRPr="0049085E" w14:paraId="545DBF38" w14:textId="77777777" w:rsidTr="00421DB0">
              <w:tc>
                <w:tcPr>
                  <w:tcW w:w="2500" w:type="pct"/>
                </w:tcPr>
                <w:p w14:paraId="5CCD7576" w14:textId="77777777" w:rsidR="000C601D" w:rsidRPr="0049085E" w:rsidRDefault="000C601D" w:rsidP="00421DB0">
                  <w:r>
                    <w:t>symboolcode</w:t>
                  </w:r>
                </w:p>
              </w:tc>
              <w:tc>
                <w:tcPr>
                  <w:tcW w:w="2500" w:type="pct"/>
                </w:tcPr>
                <w:p w14:paraId="5120049C" w14:textId="60694858" w:rsidR="000C601D" w:rsidRDefault="000C601D" w:rsidP="00421DB0"/>
              </w:tc>
            </w:tr>
            <w:tr w:rsidR="000C601D" w:rsidRPr="0049085E" w14:paraId="05CAD961" w14:textId="77777777" w:rsidTr="00421DB0">
              <w:tc>
                <w:tcPr>
                  <w:tcW w:w="2500" w:type="pct"/>
                </w:tcPr>
                <w:p w14:paraId="2B7DAC6C" w14:textId="77777777" w:rsidR="000C601D" w:rsidRPr="0049085E" w:rsidRDefault="000C601D" w:rsidP="00421DB0">
                  <w:r w:rsidRPr="0049085E">
                    <w:t>nauwkeurigheid</w:t>
                  </w:r>
                </w:p>
              </w:tc>
              <w:tc>
                <w:tcPr>
                  <w:tcW w:w="2500" w:type="pct"/>
                </w:tcPr>
                <w:p w14:paraId="0F4C865A" w14:textId="099214F9" w:rsidR="000C601D" w:rsidRPr="0049085E" w:rsidRDefault="000C601D" w:rsidP="00421DB0"/>
              </w:tc>
            </w:tr>
            <w:tr w:rsidR="000C601D" w:rsidRPr="0049085E" w14:paraId="4BE5E57B" w14:textId="77777777" w:rsidTr="00421DB0">
              <w:tc>
                <w:tcPr>
                  <w:tcW w:w="2500" w:type="pct"/>
                </w:tcPr>
                <w:p w14:paraId="520217EF" w14:textId="77777777" w:rsidR="000C601D" w:rsidRPr="0049085E" w:rsidRDefault="000C601D" w:rsidP="00421DB0">
                  <w:r w:rsidRPr="0049085E">
                    <w:t>bron</w:t>
                  </w:r>
                  <w:r>
                    <w:t>N</w:t>
                  </w:r>
                  <w:r w:rsidRPr="0049085E">
                    <w:t>auwkeurigheid</w:t>
                  </w:r>
                </w:p>
              </w:tc>
              <w:tc>
                <w:tcPr>
                  <w:tcW w:w="2500" w:type="pct"/>
                </w:tcPr>
                <w:p w14:paraId="355D006B" w14:textId="65BB7A0D" w:rsidR="000C601D" w:rsidRPr="0049085E" w:rsidRDefault="000C601D" w:rsidP="00421DB0">
                  <w:r>
                    <w:t>geen</w:t>
                  </w:r>
                </w:p>
              </w:tc>
            </w:tr>
            <w:tr w:rsidR="000C601D" w:rsidRPr="0049085E" w14:paraId="48D270A8" w14:textId="77777777" w:rsidTr="00421DB0">
              <w:tc>
                <w:tcPr>
                  <w:tcW w:w="2500" w:type="pct"/>
                </w:tcPr>
                <w:p w14:paraId="4DA18D01" w14:textId="77777777" w:rsidR="000C601D" w:rsidRPr="0049085E" w:rsidRDefault="000C601D" w:rsidP="00421DB0">
                  <w:r>
                    <w:t>idealisatie</w:t>
                  </w:r>
                </w:p>
              </w:tc>
              <w:tc>
                <w:tcPr>
                  <w:tcW w:w="2500" w:type="pct"/>
                </w:tcPr>
                <w:p w14:paraId="49AB39BA" w14:textId="40BA67F4" w:rsidR="000C601D" w:rsidRPr="0049085E" w:rsidRDefault="000C601D" w:rsidP="00421DB0">
                  <w:r>
                    <w:t>geen</w:t>
                  </w:r>
                </w:p>
              </w:tc>
            </w:tr>
          </w:tbl>
          <w:p w14:paraId="4C38BFF0" w14:textId="77777777" w:rsidR="000C601D" w:rsidRPr="00D631F2" w:rsidRDefault="000C601D" w:rsidP="00421DB0"/>
        </w:tc>
      </w:tr>
    </w:tbl>
    <w:p w14:paraId="2E1F5D3F" w14:textId="238B238A" w:rsidR="000C601D" w:rsidRDefault="000C601D">
      <w:pPr>
        <w:pStyle w:val="Tekstopmerking"/>
      </w:pPr>
    </w:p>
  </w:comment>
  <w:comment w:id="333"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5DC7C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C71F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992B705" w14:textId="77777777" w:rsidTr="00421DB0">
        <w:tc>
          <w:tcPr>
            <w:tcW w:w="2500" w:type="pct"/>
          </w:tcPr>
          <w:p w14:paraId="2CC536F1" w14:textId="77777777" w:rsidR="000C601D" w:rsidRPr="00D631F2" w:rsidRDefault="000C601D" w:rsidP="00421DB0">
            <w:r w:rsidRPr="00D631F2">
              <w:t>activiteit</w:t>
            </w:r>
            <w:r>
              <w:t>en</w:t>
            </w:r>
          </w:p>
        </w:tc>
        <w:tc>
          <w:tcPr>
            <w:tcW w:w="2500" w:type="pct"/>
          </w:tcPr>
          <w:p w14:paraId="24D990BF" w14:textId="2EC4E547" w:rsidR="000C601D" w:rsidRPr="00D631F2" w:rsidRDefault="000C601D" w:rsidP="00421DB0">
            <w:r>
              <w:t>het gebruiken van een dak als dakterras</w:t>
            </w:r>
          </w:p>
        </w:tc>
      </w:tr>
      <w:tr w:rsidR="000C601D" w:rsidRPr="00D631F2" w14:paraId="649E5875" w14:textId="77777777" w:rsidTr="00421DB0">
        <w:tc>
          <w:tcPr>
            <w:tcW w:w="2500" w:type="pct"/>
          </w:tcPr>
          <w:p w14:paraId="1C84072C" w14:textId="77777777" w:rsidR="000C601D" w:rsidRPr="00D631F2" w:rsidRDefault="000C601D" w:rsidP="00421DB0">
            <w:r>
              <w:t>bovenliggendeActiviteit</w:t>
            </w:r>
          </w:p>
        </w:tc>
        <w:tc>
          <w:tcPr>
            <w:tcW w:w="2500" w:type="pct"/>
          </w:tcPr>
          <w:p w14:paraId="1013D9FC" w14:textId="2C8B89CC" w:rsidR="000C601D" w:rsidRDefault="000C601D" w:rsidP="00421DB0">
            <w:r>
              <w:t>het gebruiken van een bouwwerk</w:t>
            </w:r>
          </w:p>
        </w:tc>
      </w:tr>
      <w:tr w:rsidR="000C601D" w:rsidRPr="00D631F2" w14:paraId="0D176961" w14:textId="77777777" w:rsidTr="00421DB0">
        <w:tc>
          <w:tcPr>
            <w:tcW w:w="2500" w:type="pct"/>
          </w:tcPr>
          <w:p w14:paraId="29B47E63" w14:textId="77777777" w:rsidR="000C601D" w:rsidRPr="00D631F2" w:rsidRDefault="000C601D" w:rsidP="00421DB0">
            <w:r w:rsidRPr="00D631F2">
              <w:t>activiteitengroep</w:t>
            </w:r>
          </w:p>
        </w:tc>
        <w:tc>
          <w:tcPr>
            <w:tcW w:w="2500" w:type="pct"/>
          </w:tcPr>
          <w:p w14:paraId="0C615570" w14:textId="3E89B64F" w:rsidR="000C601D" w:rsidRPr="00D631F2" w:rsidRDefault="000C601D" w:rsidP="00421DB0">
            <w:r>
              <w:t>http://standaarden.omgevingswet.overheid.nl/activiteit/id/concept/GebruikenVanBouwwerkenactiviteit</w:t>
            </w:r>
          </w:p>
        </w:tc>
      </w:tr>
      <w:tr w:rsidR="000C601D" w:rsidRPr="00D631F2" w14:paraId="339FEE79" w14:textId="77777777" w:rsidTr="00421DB0">
        <w:tc>
          <w:tcPr>
            <w:tcW w:w="2500" w:type="pct"/>
          </w:tcPr>
          <w:p w14:paraId="563270D9" w14:textId="77777777" w:rsidR="000C601D" w:rsidRPr="00D631F2" w:rsidRDefault="000C601D" w:rsidP="00421DB0">
            <w:r>
              <w:t>activiteitregelkwalificatie</w:t>
            </w:r>
          </w:p>
        </w:tc>
        <w:tc>
          <w:tcPr>
            <w:tcW w:w="2500" w:type="pct"/>
          </w:tcPr>
          <w:p w14:paraId="68202107" w14:textId="7BA14E9D" w:rsidR="000C601D" w:rsidRPr="00D631F2" w:rsidRDefault="000C601D" w:rsidP="00421DB0">
            <w:r>
              <w:t>http://standaarden.omgevingswet.overheid.nl/activiteitregelkwalificatie/id/concept/Vergunningplicht</w:t>
            </w:r>
          </w:p>
        </w:tc>
      </w:tr>
      <w:tr w:rsidR="000C601D" w:rsidRPr="00D631F2" w14:paraId="51CF521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10A6A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C6523" w14:textId="77777777" w:rsidR="000C601D" w:rsidRPr="0049085E" w:rsidRDefault="000C601D" w:rsidP="00421DB0">
                  <w:r w:rsidRPr="0049085E">
                    <w:t>Locatie</w:t>
                  </w:r>
                </w:p>
              </w:tc>
            </w:tr>
            <w:tr w:rsidR="000C601D" w:rsidRPr="0049085E" w14:paraId="5D181CE2" w14:textId="77777777" w:rsidTr="00421DB0">
              <w:tc>
                <w:tcPr>
                  <w:tcW w:w="2500" w:type="pct"/>
                </w:tcPr>
                <w:p w14:paraId="2BD59A86" w14:textId="77777777" w:rsidR="000C601D" w:rsidRPr="0049085E" w:rsidRDefault="000C601D" w:rsidP="00421DB0">
                  <w:r w:rsidRPr="0049085E">
                    <w:t>bestandsnaam</w:t>
                  </w:r>
                </w:p>
              </w:tc>
              <w:tc>
                <w:tcPr>
                  <w:tcW w:w="2500" w:type="pct"/>
                </w:tcPr>
                <w:p w14:paraId="3C95E251" w14:textId="3C4CDB6D" w:rsidR="000C601D" w:rsidRPr="0049085E" w:rsidRDefault="000C601D" w:rsidP="00421DB0"/>
              </w:tc>
            </w:tr>
            <w:tr w:rsidR="000C601D" w:rsidRPr="0049085E" w14:paraId="4E3A4F23" w14:textId="77777777" w:rsidTr="00421DB0">
              <w:tc>
                <w:tcPr>
                  <w:tcW w:w="2500" w:type="pct"/>
                </w:tcPr>
                <w:p w14:paraId="0118F3AE" w14:textId="77777777" w:rsidR="000C601D" w:rsidRPr="0049085E" w:rsidRDefault="000C601D" w:rsidP="00421DB0">
                  <w:r w:rsidRPr="0049085E">
                    <w:t>noemer</w:t>
                  </w:r>
                </w:p>
              </w:tc>
              <w:tc>
                <w:tcPr>
                  <w:tcW w:w="2500" w:type="pct"/>
                </w:tcPr>
                <w:p w14:paraId="35490B11" w14:textId="524E7738" w:rsidR="000C601D" w:rsidRPr="0049085E" w:rsidRDefault="000C601D" w:rsidP="00421DB0"/>
              </w:tc>
            </w:tr>
            <w:tr w:rsidR="000C601D" w:rsidRPr="0049085E" w14:paraId="4AB3E7C0" w14:textId="77777777" w:rsidTr="00421DB0">
              <w:tc>
                <w:tcPr>
                  <w:tcW w:w="2500" w:type="pct"/>
                </w:tcPr>
                <w:p w14:paraId="2DFACD64" w14:textId="77777777" w:rsidR="000C601D" w:rsidRPr="0049085E" w:rsidRDefault="000C601D" w:rsidP="00421DB0">
                  <w:r>
                    <w:t>symboolcode</w:t>
                  </w:r>
                </w:p>
              </w:tc>
              <w:tc>
                <w:tcPr>
                  <w:tcW w:w="2500" w:type="pct"/>
                </w:tcPr>
                <w:p w14:paraId="09A6450E" w14:textId="0E037E34" w:rsidR="000C601D" w:rsidRDefault="000C601D" w:rsidP="00421DB0"/>
              </w:tc>
            </w:tr>
            <w:tr w:rsidR="000C601D" w:rsidRPr="0049085E" w14:paraId="6F03AB10" w14:textId="77777777" w:rsidTr="00421DB0">
              <w:tc>
                <w:tcPr>
                  <w:tcW w:w="2500" w:type="pct"/>
                </w:tcPr>
                <w:p w14:paraId="72CE9D65" w14:textId="77777777" w:rsidR="000C601D" w:rsidRPr="0049085E" w:rsidRDefault="000C601D" w:rsidP="00421DB0">
                  <w:r w:rsidRPr="0049085E">
                    <w:t>nauwkeurigheid</w:t>
                  </w:r>
                </w:p>
              </w:tc>
              <w:tc>
                <w:tcPr>
                  <w:tcW w:w="2500" w:type="pct"/>
                </w:tcPr>
                <w:p w14:paraId="7B791410" w14:textId="465BFDBF" w:rsidR="000C601D" w:rsidRPr="0049085E" w:rsidRDefault="000C601D" w:rsidP="00421DB0"/>
              </w:tc>
            </w:tr>
            <w:tr w:rsidR="000C601D" w:rsidRPr="0049085E" w14:paraId="4BD45A5A" w14:textId="77777777" w:rsidTr="00421DB0">
              <w:tc>
                <w:tcPr>
                  <w:tcW w:w="2500" w:type="pct"/>
                </w:tcPr>
                <w:p w14:paraId="7AC66B63" w14:textId="77777777" w:rsidR="000C601D" w:rsidRPr="0049085E" w:rsidRDefault="000C601D" w:rsidP="00421DB0">
                  <w:r w:rsidRPr="0049085E">
                    <w:t>bron</w:t>
                  </w:r>
                  <w:r>
                    <w:t>N</w:t>
                  </w:r>
                  <w:r w:rsidRPr="0049085E">
                    <w:t>auwkeurigheid</w:t>
                  </w:r>
                </w:p>
              </w:tc>
              <w:tc>
                <w:tcPr>
                  <w:tcW w:w="2500" w:type="pct"/>
                </w:tcPr>
                <w:p w14:paraId="2912A86E" w14:textId="549C24DF" w:rsidR="000C601D" w:rsidRPr="0049085E" w:rsidRDefault="000C601D" w:rsidP="00421DB0">
                  <w:r>
                    <w:t>geen</w:t>
                  </w:r>
                </w:p>
              </w:tc>
            </w:tr>
            <w:tr w:rsidR="000C601D" w:rsidRPr="0049085E" w14:paraId="0EDBCF48" w14:textId="77777777" w:rsidTr="00421DB0">
              <w:tc>
                <w:tcPr>
                  <w:tcW w:w="2500" w:type="pct"/>
                </w:tcPr>
                <w:p w14:paraId="2C9B1918" w14:textId="77777777" w:rsidR="000C601D" w:rsidRPr="0049085E" w:rsidRDefault="000C601D" w:rsidP="00421DB0">
                  <w:r>
                    <w:t>idealisatie</w:t>
                  </w:r>
                </w:p>
              </w:tc>
              <w:tc>
                <w:tcPr>
                  <w:tcW w:w="2500" w:type="pct"/>
                </w:tcPr>
                <w:p w14:paraId="551E84DC" w14:textId="22D85402" w:rsidR="000C601D" w:rsidRPr="0049085E" w:rsidRDefault="000C601D" w:rsidP="00421DB0">
                  <w:r>
                    <w:t>geen</w:t>
                  </w:r>
                </w:p>
              </w:tc>
            </w:tr>
          </w:tbl>
          <w:p w14:paraId="21ABAB17" w14:textId="77777777" w:rsidR="000C601D" w:rsidRPr="00D631F2" w:rsidRDefault="000C601D" w:rsidP="00421DB0"/>
        </w:tc>
      </w:tr>
    </w:tbl>
    <w:p w14:paraId="1882AA71" w14:textId="352DF5A1" w:rsidR="000C601D" w:rsidRDefault="000C601D">
      <w:pPr>
        <w:pStyle w:val="Tekstopmerking"/>
      </w:pPr>
    </w:p>
  </w:comment>
  <w:comment w:id="339"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CE3DBE"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D52C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207A" w14:textId="77777777" w:rsidTr="00421DB0">
        <w:tc>
          <w:tcPr>
            <w:tcW w:w="2500" w:type="pct"/>
          </w:tcPr>
          <w:p w14:paraId="7E236F92" w14:textId="77777777" w:rsidR="000C601D" w:rsidRPr="00D631F2" w:rsidRDefault="000C601D" w:rsidP="00421DB0">
            <w:r w:rsidRPr="00D631F2">
              <w:t>activiteit</w:t>
            </w:r>
            <w:r>
              <w:t>en</w:t>
            </w:r>
          </w:p>
        </w:tc>
        <w:tc>
          <w:tcPr>
            <w:tcW w:w="2500" w:type="pct"/>
          </w:tcPr>
          <w:p w14:paraId="307C342B" w14:textId="32BB454F" w:rsidR="000C601D" w:rsidRPr="00D631F2" w:rsidRDefault="000C601D" w:rsidP="00421DB0">
            <w:r>
              <w:t>het aanleggen en gebruiken van openbare buitenruimte</w:t>
            </w:r>
          </w:p>
        </w:tc>
      </w:tr>
      <w:tr w:rsidR="000C601D" w:rsidRPr="00D631F2" w14:paraId="2577B05A" w14:textId="77777777" w:rsidTr="00421DB0">
        <w:tc>
          <w:tcPr>
            <w:tcW w:w="2500" w:type="pct"/>
          </w:tcPr>
          <w:p w14:paraId="5BECAD67" w14:textId="77777777" w:rsidR="000C601D" w:rsidRPr="00D631F2" w:rsidRDefault="000C601D" w:rsidP="00421DB0">
            <w:r>
              <w:t>bovenliggendeActiviteit</w:t>
            </w:r>
          </w:p>
        </w:tc>
        <w:tc>
          <w:tcPr>
            <w:tcW w:w="2500" w:type="pct"/>
          </w:tcPr>
          <w:p w14:paraId="21C53464" w14:textId="22D2DDC9" w:rsidR="000C601D" w:rsidRDefault="000C601D" w:rsidP="00421DB0">
            <w:r>
              <w:t>het aanleggen en gebruiken van de buitenruimte</w:t>
            </w:r>
          </w:p>
        </w:tc>
      </w:tr>
      <w:tr w:rsidR="000C601D" w:rsidRPr="00D631F2" w14:paraId="60596C07" w14:textId="77777777" w:rsidTr="00421DB0">
        <w:tc>
          <w:tcPr>
            <w:tcW w:w="2500" w:type="pct"/>
          </w:tcPr>
          <w:p w14:paraId="7BB5463B" w14:textId="77777777" w:rsidR="000C601D" w:rsidRPr="00D631F2" w:rsidRDefault="000C601D" w:rsidP="00421DB0">
            <w:r w:rsidRPr="00D631F2">
              <w:t>activiteitengroep</w:t>
            </w:r>
          </w:p>
        </w:tc>
        <w:tc>
          <w:tcPr>
            <w:tcW w:w="2500" w:type="pct"/>
          </w:tcPr>
          <w:p w14:paraId="745447F5" w14:textId="391BACF4" w:rsidR="000C601D" w:rsidRPr="00D631F2" w:rsidRDefault="000C601D" w:rsidP="00421DB0">
            <w:r>
              <w:t>http://standaarden.omgevingswet.overheid.nl/activiteit/id/concept/PlanologischeGebruiksactiviteit</w:t>
            </w:r>
          </w:p>
        </w:tc>
      </w:tr>
      <w:tr w:rsidR="000C601D" w:rsidRPr="00D631F2" w14:paraId="115EDC83" w14:textId="77777777" w:rsidTr="00421DB0">
        <w:tc>
          <w:tcPr>
            <w:tcW w:w="2500" w:type="pct"/>
          </w:tcPr>
          <w:p w14:paraId="61922348" w14:textId="77777777" w:rsidR="000C601D" w:rsidRPr="00D631F2" w:rsidRDefault="000C601D" w:rsidP="00421DB0">
            <w:r>
              <w:t>activiteitregelkwalificatie</w:t>
            </w:r>
          </w:p>
        </w:tc>
        <w:tc>
          <w:tcPr>
            <w:tcW w:w="2500" w:type="pct"/>
          </w:tcPr>
          <w:p w14:paraId="3E6059B9" w14:textId="644A4678" w:rsidR="000C601D" w:rsidRPr="00D631F2" w:rsidRDefault="000C601D" w:rsidP="00421DB0">
            <w:r>
              <w:t>http://standaarden.omgevingswet.overheid.nl/activiteitregelkwalificatie/id/concept/AndersGeduid</w:t>
            </w:r>
          </w:p>
        </w:tc>
      </w:tr>
      <w:tr w:rsidR="000C601D" w:rsidRPr="00D631F2" w14:paraId="149F07E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1E72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E39F2" w14:textId="77777777" w:rsidR="000C601D" w:rsidRPr="0049085E" w:rsidRDefault="000C601D" w:rsidP="00421DB0">
                  <w:r w:rsidRPr="0049085E">
                    <w:t>Locatie</w:t>
                  </w:r>
                </w:p>
              </w:tc>
            </w:tr>
            <w:tr w:rsidR="000C601D" w:rsidRPr="0049085E" w14:paraId="498BC26A" w14:textId="77777777" w:rsidTr="00421DB0">
              <w:tc>
                <w:tcPr>
                  <w:tcW w:w="2500" w:type="pct"/>
                </w:tcPr>
                <w:p w14:paraId="284CE4AF" w14:textId="77777777" w:rsidR="000C601D" w:rsidRPr="0049085E" w:rsidRDefault="000C601D" w:rsidP="00421DB0">
                  <w:r w:rsidRPr="0049085E">
                    <w:t>bestandsnaam</w:t>
                  </w:r>
                </w:p>
              </w:tc>
              <w:tc>
                <w:tcPr>
                  <w:tcW w:w="2500" w:type="pct"/>
                </w:tcPr>
                <w:p w14:paraId="28EDE58B" w14:textId="594A7B3B" w:rsidR="000C601D" w:rsidRPr="0049085E" w:rsidRDefault="000C601D" w:rsidP="00421DB0"/>
              </w:tc>
            </w:tr>
            <w:tr w:rsidR="000C601D" w:rsidRPr="0049085E" w14:paraId="2F34DA03" w14:textId="77777777" w:rsidTr="00421DB0">
              <w:tc>
                <w:tcPr>
                  <w:tcW w:w="2500" w:type="pct"/>
                </w:tcPr>
                <w:p w14:paraId="11AE29D6" w14:textId="77777777" w:rsidR="000C601D" w:rsidRPr="0049085E" w:rsidRDefault="000C601D" w:rsidP="00421DB0">
                  <w:r w:rsidRPr="0049085E">
                    <w:t>noemer</w:t>
                  </w:r>
                </w:p>
              </w:tc>
              <w:tc>
                <w:tcPr>
                  <w:tcW w:w="2500" w:type="pct"/>
                </w:tcPr>
                <w:p w14:paraId="6187BB99" w14:textId="6B2FC2B8" w:rsidR="000C601D" w:rsidRPr="0049085E" w:rsidRDefault="000C601D" w:rsidP="00421DB0"/>
              </w:tc>
            </w:tr>
            <w:tr w:rsidR="000C601D" w:rsidRPr="0049085E" w14:paraId="7A55FC05" w14:textId="77777777" w:rsidTr="00421DB0">
              <w:tc>
                <w:tcPr>
                  <w:tcW w:w="2500" w:type="pct"/>
                </w:tcPr>
                <w:p w14:paraId="199C817B" w14:textId="77777777" w:rsidR="000C601D" w:rsidRPr="0049085E" w:rsidRDefault="000C601D" w:rsidP="00421DB0">
                  <w:r>
                    <w:t>symboolcode</w:t>
                  </w:r>
                </w:p>
              </w:tc>
              <w:tc>
                <w:tcPr>
                  <w:tcW w:w="2500" w:type="pct"/>
                </w:tcPr>
                <w:p w14:paraId="241FFDBD" w14:textId="7442E692" w:rsidR="000C601D" w:rsidRDefault="000C601D" w:rsidP="00421DB0"/>
              </w:tc>
            </w:tr>
            <w:tr w:rsidR="000C601D" w:rsidRPr="0049085E" w14:paraId="51D2E1E6" w14:textId="77777777" w:rsidTr="00421DB0">
              <w:tc>
                <w:tcPr>
                  <w:tcW w:w="2500" w:type="pct"/>
                </w:tcPr>
                <w:p w14:paraId="4FB24D24" w14:textId="77777777" w:rsidR="000C601D" w:rsidRPr="0049085E" w:rsidRDefault="000C601D" w:rsidP="00421DB0">
                  <w:r w:rsidRPr="0049085E">
                    <w:t>nauwkeurigheid</w:t>
                  </w:r>
                </w:p>
              </w:tc>
              <w:tc>
                <w:tcPr>
                  <w:tcW w:w="2500" w:type="pct"/>
                </w:tcPr>
                <w:p w14:paraId="06464BB4" w14:textId="42C58A6D" w:rsidR="000C601D" w:rsidRPr="0049085E" w:rsidRDefault="000C601D" w:rsidP="00421DB0"/>
              </w:tc>
            </w:tr>
            <w:tr w:rsidR="000C601D" w:rsidRPr="0049085E" w14:paraId="50E59BF8" w14:textId="77777777" w:rsidTr="00421DB0">
              <w:tc>
                <w:tcPr>
                  <w:tcW w:w="2500" w:type="pct"/>
                </w:tcPr>
                <w:p w14:paraId="22312686" w14:textId="77777777" w:rsidR="000C601D" w:rsidRPr="0049085E" w:rsidRDefault="000C601D" w:rsidP="00421DB0">
                  <w:r w:rsidRPr="0049085E">
                    <w:t>bron</w:t>
                  </w:r>
                  <w:r>
                    <w:t>N</w:t>
                  </w:r>
                  <w:r w:rsidRPr="0049085E">
                    <w:t>auwkeurigheid</w:t>
                  </w:r>
                </w:p>
              </w:tc>
              <w:tc>
                <w:tcPr>
                  <w:tcW w:w="2500" w:type="pct"/>
                </w:tcPr>
                <w:p w14:paraId="529FA0B8" w14:textId="0D508836" w:rsidR="000C601D" w:rsidRPr="0049085E" w:rsidRDefault="000C601D" w:rsidP="00421DB0">
                  <w:r>
                    <w:t>geen</w:t>
                  </w:r>
                </w:p>
              </w:tc>
            </w:tr>
            <w:tr w:rsidR="000C601D" w:rsidRPr="0049085E" w14:paraId="099E9C63" w14:textId="77777777" w:rsidTr="00421DB0">
              <w:tc>
                <w:tcPr>
                  <w:tcW w:w="2500" w:type="pct"/>
                </w:tcPr>
                <w:p w14:paraId="139D4CDE" w14:textId="77777777" w:rsidR="000C601D" w:rsidRPr="0049085E" w:rsidRDefault="000C601D" w:rsidP="00421DB0">
                  <w:r>
                    <w:t>idealisatie</w:t>
                  </w:r>
                </w:p>
              </w:tc>
              <w:tc>
                <w:tcPr>
                  <w:tcW w:w="2500" w:type="pct"/>
                </w:tcPr>
                <w:p w14:paraId="149A96F9" w14:textId="090938EF" w:rsidR="000C601D" w:rsidRPr="0049085E" w:rsidRDefault="000C601D" w:rsidP="00421DB0">
                  <w:r>
                    <w:t>geen</w:t>
                  </w:r>
                </w:p>
              </w:tc>
            </w:tr>
          </w:tbl>
          <w:p w14:paraId="24E231D9" w14:textId="77777777" w:rsidR="000C601D" w:rsidRPr="00D631F2" w:rsidRDefault="000C601D" w:rsidP="00421DB0"/>
        </w:tc>
      </w:tr>
    </w:tbl>
    <w:p w14:paraId="285844B6" w14:textId="545C1B6C" w:rsidR="000C601D" w:rsidRDefault="000C601D">
      <w:pPr>
        <w:pStyle w:val="Tekstopmerking"/>
      </w:pPr>
    </w:p>
  </w:comment>
  <w:comment w:id="340"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6951F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F443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D2411A7" w14:textId="77777777" w:rsidTr="00421DB0">
        <w:tc>
          <w:tcPr>
            <w:tcW w:w="2500" w:type="pct"/>
          </w:tcPr>
          <w:p w14:paraId="33796178" w14:textId="77777777" w:rsidR="000C601D" w:rsidRPr="00D631F2" w:rsidRDefault="000C601D" w:rsidP="00421DB0">
            <w:r w:rsidRPr="00D631F2">
              <w:t>activiteit</w:t>
            </w:r>
            <w:r>
              <w:t>en</w:t>
            </w:r>
          </w:p>
        </w:tc>
        <w:tc>
          <w:tcPr>
            <w:tcW w:w="2500" w:type="pct"/>
          </w:tcPr>
          <w:p w14:paraId="529D070B" w14:textId="4898399C" w:rsidR="000C601D" w:rsidRPr="00D631F2" w:rsidRDefault="000C601D" w:rsidP="00421DB0">
            <w:r>
              <w:t>het aanleggen en gebruiken van openbare buitenruimte</w:t>
            </w:r>
          </w:p>
        </w:tc>
      </w:tr>
      <w:tr w:rsidR="000C601D" w:rsidRPr="00D631F2" w14:paraId="42DE041A" w14:textId="77777777" w:rsidTr="00421DB0">
        <w:tc>
          <w:tcPr>
            <w:tcW w:w="2500" w:type="pct"/>
          </w:tcPr>
          <w:p w14:paraId="1BC619A6" w14:textId="77777777" w:rsidR="000C601D" w:rsidRPr="00D631F2" w:rsidRDefault="000C601D" w:rsidP="00421DB0">
            <w:r>
              <w:t>bovenliggendeActiviteit</w:t>
            </w:r>
          </w:p>
        </w:tc>
        <w:tc>
          <w:tcPr>
            <w:tcW w:w="2500" w:type="pct"/>
          </w:tcPr>
          <w:p w14:paraId="19D2B106" w14:textId="78773D28" w:rsidR="000C601D" w:rsidRDefault="000C601D" w:rsidP="00421DB0">
            <w:r>
              <w:t>het aanleggen en gebruiken van de buitenruimte</w:t>
            </w:r>
          </w:p>
        </w:tc>
      </w:tr>
      <w:tr w:rsidR="000C601D" w:rsidRPr="00D631F2" w14:paraId="0D551C92" w14:textId="77777777" w:rsidTr="00421DB0">
        <w:tc>
          <w:tcPr>
            <w:tcW w:w="2500" w:type="pct"/>
          </w:tcPr>
          <w:p w14:paraId="5A5039E0" w14:textId="77777777" w:rsidR="000C601D" w:rsidRPr="00D631F2" w:rsidRDefault="000C601D" w:rsidP="00421DB0">
            <w:r w:rsidRPr="00D631F2">
              <w:t>activiteitengroep</w:t>
            </w:r>
          </w:p>
        </w:tc>
        <w:tc>
          <w:tcPr>
            <w:tcW w:w="2500" w:type="pct"/>
          </w:tcPr>
          <w:p w14:paraId="52C93DCF" w14:textId="0794D478" w:rsidR="000C601D" w:rsidRPr="00D631F2" w:rsidRDefault="000C601D" w:rsidP="00421DB0">
            <w:r>
              <w:t>http://standaarden.omgevingswet.overheid.nl/activiteit/id/concept/PlanologischeGebruiksactiviteit</w:t>
            </w:r>
          </w:p>
        </w:tc>
      </w:tr>
      <w:tr w:rsidR="000C601D" w:rsidRPr="00D631F2" w14:paraId="270A0B5B" w14:textId="77777777" w:rsidTr="00421DB0">
        <w:tc>
          <w:tcPr>
            <w:tcW w:w="2500" w:type="pct"/>
          </w:tcPr>
          <w:p w14:paraId="1535D5DF" w14:textId="77777777" w:rsidR="000C601D" w:rsidRPr="00D631F2" w:rsidRDefault="000C601D" w:rsidP="00421DB0">
            <w:r>
              <w:t>activiteitregelkwalificatie</w:t>
            </w:r>
          </w:p>
        </w:tc>
        <w:tc>
          <w:tcPr>
            <w:tcW w:w="2500" w:type="pct"/>
          </w:tcPr>
          <w:p w14:paraId="4D5A94C4" w14:textId="62930800" w:rsidR="000C601D" w:rsidRPr="00D631F2" w:rsidRDefault="000C601D" w:rsidP="00421DB0">
            <w:r>
              <w:t>http://standaarden.omgevingswet.overheid.nl/activiteitregelkwalificatie/id/concept/AndersGeduid</w:t>
            </w:r>
          </w:p>
        </w:tc>
      </w:tr>
      <w:tr w:rsidR="000C601D" w:rsidRPr="00D631F2" w14:paraId="1C8E71C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3B5AA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6267F7" w14:textId="77777777" w:rsidR="000C601D" w:rsidRPr="0049085E" w:rsidRDefault="000C601D" w:rsidP="00421DB0">
                  <w:r w:rsidRPr="0049085E">
                    <w:t>Locatie</w:t>
                  </w:r>
                </w:p>
              </w:tc>
            </w:tr>
            <w:tr w:rsidR="000C601D" w:rsidRPr="0049085E" w14:paraId="24353778" w14:textId="77777777" w:rsidTr="00421DB0">
              <w:tc>
                <w:tcPr>
                  <w:tcW w:w="2500" w:type="pct"/>
                </w:tcPr>
                <w:p w14:paraId="71109B8A" w14:textId="77777777" w:rsidR="000C601D" w:rsidRPr="0049085E" w:rsidRDefault="000C601D" w:rsidP="00421DB0">
                  <w:r w:rsidRPr="0049085E">
                    <w:t>bestandsnaam</w:t>
                  </w:r>
                </w:p>
              </w:tc>
              <w:tc>
                <w:tcPr>
                  <w:tcW w:w="2500" w:type="pct"/>
                </w:tcPr>
                <w:p w14:paraId="252C0129" w14:textId="5FF1C669" w:rsidR="000C601D" w:rsidRPr="0049085E" w:rsidRDefault="000C601D" w:rsidP="00421DB0"/>
              </w:tc>
            </w:tr>
            <w:tr w:rsidR="000C601D" w:rsidRPr="0049085E" w14:paraId="6A8F4421" w14:textId="77777777" w:rsidTr="00421DB0">
              <w:tc>
                <w:tcPr>
                  <w:tcW w:w="2500" w:type="pct"/>
                </w:tcPr>
                <w:p w14:paraId="289DCB90" w14:textId="77777777" w:rsidR="000C601D" w:rsidRPr="0049085E" w:rsidRDefault="000C601D" w:rsidP="00421DB0">
                  <w:r w:rsidRPr="0049085E">
                    <w:t>noemer</w:t>
                  </w:r>
                </w:p>
              </w:tc>
              <w:tc>
                <w:tcPr>
                  <w:tcW w:w="2500" w:type="pct"/>
                </w:tcPr>
                <w:p w14:paraId="48972C67" w14:textId="20780C4B" w:rsidR="000C601D" w:rsidRPr="0049085E" w:rsidRDefault="000C601D" w:rsidP="00421DB0"/>
              </w:tc>
            </w:tr>
            <w:tr w:rsidR="000C601D" w:rsidRPr="0049085E" w14:paraId="550272D9" w14:textId="77777777" w:rsidTr="00421DB0">
              <w:tc>
                <w:tcPr>
                  <w:tcW w:w="2500" w:type="pct"/>
                </w:tcPr>
                <w:p w14:paraId="1535A897" w14:textId="77777777" w:rsidR="000C601D" w:rsidRPr="0049085E" w:rsidRDefault="000C601D" w:rsidP="00421DB0">
                  <w:r>
                    <w:t>symboolcode</w:t>
                  </w:r>
                </w:p>
              </w:tc>
              <w:tc>
                <w:tcPr>
                  <w:tcW w:w="2500" w:type="pct"/>
                </w:tcPr>
                <w:p w14:paraId="46917356" w14:textId="0BFFCED2" w:rsidR="000C601D" w:rsidRDefault="000C601D" w:rsidP="00421DB0"/>
              </w:tc>
            </w:tr>
            <w:tr w:rsidR="000C601D" w:rsidRPr="0049085E" w14:paraId="5929295F" w14:textId="77777777" w:rsidTr="00421DB0">
              <w:tc>
                <w:tcPr>
                  <w:tcW w:w="2500" w:type="pct"/>
                </w:tcPr>
                <w:p w14:paraId="59FCC90B" w14:textId="77777777" w:rsidR="000C601D" w:rsidRPr="0049085E" w:rsidRDefault="000C601D" w:rsidP="00421DB0">
                  <w:r w:rsidRPr="0049085E">
                    <w:t>nauwkeurigheid</w:t>
                  </w:r>
                </w:p>
              </w:tc>
              <w:tc>
                <w:tcPr>
                  <w:tcW w:w="2500" w:type="pct"/>
                </w:tcPr>
                <w:p w14:paraId="51B99F82" w14:textId="0DE0B53E" w:rsidR="000C601D" w:rsidRPr="0049085E" w:rsidRDefault="000C601D" w:rsidP="00421DB0"/>
              </w:tc>
            </w:tr>
            <w:tr w:rsidR="000C601D" w:rsidRPr="0049085E" w14:paraId="4AA75AC5" w14:textId="77777777" w:rsidTr="00421DB0">
              <w:tc>
                <w:tcPr>
                  <w:tcW w:w="2500" w:type="pct"/>
                </w:tcPr>
                <w:p w14:paraId="1B2517FA" w14:textId="77777777" w:rsidR="000C601D" w:rsidRPr="0049085E" w:rsidRDefault="000C601D" w:rsidP="00421DB0">
                  <w:r w:rsidRPr="0049085E">
                    <w:t>bron</w:t>
                  </w:r>
                  <w:r>
                    <w:t>N</w:t>
                  </w:r>
                  <w:r w:rsidRPr="0049085E">
                    <w:t>auwkeurigheid</w:t>
                  </w:r>
                </w:p>
              </w:tc>
              <w:tc>
                <w:tcPr>
                  <w:tcW w:w="2500" w:type="pct"/>
                </w:tcPr>
                <w:p w14:paraId="79158BF6" w14:textId="43F23A02" w:rsidR="000C601D" w:rsidRPr="0049085E" w:rsidRDefault="000C601D" w:rsidP="00421DB0">
                  <w:r>
                    <w:t>geen</w:t>
                  </w:r>
                </w:p>
              </w:tc>
            </w:tr>
            <w:tr w:rsidR="000C601D" w:rsidRPr="0049085E" w14:paraId="4F38FF7A" w14:textId="77777777" w:rsidTr="00421DB0">
              <w:tc>
                <w:tcPr>
                  <w:tcW w:w="2500" w:type="pct"/>
                </w:tcPr>
                <w:p w14:paraId="115221E5" w14:textId="77777777" w:rsidR="000C601D" w:rsidRPr="0049085E" w:rsidRDefault="000C601D" w:rsidP="00421DB0">
                  <w:r>
                    <w:t>idealisatie</w:t>
                  </w:r>
                </w:p>
              </w:tc>
              <w:tc>
                <w:tcPr>
                  <w:tcW w:w="2500" w:type="pct"/>
                </w:tcPr>
                <w:p w14:paraId="16EAF801" w14:textId="4DDB1E9A" w:rsidR="000C601D" w:rsidRPr="0049085E" w:rsidRDefault="000C601D" w:rsidP="00421DB0">
                  <w:r>
                    <w:t>geen</w:t>
                  </w:r>
                </w:p>
              </w:tc>
            </w:tr>
          </w:tbl>
          <w:p w14:paraId="58ADBF3D" w14:textId="77777777" w:rsidR="000C601D" w:rsidRPr="00D631F2" w:rsidRDefault="000C601D" w:rsidP="00421DB0"/>
        </w:tc>
      </w:tr>
    </w:tbl>
    <w:p w14:paraId="43278427" w14:textId="1A5CD18A" w:rsidR="000C601D" w:rsidRDefault="000C601D">
      <w:pPr>
        <w:pStyle w:val="Tekstopmerking"/>
      </w:pPr>
    </w:p>
  </w:comment>
  <w:comment w:id="341"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FFC4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EA425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77EBDD" w14:textId="77777777" w:rsidTr="00421DB0">
        <w:tc>
          <w:tcPr>
            <w:tcW w:w="2500" w:type="pct"/>
          </w:tcPr>
          <w:p w14:paraId="6B27BAE4" w14:textId="77777777" w:rsidR="000C601D" w:rsidRPr="00D631F2" w:rsidRDefault="000C601D" w:rsidP="00421DB0">
            <w:r w:rsidRPr="00D631F2">
              <w:t>activiteit</w:t>
            </w:r>
            <w:r>
              <w:t>en</w:t>
            </w:r>
          </w:p>
        </w:tc>
        <w:tc>
          <w:tcPr>
            <w:tcW w:w="2500" w:type="pct"/>
          </w:tcPr>
          <w:p w14:paraId="6E39AB92" w14:textId="6D465890" w:rsidR="000C601D" w:rsidRPr="00D631F2" w:rsidRDefault="000C601D" w:rsidP="00421DB0">
            <w:r>
              <w:t>het aanleggen en gebruiken van openbare buitenruimte</w:t>
            </w:r>
          </w:p>
        </w:tc>
      </w:tr>
      <w:tr w:rsidR="000C601D" w:rsidRPr="00D631F2" w14:paraId="2A00DF8D" w14:textId="77777777" w:rsidTr="00421DB0">
        <w:tc>
          <w:tcPr>
            <w:tcW w:w="2500" w:type="pct"/>
          </w:tcPr>
          <w:p w14:paraId="54A03F72" w14:textId="77777777" w:rsidR="000C601D" w:rsidRPr="00D631F2" w:rsidRDefault="000C601D" w:rsidP="00421DB0">
            <w:r>
              <w:t>bovenliggendeActiviteit</w:t>
            </w:r>
          </w:p>
        </w:tc>
        <w:tc>
          <w:tcPr>
            <w:tcW w:w="2500" w:type="pct"/>
          </w:tcPr>
          <w:p w14:paraId="22AEE12A" w14:textId="32AC5063" w:rsidR="000C601D" w:rsidRDefault="000C601D" w:rsidP="00421DB0">
            <w:r>
              <w:t>het aanleggen en gebruiken van de buitenruimte</w:t>
            </w:r>
          </w:p>
        </w:tc>
      </w:tr>
      <w:tr w:rsidR="000C601D" w:rsidRPr="00D631F2" w14:paraId="6F4D8744" w14:textId="77777777" w:rsidTr="00421DB0">
        <w:tc>
          <w:tcPr>
            <w:tcW w:w="2500" w:type="pct"/>
          </w:tcPr>
          <w:p w14:paraId="7E8CEF26" w14:textId="77777777" w:rsidR="000C601D" w:rsidRPr="00D631F2" w:rsidRDefault="000C601D" w:rsidP="00421DB0">
            <w:r w:rsidRPr="00D631F2">
              <w:t>activiteitengroep</w:t>
            </w:r>
          </w:p>
        </w:tc>
        <w:tc>
          <w:tcPr>
            <w:tcW w:w="2500" w:type="pct"/>
          </w:tcPr>
          <w:p w14:paraId="7FBF7737" w14:textId="711B6683" w:rsidR="000C601D" w:rsidRPr="00D631F2" w:rsidRDefault="000C601D" w:rsidP="00421DB0">
            <w:r>
              <w:t>http://standaarden.omgevingswet.overheid.nl/activiteit/id/concept/PlanologischeGebruiksactiviteit</w:t>
            </w:r>
          </w:p>
        </w:tc>
      </w:tr>
      <w:tr w:rsidR="000C601D" w:rsidRPr="00D631F2" w14:paraId="796E8165" w14:textId="77777777" w:rsidTr="00421DB0">
        <w:tc>
          <w:tcPr>
            <w:tcW w:w="2500" w:type="pct"/>
          </w:tcPr>
          <w:p w14:paraId="0C4B3983" w14:textId="77777777" w:rsidR="000C601D" w:rsidRPr="00D631F2" w:rsidRDefault="000C601D" w:rsidP="00421DB0">
            <w:r>
              <w:t>activiteitregelkwalificatie</w:t>
            </w:r>
          </w:p>
        </w:tc>
        <w:tc>
          <w:tcPr>
            <w:tcW w:w="2500" w:type="pct"/>
          </w:tcPr>
          <w:p w14:paraId="3CEA092B" w14:textId="1724B600" w:rsidR="000C601D" w:rsidRPr="00D631F2" w:rsidRDefault="000C601D" w:rsidP="00421DB0">
            <w:r>
              <w:t>http://standaarden.omgevingswet.overheid.nl/activiteitregelkwalificatie/id/concept/Toegestaan</w:t>
            </w:r>
          </w:p>
        </w:tc>
      </w:tr>
      <w:tr w:rsidR="000C601D" w:rsidRPr="00D631F2" w14:paraId="0B2D2B2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0BF39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70A89" w14:textId="77777777" w:rsidR="000C601D" w:rsidRPr="0049085E" w:rsidRDefault="000C601D" w:rsidP="00421DB0">
                  <w:r w:rsidRPr="0049085E">
                    <w:t>Locatie</w:t>
                  </w:r>
                </w:p>
              </w:tc>
            </w:tr>
            <w:tr w:rsidR="000C601D" w:rsidRPr="0049085E" w14:paraId="4C042241" w14:textId="77777777" w:rsidTr="00421DB0">
              <w:tc>
                <w:tcPr>
                  <w:tcW w:w="2500" w:type="pct"/>
                </w:tcPr>
                <w:p w14:paraId="188C2506" w14:textId="77777777" w:rsidR="000C601D" w:rsidRPr="0049085E" w:rsidRDefault="000C601D" w:rsidP="00421DB0">
                  <w:r w:rsidRPr="0049085E">
                    <w:t>bestandsnaam</w:t>
                  </w:r>
                </w:p>
              </w:tc>
              <w:tc>
                <w:tcPr>
                  <w:tcW w:w="2500" w:type="pct"/>
                </w:tcPr>
                <w:p w14:paraId="537509C1" w14:textId="1BDF4C0C" w:rsidR="000C601D" w:rsidRPr="0049085E" w:rsidRDefault="000C601D" w:rsidP="00421DB0"/>
              </w:tc>
            </w:tr>
            <w:tr w:rsidR="000C601D" w:rsidRPr="0049085E" w14:paraId="73A1816C" w14:textId="77777777" w:rsidTr="00421DB0">
              <w:tc>
                <w:tcPr>
                  <w:tcW w:w="2500" w:type="pct"/>
                </w:tcPr>
                <w:p w14:paraId="55A2FC17" w14:textId="77777777" w:rsidR="000C601D" w:rsidRPr="0049085E" w:rsidRDefault="000C601D" w:rsidP="00421DB0">
                  <w:r w:rsidRPr="0049085E">
                    <w:t>noemer</w:t>
                  </w:r>
                </w:p>
              </w:tc>
              <w:tc>
                <w:tcPr>
                  <w:tcW w:w="2500" w:type="pct"/>
                </w:tcPr>
                <w:p w14:paraId="68ADEE72" w14:textId="5079362A" w:rsidR="000C601D" w:rsidRPr="0049085E" w:rsidRDefault="000C601D" w:rsidP="00421DB0"/>
              </w:tc>
            </w:tr>
            <w:tr w:rsidR="000C601D" w:rsidRPr="0049085E" w14:paraId="081D89DB" w14:textId="77777777" w:rsidTr="00421DB0">
              <w:tc>
                <w:tcPr>
                  <w:tcW w:w="2500" w:type="pct"/>
                </w:tcPr>
                <w:p w14:paraId="15EF0FA9" w14:textId="77777777" w:rsidR="000C601D" w:rsidRPr="0049085E" w:rsidRDefault="000C601D" w:rsidP="00421DB0">
                  <w:r>
                    <w:t>symboolcode</w:t>
                  </w:r>
                </w:p>
              </w:tc>
              <w:tc>
                <w:tcPr>
                  <w:tcW w:w="2500" w:type="pct"/>
                </w:tcPr>
                <w:p w14:paraId="0F3890F4" w14:textId="173924CC" w:rsidR="000C601D" w:rsidRDefault="000C601D" w:rsidP="00421DB0"/>
              </w:tc>
            </w:tr>
            <w:tr w:rsidR="000C601D" w:rsidRPr="0049085E" w14:paraId="535BA468" w14:textId="77777777" w:rsidTr="00421DB0">
              <w:tc>
                <w:tcPr>
                  <w:tcW w:w="2500" w:type="pct"/>
                </w:tcPr>
                <w:p w14:paraId="703E4649" w14:textId="77777777" w:rsidR="000C601D" w:rsidRPr="0049085E" w:rsidRDefault="000C601D" w:rsidP="00421DB0">
                  <w:r w:rsidRPr="0049085E">
                    <w:t>nauwkeurigheid</w:t>
                  </w:r>
                </w:p>
              </w:tc>
              <w:tc>
                <w:tcPr>
                  <w:tcW w:w="2500" w:type="pct"/>
                </w:tcPr>
                <w:p w14:paraId="201B5369" w14:textId="76DFBA04" w:rsidR="000C601D" w:rsidRPr="0049085E" w:rsidRDefault="000C601D" w:rsidP="00421DB0"/>
              </w:tc>
            </w:tr>
            <w:tr w:rsidR="000C601D" w:rsidRPr="0049085E" w14:paraId="7C8A0A16" w14:textId="77777777" w:rsidTr="00421DB0">
              <w:tc>
                <w:tcPr>
                  <w:tcW w:w="2500" w:type="pct"/>
                </w:tcPr>
                <w:p w14:paraId="7DBF0BA2" w14:textId="77777777" w:rsidR="000C601D" w:rsidRPr="0049085E" w:rsidRDefault="000C601D" w:rsidP="00421DB0">
                  <w:r w:rsidRPr="0049085E">
                    <w:t>bron</w:t>
                  </w:r>
                  <w:r>
                    <w:t>N</w:t>
                  </w:r>
                  <w:r w:rsidRPr="0049085E">
                    <w:t>auwkeurigheid</w:t>
                  </w:r>
                </w:p>
              </w:tc>
              <w:tc>
                <w:tcPr>
                  <w:tcW w:w="2500" w:type="pct"/>
                </w:tcPr>
                <w:p w14:paraId="252E4E99" w14:textId="6D915B83" w:rsidR="000C601D" w:rsidRPr="0049085E" w:rsidRDefault="000C601D" w:rsidP="00421DB0">
                  <w:r>
                    <w:t>geen</w:t>
                  </w:r>
                </w:p>
              </w:tc>
            </w:tr>
            <w:tr w:rsidR="000C601D" w:rsidRPr="0049085E" w14:paraId="28F75A66" w14:textId="77777777" w:rsidTr="00421DB0">
              <w:tc>
                <w:tcPr>
                  <w:tcW w:w="2500" w:type="pct"/>
                </w:tcPr>
                <w:p w14:paraId="56B1EB45" w14:textId="77777777" w:rsidR="000C601D" w:rsidRPr="0049085E" w:rsidRDefault="000C601D" w:rsidP="00421DB0">
                  <w:r>
                    <w:t>idealisatie</w:t>
                  </w:r>
                </w:p>
              </w:tc>
              <w:tc>
                <w:tcPr>
                  <w:tcW w:w="2500" w:type="pct"/>
                </w:tcPr>
                <w:p w14:paraId="029BAAE2" w14:textId="5F4DF0D8" w:rsidR="000C601D" w:rsidRPr="0049085E" w:rsidRDefault="000C601D" w:rsidP="00421DB0">
                  <w:r>
                    <w:t>geen</w:t>
                  </w:r>
                </w:p>
              </w:tc>
            </w:tr>
          </w:tbl>
          <w:p w14:paraId="3453BAAC" w14:textId="77777777" w:rsidR="000C601D" w:rsidRPr="00D631F2" w:rsidRDefault="000C601D" w:rsidP="00421DB0"/>
        </w:tc>
      </w:tr>
    </w:tbl>
    <w:p w14:paraId="2D6DD308" w14:textId="0A4F7353" w:rsidR="000C601D" w:rsidRDefault="000C601D">
      <w:pPr>
        <w:pStyle w:val="Tekstopmerking"/>
      </w:pPr>
    </w:p>
  </w:comment>
  <w:comment w:id="345"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1640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DCFB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EFFF15" w14:textId="77777777" w:rsidTr="00421DB0">
        <w:tc>
          <w:tcPr>
            <w:tcW w:w="2500" w:type="pct"/>
          </w:tcPr>
          <w:p w14:paraId="23A21366" w14:textId="77777777" w:rsidR="000C601D" w:rsidRPr="00D631F2" w:rsidRDefault="000C601D" w:rsidP="00421DB0">
            <w:r w:rsidRPr="00D631F2">
              <w:t>activiteit</w:t>
            </w:r>
            <w:r>
              <w:t>en</w:t>
            </w:r>
          </w:p>
        </w:tc>
        <w:tc>
          <w:tcPr>
            <w:tcW w:w="2500" w:type="pct"/>
          </w:tcPr>
          <w:p w14:paraId="1BCEE9E7" w14:textId="03C1ACAC" w:rsidR="000C601D" w:rsidRPr="00D631F2" w:rsidRDefault="000C601D" w:rsidP="00421DB0">
            <w:r>
              <w:t>het aanleggen en dempen van water</w:t>
            </w:r>
          </w:p>
        </w:tc>
      </w:tr>
      <w:tr w:rsidR="000C601D" w:rsidRPr="00D631F2" w14:paraId="3A350AE9" w14:textId="77777777" w:rsidTr="00421DB0">
        <w:tc>
          <w:tcPr>
            <w:tcW w:w="2500" w:type="pct"/>
          </w:tcPr>
          <w:p w14:paraId="7119C35C" w14:textId="77777777" w:rsidR="000C601D" w:rsidRPr="00D631F2" w:rsidRDefault="000C601D" w:rsidP="00421DB0">
            <w:r>
              <w:t>bovenliggendeActiviteit</w:t>
            </w:r>
          </w:p>
        </w:tc>
        <w:tc>
          <w:tcPr>
            <w:tcW w:w="2500" w:type="pct"/>
          </w:tcPr>
          <w:p w14:paraId="04688EA5" w14:textId="753ED387" w:rsidR="000C601D" w:rsidRDefault="000C601D" w:rsidP="00421DB0"/>
        </w:tc>
      </w:tr>
      <w:tr w:rsidR="000C601D" w:rsidRPr="00D631F2" w14:paraId="02E238F8" w14:textId="77777777" w:rsidTr="00421DB0">
        <w:tc>
          <w:tcPr>
            <w:tcW w:w="2500" w:type="pct"/>
          </w:tcPr>
          <w:p w14:paraId="1FF0649D" w14:textId="77777777" w:rsidR="000C601D" w:rsidRPr="00D631F2" w:rsidRDefault="000C601D" w:rsidP="00421DB0">
            <w:r w:rsidRPr="00D631F2">
              <w:t>activiteitengroep</w:t>
            </w:r>
          </w:p>
        </w:tc>
        <w:tc>
          <w:tcPr>
            <w:tcW w:w="2500" w:type="pct"/>
          </w:tcPr>
          <w:p w14:paraId="645097F3" w14:textId="6913A03D" w:rsidR="000C601D" w:rsidRPr="00D631F2" w:rsidRDefault="000C601D" w:rsidP="00421DB0">
            <w:r>
              <w:t>http://standaarden.omgevingswet.overheid.nl/activiteit/id/concept/VerrichtenVanWerkenEnWerkzaamhedenactiviteit</w:t>
            </w:r>
          </w:p>
        </w:tc>
      </w:tr>
      <w:tr w:rsidR="000C601D" w:rsidRPr="00D631F2" w14:paraId="0C797426" w14:textId="77777777" w:rsidTr="00421DB0">
        <w:tc>
          <w:tcPr>
            <w:tcW w:w="2500" w:type="pct"/>
          </w:tcPr>
          <w:p w14:paraId="3BB046F4" w14:textId="77777777" w:rsidR="000C601D" w:rsidRPr="00D631F2" w:rsidRDefault="000C601D" w:rsidP="00421DB0">
            <w:r>
              <w:t>activiteitregelkwalificatie</w:t>
            </w:r>
          </w:p>
        </w:tc>
        <w:tc>
          <w:tcPr>
            <w:tcW w:w="2500" w:type="pct"/>
          </w:tcPr>
          <w:p w14:paraId="749ED5B5" w14:textId="232C48CF" w:rsidR="000C601D" w:rsidRPr="00D631F2" w:rsidRDefault="000C601D" w:rsidP="00421DB0">
            <w:r>
              <w:t>http://standaarden.omgevingswet.overheid.nl/activiteitregelkwalificatie/id/concept/AndersGeduid</w:t>
            </w:r>
          </w:p>
        </w:tc>
      </w:tr>
      <w:tr w:rsidR="000C601D" w:rsidRPr="00D631F2" w14:paraId="237E68C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31F2E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97ECB" w14:textId="77777777" w:rsidR="000C601D" w:rsidRPr="0049085E" w:rsidRDefault="000C601D" w:rsidP="00421DB0">
                  <w:r w:rsidRPr="0049085E">
                    <w:t>Locatie</w:t>
                  </w:r>
                </w:p>
              </w:tc>
            </w:tr>
            <w:tr w:rsidR="000C601D" w:rsidRPr="0049085E" w14:paraId="23C392D2" w14:textId="77777777" w:rsidTr="00421DB0">
              <w:tc>
                <w:tcPr>
                  <w:tcW w:w="2500" w:type="pct"/>
                </w:tcPr>
                <w:p w14:paraId="134195B7" w14:textId="77777777" w:rsidR="000C601D" w:rsidRPr="0049085E" w:rsidRDefault="000C601D" w:rsidP="00421DB0">
                  <w:r w:rsidRPr="0049085E">
                    <w:t>bestandsnaam</w:t>
                  </w:r>
                </w:p>
              </w:tc>
              <w:tc>
                <w:tcPr>
                  <w:tcW w:w="2500" w:type="pct"/>
                </w:tcPr>
                <w:p w14:paraId="56194D9E" w14:textId="5EA55522" w:rsidR="000C601D" w:rsidRPr="0049085E" w:rsidRDefault="000C601D" w:rsidP="00421DB0">
                  <w:r>
                    <w:t>verplichte aanleg van water.gml</w:t>
                  </w:r>
                </w:p>
              </w:tc>
            </w:tr>
            <w:tr w:rsidR="000C601D" w:rsidRPr="0049085E" w14:paraId="05631715" w14:textId="77777777" w:rsidTr="00421DB0">
              <w:tc>
                <w:tcPr>
                  <w:tcW w:w="2500" w:type="pct"/>
                </w:tcPr>
                <w:p w14:paraId="20E455C3" w14:textId="77777777" w:rsidR="000C601D" w:rsidRPr="0049085E" w:rsidRDefault="000C601D" w:rsidP="00421DB0">
                  <w:r w:rsidRPr="0049085E">
                    <w:t>noemer</w:t>
                  </w:r>
                </w:p>
              </w:tc>
              <w:tc>
                <w:tcPr>
                  <w:tcW w:w="2500" w:type="pct"/>
                </w:tcPr>
                <w:p w14:paraId="72BADAA6" w14:textId="4B316855" w:rsidR="000C601D" w:rsidRPr="0049085E" w:rsidRDefault="000C601D" w:rsidP="00421DB0"/>
              </w:tc>
            </w:tr>
            <w:tr w:rsidR="000C601D" w:rsidRPr="0049085E" w14:paraId="79E74481" w14:textId="77777777" w:rsidTr="00421DB0">
              <w:tc>
                <w:tcPr>
                  <w:tcW w:w="2500" w:type="pct"/>
                </w:tcPr>
                <w:p w14:paraId="45792F02" w14:textId="77777777" w:rsidR="000C601D" w:rsidRPr="0049085E" w:rsidRDefault="000C601D" w:rsidP="00421DB0">
                  <w:r>
                    <w:t>symboolcode</w:t>
                  </w:r>
                </w:p>
              </w:tc>
              <w:tc>
                <w:tcPr>
                  <w:tcW w:w="2500" w:type="pct"/>
                </w:tcPr>
                <w:p w14:paraId="550D4A46" w14:textId="011CD724" w:rsidR="000C601D" w:rsidRDefault="000C601D" w:rsidP="00421DB0"/>
              </w:tc>
            </w:tr>
            <w:tr w:rsidR="000C601D" w:rsidRPr="0049085E" w14:paraId="3B05405D" w14:textId="77777777" w:rsidTr="00421DB0">
              <w:tc>
                <w:tcPr>
                  <w:tcW w:w="2500" w:type="pct"/>
                </w:tcPr>
                <w:p w14:paraId="383C0A57" w14:textId="77777777" w:rsidR="000C601D" w:rsidRPr="0049085E" w:rsidRDefault="000C601D" w:rsidP="00421DB0">
                  <w:r w:rsidRPr="0049085E">
                    <w:t>nauwkeurigheid</w:t>
                  </w:r>
                </w:p>
              </w:tc>
              <w:tc>
                <w:tcPr>
                  <w:tcW w:w="2500" w:type="pct"/>
                </w:tcPr>
                <w:p w14:paraId="726580A5" w14:textId="6EF2F6C5" w:rsidR="000C601D" w:rsidRPr="0049085E" w:rsidRDefault="000C601D" w:rsidP="00421DB0"/>
              </w:tc>
            </w:tr>
            <w:tr w:rsidR="000C601D" w:rsidRPr="0049085E" w14:paraId="297E1AEF" w14:textId="77777777" w:rsidTr="00421DB0">
              <w:tc>
                <w:tcPr>
                  <w:tcW w:w="2500" w:type="pct"/>
                </w:tcPr>
                <w:p w14:paraId="53830487" w14:textId="77777777" w:rsidR="000C601D" w:rsidRPr="0049085E" w:rsidRDefault="000C601D" w:rsidP="00421DB0">
                  <w:r w:rsidRPr="0049085E">
                    <w:t>bron</w:t>
                  </w:r>
                  <w:r>
                    <w:t>N</w:t>
                  </w:r>
                  <w:r w:rsidRPr="0049085E">
                    <w:t>auwkeurigheid</w:t>
                  </w:r>
                </w:p>
              </w:tc>
              <w:tc>
                <w:tcPr>
                  <w:tcW w:w="2500" w:type="pct"/>
                </w:tcPr>
                <w:p w14:paraId="64519997" w14:textId="0BE6808B" w:rsidR="000C601D" w:rsidRPr="0049085E" w:rsidRDefault="000C601D" w:rsidP="00421DB0">
                  <w:r>
                    <w:t>geen</w:t>
                  </w:r>
                </w:p>
              </w:tc>
            </w:tr>
            <w:tr w:rsidR="000C601D" w:rsidRPr="0049085E" w14:paraId="5853987E" w14:textId="77777777" w:rsidTr="00421DB0">
              <w:tc>
                <w:tcPr>
                  <w:tcW w:w="2500" w:type="pct"/>
                </w:tcPr>
                <w:p w14:paraId="65DC1DEF" w14:textId="77777777" w:rsidR="000C601D" w:rsidRPr="0049085E" w:rsidRDefault="000C601D" w:rsidP="00421DB0">
                  <w:r>
                    <w:t>idealisatie</w:t>
                  </w:r>
                </w:p>
              </w:tc>
              <w:tc>
                <w:tcPr>
                  <w:tcW w:w="2500" w:type="pct"/>
                </w:tcPr>
                <w:p w14:paraId="4875553B" w14:textId="21D290D9" w:rsidR="000C601D" w:rsidRPr="0049085E" w:rsidRDefault="000C601D" w:rsidP="00421DB0">
                  <w:r>
                    <w:t>geen</w:t>
                  </w:r>
                </w:p>
              </w:tc>
            </w:tr>
          </w:tbl>
          <w:p w14:paraId="1A0DEE5F" w14:textId="77777777" w:rsidR="000C601D" w:rsidRPr="00D631F2" w:rsidRDefault="000C601D" w:rsidP="00421DB0"/>
        </w:tc>
      </w:tr>
    </w:tbl>
    <w:p w14:paraId="4898E77F" w14:textId="365C741F" w:rsidR="000C601D" w:rsidRDefault="000C601D">
      <w:pPr>
        <w:pStyle w:val="Tekstopmerking"/>
      </w:pPr>
    </w:p>
  </w:comment>
  <w:comment w:id="346" w:author="Peeters, Jerry" w:date="2021-04-30T13:5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188CD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A10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EDDC84" w14:textId="77777777" w:rsidTr="00421DB0">
        <w:tc>
          <w:tcPr>
            <w:tcW w:w="2500" w:type="pct"/>
          </w:tcPr>
          <w:p w14:paraId="0FDF10C2" w14:textId="77777777" w:rsidR="000C601D" w:rsidRPr="0049085E" w:rsidRDefault="000C601D" w:rsidP="00421DB0">
            <w:r>
              <w:t>bestandsnaam</w:t>
            </w:r>
          </w:p>
        </w:tc>
        <w:tc>
          <w:tcPr>
            <w:tcW w:w="2500" w:type="pct"/>
          </w:tcPr>
          <w:p w14:paraId="7B92AC6D" w14:textId="017C8636" w:rsidR="000C601D" w:rsidRPr="0049085E" w:rsidRDefault="000C601D" w:rsidP="00421DB0">
            <w:r>
              <w:t>verplichte aanleg van water.gml</w:t>
            </w:r>
          </w:p>
        </w:tc>
      </w:tr>
      <w:tr w:rsidR="000C601D" w:rsidRPr="0049085E" w14:paraId="36DF1D88" w14:textId="77777777" w:rsidTr="00421DB0">
        <w:tc>
          <w:tcPr>
            <w:tcW w:w="2500" w:type="pct"/>
          </w:tcPr>
          <w:p w14:paraId="743184CC" w14:textId="77777777" w:rsidR="000C601D" w:rsidRPr="0049085E" w:rsidRDefault="000C601D" w:rsidP="00421DB0">
            <w:r w:rsidRPr="0049085E">
              <w:t>noemer</w:t>
            </w:r>
          </w:p>
        </w:tc>
        <w:tc>
          <w:tcPr>
            <w:tcW w:w="2500" w:type="pct"/>
          </w:tcPr>
          <w:p w14:paraId="2AC085F0" w14:textId="65210719" w:rsidR="000C601D" w:rsidRPr="0049085E" w:rsidRDefault="000C601D" w:rsidP="00421DB0"/>
        </w:tc>
      </w:tr>
      <w:tr w:rsidR="000C601D" w:rsidRPr="0049085E" w14:paraId="55009192" w14:textId="77777777" w:rsidTr="00421DB0">
        <w:tc>
          <w:tcPr>
            <w:tcW w:w="2500" w:type="pct"/>
          </w:tcPr>
          <w:p w14:paraId="287CBFFA" w14:textId="77777777" w:rsidR="000C601D" w:rsidRPr="0049085E" w:rsidRDefault="000C601D" w:rsidP="00421DB0">
            <w:r>
              <w:t>symboolcode</w:t>
            </w:r>
          </w:p>
        </w:tc>
        <w:tc>
          <w:tcPr>
            <w:tcW w:w="2500" w:type="pct"/>
          </w:tcPr>
          <w:p w14:paraId="54DD9DEE" w14:textId="714AB42F" w:rsidR="000C601D" w:rsidRDefault="000C601D" w:rsidP="00421DB0"/>
        </w:tc>
      </w:tr>
      <w:tr w:rsidR="000C601D" w:rsidRPr="0049085E" w14:paraId="3C0901AA" w14:textId="77777777" w:rsidTr="00421DB0">
        <w:tc>
          <w:tcPr>
            <w:tcW w:w="2500" w:type="pct"/>
          </w:tcPr>
          <w:p w14:paraId="11DD6D47" w14:textId="77777777" w:rsidR="000C601D" w:rsidRPr="0049085E" w:rsidRDefault="000C601D" w:rsidP="00421DB0">
            <w:r w:rsidRPr="0049085E">
              <w:t>nauwkeurigheid</w:t>
            </w:r>
          </w:p>
        </w:tc>
        <w:tc>
          <w:tcPr>
            <w:tcW w:w="2500" w:type="pct"/>
          </w:tcPr>
          <w:p w14:paraId="76B5EB18" w14:textId="25627007" w:rsidR="000C601D" w:rsidRPr="0049085E" w:rsidRDefault="000C601D" w:rsidP="00421DB0"/>
        </w:tc>
      </w:tr>
      <w:tr w:rsidR="000C601D" w:rsidRPr="0049085E" w14:paraId="06959777" w14:textId="77777777" w:rsidTr="00421DB0">
        <w:tc>
          <w:tcPr>
            <w:tcW w:w="2500" w:type="pct"/>
          </w:tcPr>
          <w:p w14:paraId="409199AB" w14:textId="77777777" w:rsidR="000C601D" w:rsidRPr="0049085E" w:rsidRDefault="000C601D" w:rsidP="00421DB0">
            <w:r w:rsidRPr="0049085E">
              <w:t>bronNauwkeurigheid</w:t>
            </w:r>
          </w:p>
        </w:tc>
        <w:tc>
          <w:tcPr>
            <w:tcW w:w="2500" w:type="pct"/>
          </w:tcPr>
          <w:p w14:paraId="2CC116D4" w14:textId="4FCC34EA" w:rsidR="000C601D" w:rsidRPr="0049085E" w:rsidRDefault="000C601D" w:rsidP="00421DB0">
            <w:r>
              <w:t>geen</w:t>
            </w:r>
          </w:p>
        </w:tc>
      </w:tr>
      <w:tr w:rsidR="000C601D" w:rsidRPr="0049085E" w14:paraId="78AED546" w14:textId="77777777" w:rsidTr="00421DB0">
        <w:tc>
          <w:tcPr>
            <w:tcW w:w="2500" w:type="pct"/>
          </w:tcPr>
          <w:p w14:paraId="33E0588B" w14:textId="77777777" w:rsidR="000C601D" w:rsidRPr="0049085E" w:rsidRDefault="000C601D" w:rsidP="00421DB0">
            <w:r>
              <w:t>idealisatie</w:t>
            </w:r>
          </w:p>
        </w:tc>
        <w:tc>
          <w:tcPr>
            <w:tcW w:w="2500" w:type="pct"/>
          </w:tcPr>
          <w:p w14:paraId="40B19BB2" w14:textId="6398F65A" w:rsidR="000C601D" w:rsidRPr="0049085E" w:rsidRDefault="000C601D" w:rsidP="00421DB0">
            <w:r>
              <w:t>geen</w:t>
            </w:r>
          </w:p>
        </w:tc>
      </w:tr>
      <w:tr w:rsidR="008A6887" w14:paraId="637DA517" w14:textId="77777777" w:rsidTr="008A6887">
        <w:tc>
          <w:tcPr>
            <w:tcW w:w="2500" w:type="pct"/>
          </w:tcPr>
          <w:p w14:paraId="43452C7E" w14:textId="77777777" w:rsidR="008A6887" w:rsidRDefault="0062488A">
            <w:r>
              <w:rPr>
                <w:noProof/>
              </w:rPr>
              <w:t>regelingsgebied</w:t>
            </w:r>
          </w:p>
        </w:tc>
        <w:tc>
          <w:tcPr>
            <w:tcW w:w="2500" w:type="pct"/>
          </w:tcPr>
          <w:p w14:paraId="4FC8C014" w14:textId="77777777" w:rsidR="008A6887" w:rsidRDefault="0062488A">
            <w:r>
              <w:rPr>
                <w:noProof/>
              </w:rPr>
              <w:t>Onwaar</w:t>
            </w:r>
          </w:p>
        </w:tc>
      </w:tr>
    </w:tbl>
    <w:p w14:paraId="62B24DD0" w14:textId="36A859C5" w:rsidR="000C601D" w:rsidRDefault="000C601D">
      <w:pPr>
        <w:pStyle w:val="Tekstopmerking"/>
      </w:pPr>
    </w:p>
  </w:comment>
  <w:comment w:id="347"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2FA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981B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D7259" w14:textId="77777777" w:rsidTr="00421DB0">
        <w:tc>
          <w:tcPr>
            <w:tcW w:w="2500" w:type="pct"/>
          </w:tcPr>
          <w:p w14:paraId="4B1E7F2A" w14:textId="77777777" w:rsidR="000C601D" w:rsidRPr="00D631F2" w:rsidRDefault="000C601D" w:rsidP="00421DB0">
            <w:r w:rsidRPr="00D631F2">
              <w:t>activiteit</w:t>
            </w:r>
            <w:r>
              <w:t>en</w:t>
            </w:r>
          </w:p>
        </w:tc>
        <w:tc>
          <w:tcPr>
            <w:tcW w:w="2500" w:type="pct"/>
          </w:tcPr>
          <w:p w14:paraId="6C015E59" w14:textId="43B69C93" w:rsidR="000C601D" w:rsidRPr="00D631F2" w:rsidRDefault="000C601D" w:rsidP="00421DB0">
            <w:r>
              <w:t>het aanleggen en dempen van water</w:t>
            </w:r>
          </w:p>
        </w:tc>
      </w:tr>
      <w:tr w:rsidR="000C601D" w:rsidRPr="00D631F2" w14:paraId="57E28097" w14:textId="77777777" w:rsidTr="00421DB0">
        <w:tc>
          <w:tcPr>
            <w:tcW w:w="2500" w:type="pct"/>
          </w:tcPr>
          <w:p w14:paraId="4C68771B" w14:textId="77777777" w:rsidR="000C601D" w:rsidRPr="00D631F2" w:rsidRDefault="000C601D" w:rsidP="00421DB0">
            <w:r>
              <w:t>bovenliggendeActiviteit</w:t>
            </w:r>
          </w:p>
        </w:tc>
        <w:tc>
          <w:tcPr>
            <w:tcW w:w="2500" w:type="pct"/>
          </w:tcPr>
          <w:p w14:paraId="5EAE182E" w14:textId="34485352" w:rsidR="000C601D" w:rsidRDefault="000C601D" w:rsidP="00421DB0"/>
        </w:tc>
      </w:tr>
      <w:tr w:rsidR="000C601D" w:rsidRPr="00D631F2" w14:paraId="0660AF87" w14:textId="77777777" w:rsidTr="00421DB0">
        <w:tc>
          <w:tcPr>
            <w:tcW w:w="2500" w:type="pct"/>
          </w:tcPr>
          <w:p w14:paraId="276BFF91" w14:textId="77777777" w:rsidR="000C601D" w:rsidRPr="00D631F2" w:rsidRDefault="000C601D" w:rsidP="00421DB0">
            <w:r w:rsidRPr="00D631F2">
              <w:t>activiteitengroep</w:t>
            </w:r>
          </w:p>
        </w:tc>
        <w:tc>
          <w:tcPr>
            <w:tcW w:w="2500" w:type="pct"/>
          </w:tcPr>
          <w:p w14:paraId="753827ED" w14:textId="2100F239" w:rsidR="000C601D" w:rsidRPr="00D631F2" w:rsidRDefault="000C601D" w:rsidP="00421DB0">
            <w:r>
              <w:t>http://standaarden.omgevingswet.overheid.nl/activiteit/id/concept/VerrichtenVanWerkenEnWerkzaamhedenactiviteit</w:t>
            </w:r>
          </w:p>
        </w:tc>
      </w:tr>
      <w:tr w:rsidR="000C601D" w:rsidRPr="00D631F2" w14:paraId="7DED947D" w14:textId="77777777" w:rsidTr="00421DB0">
        <w:tc>
          <w:tcPr>
            <w:tcW w:w="2500" w:type="pct"/>
          </w:tcPr>
          <w:p w14:paraId="463A8E68" w14:textId="77777777" w:rsidR="000C601D" w:rsidRPr="00D631F2" w:rsidRDefault="000C601D" w:rsidP="00421DB0">
            <w:r>
              <w:t>activiteitregelkwalificatie</w:t>
            </w:r>
          </w:p>
        </w:tc>
        <w:tc>
          <w:tcPr>
            <w:tcW w:w="2500" w:type="pct"/>
          </w:tcPr>
          <w:p w14:paraId="4F7606BE" w14:textId="01F944A2" w:rsidR="000C601D" w:rsidRPr="00D631F2" w:rsidRDefault="000C601D" w:rsidP="00421DB0">
            <w:r>
              <w:t>http://standaarden.omgevingswet.overheid.nl/activiteitregelkwalificatie/id/concept/AndersGeduid</w:t>
            </w:r>
          </w:p>
        </w:tc>
      </w:tr>
      <w:tr w:rsidR="000C601D" w:rsidRPr="00D631F2" w14:paraId="028F6D8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6542B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668E13" w14:textId="77777777" w:rsidR="000C601D" w:rsidRPr="0049085E" w:rsidRDefault="000C601D" w:rsidP="00421DB0">
                  <w:r w:rsidRPr="0049085E">
                    <w:t>Locatie</w:t>
                  </w:r>
                </w:p>
              </w:tc>
            </w:tr>
            <w:tr w:rsidR="000C601D" w:rsidRPr="0049085E" w14:paraId="28BD0717" w14:textId="77777777" w:rsidTr="00421DB0">
              <w:tc>
                <w:tcPr>
                  <w:tcW w:w="2500" w:type="pct"/>
                </w:tcPr>
                <w:p w14:paraId="4ABE7D0B" w14:textId="77777777" w:rsidR="000C601D" w:rsidRPr="0049085E" w:rsidRDefault="000C601D" w:rsidP="00421DB0">
                  <w:r w:rsidRPr="0049085E">
                    <w:t>bestandsnaam</w:t>
                  </w:r>
                </w:p>
              </w:tc>
              <w:tc>
                <w:tcPr>
                  <w:tcW w:w="2500" w:type="pct"/>
                </w:tcPr>
                <w:p w14:paraId="08CFD8CE" w14:textId="2D0C777C" w:rsidR="000C601D" w:rsidRPr="0049085E" w:rsidRDefault="000C601D" w:rsidP="00421DB0">
                  <w:r>
                    <w:t>verplichte aanleg van water.gml</w:t>
                  </w:r>
                </w:p>
              </w:tc>
            </w:tr>
            <w:tr w:rsidR="000C601D" w:rsidRPr="0049085E" w14:paraId="040B7699" w14:textId="77777777" w:rsidTr="00421DB0">
              <w:tc>
                <w:tcPr>
                  <w:tcW w:w="2500" w:type="pct"/>
                </w:tcPr>
                <w:p w14:paraId="76C5D64B" w14:textId="77777777" w:rsidR="000C601D" w:rsidRPr="0049085E" w:rsidRDefault="000C601D" w:rsidP="00421DB0">
                  <w:r w:rsidRPr="0049085E">
                    <w:t>noemer</w:t>
                  </w:r>
                </w:p>
              </w:tc>
              <w:tc>
                <w:tcPr>
                  <w:tcW w:w="2500" w:type="pct"/>
                </w:tcPr>
                <w:p w14:paraId="1EBAEC64" w14:textId="462991A4" w:rsidR="000C601D" w:rsidRPr="0049085E" w:rsidRDefault="000C601D" w:rsidP="00421DB0"/>
              </w:tc>
            </w:tr>
            <w:tr w:rsidR="000C601D" w:rsidRPr="0049085E" w14:paraId="345663D3" w14:textId="77777777" w:rsidTr="00421DB0">
              <w:tc>
                <w:tcPr>
                  <w:tcW w:w="2500" w:type="pct"/>
                </w:tcPr>
                <w:p w14:paraId="46D17CE2" w14:textId="77777777" w:rsidR="000C601D" w:rsidRPr="0049085E" w:rsidRDefault="000C601D" w:rsidP="00421DB0">
                  <w:r>
                    <w:t>symboolcode</w:t>
                  </w:r>
                </w:p>
              </w:tc>
              <w:tc>
                <w:tcPr>
                  <w:tcW w:w="2500" w:type="pct"/>
                </w:tcPr>
                <w:p w14:paraId="6DB0D7DE" w14:textId="19D3B994" w:rsidR="000C601D" w:rsidRDefault="000C601D" w:rsidP="00421DB0"/>
              </w:tc>
            </w:tr>
            <w:tr w:rsidR="000C601D" w:rsidRPr="0049085E" w14:paraId="3E3A05C1" w14:textId="77777777" w:rsidTr="00421DB0">
              <w:tc>
                <w:tcPr>
                  <w:tcW w:w="2500" w:type="pct"/>
                </w:tcPr>
                <w:p w14:paraId="71405903" w14:textId="77777777" w:rsidR="000C601D" w:rsidRPr="0049085E" w:rsidRDefault="000C601D" w:rsidP="00421DB0">
                  <w:r w:rsidRPr="0049085E">
                    <w:t>nauwkeurigheid</w:t>
                  </w:r>
                </w:p>
              </w:tc>
              <w:tc>
                <w:tcPr>
                  <w:tcW w:w="2500" w:type="pct"/>
                </w:tcPr>
                <w:p w14:paraId="4CA3AD3E" w14:textId="669844D7" w:rsidR="000C601D" w:rsidRPr="0049085E" w:rsidRDefault="000C601D" w:rsidP="00421DB0"/>
              </w:tc>
            </w:tr>
            <w:tr w:rsidR="000C601D" w:rsidRPr="0049085E" w14:paraId="7C49ED1F" w14:textId="77777777" w:rsidTr="00421DB0">
              <w:tc>
                <w:tcPr>
                  <w:tcW w:w="2500" w:type="pct"/>
                </w:tcPr>
                <w:p w14:paraId="52FB9BF9" w14:textId="77777777" w:rsidR="000C601D" w:rsidRPr="0049085E" w:rsidRDefault="000C601D" w:rsidP="00421DB0">
                  <w:r w:rsidRPr="0049085E">
                    <w:t>bron</w:t>
                  </w:r>
                  <w:r>
                    <w:t>N</w:t>
                  </w:r>
                  <w:r w:rsidRPr="0049085E">
                    <w:t>auwkeurigheid</w:t>
                  </w:r>
                </w:p>
              </w:tc>
              <w:tc>
                <w:tcPr>
                  <w:tcW w:w="2500" w:type="pct"/>
                </w:tcPr>
                <w:p w14:paraId="199B77A6" w14:textId="333D1714" w:rsidR="000C601D" w:rsidRPr="0049085E" w:rsidRDefault="000C601D" w:rsidP="00421DB0">
                  <w:r>
                    <w:t>geen</w:t>
                  </w:r>
                </w:p>
              </w:tc>
            </w:tr>
            <w:tr w:rsidR="000C601D" w:rsidRPr="0049085E" w14:paraId="73C0477F" w14:textId="77777777" w:rsidTr="00421DB0">
              <w:tc>
                <w:tcPr>
                  <w:tcW w:w="2500" w:type="pct"/>
                </w:tcPr>
                <w:p w14:paraId="3B1ACBF4" w14:textId="77777777" w:rsidR="000C601D" w:rsidRPr="0049085E" w:rsidRDefault="000C601D" w:rsidP="00421DB0">
                  <w:r>
                    <w:t>idealisatie</w:t>
                  </w:r>
                </w:p>
              </w:tc>
              <w:tc>
                <w:tcPr>
                  <w:tcW w:w="2500" w:type="pct"/>
                </w:tcPr>
                <w:p w14:paraId="0E0F15B4" w14:textId="650F1A8F" w:rsidR="000C601D" w:rsidRPr="0049085E" w:rsidRDefault="000C601D" w:rsidP="00421DB0">
                  <w:r>
                    <w:t>geen</w:t>
                  </w:r>
                </w:p>
              </w:tc>
            </w:tr>
          </w:tbl>
          <w:p w14:paraId="3283BA50" w14:textId="77777777" w:rsidR="000C601D" w:rsidRPr="00D631F2" w:rsidRDefault="000C601D" w:rsidP="00421DB0"/>
        </w:tc>
      </w:tr>
    </w:tbl>
    <w:p w14:paraId="793C3BDF" w14:textId="575DCCE4" w:rsidR="000C601D" w:rsidRDefault="000C601D">
      <w:pPr>
        <w:pStyle w:val="Tekstopmerking"/>
      </w:pPr>
    </w:p>
  </w:comment>
  <w:comment w:id="348"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BA097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2ED65"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BB769C" w14:textId="77777777" w:rsidTr="00421DB0">
        <w:tc>
          <w:tcPr>
            <w:tcW w:w="2500" w:type="pct"/>
          </w:tcPr>
          <w:p w14:paraId="6E0A08E6" w14:textId="77777777" w:rsidR="000C601D" w:rsidRPr="0049085E" w:rsidRDefault="000C601D" w:rsidP="00421DB0">
            <w:r>
              <w:t>bestandsnaam</w:t>
            </w:r>
          </w:p>
        </w:tc>
        <w:tc>
          <w:tcPr>
            <w:tcW w:w="2500" w:type="pct"/>
          </w:tcPr>
          <w:p w14:paraId="12044443" w14:textId="0398DECF" w:rsidR="000C601D" w:rsidRPr="0049085E" w:rsidRDefault="000C601D" w:rsidP="00421DB0">
            <w:r>
              <w:t>verplichte aanleg van water.gml</w:t>
            </w:r>
          </w:p>
        </w:tc>
      </w:tr>
      <w:tr w:rsidR="000C601D" w:rsidRPr="0049085E" w14:paraId="2118C9A9" w14:textId="77777777" w:rsidTr="00421DB0">
        <w:tc>
          <w:tcPr>
            <w:tcW w:w="2500" w:type="pct"/>
          </w:tcPr>
          <w:p w14:paraId="5AC22852" w14:textId="77777777" w:rsidR="000C601D" w:rsidRPr="0049085E" w:rsidRDefault="000C601D" w:rsidP="00421DB0">
            <w:r w:rsidRPr="0049085E">
              <w:t>noemer</w:t>
            </w:r>
          </w:p>
        </w:tc>
        <w:tc>
          <w:tcPr>
            <w:tcW w:w="2500" w:type="pct"/>
          </w:tcPr>
          <w:p w14:paraId="6591AFF9" w14:textId="2BC53429" w:rsidR="000C601D" w:rsidRPr="0049085E" w:rsidRDefault="000C601D" w:rsidP="00421DB0"/>
        </w:tc>
      </w:tr>
      <w:tr w:rsidR="000C601D" w:rsidRPr="0049085E" w14:paraId="055FFF8B" w14:textId="77777777" w:rsidTr="00421DB0">
        <w:tc>
          <w:tcPr>
            <w:tcW w:w="2500" w:type="pct"/>
          </w:tcPr>
          <w:p w14:paraId="4EFD28F1" w14:textId="77777777" w:rsidR="000C601D" w:rsidRPr="0049085E" w:rsidRDefault="000C601D" w:rsidP="00421DB0">
            <w:r>
              <w:t>symboolcode</w:t>
            </w:r>
          </w:p>
        </w:tc>
        <w:tc>
          <w:tcPr>
            <w:tcW w:w="2500" w:type="pct"/>
          </w:tcPr>
          <w:p w14:paraId="61188981" w14:textId="47C73BAF" w:rsidR="000C601D" w:rsidRDefault="000C601D" w:rsidP="00421DB0"/>
        </w:tc>
      </w:tr>
      <w:tr w:rsidR="000C601D" w:rsidRPr="0049085E" w14:paraId="3DE71E27" w14:textId="77777777" w:rsidTr="00421DB0">
        <w:tc>
          <w:tcPr>
            <w:tcW w:w="2500" w:type="pct"/>
          </w:tcPr>
          <w:p w14:paraId="4EDB3DA1" w14:textId="77777777" w:rsidR="000C601D" w:rsidRPr="0049085E" w:rsidRDefault="000C601D" w:rsidP="00421DB0">
            <w:r w:rsidRPr="0049085E">
              <w:t>nauwkeurigheid</w:t>
            </w:r>
          </w:p>
        </w:tc>
        <w:tc>
          <w:tcPr>
            <w:tcW w:w="2500" w:type="pct"/>
          </w:tcPr>
          <w:p w14:paraId="4BD823ED" w14:textId="6FD2BB0B" w:rsidR="000C601D" w:rsidRPr="0049085E" w:rsidRDefault="000C601D" w:rsidP="00421DB0"/>
        </w:tc>
      </w:tr>
      <w:tr w:rsidR="000C601D" w:rsidRPr="0049085E" w14:paraId="2B86AD3B" w14:textId="77777777" w:rsidTr="00421DB0">
        <w:tc>
          <w:tcPr>
            <w:tcW w:w="2500" w:type="pct"/>
          </w:tcPr>
          <w:p w14:paraId="667C9CF3" w14:textId="77777777" w:rsidR="000C601D" w:rsidRPr="0049085E" w:rsidRDefault="000C601D" w:rsidP="00421DB0">
            <w:r w:rsidRPr="0049085E">
              <w:t>bronNauwkeurigheid</w:t>
            </w:r>
          </w:p>
        </w:tc>
        <w:tc>
          <w:tcPr>
            <w:tcW w:w="2500" w:type="pct"/>
          </w:tcPr>
          <w:p w14:paraId="559E0DDD" w14:textId="7FAE13C4" w:rsidR="000C601D" w:rsidRPr="0049085E" w:rsidRDefault="000C601D" w:rsidP="00421DB0">
            <w:r>
              <w:t>geen</w:t>
            </w:r>
          </w:p>
        </w:tc>
      </w:tr>
      <w:tr w:rsidR="000C601D" w:rsidRPr="0049085E" w14:paraId="3C0F66AF" w14:textId="77777777" w:rsidTr="00421DB0">
        <w:tc>
          <w:tcPr>
            <w:tcW w:w="2500" w:type="pct"/>
          </w:tcPr>
          <w:p w14:paraId="68B07105" w14:textId="77777777" w:rsidR="000C601D" w:rsidRPr="0049085E" w:rsidRDefault="000C601D" w:rsidP="00421DB0">
            <w:r>
              <w:t>idealisatie</w:t>
            </w:r>
          </w:p>
        </w:tc>
        <w:tc>
          <w:tcPr>
            <w:tcW w:w="2500" w:type="pct"/>
          </w:tcPr>
          <w:p w14:paraId="53ECBCAF" w14:textId="6DE47B03" w:rsidR="000C601D" w:rsidRPr="0049085E" w:rsidRDefault="000C601D" w:rsidP="00421DB0">
            <w:r>
              <w:t>geen</w:t>
            </w:r>
          </w:p>
        </w:tc>
      </w:tr>
      <w:tr w:rsidR="008A6887" w14:paraId="6C317191" w14:textId="77777777" w:rsidTr="008A6887">
        <w:tc>
          <w:tcPr>
            <w:tcW w:w="2500" w:type="pct"/>
          </w:tcPr>
          <w:p w14:paraId="66335DC9" w14:textId="77777777" w:rsidR="008A6887" w:rsidRDefault="0062488A">
            <w:r>
              <w:rPr>
                <w:noProof/>
              </w:rPr>
              <w:t>regelingsgebied</w:t>
            </w:r>
          </w:p>
        </w:tc>
        <w:tc>
          <w:tcPr>
            <w:tcW w:w="2500" w:type="pct"/>
          </w:tcPr>
          <w:p w14:paraId="5BA1E094" w14:textId="77777777" w:rsidR="008A6887" w:rsidRDefault="0062488A">
            <w:r>
              <w:rPr>
                <w:noProof/>
              </w:rPr>
              <w:t>Onwaar</w:t>
            </w:r>
          </w:p>
        </w:tc>
      </w:tr>
    </w:tbl>
    <w:p w14:paraId="01A28EAB" w14:textId="3D64E524" w:rsidR="000C601D" w:rsidRDefault="000C601D">
      <w:pPr>
        <w:pStyle w:val="Tekstopmerking"/>
      </w:pPr>
    </w:p>
  </w:comment>
  <w:comment w:id="349"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579511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711F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FA54F41" w14:textId="77777777" w:rsidTr="00421DB0">
        <w:tc>
          <w:tcPr>
            <w:tcW w:w="2500" w:type="pct"/>
          </w:tcPr>
          <w:p w14:paraId="3A283B04" w14:textId="77777777" w:rsidR="000C601D" w:rsidRPr="00D631F2" w:rsidRDefault="000C601D" w:rsidP="00421DB0">
            <w:r w:rsidRPr="00D631F2">
              <w:t>activiteit</w:t>
            </w:r>
            <w:r>
              <w:t>en</w:t>
            </w:r>
          </w:p>
        </w:tc>
        <w:tc>
          <w:tcPr>
            <w:tcW w:w="2500" w:type="pct"/>
          </w:tcPr>
          <w:p w14:paraId="346CDE9F" w14:textId="49296643" w:rsidR="000C601D" w:rsidRPr="00D631F2" w:rsidRDefault="000C601D" w:rsidP="00421DB0">
            <w:r>
              <w:t>het aanleggen en dempen van water</w:t>
            </w:r>
          </w:p>
        </w:tc>
      </w:tr>
      <w:tr w:rsidR="000C601D" w:rsidRPr="00D631F2" w14:paraId="6E5C01D8" w14:textId="77777777" w:rsidTr="00421DB0">
        <w:tc>
          <w:tcPr>
            <w:tcW w:w="2500" w:type="pct"/>
          </w:tcPr>
          <w:p w14:paraId="13DE541F" w14:textId="77777777" w:rsidR="000C601D" w:rsidRPr="00D631F2" w:rsidRDefault="000C601D" w:rsidP="00421DB0">
            <w:r>
              <w:t>bovenliggendeActiviteit</w:t>
            </w:r>
          </w:p>
        </w:tc>
        <w:tc>
          <w:tcPr>
            <w:tcW w:w="2500" w:type="pct"/>
          </w:tcPr>
          <w:p w14:paraId="534DE521" w14:textId="5225099F" w:rsidR="000C601D" w:rsidRDefault="000C601D" w:rsidP="00421DB0"/>
        </w:tc>
      </w:tr>
      <w:tr w:rsidR="000C601D" w:rsidRPr="00D631F2" w14:paraId="0B36A933" w14:textId="77777777" w:rsidTr="00421DB0">
        <w:tc>
          <w:tcPr>
            <w:tcW w:w="2500" w:type="pct"/>
          </w:tcPr>
          <w:p w14:paraId="5ABFBA05" w14:textId="77777777" w:rsidR="000C601D" w:rsidRPr="00D631F2" w:rsidRDefault="000C601D" w:rsidP="00421DB0">
            <w:r w:rsidRPr="00D631F2">
              <w:t>activiteitengroep</w:t>
            </w:r>
          </w:p>
        </w:tc>
        <w:tc>
          <w:tcPr>
            <w:tcW w:w="2500" w:type="pct"/>
          </w:tcPr>
          <w:p w14:paraId="08504A14" w14:textId="66110EFC" w:rsidR="000C601D" w:rsidRPr="00D631F2" w:rsidRDefault="000C601D" w:rsidP="00421DB0">
            <w:r>
              <w:t>http://standaarden.omgevingswet.overheid.nl/activiteit/id/concept/VerrichtenVanWerkenEnWerkzaamhedenactiviteit</w:t>
            </w:r>
          </w:p>
        </w:tc>
      </w:tr>
      <w:tr w:rsidR="000C601D" w:rsidRPr="00D631F2" w14:paraId="376E1AAB" w14:textId="77777777" w:rsidTr="00421DB0">
        <w:tc>
          <w:tcPr>
            <w:tcW w:w="2500" w:type="pct"/>
          </w:tcPr>
          <w:p w14:paraId="4B05CB64" w14:textId="77777777" w:rsidR="000C601D" w:rsidRPr="00D631F2" w:rsidRDefault="000C601D" w:rsidP="00421DB0">
            <w:r>
              <w:t>activiteitregelkwalificatie</w:t>
            </w:r>
          </w:p>
        </w:tc>
        <w:tc>
          <w:tcPr>
            <w:tcW w:w="2500" w:type="pct"/>
          </w:tcPr>
          <w:p w14:paraId="38588835" w14:textId="07240877" w:rsidR="000C601D" w:rsidRPr="00D631F2" w:rsidRDefault="000C601D" w:rsidP="00421DB0">
            <w:r>
              <w:t>http://standaarden.omgevingswet.overheid.nl/activiteitregelkwalificatie/id/concept/Gebod</w:t>
            </w:r>
          </w:p>
        </w:tc>
      </w:tr>
      <w:tr w:rsidR="000C601D" w:rsidRPr="00D631F2" w14:paraId="5E25D8E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508A5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1DB8E" w14:textId="77777777" w:rsidR="000C601D" w:rsidRPr="0049085E" w:rsidRDefault="000C601D" w:rsidP="00421DB0">
                  <w:r w:rsidRPr="0049085E">
                    <w:t>Locatie</w:t>
                  </w:r>
                </w:p>
              </w:tc>
            </w:tr>
            <w:tr w:rsidR="000C601D" w:rsidRPr="0049085E" w14:paraId="3BFDAEB9" w14:textId="77777777" w:rsidTr="00421DB0">
              <w:tc>
                <w:tcPr>
                  <w:tcW w:w="2500" w:type="pct"/>
                </w:tcPr>
                <w:p w14:paraId="0CD8D8F8" w14:textId="77777777" w:rsidR="000C601D" w:rsidRPr="0049085E" w:rsidRDefault="000C601D" w:rsidP="00421DB0">
                  <w:r w:rsidRPr="0049085E">
                    <w:t>bestandsnaam</w:t>
                  </w:r>
                </w:p>
              </w:tc>
              <w:tc>
                <w:tcPr>
                  <w:tcW w:w="2500" w:type="pct"/>
                </w:tcPr>
                <w:p w14:paraId="76086AFF" w14:textId="6C35BAC4" w:rsidR="000C601D" w:rsidRPr="0049085E" w:rsidRDefault="000C601D" w:rsidP="00421DB0">
                  <w:r>
                    <w:t>verplichte aanleg van water.gml</w:t>
                  </w:r>
                </w:p>
              </w:tc>
            </w:tr>
            <w:tr w:rsidR="000C601D" w:rsidRPr="0049085E" w14:paraId="6A80846C" w14:textId="77777777" w:rsidTr="00421DB0">
              <w:tc>
                <w:tcPr>
                  <w:tcW w:w="2500" w:type="pct"/>
                </w:tcPr>
                <w:p w14:paraId="0E24D33D" w14:textId="77777777" w:rsidR="000C601D" w:rsidRPr="0049085E" w:rsidRDefault="000C601D" w:rsidP="00421DB0">
                  <w:r w:rsidRPr="0049085E">
                    <w:t>noemer</w:t>
                  </w:r>
                </w:p>
              </w:tc>
              <w:tc>
                <w:tcPr>
                  <w:tcW w:w="2500" w:type="pct"/>
                </w:tcPr>
                <w:p w14:paraId="35C89172" w14:textId="436B103E" w:rsidR="000C601D" w:rsidRPr="0049085E" w:rsidRDefault="000C601D" w:rsidP="00421DB0"/>
              </w:tc>
            </w:tr>
            <w:tr w:rsidR="000C601D" w:rsidRPr="0049085E" w14:paraId="218A7064" w14:textId="77777777" w:rsidTr="00421DB0">
              <w:tc>
                <w:tcPr>
                  <w:tcW w:w="2500" w:type="pct"/>
                </w:tcPr>
                <w:p w14:paraId="5F652469" w14:textId="77777777" w:rsidR="000C601D" w:rsidRPr="0049085E" w:rsidRDefault="000C601D" w:rsidP="00421DB0">
                  <w:r>
                    <w:t>symboolcode</w:t>
                  </w:r>
                </w:p>
              </w:tc>
              <w:tc>
                <w:tcPr>
                  <w:tcW w:w="2500" w:type="pct"/>
                </w:tcPr>
                <w:p w14:paraId="4632AFAE" w14:textId="24FACACB" w:rsidR="000C601D" w:rsidRDefault="000C601D" w:rsidP="00421DB0"/>
              </w:tc>
            </w:tr>
            <w:tr w:rsidR="000C601D" w:rsidRPr="0049085E" w14:paraId="2755697A" w14:textId="77777777" w:rsidTr="00421DB0">
              <w:tc>
                <w:tcPr>
                  <w:tcW w:w="2500" w:type="pct"/>
                </w:tcPr>
                <w:p w14:paraId="57067F6C" w14:textId="77777777" w:rsidR="000C601D" w:rsidRPr="0049085E" w:rsidRDefault="000C601D" w:rsidP="00421DB0">
                  <w:r w:rsidRPr="0049085E">
                    <w:t>nauwkeurigheid</w:t>
                  </w:r>
                </w:p>
              </w:tc>
              <w:tc>
                <w:tcPr>
                  <w:tcW w:w="2500" w:type="pct"/>
                </w:tcPr>
                <w:p w14:paraId="2F533CEF" w14:textId="7186EA21" w:rsidR="000C601D" w:rsidRPr="0049085E" w:rsidRDefault="000C601D" w:rsidP="00421DB0"/>
              </w:tc>
            </w:tr>
            <w:tr w:rsidR="000C601D" w:rsidRPr="0049085E" w14:paraId="6134393B" w14:textId="77777777" w:rsidTr="00421DB0">
              <w:tc>
                <w:tcPr>
                  <w:tcW w:w="2500" w:type="pct"/>
                </w:tcPr>
                <w:p w14:paraId="12BC4032" w14:textId="77777777" w:rsidR="000C601D" w:rsidRPr="0049085E" w:rsidRDefault="000C601D" w:rsidP="00421DB0">
                  <w:r w:rsidRPr="0049085E">
                    <w:t>bron</w:t>
                  </w:r>
                  <w:r>
                    <w:t>N</w:t>
                  </w:r>
                  <w:r w:rsidRPr="0049085E">
                    <w:t>auwkeurigheid</w:t>
                  </w:r>
                </w:p>
              </w:tc>
              <w:tc>
                <w:tcPr>
                  <w:tcW w:w="2500" w:type="pct"/>
                </w:tcPr>
                <w:p w14:paraId="5AF76D98" w14:textId="4F60E974" w:rsidR="000C601D" w:rsidRPr="0049085E" w:rsidRDefault="000C601D" w:rsidP="00421DB0">
                  <w:r>
                    <w:t>geen</w:t>
                  </w:r>
                </w:p>
              </w:tc>
            </w:tr>
            <w:tr w:rsidR="000C601D" w:rsidRPr="0049085E" w14:paraId="73A3A3A9" w14:textId="77777777" w:rsidTr="00421DB0">
              <w:tc>
                <w:tcPr>
                  <w:tcW w:w="2500" w:type="pct"/>
                </w:tcPr>
                <w:p w14:paraId="2B84848C" w14:textId="77777777" w:rsidR="000C601D" w:rsidRPr="0049085E" w:rsidRDefault="000C601D" w:rsidP="00421DB0">
                  <w:r>
                    <w:t>idealisatie</w:t>
                  </w:r>
                </w:p>
              </w:tc>
              <w:tc>
                <w:tcPr>
                  <w:tcW w:w="2500" w:type="pct"/>
                </w:tcPr>
                <w:p w14:paraId="15DDA8DB" w14:textId="0FF8E844" w:rsidR="000C601D" w:rsidRPr="0049085E" w:rsidRDefault="000C601D" w:rsidP="00421DB0">
                  <w:r>
                    <w:t>geen</w:t>
                  </w:r>
                </w:p>
              </w:tc>
            </w:tr>
          </w:tbl>
          <w:p w14:paraId="67CA7CE2" w14:textId="77777777" w:rsidR="000C601D" w:rsidRPr="00D631F2" w:rsidRDefault="000C601D" w:rsidP="00421DB0"/>
        </w:tc>
      </w:tr>
    </w:tbl>
    <w:p w14:paraId="700C1498" w14:textId="3D086F89" w:rsidR="000C601D" w:rsidRDefault="000C601D">
      <w:pPr>
        <w:pStyle w:val="Tekstopmerking"/>
      </w:pPr>
    </w:p>
  </w:comment>
  <w:comment w:id="350"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73E33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5A2CC2"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6DBF65" w14:textId="77777777" w:rsidTr="00421DB0">
        <w:tc>
          <w:tcPr>
            <w:tcW w:w="2500" w:type="pct"/>
          </w:tcPr>
          <w:p w14:paraId="20E0C5E5" w14:textId="77777777" w:rsidR="000C601D" w:rsidRPr="0049085E" w:rsidRDefault="000C601D" w:rsidP="00421DB0">
            <w:r>
              <w:t>bestandsnaam</w:t>
            </w:r>
          </w:p>
        </w:tc>
        <w:tc>
          <w:tcPr>
            <w:tcW w:w="2500" w:type="pct"/>
          </w:tcPr>
          <w:p w14:paraId="6A14A0E7" w14:textId="2A2F9294" w:rsidR="000C601D" w:rsidRPr="0049085E" w:rsidRDefault="000C601D" w:rsidP="00421DB0">
            <w:r>
              <w:t>verplichte aanleg van water.gml</w:t>
            </w:r>
          </w:p>
        </w:tc>
      </w:tr>
      <w:tr w:rsidR="000C601D" w:rsidRPr="0049085E" w14:paraId="78787DCD" w14:textId="77777777" w:rsidTr="00421DB0">
        <w:tc>
          <w:tcPr>
            <w:tcW w:w="2500" w:type="pct"/>
          </w:tcPr>
          <w:p w14:paraId="71545ABB" w14:textId="77777777" w:rsidR="000C601D" w:rsidRPr="0049085E" w:rsidRDefault="000C601D" w:rsidP="00421DB0">
            <w:r w:rsidRPr="0049085E">
              <w:t>noemer</w:t>
            </w:r>
          </w:p>
        </w:tc>
        <w:tc>
          <w:tcPr>
            <w:tcW w:w="2500" w:type="pct"/>
          </w:tcPr>
          <w:p w14:paraId="4C29BE5B" w14:textId="040640AA" w:rsidR="000C601D" w:rsidRPr="0049085E" w:rsidRDefault="000C601D" w:rsidP="00421DB0"/>
        </w:tc>
      </w:tr>
      <w:tr w:rsidR="000C601D" w:rsidRPr="0049085E" w14:paraId="221DEC0C" w14:textId="77777777" w:rsidTr="00421DB0">
        <w:tc>
          <w:tcPr>
            <w:tcW w:w="2500" w:type="pct"/>
          </w:tcPr>
          <w:p w14:paraId="417F0C05" w14:textId="77777777" w:rsidR="000C601D" w:rsidRPr="0049085E" w:rsidRDefault="000C601D" w:rsidP="00421DB0">
            <w:r>
              <w:t>symboolcode</w:t>
            </w:r>
          </w:p>
        </w:tc>
        <w:tc>
          <w:tcPr>
            <w:tcW w:w="2500" w:type="pct"/>
          </w:tcPr>
          <w:p w14:paraId="41FD010B" w14:textId="3B4E4A7A" w:rsidR="000C601D" w:rsidRDefault="000C601D" w:rsidP="00421DB0"/>
        </w:tc>
      </w:tr>
      <w:tr w:rsidR="000C601D" w:rsidRPr="0049085E" w14:paraId="7F2F54F0" w14:textId="77777777" w:rsidTr="00421DB0">
        <w:tc>
          <w:tcPr>
            <w:tcW w:w="2500" w:type="pct"/>
          </w:tcPr>
          <w:p w14:paraId="70F55529" w14:textId="77777777" w:rsidR="000C601D" w:rsidRPr="0049085E" w:rsidRDefault="000C601D" w:rsidP="00421DB0">
            <w:r w:rsidRPr="0049085E">
              <w:t>nauwkeurigheid</w:t>
            </w:r>
          </w:p>
        </w:tc>
        <w:tc>
          <w:tcPr>
            <w:tcW w:w="2500" w:type="pct"/>
          </w:tcPr>
          <w:p w14:paraId="0ED0E6B5" w14:textId="5F499BF2" w:rsidR="000C601D" w:rsidRPr="0049085E" w:rsidRDefault="000C601D" w:rsidP="00421DB0"/>
        </w:tc>
      </w:tr>
      <w:tr w:rsidR="000C601D" w:rsidRPr="0049085E" w14:paraId="20D3983E" w14:textId="77777777" w:rsidTr="00421DB0">
        <w:tc>
          <w:tcPr>
            <w:tcW w:w="2500" w:type="pct"/>
          </w:tcPr>
          <w:p w14:paraId="55DA7B50" w14:textId="77777777" w:rsidR="000C601D" w:rsidRPr="0049085E" w:rsidRDefault="000C601D" w:rsidP="00421DB0">
            <w:r w:rsidRPr="0049085E">
              <w:t>bronNauwkeurigheid</w:t>
            </w:r>
          </w:p>
        </w:tc>
        <w:tc>
          <w:tcPr>
            <w:tcW w:w="2500" w:type="pct"/>
          </w:tcPr>
          <w:p w14:paraId="39B99D48" w14:textId="758258DC" w:rsidR="000C601D" w:rsidRPr="0049085E" w:rsidRDefault="000C601D" w:rsidP="00421DB0">
            <w:r>
              <w:t>geen</w:t>
            </w:r>
          </w:p>
        </w:tc>
      </w:tr>
      <w:tr w:rsidR="000C601D" w:rsidRPr="0049085E" w14:paraId="52110C6A" w14:textId="77777777" w:rsidTr="00421DB0">
        <w:tc>
          <w:tcPr>
            <w:tcW w:w="2500" w:type="pct"/>
          </w:tcPr>
          <w:p w14:paraId="70844821" w14:textId="77777777" w:rsidR="000C601D" w:rsidRPr="0049085E" w:rsidRDefault="000C601D" w:rsidP="00421DB0">
            <w:r>
              <w:t>idealisatie</w:t>
            </w:r>
          </w:p>
        </w:tc>
        <w:tc>
          <w:tcPr>
            <w:tcW w:w="2500" w:type="pct"/>
          </w:tcPr>
          <w:p w14:paraId="1DD01061" w14:textId="747CABFA" w:rsidR="000C601D" w:rsidRPr="0049085E" w:rsidRDefault="000C601D" w:rsidP="00421DB0">
            <w:r>
              <w:t>geen</w:t>
            </w:r>
          </w:p>
        </w:tc>
      </w:tr>
      <w:tr w:rsidR="008A6887" w14:paraId="6B7EE477" w14:textId="77777777" w:rsidTr="008A6887">
        <w:tc>
          <w:tcPr>
            <w:tcW w:w="2500" w:type="pct"/>
          </w:tcPr>
          <w:p w14:paraId="3FDEC5C8" w14:textId="77777777" w:rsidR="008A6887" w:rsidRDefault="0062488A">
            <w:r>
              <w:rPr>
                <w:noProof/>
              </w:rPr>
              <w:t>regelingsgebied</w:t>
            </w:r>
          </w:p>
        </w:tc>
        <w:tc>
          <w:tcPr>
            <w:tcW w:w="2500" w:type="pct"/>
          </w:tcPr>
          <w:p w14:paraId="6056581B" w14:textId="77777777" w:rsidR="008A6887" w:rsidRDefault="0062488A">
            <w:r>
              <w:rPr>
                <w:noProof/>
              </w:rPr>
              <w:t>Onwaar</w:t>
            </w:r>
          </w:p>
        </w:tc>
      </w:tr>
    </w:tbl>
    <w:p w14:paraId="3E43F7EE" w14:textId="15FE74FC" w:rsidR="000C601D" w:rsidRDefault="000C601D">
      <w:pPr>
        <w:pStyle w:val="Tekstopmerking"/>
      </w:pPr>
    </w:p>
  </w:comment>
  <w:comment w:id="351" w:author="Gerard Wolbers" w:date="2021-05-14T14:24: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69A0CF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AE219" w14:textId="77777777" w:rsidR="00B149E3" w:rsidRPr="00D631F2" w:rsidRDefault="00B149E3" w:rsidP="001977CC">
            <w:r>
              <w:rPr>
                <w:rStyle w:val="Verwijzingopmerking"/>
              </w:rPr>
              <w:annotationRef/>
            </w:r>
            <w:r>
              <w:t>Gebiedsaanwijzing</w:t>
            </w:r>
          </w:p>
        </w:tc>
      </w:tr>
      <w:tr w:rsidR="00B149E3" w:rsidRPr="00D631F2" w14:paraId="61F4725E" w14:textId="77777777" w:rsidTr="001977CC">
        <w:tc>
          <w:tcPr>
            <w:tcW w:w="2500" w:type="pct"/>
          </w:tcPr>
          <w:p w14:paraId="5952678F" w14:textId="77777777" w:rsidR="00B149E3" w:rsidRPr="00D631F2" w:rsidRDefault="00B149E3" w:rsidP="001977CC">
            <w:r>
              <w:t>gebiedsaanwijzing</w:t>
            </w:r>
          </w:p>
        </w:tc>
        <w:tc>
          <w:tcPr>
            <w:tcW w:w="2500" w:type="pct"/>
          </w:tcPr>
          <w:p w14:paraId="495BCDD6" w14:textId="57CC06C4" w:rsidR="00B149E3" w:rsidRPr="00D631F2" w:rsidRDefault="00B149E3" w:rsidP="001977CC">
            <w:r>
              <w:t>verplichte aanleg van water</w:t>
            </w:r>
          </w:p>
        </w:tc>
      </w:tr>
      <w:tr w:rsidR="00B149E3" w:rsidRPr="00D631F2" w14:paraId="70303FE4" w14:textId="77777777" w:rsidTr="001977CC">
        <w:tc>
          <w:tcPr>
            <w:tcW w:w="2500" w:type="pct"/>
          </w:tcPr>
          <w:p w14:paraId="79D46200" w14:textId="77777777" w:rsidR="00B149E3" w:rsidRDefault="00B149E3" w:rsidP="001977CC">
            <w:r>
              <w:t>type</w:t>
            </w:r>
          </w:p>
        </w:tc>
        <w:tc>
          <w:tcPr>
            <w:tcW w:w="2500" w:type="pct"/>
          </w:tcPr>
          <w:p w14:paraId="63C0A2BE" w14:textId="4876D749" w:rsidR="00B149E3" w:rsidRDefault="00B149E3" w:rsidP="001977CC">
            <w:r>
              <w:t>http://standaarden.omgevingswet.overheid.nl/typegebiedsaanwijzing/id/concept/Functie</w:t>
            </w:r>
          </w:p>
        </w:tc>
      </w:tr>
      <w:tr w:rsidR="00B149E3" w:rsidRPr="00D631F2" w14:paraId="4609576B" w14:textId="77777777" w:rsidTr="001977CC">
        <w:tc>
          <w:tcPr>
            <w:tcW w:w="2500" w:type="pct"/>
          </w:tcPr>
          <w:p w14:paraId="06100B1D" w14:textId="77777777" w:rsidR="00B149E3" w:rsidRPr="00D631F2" w:rsidRDefault="00B149E3" w:rsidP="001977CC">
            <w:r w:rsidRPr="00D631F2">
              <w:t>groep</w:t>
            </w:r>
          </w:p>
        </w:tc>
        <w:tc>
          <w:tcPr>
            <w:tcW w:w="2500" w:type="pct"/>
          </w:tcPr>
          <w:p w14:paraId="3086FFA0" w14:textId="08D868AA" w:rsidR="00B149E3" w:rsidRPr="00D631F2" w:rsidRDefault="00B149E3" w:rsidP="001977CC">
            <w:r>
              <w:t>http://standaarden.omgevingswet.overheid.nl/functie/id/concept/Water</w:t>
            </w:r>
          </w:p>
        </w:tc>
      </w:tr>
      <w:tr w:rsidR="00B149E3" w:rsidRPr="00D631F2" w14:paraId="4F4441B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0B942B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B89D9" w14:textId="77777777" w:rsidR="00B149E3" w:rsidRPr="0049085E" w:rsidRDefault="00B149E3" w:rsidP="001977CC">
                  <w:r w:rsidRPr="0049085E">
                    <w:t>Locatie</w:t>
                  </w:r>
                </w:p>
              </w:tc>
            </w:tr>
            <w:tr w:rsidR="00B149E3" w:rsidRPr="0049085E" w14:paraId="2A327410" w14:textId="77777777" w:rsidTr="001977CC">
              <w:tc>
                <w:tcPr>
                  <w:tcW w:w="2500" w:type="pct"/>
                </w:tcPr>
                <w:p w14:paraId="4E62A10F" w14:textId="77777777" w:rsidR="00B149E3" w:rsidRPr="0049085E" w:rsidRDefault="00B149E3" w:rsidP="001977CC">
                  <w:r w:rsidRPr="0049085E">
                    <w:t>bestandsnaam</w:t>
                  </w:r>
                </w:p>
              </w:tc>
              <w:tc>
                <w:tcPr>
                  <w:tcW w:w="2500" w:type="pct"/>
                </w:tcPr>
                <w:p w14:paraId="38C9A101" w14:textId="6EC46DF4" w:rsidR="00B149E3" w:rsidRPr="0049085E" w:rsidRDefault="00B149E3" w:rsidP="001977CC">
                  <w:r>
                    <w:t>verplichte aanleg van water.gml</w:t>
                  </w:r>
                </w:p>
              </w:tc>
            </w:tr>
            <w:tr w:rsidR="00B149E3" w:rsidRPr="0049085E" w14:paraId="2A7814F4" w14:textId="77777777" w:rsidTr="001977CC">
              <w:tc>
                <w:tcPr>
                  <w:tcW w:w="2500" w:type="pct"/>
                </w:tcPr>
                <w:p w14:paraId="6C9B5556" w14:textId="77777777" w:rsidR="00B149E3" w:rsidRPr="0049085E" w:rsidRDefault="00B149E3" w:rsidP="001977CC">
                  <w:r w:rsidRPr="0049085E">
                    <w:t>noemer</w:t>
                  </w:r>
                </w:p>
              </w:tc>
              <w:tc>
                <w:tcPr>
                  <w:tcW w:w="2500" w:type="pct"/>
                </w:tcPr>
                <w:p w14:paraId="1E25C80B" w14:textId="244A375C" w:rsidR="00B149E3" w:rsidRPr="0049085E" w:rsidRDefault="00B149E3" w:rsidP="001977CC">
                  <w:r>
                    <w:t>verplichte aanleg van water</w:t>
                  </w:r>
                </w:p>
              </w:tc>
            </w:tr>
            <w:tr w:rsidR="00B149E3" w:rsidRPr="0049085E" w14:paraId="27E83FAF" w14:textId="77777777" w:rsidTr="001977CC">
              <w:tc>
                <w:tcPr>
                  <w:tcW w:w="2500" w:type="pct"/>
                </w:tcPr>
                <w:p w14:paraId="5BC8AF01" w14:textId="77777777" w:rsidR="00B149E3" w:rsidRPr="0049085E" w:rsidRDefault="00B149E3" w:rsidP="001977CC">
                  <w:r>
                    <w:t>symboolcode</w:t>
                  </w:r>
                </w:p>
              </w:tc>
              <w:tc>
                <w:tcPr>
                  <w:tcW w:w="2500" w:type="pct"/>
                </w:tcPr>
                <w:p w14:paraId="3CEE9573" w14:textId="4C603DA0" w:rsidR="00B149E3" w:rsidRDefault="00B149E3" w:rsidP="001977CC"/>
              </w:tc>
            </w:tr>
            <w:tr w:rsidR="00B149E3" w:rsidRPr="0049085E" w14:paraId="03ADA53A" w14:textId="77777777" w:rsidTr="001977CC">
              <w:tc>
                <w:tcPr>
                  <w:tcW w:w="2500" w:type="pct"/>
                </w:tcPr>
                <w:p w14:paraId="13DFED6D" w14:textId="77777777" w:rsidR="00B149E3" w:rsidRPr="0049085E" w:rsidRDefault="00B149E3" w:rsidP="001977CC">
                  <w:r w:rsidRPr="0049085E">
                    <w:t>nauwkeurigheid</w:t>
                  </w:r>
                </w:p>
              </w:tc>
              <w:tc>
                <w:tcPr>
                  <w:tcW w:w="2500" w:type="pct"/>
                </w:tcPr>
                <w:p w14:paraId="10A421B4" w14:textId="2328FB3E" w:rsidR="00B149E3" w:rsidRPr="0049085E" w:rsidRDefault="00B149E3" w:rsidP="001977CC"/>
              </w:tc>
            </w:tr>
            <w:tr w:rsidR="00B149E3" w:rsidRPr="0049085E" w14:paraId="32C5905E" w14:textId="77777777" w:rsidTr="001977CC">
              <w:tc>
                <w:tcPr>
                  <w:tcW w:w="2500" w:type="pct"/>
                </w:tcPr>
                <w:p w14:paraId="37A84357" w14:textId="77777777" w:rsidR="00B149E3" w:rsidRPr="0049085E" w:rsidRDefault="00B149E3" w:rsidP="001977CC">
                  <w:r w:rsidRPr="0049085E">
                    <w:t>bronNauwkeurigheid</w:t>
                  </w:r>
                </w:p>
              </w:tc>
              <w:tc>
                <w:tcPr>
                  <w:tcW w:w="2500" w:type="pct"/>
                </w:tcPr>
                <w:p w14:paraId="4D2C2CF5" w14:textId="37218CAE" w:rsidR="00B149E3" w:rsidRPr="0049085E" w:rsidRDefault="00B149E3" w:rsidP="001977CC">
                  <w:r>
                    <w:t>geen</w:t>
                  </w:r>
                </w:p>
              </w:tc>
            </w:tr>
            <w:tr w:rsidR="00B149E3" w:rsidRPr="0049085E" w14:paraId="7B1C7558" w14:textId="77777777" w:rsidTr="001977CC">
              <w:tc>
                <w:tcPr>
                  <w:tcW w:w="2500" w:type="pct"/>
                </w:tcPr>
                <w:p w14:paraId="60402610" w14:textId="77777777" w:rsidR="00B149E3" w:rsidRPr="0049085E" w:rsidRDefault="00B149E3" w:rsidP="001977CC">
                  <w:r>
                    <w:t>idealisatie</w:t>
                  </w:r>
                </w:p>
              </w:tc>
              <w:tc>
                <w:tcPr>
                  <w:tcW w:w="2500" w:type="pct"/>
                </w:tcPr>
                <w:p w14:paraId="18010B55" w14:textId="42921832" w:rsidR="00B149E3" w:rsidRPr="0049085E" w:rsidRDefault="00B149E3" w:rsidP="001977CC">
                  <w:r>
                    <w:t>geen</w:t>
                  </w:r>
                </w:p>
              </w:tc>
            </w:tr>
          </w:tbl>
          <w:p w14:paraId="0DCEBD63" w14:textId="77777777" w:rsidR="00B149E3" w:rsidRPr="00D631F2" w:rsidRDefault="00B149E3" w:rsidP="001977CC"/>
        </w:tc>
      </w:tr>
    </w:tbl>
    <w:p w14:paraId="613AC6CE" w14:textId="089A5058" w:rsidR="00B149E3" w:rsidRDefault="00B149E3">
      <w:pPr>
        <w:pStyle w:val="Tekstopmerking"/>
      </w:pPr>
    </w:p>
  </w:comment>
  <w:comment w:id="355"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D6EE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AFC2F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9E954D8" w14:textId="77777777" w:rsidTr="00421DB0">
        <w:tc>
          <w:tcPr>
            <w:tcW w:w="2500" w:type="pct"/>
          </w:tcPr>
          <w:p w14:paraId="69866327" w14:textId="77777777" w:rsidR="000C601D" w:rsidRPr="00D631F2" w:rsidRDefault="000C601D" w:rsidP="00421DB0">
            <w:r w:rsidRPr="00D631F2">
              <w:t>activiteit</w:t>
            </w:r>
            <w:r>
              <w:t>en</w:t>
            </w:r>
          </w:p>
        </w:tc>
        <w:tc>
          <w:tcPr>
            <w:tcW w:w="2500" w:type="pct"/>
          </w:tcPr>
          <w:p w14:paraId="6396C3FB" w14:textId="7A1F96F4" w:rsidR="000C601D" w:rsidRPr="00D631F2" w:rsidRDefault="000C601D" w:rsidP="00421DB0">
            <w:r>
              <w:t>het aanleggen en verwijderen van groen</w:t>
            </w:r>
          </w:p>
        </w:tc>
      </w:tr>
      <w:tr w:rsidR="000C601D" w:rsidRPr="00D631F2" w14:paraId="2FC2F42C" w14:textId="77777777" w:rsidTr="00421DB0">
        <w:tc>
          <w:tcPr>
            <w:tcW w:w="2500" w:type="pct"/>
          </w:tcPr>
          <w:p w14:paraId="7768A214" w14:textId="77777777" w:rsidR="000C601D" w:rsidRPr="00D631F2" w:rsidRDefault="000C601D" w:rsidP="00421DB0">
            <w:r>
              <w:t>bovenliggendeActiviteit</w:t>
            </w:r>
          </w:p>
        </w:tc>
        <w:tc>
          <w:tcPr>
            <w:tcW w:w="2500" w:type="pct"/>
          </w:tcPr>
          <w:p w14:paraId="041EE1A4" w14:textId="6C8A1363" w:rsidR="000C601D" w:rsidRDefault="000C601D" w:rsidP="00421DB0"/>
        </w:tc>
      </w:tr>
      <w:tr w:rsidR="000C601D" w:rsidRPr="00D631F2" w14:paraId="647ED4E3" w14:textId="77777777" w:rsidTr="00421DB0">
        <w:tc>
          <w:tcPr>
            <w:tcW w:w="2500" w:type="pct"/>
          </w:tcPr>
          <w:p w14:paraId="651DFA2C" w14:textId="77777777" w:rsidR="000C601D" w:rsidRPr="00D631F2" w:rsidRDefault="000C601D" w:rsidP="00421DB0">
            <w:r w:rsidRPr="00D631F2">
              <w:t>activiteitengroep</w:t>
            </w:r>
          </w:p>
        </w:tc>
        <w:tc>
          <w:tcPr>
            <w:tcW w:w="2500" w:type="pct"/>
          </w:tcPr>
          <w:p w14:paraId="4A13610C" w14:textId="6FB31CAC" w:rsidR="000C601D" w:rsidRPr="00D631F2" w:rsidRDefault="000C601D" w:rsidP="00421DB0">
            <w:r>
              <w:t>http://standaarden.omgevingswet.overheid.nl/activiteit/id/concept/VerrichtenVanWerkenEnWerkzaamhedenactiviteit</w:t>
            </w:r>
          </w:p>
        </w:tc>
      </w:tr>
      <w:tr w:rsidR="000C601D" w:rsidRPr="00D631F2" w14:paraId="1F40AD05" w14:textId="77777777" w:rsidTr="00421DB0">
        <w:tc>
          <w:tcPr>
            <w:tcW w:w="2500" w:type="pct"/>
          </w:tcPr>
          <w:p w14:paraId="70B9E5E6" w14:textId="77777777" w:rsidR="000C601D" w:rsidRPr="00D631F2" w:rsidRDefault="000C601D" w:rsidP="00421DB0">
            <w:r>
              <w:t>activiteitregelkwalificatie</w:t>
            </w:r>
          </w:p>
        </w:tc>
        <w:tc>
          <w:tcPr>
            <w:tcW w:w="2500" w:type="pct"/>
          </w:tcPr>
          <w:p w14:paraId="26B595CD" w14:textId="0220922B" w:rsidR="000C601D" w:rsidRPr="00D631F2" w:rsidRDefault="000C601D" w:rsidP="00421DB0">
            <w:r>
              <w:t>http://standaarden.omgevingswet.overheid.nl/activiteitregelkwalificatie/id/concept/AndersGeduid</w:t>
            </w:r>
          </w:p>
        </w:tc>
      </w:tr>
      <w:tr w:rsidR="000C601D" w:rsidRPr="00D631F2" w14:paraId="0991BFC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98A7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3A609A" w14:textId="77777777" w:rsidR="000C601D" w:rsidRPr="0049085E" w:rsidRDefault="000C601D" w:rsidP="00421DB0">
                  <w:r w:rsidRPr="0049085E">
                    <w:t>Locatie</w:t>
                  </w:r>
                </w:p>
              </w:tc>
            </w:tr>
            <w:tr w:rsidR="000C601D" w:rsidRPr="0049085E" w14:paraId="3EC2C200" w14:textId="77777777" w:rsidTr="00421DB0">
              <w:tc>
                <w:tcPr>
                  <w:tcW w:w="2500" w:type="pct"/>
                </w:tcPr>
                <w:p w14:paraId="746CEB21" w14:textId="77777777" w:rsidR="000C601D" w:rsidRPr="0049085E" w:rsidRDefault="000C601D" w:rsidP="00421DB0">
                  <w:r w:rsidRPr="0049085E">
                    <w:t>bestandsnaam</w:t>
                  </w:r>
                </w:p>
              </w:tc>
              <w:tc>
                <w:tcPr>
                  <w:tcW w:w="2500" w:type="pct"/>
                </w:tcPr>
                <w:p w14:paraId="11853805" w14:textId="63E743C1" w:rsidR="000C601D" w:rsidRPr="0049085E" w:rsidRDefault="000C601D" w:rsidP="00421DB0">
                  <w:r>
                    <w:t>verplichte aanleg van groen.gml</w:t>
                  </w:r>
                </w:p>
              </w:tc>
            </w:tr>
            <w:tr w:rsidR="000C601D" w:rsidRPr="0049085E" w14:paraId="38A7F2EC" w14:textId="77777777" w:rsidTr="00421DB0">
              <w:tc>
                <w:tcPr>
                  <w:tcW w:w="2500" w:type="pct"/>
                </w:tcPr>
                <w:p w14:paraId="50995DF4" w14:textId="77777777" w:rsidR="000C601D" w:rsidRPr="0049085E" w:rsidRDefault="000C601D" w:rsidP="00421DB0">
                  <w:r w:rsidRPr="0049085E">
                    <w:t>noemer</w:t>
                  </w:r>
                </w:p>
              </w:tc>
              <w:tc>
                <w:tcPr>
                  <w:tcW w:w="2500" w:type="pct"/>
                </w:tcPr>
                <w:p w14:paraId="26B63F52" w14:textId="271020C9" w:rsidR="000C601D" w:rsidRPr="0049085E" w:rsidRDefault="000C601D" w:rsidP="00421DB0"/>
              </w:tc>
            </w:tr>
            <w:tr w:rsidR="000C601D" w:rsidRPr="0049085E" w14:paraId="55EFBF6B" w14:textId="77777777" w:rsidTr="00421DB0">
              <w:tc>
                <w:tcPr>
                  <w:tcW w:w="2500" w:type="pct"/>
                </w:tcPr>
                <w:p w14:paraId="1E1F222D" w14:textId="77777777" w:rsidR="000C601D" w:rsidRPr="0049085E" w:rsidRDefault="000C601D" w:rsidP="00421DB0">
                  <w:r>
                    <w:t>symboolcode</w:t>
                  </w:r>
                </w:p>
              </w:tc>
              <w:tc>
                <w:tcPr>
                  <w:tcW w:w="2500" w:type="pct"/>
                </w:tcPr>
                <w:p w14:paraId="2B6ED50B" w14:textId="01339E34" w:rsidR="000C601D" w:rsidRDefault="000C601D" w:rsidP="00421DB0"/>
              </w:tc>
            </w:tr>
            <w:tr w:rsidR="000C601D" w:rsidRPr="0049085E" w14:paraId="04F2155A" w14:textId="77777777" w:rsidTr="00421DB0">
              <w:tc>
                <w:tcPr>
                  <w:tcW w:w="2500" w:type="pct"/>
                </w:tcPr>
                <w:p w14:paraId="698F3D17" w14:textId="77777777" w:rsidR="000C601D" w:rsidRPr="0049085E" w:rsidRDefault="000C601D" w:rsidP="00421DB0">
                  <w:r w:rsidRPr="0049085E">
                    <w:t>nauwkeurigheid</w:t>
                  </w:r>
                </w:p>
              </w:tc>
              <w:tc>
                <w:tcPr>
                  <w:tcW w:w="2500" w:type="pct"/>
                </w:tcPr>
                <w:p w14:paraId="372797AA" w14:textId="3E3A1A1C" w:rsidR="000C601D" w:rsidRPr="0049085E" w:rsidRDefault="000C601D" w:rsidP="00421DB0"/>
              </w:tc>
            </w:tr>
            <w:tr w:rsidR="000C601D" w:rsidRPr="0049085E" w14:paraId="5FF51841" w14:textId="77777777" w:rsidTr="00421DB0">
              <w:tc>
                <w:tcPr>
                  <w:tcW w:w="2500" w:type="pct"/>
                </w:tcPr>
                <w:p w14:paraId="5629C0D6" w14:textId="77777777" w:rsidR="000C601D" w:rsidRPr="0049085E" w:rsidRDefault="000C601D" w:rsidP="00421DB0">
                  <w:r w:rsidRPr="0049085E">
                    <w:t>bron</w:t>
                  </w:r>
                  <w:r>
                    <w:t>N</w:t>
                  </w:r>
                  <w:r w:rsidRPr="0049085E">
                    <w:t>auwkeurigheid</w:t>
                  </w:r>
                </w:p>
              </w:tc>
              <w:tc>
                <w:tcPr>
                  <w:tcW w:w="2500" w:type="pct"/>
                </w:tcPr>
                <w:p w14:paraId="1AD7B2DA" w14:textId="7555575F" w:rsidR="000C601D" w:rsidRPr="0049085E" w:rsidRDefault="000C601D" w:rsidP="00421DB0">
                  <w:r>
                    <w:t>geen</w:t>
                  </w:r>
                </w:p>
              </w:tc>
            </w:tr>
            <w:tr w:rsidR="000C601D" w:rsidRPr="0049085E" w14:paraId="0881F123" w14:textId="77777777" w:rsidTr="00421DB0">
              <w:tc>
                <w:tcPr>
                  <w:tcW w:w="2500" w:type="pct"/>
                </w:tcPr>
                <w:p w14:paraId="58B06541" w14:textId="77777777" w:rsidR="000C601D" w:rsidRPr="0049085E" w:rsidRDefault="000C601D" w:rsidP="00421DB0">
                  <w:r>
                    <w:t>idealisatie</w:t>
                  </w:r>
                </w:p>
              </w:tc>
              <w:tc>
                <w:tcPr>
                  <w:tcW w:w="2500" w:type="pct"/>
                </w:tcPr>
                <w:p w14:paraId="0229612F" w14:textId="3B1C559D" w:rsidR="000C601D" w:rsidRPr="0049085E" w:rsidRDefault="000C601D" w:rsidP="00421DB0">
                  <w:r>
                    <w:t>geen</w:t>
                  </w:r>
                </w:p>
              </w:tc>
            </w:tr>
          </w:tbl>
          <w:p w14:paraId="7C0C93DF" w14:textId="77777777" w:rsidR="000C601D" w:rsidRPr="00D631F2" w:rsidRDefault="000C601D" w:rsidP="00421DB0"/>
        </w:tc>
      </w:tr>
    </w:tbl>
    <w:p w14:paraId="6860E508" w14:textId="2E554AF4" w:rsidR="000C601D" w:rsidRDefault="000C601D">
      <w:pPr>
        <w:pStyle w:val="Tekstopmerking"/>
      </w:pPr>
    </w:p>
  </w:comment>
  <w:comment w:id="356"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C3A02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D3FEB"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6A616C7" w14:textId="77777777" w:rsidTr="00421DB0">
        <w:tc>
          <w:tcPr>
            <w:tcW w:w="2500" w:type="pct"/>
          </w:tcPr>
          <w:p w14:paraId="4876F4FA" w14:textId="77777777" w:rsidR="000C601D" w:rsidRPr="0049085E" w:rsidRDefault="000C601D" w:rsidP="00421DB0">
            <w:r>
              <w:t>bestandsnaam</w:t>
            </w:r>
          </w:p>
        </w:tc>
        <w:tc>
          <w:tcPr>
            <w:tcW w:w="2500" w:type="pct"/>
          </w:tcPr>
          <w:p w14:paraId="16A0ECB8" w14:textId="5DFFD5A2" w:rsidR="000C601D" w:rsidRPr="0049085E" w:rsidRDefault="000C601D" w:rsidP="00421DB0">
            <w:r>
              <w:t>verplichte aanleg van groen.gml</w:t>
            </w:r>
          </w:p>
        </w:tc>
      </w:tr>
      <w:tr w:rsidR="000C601D" w:rsidRPr="0049085E" w14:paraId="5F32DE8E" w14:textId="77777777" w:rsidTr="00421DB0">
        <w:tc>
          <w:tcPr>
            <w:tcW w:w="2500" w:type="pct"/>
          </w:tcPr>
          <w:p w14:paraId="1CC49228" w14:textId="77777777" w:rsidR="000C601D" w:rsidRPr="0049085E" w:rsidRDefault="000C601D" w:rsidP="00421DB0">
            <w:r w:rsidRPr="0049085E">
              <w:t>noemer</w:t>
            </w:r>
          </w:p>
        </w:tc>
        <w:tc>
          <w:tcPr>
            <w:tcW w:w="2500" w:type="pct"/>
          </w:tcPr>
          <w:p w14:paraId="3C27D569" w14:textId="1B44E760" w:rsidR="000C601D" w:rsidRPr="0049085E" w:rsidRDefault="000C601D" w:rsidP="00421DB0"/>
        </w:tc>
      </w:tr>
      <w:tr w:rsidR="000C601D" w:rsidRPr="0049085E" w14:paraId="31A6CC6C" w14:textId="77777777" w:rsidTr="00421DB0">
        <w:tc>
          <w:tcPr>
            <w:tcW w:w="2500" w:type="pct"/>
          </w:tcPr>
          <w:p w14:paraId="3D90DD61" w14:textId="77777777" w:rsidR="000C601D" w:rsidRPr="0049085E" w:rsidRDefault="000C601D" w:rsidP="00421DB0">
            <w:r>
              <w:t>symboolcode</w:t>
            </w:r>
          </w:p>
        </w:tc>
        <w:tc>
          <w:tcPr>
            <w:tcW w:w="2500" w:type="pct"/>
          </w:tcPr>
          <w:p w14:paraId="7989AC60" w14:textId="1EBAA115" w:rsidR="000C601D" w:rsidRDefault="000C601D" w:rsidP="00421DB0"/>
        </w:tc>
      </w:tr>
      <w:tr w:rsidR="000C601D" w:rsidRPr="0049085E" w14:paraId="21860849" w14:textId="77777777" w:rsidTr="00421DB0">
        <w:tc>
          <w:tcPr>
            <w:tcW w:w="2500" w:type="pct"/>
          </w:tcPr>
          <w:p w14:paraId="66FD144A" w14:textId="77777777" w:rsidR="000C601D" w:rsidRPr="0049085E" w:rsidRDefault="000C601D" w:rsidP="00421DB0">
            <w:r w:rsidRPr="0049085E">
              <w:t>nauwkeurigheid</w:t>
            </w:r>
          </w:p>
        </w:tc>
        <w:tc>
          <w:tcPr>
            <w:tcW w:w="2500" w:type="pct"/>
          </w:tcPr>
          <w:p w14:paraId="1600388C" w14:textId="17AC46C6" w:rsidR="000C601D" w:rsidRPr="0049085E" w:rsidRDefault="000C601D" w:rsidP="00421DB0"/>
        </w:tc>
      </w:tr>
      <w:tr w:rsidR="000C601D" w:rsidRPr="0049085E" w14:paraId="4960B08D" w14:textId="77777777" w:rsidTr="00421DB0">
        <w:tc>
          <w:tcPr>
            <w:tcW w:w="2500" w:type="pct"/>
          </w:tcPr>
          <w:p w14:paraId="2DF89F8E" w14:textId="77777777" w:rsidR="000C601D" w:rsidRPr="0049085E" w:rsidRDefault="000C601D" w:rsidP="00421DB0">
            <w:r w:rsidRPr="0049085E">
              <w:t>bronNauwkeurigheid</w:t>
            </w:r>
          </w:p>
        </w:tc>
        <w:tc>
          <w:tcPr>
            <w:tcW w:w="2500" w:type="pct"/>
          </w:tcPr>
          <w:p w14:paraId="360DC58E" w14:textId="64DEAE77" w:rsidR="000C601D" w:rsidRPr="0049085E" w:rsidRDefault="000C601D" w:rsidP="00421DB0">
            <w:r>
              <w:t>geen</w:t>
            </w:r>
          </w:p>
        </w:tc>
      </w:tr>
      <w:tr w:rsidR="000C601D" w:rsidRPr="0049085E" w14:paraId="29D90AA9" w14:textId="77777777" w:rsidTr="00421DB0">
        <w:tc>
          <w:tcPr>
            <w:tcW w:w="2500" w:type="pct"/>
          </w:tcPr>
          <w:p w14:paraId="1D61F481" w14:textId="77777777" w:rsidR="000C601D" w:rsidRPr="0049085E" w:rsidRDefault="000C601D" w:rsidP="00421DB0">
            <w:r>
              <w:t>idealisatie</w:t>
            </w:r>
          </w:p>
        </w:tc>
        <w:tc>
          <w:tcPr>
            <w:tcW w:w="2500" w:type="pct"/>
          </w:tcPr>
          <w:p w14:paraId="51EDC630" w14:textId="20E02C04" w:rsidR="000C601D" w:rsidRPr="0049085E" w:rsidRDefault="000C601D" w:rsidP="00421DB0">
            <w:r>
              <w:t>geen</w:t>
            </w:r>
          </w:p>
        </w:tc>
      </w:tr>
      <w:tr w:rsidR="008A6887" w14:paraId="30C6A23E" w14:textId="77777777" w:rsidTr="008A6887">
        <w:tc>
          <w:tcPr>
            <w:tcW w:w="2500" w:type="pct"/>
          </w:tcPr>
          <w:p w14:paraId="7E0F8F34" w14:textId="77777777" w:rsidR="008A6887" w:rsidRDefault="0062488A">
            <w:r>
              <w:rPr>
                <w:noProof/>
              </w:rPr>
              <w:t>regelingsgebied</w:t>
            </w:r>
          </w:p>
        </w:tc>
        <w:tc>
          <w:tcPr>
            <w:tcW w:w="2500" w:type="pct"/>
          </w:tcPr>
          <w:p w14:paraId="35F5C656" w14:textId="77777777" w:rsidR="008A6887" w:rsidRDefault="0062488A">
            <w:r>
              <w:rPr>
                <w:noProof/>
              </w:rPr>
              <w:t>Onwaar</w:t>
            </w:r>
          </w:p>
        </w:tc>
      </w:tr>
    </w:tbl>
    <w:p w14:paraId="488AF8DD" w14:textId="1989F6EB" w:rsidR="000C601D" w:rsidRDefault="000C601D">
      <w:pPr>
        <w:pStyle w:val="Tekstopmerking"/>
      </w:pPr>
    </w:p>
  </w:comment>
  <w:comment w:id="357"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D9E3B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CD023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9C050" w14:textId="77777777" w:rsidTr="00421DB0">
        <w:tc>
          <w:tcPr>
            <w:tcW w:w="2500" w:type="pct"/>
          </w:tcPr>
          <w:p w14:paraId="240111F6" w14:textId="77777777" w:rsidR="000C601D" w:rsidRPr="00D631F2" w:rsidRDefault="000C601D" w:rsidP="00421DB0">
            <w:r w:rsidRPr="00D631F2">
              <w:t>activiteit</w:t>
            </w:r>
            <w:r>
              <w:t>en</w:t>
            </w:r>
          </w:p>
        </w:tc>
        <w:tc>
          <w:tcPr>
            <w:tcW w:w="2500" w:type="pct"/>
          </w:tcPr>
          <w:p w14:paraId="581ACC3A" w14:textId="46CDB723" w:rsidR="000C601D" w:rsidRPr="00D631F2" w:rsidRDefault="000C601D" w:rsidP="00421DB0">
            <w:r>
              <w:t>het aanleggen en verwijderen van groen</w:t>
            </w:r>
          </w:p>
        </w:tc>
      </w:tr>
      <w:tr w:rsidR="000C601D" w:rsidRPr="00D631F2" w14:paraId="302CBAE4" w14:textId="77777777" w:rsidTr="00421DB0">
        <w:tc>
          <w:tcPr>
            <w:tcW w:w="2500" w:type="pct"/>
          </w:tcPr>
          <w:p w14:paraId="51F37E79" w14:textId="77777777" w:rsidR="000C601D" w:rsidRPr="00D631F2" w:rsidRDefault="000C601D" w:rsidP="00421DB0">
            <w:r>
              <w:t>bovenliggendeActiviteit</w:t>
            </w:r>
          </w:p>
        </w:tc>
        <w:tc>
          <w:tcPr>
            <w:tcW w:w="2500" w:type="pct"/>
          </w:tcPr>
          <w:p w14:paraId="0547D7C1" w14:textId="3232E4EE" w:rsidR="000C601D" w:rsidRDefault="000C601D" w:rsidP="00421DB0"/>
        </w:tc>
      </w:tr>
      <w:tr w:rsidR="000C601D" w:rsidRPr="00D631F2" w14:paraId="2479195D" w14:textId="77777777" w:rsidTr="00421DB0">
        <w:tc>
          <w:tcPr>
            <w:tcW w:w="2500" w:type="pct"/>
          </w:tcPr>
          <w:p w14:paraId="3F0A8403" w14:textId="77777777" w:rsidR="000C601D" w:rsidRPr="00D631F2" w:rsidRDefault="000C601D" w:rsidP="00421DB0">
            <w:r w:rsidRPr="00D631F2">
              <w:t>activiteitengroep</w:t>
            </w:r>
          </w:p>
        </w:tc>
        <w:tc>
          <w:tcPr>
            <w:tcW w:w="2500" w:type="pct"/>
          </w:tcPr>
          <w:p w14:paraId="11773000" w14:textId="24FCD1BC" w:rsidR="000C601D" w:rsidRPr="00D631F2" w:rsidRDefault="000C601D" w:rsidP="00421DB0">
            <w:r>
              <w:t>http://standaarden.omgevingswet.overheid.nl/activiteit/id/concept/VerrichtenVanWerkenEnWerkzaamhedenactiviteit</w:t>
            </w:r>
          </w:p>
        </w:tc>
      </w:tr>
      <w:tr w:rsidR="000C601D" w:rsidRPr="00D631F2" w14:paraId="6891F19B" w14:textId="77777777" w:rsidTr="00421DB0">
        <w:tc>
          <w:tcPr>
            <w:tcW w:w="2500" w:type="pct"/>
          </w:tcPr>
          <w:p w14:paraId="54CEC273" w14:textId="77777777" w:rsidR="000C601D" w:rsidRPr="00D631F2" w:rsidRDefault="000C601D" w:rsidP="00421DB0">
            <w:r>
              <w:t>activiteitregelkwalificatie</w:t>
            </w:r>
          </w:p>
        </w:tc>
        <w:tc>
          <w:tcPr>
            <w:tcW w:w="2500" w:type="pct"/>
          </w:tcPr>
          <w:p w14:paraId="1B06A26D" w14:textId="3A5BFE1B" w:rsidR="000C601D" w:rsidRPr="00D631F2" w:rsidRDefault="000C601D" w:rsidP="00421DB0">
            <w:r>
              <w:t>http://standaarden.omgevingswet.overheid.nl/activiteitregelkwalificatie/id/concept/AndersGeduid</w:t>
            </w:r>
          </w:p>
        </w:tc>
      </w:tr>
      <w:tr w:rsidR="000C601D" w:rsidRPr="00D631F2" w14:paraId="199074D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8E1C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EEC87C" w14:textId="77777777" w:rsidR="000C601D" w:rsidRPr="0049085E" w:rsidRDefault="000C601D" w:rsidP="00421DB0">
                  <w:r w:rsidRPr="0049085E">
                    <w:t>Locatie</w:t>
                  </w:r>
                </w:p>
              </w:tc>
            </w:tr>
            <w:tr w:rsidR="000C601D" w:rsidRPr="0049085E" w14:paraId="5695E0E8" w14:textId="77777777" w:rsidTr="00421DB0">
              <w:tc>
                <w:tcPr>
                  <w:tcW w:w="2500" w:type="pct"/>
                </w:tcPr>
                <w:p w14:paraId="66EB4A4E" w14:textId="77777777" w:rsidR="000C601D" w:rsidRPr="0049085E" w:rsidRDefault="000C601D" w:rsidP="00421DB0">
                  <w:r w:rsidRPr="0049085E">
                    <w:t>bestandsnaam</w:t>
                  </w:r>
                </w:p>
              </w:tc>
              <w:tc>
                <w:tcPr>
                  <w:tcW w:w="2500" w:type="pct"/>
                </w:tcPr>
                <w:p w14:paraId="6B8E8BCB" w14:textId="567EBB85" w:rsidR="000C601D" w:rsidRPr="0049085E" w:rsidRDefault="000C601D" w:rsidP="00421DB0">
                  <w:r>
                    <w:t>verplichte aanleg van groen.gml</w:t>
                  </w:r>
                </w:p>
              </w:tc>
            </w:tr>
            <w:tr w:rsidR="000C601D" w:rsidRPr="0049085E" w14:paraId="65461910" w14:textId="77777777" w:rsidTr="00421DB0">
              <w:tc>
                <w:tcPr>
                  <w:tcW w:w="2500" w:type="pct"/>
                </w:tcPr>
                <w:p w14:paraId="4EE20F5A" w14:textId="77777777" w:rsidR="000C601D" w:rsidRPr="0049085E" w:rsidRDefault="000C601D" w:rsidP="00421DB0">
                  <w:r w:rsidRPr="0049085E">
                    <w:t>noemer</w:t>
                  </w:r>
                </w:p>
              </w:tc>
              <w:tc>
                <w:tcPr>
                  <w:tcW w:w="2500" w:type="pct"/>
                </w:tcPr>
                <w:p w14:paraId="5173DF30" w14:textId="5999967F" w:rsidR="000C601D" w:rsidRPr="0049085E" w:rsidRDefault="000C601D" w:rsidP="00421DB0"/>
              </w:tc>
            </w:tr>
            <w:tr w:rsidR="000C601D" w:rsidRPr="0049085E" w14:paraId="7F25182F" w14:textId="77777777" w:rsidTr="00421DB0">
              <w:tc>
                <w:tcPr>
                  <w:tcW w:w="2500" w:type="pct"/>
                </w:tcPr>
                <w:p w14:paraId="4D3C78D7" w14:textId="77777777" w:rsidR="000C601D" w:rsidRPr="0049085E" w:rsidRDefault="000C601D" w:rsidP="00421DB0">
                  <w:r>
                    <w:t>symboolcode</w:t>
                  </w:r>
                </w:p>
              </w:tc>
              <w:tc>
                <w:tcPr>
                  <w:tcW w:w="2500" w:type="pct"/>
                </w:tcPr>
                <w:p w14:paraId="23F4BDE1" w14:textId="27D5A54A" w:rsidR="000C601D" w:rsidRDefault="000C601D" w:rsidP="00421DB0"/>
              </w:tc>
            </w:tr>
            <w:tr w:rsidR="000C601D" w:rsidRPr="0049085E" w14:paraId="35D6134B" w14:textId="77777777" w:rsidTr="00421DB0">
              <w:tc>
                <w:tcPr>
                  <w:tcW w:w="2500" w:type="pct"/>
                </w:tcPr>
                <w:p w14:paraId="4D1DACCC" w14:textId="77777777" w:rsidR="000C601D" w:rsidRPr="0049085E" w:rsidRDefault="000C601D" w:rsidP="00421DB0">
                  <w:r w:rsidRPr="0049085E">
                    <w:t>nauwkeurigheid</w:t>
                  </w:r>
                </w:p>
              </w:tc>
              <w:tc>
                <w:tcPr>
                  <w:tcW w:w="2500" w:type="pct"/>
                </w:tcPr>
                <w:p w14:paraId="067AF357" w14:textId="13B4C621" w:rsidR="000C601D" w:rsidRPr="0049085E" w:rsidRDefault="000C601D" w:rsidP="00421DB0"/>
              </w:tc>
            </w:tr>
            <w:tr w:rsidR="000C601D" w:rsidRPr="0049085E" w14:paraId="0D5E512D" w14:textId="77777777" w:rsidTr="00421DB0">
              <w:tc>
                <w:tcPr>
                  <w:tcW w:w="2500" w:type="pct"/>
                </w:tcPr>
                <w:p w14:paraId="70AEF10C" w14:textId="77777777" w:rsidR="000C601D" w:rsidRPr="0049085E" w:rsidRDefault="000C601D" w:rsidP="00421DB0">
                  <w:r w:rsidRPr="0049085E">
                    <w:t>bron</w:t>
                  </w:r>
                  <w:r>
                    <w:t>N</w:t>
                  </w:r>
                  <w:r w:rsidRPr="0049085E">
                    <w:t>auwkeurigheid</w:t>
                  </w:r>
                </w:p>
              </w:tc>
              <w:tc>
                <w:tcPr>
                  <w:tcW w:w="2500" w:type="pct"/>
                </w:tcPr>
                <w:p w14:paraId="02623A2C" w14:textId="62B8DF81" w:rsidR="000C601D" w:rsidRPr="0049085E" w:rsidRDefault="000C601D" w:rsidP="00421DB0">
                  <w:r>
                    <w:t>geen</w:t>
                  </w:r>
                </w:p>
              </w:tc>
            </w:tr>
            <w:tr w:rsidR="000C601D" w:rsidRPr="0049085E" w14:paraId="48DA55F3" w14:textId="77777777" w:rsidTr="00421DB0">
              <w:tc>
                <w:tcPr>
                  <w:tcW w:w="2500" w:type="pct"/>
                </w:tcPr>
                <w:p w14:paraId="765CDEBF" w14:textId="77777777" w:rsidR="000C601D" w:rsidRPr="0049085E" w:rsidRDefault="000C601D" w:rsidP="00421DB0">
                  <w:r>
                    <w:t>idealisatie</w:t>
                  </w:r>
                </w:p>
              </w:tc>
              <w:tc>
                <w:tcPr>
                  <w:tcW w:w="2500" w:type="pct"/>
                </w:tcPr>
                <w:p w14:paraId="63DA4D74" w14:textId="238ED905" w:rsidR="000C601D" w:rsidRPr="0049085E" w:rsidRDefault="000C601D" w:rsidP="00421DB0">
                  <w:r>
                    <w:t>geen</w:t>
                  </w:r>
                </w:p>
              </w:tc>
            </w:tr>
          </w:tbl>
          <w:p w14:paraId="7B2019F3" w14:textId="77777777" w:rsidR="000C601D" w:rsidRPr="00D631F2" w:rsidRDefault="000C601D" w:rsidP="00421DB0"/>
        </w:tc>
      </w:tr>
    </w:tbl>
    <w:p w14:paraId="7EC62283" w14:textId="39CEDB2E" w:rsidR="000C601D" w:rsidRDefault="000C601D">
      <w:pPr>
        <w:pStyle w:val="Tekstopmerking"/>
      </w:pPr>
    </w:p>
  </w:comment>
  <w:comment w:id="358"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BC856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56BD"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BB13B0D" w14:textId="77777777" w:rsidTr="00421DB0">
        <w:tc>
          <w:tcPr>
            <w:tcW w:w="2500" w:type="pct"/>
          </w:tcPr>
          <w:p w14:paraId="6FB9640D" w14:textId="77777777" w:rsidR="000C601D" w:rsidRPr="0049085E" w:rsidRDefault="000C601D" w:rsidP="00421DB0">
            <w:r>
              <w:t>bestandsnaam</w:t>
            </w:r>
          </w:p>
        </w:tc>
        <w:tc>
          <w:tcPr>
            <w:tcW w:w="2500" w:type="pct"/>
          </w:tcPr>
          <w:p w14:paraId="36404C05" w14:textId="25598447" w:rsidR="000C601D" w:rsidRPr="0049085E" w:rsidRDefault="000C601D" w:rsidP="00421DB0">
            <w:r>
              <w:t>verplichte aanleg van groen.gml</w:t>
            </w:r>
          </w:p>
        </w:tc>
      </w:tr>
      <w:tr w:rsidR="000C601D" w:rsidRPr="0049085E" w14:paraId="197D167C" w14:textId="77777777" w:rsidTr="00421DB0">
        <w:tc>
          <w:tcPr>
            <w:tcW w:w="2500" w:type="pct"/>
          </w:tcPr>
          <w:p w14:paraId="39333664" w14:textId="77777777" w:rsidR="000C601D" w:rsidRPr="0049085E" w:rsidRDefault="000C601D" w:rsidP="00421DB0">
            <w:r w:rsidRPr="0049085E">
              <w:t>noemer</w:t>
            </w:r>
          </w:p>
        </w:tc>
        <w:tc>
          <w:tcPr>
            <w:tcW w:w="2500" w:type="pct"/>
          </w:tcPr>
          <w:p w14:paraId="7CBA7DE8" w14:textId="1E7D6AD5" w:rsidR="000C601D" w:rsidRPr="0049085E" w:rsidRDefault="000C601D" w:rsidP="00421DB0"/>
        </w:tc>
      </w:tr>
      <w:tr w:rsidR="000C601D" w:rsidRPr="0049085E" w14:paraId="79D7D0EB" w14:textId="77777777" w:rsidTr="00421DB0">
        <w:tc>
          <w:tcPr>
            <w:tcW w:w="2500" w:type="pct"/>
          </w:tcPr>
          <w:p w14:paraId="6ED4476B" w14:textId="77777777" w:rsidR="000C601D" w:rsidRPr="0049085E" w:rsidRDefault="000C601D" w:rsidP="00421DB0">
            <w:r>
              <w:t>symboolcode</w:t>
            </w:r>
          </w:p>
        </w:tc>
        <w:tc>
          <w:tcPr>
            <w:tcW w:w="2500" w:type="pct"/>
          </w:tcPr>
          <w:p w14:paraId="60C4D2CC" w14:textId="71BED5B2" w:rsidR="000C601D" w:rsidRDefault="000C601D" w:rsidP="00421DB0"/>
        </w:tc>
      </w:tr>
      <w:tr w:rsidR="000C601D" w:rsidRPr="0049085E" w14:paraId="3C292A16" w14:textId="77777777" w:rsidTr="00421DB0">
        <w:tc>
          <w:tcPr>
            <w:tcW w:w="2500" w:type="pct"/>
          </w:tcPr>
          <w:p w14:paraId="6776CE64" w14:textId="77777777" w:rsidR="000C601D" w:rsidRPr="0049085E" w:rsidRDefault="000C601D" w:rsidP="00421DB0">
            <w:r w:rsidRPr="0049085E">
              <w:t>nauwkeurigheid</w:t>
            </w:r>
          </w:p>
        </w:tc>
        <w:tc>
          <w:tcPr>
            <w:tcW w:w="2500" w:type="pct"/>
          </w:tcPr>
          <w:p w14:paraId="53D8B874" w14:textId="1B29FE4A" w:rsidR="000C601D" w:rsidRPr="0049085E" w:rsidRDefault="000C601D" w:rsidP="00421DB0"/>
        </w:tc>
      </w:tr>
      <w:tr w:rsidR="000C601D" w:rsidRPr="0049085E" w14:paraId="23682352" w14:textId="77777777" w:rsidTr="00421DB0">
        <w:tc>
          <w:tcPr>
            <w:tcW w:w="2500" w:type="pct"/>
          </w:tcPr>
          <w:p w14:paraId="12404FB5" w14:textId="77777777" w:rsidR="000C601D" w:rsidRPr="0049085E" w:rsidRDefault="000C601D" w:rsidP="00421DB0">
            <w:r w:rsidRPr="0049085E">
              <w:t>bronNauwkeurigheid</w:t>
            </w:r>
          </w:p>
        </w:tc>
        <w:tc>
          <w:tcPr>
            <w:tcW w:w="2500" w:type="pct"/>
          </w:tcPr>
          <w:p w14:paraId="483E91B2" w14:textId="600A6D65" w:rsidR="000C601D" w:rsidRPr="0049085E" w:rsidRDefault="000C601D" w:rsidP="00421DB0">
            <w:r>
              <w:t>geen</w:t>
            </w:r>
          </w:p>
        </w:tc>
      </w:tr>
      <w:tr w:rsidR="000C601D" w:rsidRPr="0049085E" w14:paraId="26625966" w14:textId="77777777" w:rsidTr="00421DB0">
        <w:tc>
          <w:tcPr>
            <w:tcW w:w="2500" w:type="pct"/>
          </w:tcPr>
          <w:p w14:paraId="6D1FC978" w14:textId="77777777" w:rsidR="000C601D" w:rsidRPr="0049085E" w:rsidRDefault="000C601D" w:rsidP="00421DB0">
            <w:r>
              <w:t>idealisatie</w:t>
            </w:r>
          </w:p>
        </w:tc>
        <w:tc>
          <w:tcPr>
            <w:tcW w:w="2500" w:type="pct"/>
          </w:tcPr>
          <w:p w14:paraId="7780E1C6" w14:textId="260EE8F4" w:rsidR="000C601D" w:rsidRPr="0049085E" w:rsidRDefault="000C601D" w:rsidP="00421DB0">
            <w:r>
              <w:t>geen</w:t>
            </w:r>
          </w:p>
        </w:tc>
      </w:tr>
      <w:tr w:rsidR="008A6887" w14:paraId="78D90315" w14:textId="77777777" w:rsidTr="008A6887">
        <w:tc>
          <w:tcPr>
            <w:tcW w:w="2500" w:type="pct"/>
          </w:tcPr>
          <w:p w14:paraId="4F4AE590" w14:textId="77777777" w:rsidR="008A6887" w:rsidRDefault="0062488A">
            <w:r>
              <w:rPr>
                <w:noProof/>
              </w:rPr>
              <w:t>regelingsgebied</w:t>
            </w:r>
          </w:p>
        </w:tc>
        <w:tc>
          <w:tcPr>
            <w:tcW w:w="2500" w:type="pct"/>
          </w:tcPr>
          <w:p w14:paraId="07559245" w14:textId="77777777" w:rsidR="008A6887" w:rsidRDefault="0062488A">
            <w:r>
              <w:rPr>
                <w:noProof/>
              </w:rPr>
              <w:t>Onwaar</w:t>
            </w:r>
          </w:p>
        </w:tc>
      </w:tr>
    </w:tbl>
    <w:p w14:paraId="75694059" w14:textId="52DA62F8" w:rsidR="000C601D" w:rsidRDefault="000C601D">
      <w:pPr>
        <w:pStyle w:val="Tekstopmerking"/>
      </w:pPr>
    </w:p>
  </w:comment>
  <w:comment w:id="359"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868ABE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058FC1"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F4F516" w14:textId="77777777" w:rsidTr="00421DB0">
        <w:tc>
          <w:tcPr>
            <w:tcW w:w="2500" w:type="pct"/>
          </w:tcPr>
          <w:p w14:paraId="029810D2" w14:textId="77777777" w:rsidR="000C601D" w:rsidRPr="00D631F2" w:rsidRDefault="000C601D" w:rsidP="00421DB0">
            <w:r w:rsidRPr="00D631F2">
              <w:t>activiteit</w:t>
            </w:r>
            <w:r>
              <w:t>en</w:t>
            </w:r>
          </w:p>
        </w:tc>
        <w:tc>
          <w:tcPr>
            <w:tcW w:w="2500" w:type="pct"/>
          </w:tcPr>
          <w:p w14:paraId="1EC9EF7B" w14:textId="1DB1C7FE" w:rsidR="000C601D" w:rsidRPr="00D631F2" w:rsidRDefault="000C601D" w:rsidP="00421DB0">
            <w:r>
              <w:t>het aanleggen en verwijderen van groen</w:t>
            </w:r>
          </w:p>
        </w:tc>
      </w:tr>
      <w:tr w:rsidR="000C601D" w:rsidRPr="00D631F2" w14:paraId="416DB9A2" w14:textId="77777777" w:rsidTr="00421DB0">
        <w:tc>
          <w:tcPr>
            <w:tcW w:w="2500" w:type="pct"/>
          </w:tcPr>
          <w:p w14:paraId="276B2EB3" w14:textId="77777777" w:rsidR="000C601D" w:rsidRPr="00D631F2" w:rsidRDefault="000C601D" w:rsidP="00421DB0">
            <w:r>
              <w:t>bovenliggendeActiviteit</w:t>
            </w:r>
          </w:p>
        </w:tc>
        <w:tc>
          <w:tcPr>
            <w:tcW w:w="2500" w:type="pct"/>
          </w:tcPr>
          <w:p w14:paraId="55EB5D78" w14:textId="074BAD29" w:rsidR="000C601D" w:rsidRDefault="000C601D" w:rsidP="00421DB0"/>
        </w:tc>
      </w:tr>
      <w:tr w:rsidR="000C601D" w:rsidRPr="00D631F2" w14:paraId="37CAC560" w14:textId="77777777" w:rsidTr="00421DB0">
        <w:tc>
          <w:tcPr>
            <w:tcW w:w="2500" w:type="pct"/>
          </w:tcPr>
          <w:p w14:paraId="29774B0D" w14:textId="77777777" w:rsidR="000C601D" w:rsidRPr="00D631F2" w:rsidRDefault="000C601D" w:rsidP="00421DB0">
            <w:r w:rsidRPr="00D631F2">
              <w:t>activiteitengroep</w:t>
            </w:r>
          </w:p>
        </w:tc>
        <w:tc>
          <w:tcPr>
            <w:tcW w:w="2500" w:type="pct"/>
          </w:tcPr>
          <w:p w14:paraId="60870B56" w14:textId="67057AA3" w:rsidR="000C601D" w:rsidRPr="00D631F2" w:rsidRDefault="000C601D" w:rsidP="00421DB0">
            <w:r>
              <w:t>http://standaarden.omgevingswet.overheid.nl/activiteit/id/concept/VerrichtenVanWerkenEnWerkzaamhedenactiviteit</w:t>
            </w:r>
          </w:p>
        </w:tc>
      </w:tr>
      <w:tr w:rsidR="000C601D" w:rsidRPr="00D631F2" w14:paraId="6A59293A" w14:textId="77777777" w:rsidTr="00421DB0">
        <w:tc>
          <w:tcPr>
            <w:tcW w:w="2500" w:type="pct"/>
          </w:tcPr>
          <w:p w14:paraId="7902B343" w14:textId="77777777" w:rsidR="000C601D" w:rsidRPr="00D631F2" w:rsidRDefault="000C601D" w:rsidP="00421DB0">
            <w:r>
              <w:t>activiteitregelkwalificatie</w:t>
            </w:r>
          </w:p>
        </w:tc>
        <w:tc>
          <w:tcPr>
            <w:tcW w:w="2500" w:type="pct"/>
          </w:tcPr>
          <w:p w14:paraId="77A404CD" w14:textId="008A5B47" w:rsidR="000C601D" w:rsidRPr="00D631F2" w:rsidRDefault="000C601D" w:rsidP="00421DB0">
            <w:r>
              <w:t>http://standaarden.omgevingswet.overheid.nl/activiteitregelkwalificatie/id/concept/Gebod</w:t>
            </w:r>
          </w:p>
        </w:tc>
      </w:tr>
      <w:tr w:rsidR="000C601D" w:rsidRPr="00D631F2" w14:paraId="66E8BDD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3329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F808A" w14:textId="77777777" w:rsidR="000C601D" w:rsidRPr="0049085E" w:rsidRDefault="000C601D" w:rsidP="00421DB0">
                  <w:r w:rsidRPr="0049085E">
                    <w:t>Locatie</w:t>
                  </w:r>
                </w:p>
              </w:tc>
            </w:tr>
            <w:tr w:rsidR="000C601D" w:rsidRPr="0049085E" w14:paraId="1D902ED7" w14:textId="77777777" w:rsidTr="00421DB0">
              <w:tc>
                <w:tcPr>
                  <w:tcW w:w="2500" w:type="pct"/>
                </w:tcPr>
                <w:p w14:paraId="59F9438B" w14:textId="77777777" w:rsidR="000C601D" w:rsidRPr="0049085E" w:rsidRDefault="000C601D" w:rsidP="00421DB0">
                  <w:r w:rsidRPr="0049085E">
                    <w:t>bestandsnaam</w:t>
                  </w:r>
                </w:p>
              </w:tc>
              <w:tc>
                <w:tcPr>
                  <w:tcW w:w="2500" w:type="pct"/>
                </w:tcPr>
                <w:p w14:paraId="4AA1002A" w14:textId="4082EFEB" w:rsidR="000C601D" w:rsidRPr="0049085E" w:rsidRDefault="000C601D" w:rsidP="00421DB0">
                  <w:r>
                    <w:t>verplichte aanleg van groen.gml</w:t>
                  </w:r>
                </w:p>
              </w:tc>
            </w:tr>
            <w:tr w:rsidR="000C601D" w:rsidRPr="0049085E" w14:paraId="73553772" w14:textId="77777777" w:rsidTr="00421DB0">
              <w:tc>
                <w:tcPr>
                  <w:tcW w:w="2500" w:type="pct"/>
                </w:tcPr>
                <w:p w14:paraId="3F61B0F1" w14:textId="77777777" w:rsidR="000C601D" w:rsidRPr="0049085E" w:rsidRDefault="000C601D" w:rsidP="00421DB0">
                  <w:r w:rsidRPr="0049085E">
                    <w:t>noemer</w:t>
                  </w:r>
                </w:p>
              </w:tc>
              <w:tc>
                <w:tcPr>
                  <w:tcW w:w="2500" w:type="pct"/>
                </w:tcPr>
                <w:p w14:paraId="21CDE84B" w14:textId="4887E89A" w:rsidR="000C601D" w:rsidRPr="0049085E" w:rsidRDefault="000C601D" w:rsidP="00421DB0"/>
              </w:tc>
            </w:tr>
            <w:tr w:rsidR="000C601D" w:rsidRPr="0049085E" w14:paraId="5F946BA3" w14:textId="77777777" w:rsidTr="00421DB0">
              <w:tc>
                <w:tcPr>
                  <w:tcW w:w="2500" w:type="pct"/>
                </w:tcPr>
                <w:p w14:paraId="273D0514" w14:textId="77777777" w:rsidR="000C601D" w:rsidRPr="0049085E" w:rsidRDefault="000C601D" w:rsidP="00421DB0">
                  <w:r>
                    <w:t>symboolcode</w:t>
                  </w:r>
                </w:p>
              </w:tc>
              <w:tc>
                <w:tcPr>
                  <w:tcW w:w="2500" w:type="pct"/>
                </w:tcPr>
                <w:p w14:paraId="6AF8A30F" w14:textId="2A161B3D" w:rsidR="000C601D" w:rsidRDefault="000C601D" w:rsidP="00421DB0"/>
              </w:tc>
            </w:tr>
            <w:tr w:rsidR="000C601D" w:rsidRPr="0049085E" w14:paraId="6B98F70E" w14:textId="77777777" w:rsidTr="00421DB0">
              <w:tc>
                <w:tcPr>
                  <w:tcW w:w="2500" w:type="pct"/>
                </w:tcPr>
                <w:p w14:paraId="5BF22959" w14:textId="77777777" w:rsidR="000C601D" w:rsidRPr="0049085E" w:rsidRDefault="000C601D" w:rsidP="00421DB0">
                  <w:r w:rsidRPr="0049085E">
                    <w:t>nauwkeurigheid</w:t>
                  </w:r>
                </w:p>
              </w:tc>
              <w:tc>
                <w:tcPr>
                  <w:tcW w:w="2500" w:type="pct"/>
                </w:tcPr>
                <w:p w14:paraId="74293311" w14:textId="27A30D8E" w:rsidR="000C601D" w:rsidRPr="0049085E" w:rsidRDefault="000C601D" w:rsidP="00421DB0"/>
              </w:tc>
            </w:tr>
            <w:tr w:rsidR="000C601D" w:rsidRPr="0049085E" w14:paraId="1BDC419D" w14:textId="77777777" w:rsidTr="00421DB0">
              <w:tc>
                <w:tcPr>
                  <w:tcW w:w="2500" w:type="pct"/>
                </w:tcPr>
                <w:p w14:paraId="664AB2DE" w14:textId="77777777" w:rsidR="000C601D" w:rsidRPr="0049085E" w:rsidRDefault="000C601D" w:rsidP="00421DB0">
                  <w:r w:rsidRPr="0049085E">
                    <w:t>bron</w:t>
                  </w:r>
                  <w:r>
                    <w:t>N</w:t>
                  </w:r>
                  <w:r w:rsidRPr="0049085E">
                    <w:t>auwkeurigheid</w:t>
                  </w:r>
                </w:p>
              </w:tc>
              <w:tc>
                <w:tcPr>
                  <w:tcW w:w="2500" w:type="pct"/>
                </w:tcPr>
                <w:p w14:paraId="5ABCE64F" w14:textId="60E6F171" w:rsidR="000C601D" w:rsidRPr="0049085E" w:rsidRDefault="000C601D" w:rsidP="00421DB0">
                  <w:r>
                    <w:t>geen</w:t>
                  </w:r>
                </w:p>
              </w:tc>
            </w:tr>
            <w:tr w:rsidR="000C601D" w:rsidRPr="0049085E" w14:paraId="7D4D1CC1" w14:textId="77777777" w:rsidTr="00421DB0">
              <w:tc>
                <w:tcPr>
                  <w:tcW w:w="2500" w:type="pct"/>
                </w:tcPr>
                <w:p w14:paraId="6BCDE080" w14:textId="77777777" w:rsidR="000C601D" w:rsidRPr="0049085E" w:rsidRDefault="000C601D" w:rsidP="00421DB0">
                  <w:r>
                    <w:t>idealisatie</w:t>
                  </w:r>
                </w:p>
              </w:tc>
              <w:tc>
                <w:tcPr>
                  <w:tcW w:w="2500" w:type="pct"/>
                </w:tcPr>
                <w:p w14:paraId="542A7EBE" w14:textId="39771AEF" w:rsidR="000C601D" w:rsidRPr="0049085E" w:rsidRDefault="000C601D" w:rsidP="00421DB0">
                  <w:r>
                    <w:t>geen</w:t>
                  </w:r>
                </w:p>
              </w:tc>
            </w:tr>
          </w:tbl>
          <w:p w14:paraId="1255213C" w14:textId="77777777" w:rsidR="000C601D" w:rsidRPr="00D631F2" w:rsidRDefault="000C601D" w:rsidP="00421DB0"/>
        </w:tc>
      </w:tr>
    </w:tbl>
    <w:p w14:paraId="57EB6188" w14:textId="60FC6DEA" w:rsidR="000C601D" w:rsidRDefault="000C601D">
      <w:pPr>
        <w:pStyle w:val="Tekstopmerking"/>
      </w:pPr>
    </w:p>
  </w:comment>
  <w:comment w:id="360"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AD10D6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6E87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FF37B60" w14:textId="77777777" w:rsidTr="00421DB0">
        <w:tc>
          <w:tcPr>
            <w:tcW w:w="2500" w:type="pct"/>
          </w:tcPr>
          <w:p w14:paraId="30FBD8AC" w14:textId="77777777" w:rsidR="000C601D" w:rsidRPr="0049085E" w:rsidRDefault="000C601D" w:rsidP="00421DB0">
            <w:r>
              <w:t>bestandsnaam</w:t>
            </w:r>
          </w:p>
        </w:tc>
        <w:tc>
          <w:tcPr>
            <w:tcW w:w="2500" w:type="pct"/>
          </w:tcPr>
          <w:p w14:paraId="48B4176D" w14:textId="15E4B1CF" w:rsidR="000C601D" w:rsidRPr="0049085E" w:rsidRDefault="000C601D" w:rsidP="00421DB0">
            <w:r>
              <w:t>verplichte aanleg van groen.gml</w:t>
            </w:r>
          </w:p>
        </w:tc>
      </w:tr>
      <w:tr w:rsidR="000C601D" w:rsidRPr="0049085E" w14:paraId="1D7B7709" w14:textId="77777777" w:rsidTr="00421DB0">
        <w:tc>
          <w:tcPr>
            <w:tcW w:w="2500" w:type="pct"/>
          </w:tcPr>
          <w:p w14:paraId="7AD0F65A" w14:textId="77777777" w:rsidR="000C601D" w:rsidRPr="0049085E" w:rsidRDefault="000C601D" w:rsidP="00421DB0">
            <w:r w:rsidRPr="0049085E">
              <w:t>noemer</w:t>
            </w:r>
          </w:p>
        </w:tc>
        <w:tc>
          <w:tcPr>
            <w:tcW w:w="2500" w:type="pct"/>
          </w:tcPr>
          <w:p w14:paraId="3D87CACA" w14:textId="48737AB1" w:rsidR="000C601D" w:rsidRPr="0049085E" w:rsidRDefault="000C601D" w:rsidP="00421DB0"/>
        </w:tc>
      </w:tr>
      <w:tr w:rsidR="000C601D" w:rsidRPr="0049085E" w14:paraId="53FBAE23" w14:textId="77777777" w:rsidTr="00421DB0">
        <w:tc>
          <w:tcPr>
            <w:tcW w:w="2500" w:type="pct"/>
          </w:tcPr>
          <w:p w14:paraId="24924AF8" w14:textId="77777777" w:rsidR="000C601D" w:rsidRPr="0049085E" w:rsidRDefault="000C601D" w:rsidP="00421DB0">
            <w:r>
              <w:t>symboolcode</w:t>
            </w:r>
          </w:p>
        </w:tc>
        <w:tc>
          <w:tcPr>
            <w:tcW w:w="2500" w:type="pct"/>
          </w:tcPr>
          <w:p w14:paraId="1B52D680" w14:textId="2862902C" w:rsidR="000C601D" w:rsidRDefault="000C601D" w:rsidP="00421DB0"/>
        </w:tc>
      </w:tr>
      <w:tr w:rsidR="000C601D" w:rsidRPr="0049085E" w14:paraId="1177E1F5" w14:textId="77777777" w:rsidTr="00421DB0">
        <w:tc>
          <w:tcPr>
            <w:tcW w:w="2500" w:type="pct"/>
          </w:tcPr>
          <w:p w14:paraId="7954530C" w14:textId="77777777" w:rsidR="000C601D" w:rsidRPr="0049085E" w:rsidRDefault="000C601D" w:rsidP="00421DB0">
            <w:r w:rsidRPr="0049085E">
              <w:t>nauwkeurigheid</w:t>
            </w:r>
          </w:p>
        </w:tc>
        <w:tc>
          <w:tcPr>
            <w:tcW w:w="2500" w:type="pct"/>
          </w:tcPr>
          <w:p w14:paraId="3302E780" w14:textId="7B20A0D1" w:rsidR="000C601D" w:rsidRPr="0049085E" w:rsidRDefault="000C601D" w:rsidP="00421DB0"/>
        </w:tc>
      </w:tr>
      <w:tr w:rsidR="000C601D" w:rsidRPr="0049085E" w14:paraId="0B2D4543" w14:textId="77777777" w:rsidTr="00421DB0">
        <w:tc>
          <w:tcPr>
            <w:tcW w:w="2500" w:type="pct"/>
          </w:tcPr>
          <w:p w14:paraId="3F244048" w14:textId="77777777" w:rsidR="000C601D" w:rsidRPr="0049085E" w:rsidRDefault="000C601D" w:rsidP="00421DB0">
            <w:r w:rsidRPr="0049085E">
              <w:t>bronNauwkeurigheid</w:t>
            </w:r>
          </w:p>
        </w:tc>
        <w:tc>
          <w:tcPr>
            <w:tcW w:w="2500" w:type="pct"/>
          </w:tcPr>
          <w:p w14:paraId="6CC2E08C" w14:textId="4947AB1D" w:rsidR="000C601D" w:rsidRPr="0049085E" w:rsidRDefault="000C601D" w:rsidP="00421DB0">
            <w:r>
              <w:t>geen</w:t>
            </w:r>
          </w:p>
        </w:tc>
      </w:tr>
      <w:tr w:rsidR="000C601D" w:rsidRPr="0049085E" w14:paraId="0BA557E9" w14:textId="77777777" w:rsidTr="00421DB0">
        <w:tc>
          <w:tcPr>
            <w:tcW w:w="2500" w:type="pct"/>
          </w:tcPr>
          <w:p w14:paraId="62C6CC1E" w14:textId="77777777" w:rsidR="000C601D" w:rsidRPr="0049085E" w:rsidRDefault="000C601D" w:rsidP="00421DB0">
            <w:r>
              <w:t>idealisatie</w:t>
            </w:r>
          </w:p>
        </w:tc>
        <w:tc>
          <w:tcPr>
            <w:tcW w:w="2500" w:type="pct"/>
          </w:tcPr>
          <w:p w14:paraId="7F917E40" w14:textId="062DE51D" w:rsidR="000C601D" w:rsidRPr="0049085E" w:rsidRDefault="000C601D" w:rsidP="00421DB0">
            <w:r>
              <w:t>geen</w:t>
            </w:r>
          </w:p>
        </w:tc>
      </w:tr>
      <w:tr w:rsidR="008A6887" w14:paraId="3C961AF1" w14:textId="77777777" w:rsidTr="008A6887">
        <w:tc>
          <w:tcPr>
            <w:tcW w:w="2500" w:type="pct"/>
          </w:tcPr>
          <w:p w14:paraId="3858284D" w14:textId="77777777" w:rsidR="008A6887" w:rsidRDefault="0062488A">
            <w:r>
              <w:rPr>
                <w:noProof/>
              </w:rPr>
              <w:t>regelingsgebied</w:t>
            </w:r>
          </w:p>
        </w:tc>
        <w:tc>
          <w:tcPr>
            <w:tcW w:w="2500" w:type="pct"/>
          </w:tcPr>
          <w:p w14:paraId="290EEC90" w14:textId="77777777" w:rsidR="008A6887" w:rsidRDefault="0062488A">
            <w:r>
              <w:rPr>
                <w:noProof/>
              </w:rPr>
              <w:t>Onwaar</w:t>
            </w:r>
          </w:p>
        </w:tc>
      </w:tr>
    </w:tbl>
    <w:p w14:paraId="359B9ADA" w14:textId="386A424E" w:rsidR="000C601D" w:rsidRDefault="000C601D">
      <w:pPr>
        <w:pStyle w:val="Tekstopmerking"/>
      </w:pPr>
    </w:p>
  </w:comment>
  <w:comment w:id="361" w:author="Gerard Wolbers" w:date="2021-05-14T14:26: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71B22F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BBB241" w14:textId="77777777" w:rsidR="00B149E3" w:rsidRPr="00D631F2" w:rsidRDefault="00B149E3" w:rsidP="001977CC">
            <w:r>
              <w:rPr>
                <w:rStyle w:val="Verwijzingopmerking"/>
              </w:rPr>
              <w:annotationRef/>
            </w:r>
            <w:r>
              <w:t>Gebiedsaanwijzing</w:t>
            </w:r>
          </w:p>
        </w:tc>
      </w:tr>
      <w:tr w:rsidR="00B149E3" w:rsidRPr="00D631F2" w14:paraId="2374929C" w14:textId="77777777" w:rsidTr="001977CC">
        <w:tc>
          <w:tcPr>
            <w:tcW w:w="2500" w:type="pct"/>
          </w:tcPr>
          <w:p w14:paraId="5BD9AF97" w14:textId="77777777" w:rsidR="00B149E3" w:rsidRPr="00D631F2" w:rsidRDefault="00B149E3" w:rsidP="001977CC">
            <w:r>
              <w:t>gebiedsaanwijzing</w:t>
            </w:r>
          </w:p>
        </w:tc>
        <w:tc>
          <w:tcPr>
            <w:tcW w:w="2500" w:type="pct"/>
          </w:tcPr>
          <w:p w14:paraId="493222F9" w14:textId="4989546E" w:rsidR="00B149E3" w:rsidRPr="00D631F2" w:rsidRDefault="00B149E3" w:rsidP="001977CC">
            <w:r>
              <w:t>verplichte aanleg van groen</w:t>
            </w:r>
          </w:p>
        </w:tc>
      </w:tr>
      <w:tr w:rsidR="00B149E3" w:rsidRPr="00D631F2" w14:paraId="1F6307D1" w14:textId="77777777" w:rsidTr="001977CC">
        <w:tc>
          <w:tcPr>
            <w:tcW w:w="2500" w:type="pct"/>
          </w:tcPr>
          <w:p w14:paraId="4A293094" w14:textId="77777777" w:rsidR="00B149E3" w:rsidRDefault="00B149E3" w:rsidP="001977CC">
            <w:r>
              <w:t>type</w:t>
            </w:r>
          </w:p>
        </w:tc>
        <w:tc>
          <w:tcPr>
            <w:tcW w:w="2500" w:type="pct"/>
          </w:tcPr>
          <w:p w14:paraId="293989AA" w14:textId="1AC42519" w:rsidR="00B149E3" w:rsidRDefault="00B149E3" w:rsidP="001977CC">
            <w:r>
              <w:t>http://standaarden.omgevingswet.overheid.nl/typegebiedsaanwijzing/id/concept/Functie</w:t>
            </w:r>
          </w:p>
        </w:tc>
      </w:tr>
      <w:tr w:rsidR="00B149E3" w:rsidRPr="00D631F2" w14:paraId="6DA9112B" w14:textId="77777777" w:rsidTr="001977CC">
        <w:tc>
          <w:tcPr>
            <w:tcW w:w="2500" w:type="pct"/>
          </w:tcPr>
          <w:p w14:paraId="352F9439" w14:textId="77777777" w:rsidR="00B149E3" w:rsidRPr="00D631F2" w:rsidRDefault="00B149E3" w:rsidP="001977CC">
            <w:r w:rsidRPr="00D631F2">
              <w:t>groep</w:t>
            </w:r>
          </w:p>
        </w:tc>
        <w:tc>
          <w:tcPr>
            <w:tcW w:w="2500" w:type="pct"/>
          </w:tcPr>
          <w:p w14:paraId="7D562A7E" w14:textId="4EF23B47" w:rsidR="00B149E3" w:rsidRPr="00D631F2" w:rsidRDefault="00B149E3" w:rsidP="001977CC">
            <w:r>
              <w:t>http://standaarden.omgevingswet.overheid.nl/functie/id/concept/Groen</w:t>
            </w:r>
          </w:p>
        </w:tc>
      </w:tr>
      <w:tr w:rsidR="00B149E3" w:rsidRPr="00D631F2" w14:paraId="75588D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9AD8BA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047FF5" w14:textId="77777777" w:rsidR="00B149E3" w:rsidRPr="0049085E" w:rsidRDefault="00B149E3" w:rsidP="001977CC">
                  <w:r w:rsidRPr="0049085E">
                    <w:t>Locatie</w:t>
                  </w:r>
                </w:p>
              </w:tc>
            </w:tr>
            <w:tr w:rsidR="00B149E3" w:rsidRPr="0049085E" w14:paraId="0E529224" w14:textId="77777777" w:rsidTr="001977CC">
              <w:tc>
                <w:tcPr>
                  <w:tcW w:w="2500" w:type="pct"/>
                </w:tcPr>
                <w:p w14:paraId="41D47C76" w14:textId="77777777" w:rsidR="00B149E3" w:rsidRPr="0049085E" w:rsidRDefault="00B149E3" w:rsidP="001977CC">
                  <w:r w:rsidRPr="0049085E">
                    <w:t>bestandsnaam</w:t>
                  </w:r>
                </w:p>
              </w:tc>
              <w:tc>
                <w:tcPr>
                  <w:tcW w:w="2500" w:type="pct"/>
                </w:tcPr>
                <w:p w14:paraId="0FB78413" w14:textId="452BDDD6" w:rsidR="00B149E3" w:rsidRPr="0049085E" w:rsidRDefault="00B149E3" w:rsidP="001977CC">
                  <w:r>
                    <w:t>verplichte aanleg van groen.gml</w:t>
                  </w:r>
                </w:p>
              </w:tc>
            </w:tr>
            <w:tr w:rsidR="00B149E3" w:rsidRPr="0049085E" w14:paraId="7BAEC58C" w14:textId="77777777" w:rsidTr="001977CC">
              <w:tc>
                <w:tcPr>
                  <w:tcW w:w="2500" w:type="pct"/>
                </w:tcPr>
                <w:p w14:paraId="10BD1C43" w14:textId="77777777" w:rsidR="00B149E3" w:rsidRPr="0049085E" w:rsidRDefault="00B149E3" w:rsidP="001977CC">
                  <w:r w:rsidRPr="0049085E">
                    <w:t>noemer</w:t>
                  </w:r>
                </w:p>
              </w:tc>
              <w:tc>
                <w:tcPr>
                  <w:tcW w:w="2500" w:type="pct"/>
                </w:tcPr>
                <w:p w14:paraId="41F1FE1F" w14:textId="3857DC2A" w:rsidR="00B149E3" w:rsidRPr="0049085E" w:rsidRDefault="00B149E3" w:rsidP="001977CC">
                  <w:r>
                    <w:t>verplichte aanleg van groen</w:t>
                  </w:r>
                </w:p>
              </w:tc>
            </w:tr>
            <w:tr w:rsidR="00B149E3" w:rsidRPr="0049085E" w14:paraId="0ACB4667" w14:textId="77777777" w:rsidTr="001977CC">
              <w:tc>
                <w:tcPr>
                  <w:tcW w:w="2500" w:type="pct"/>
                </w:tcPr>
                <w:p w14:paraId="7ADD8757" w14:textId="77777777" w:rsidR="00B149E3" w:rsidRPr="0049085E" w:rsidRDefault="00B149E3" w:rsidP="001977CC">
                  <w:r>
                    <w:t>symboolcode</w:t>
                  </w:r>
                </w:p>
              </w:tc>
              <w:tc>
                <w:tcPr>
                  <w:tcW w:w="2500" w:type="pct"/>
                </w:tcPr>
                <w:p w14:paraId="1F9DFBA2" w14:textId="1DA61A64" w:rsidR="00B149E3" w:rsidRDefault="00B149E3" w:rsidP="001977CC"/>
              </w:tc>
            </w:tr>
            <w:tr w:rsidR="00B149E3" w:rsidRPr="0049085E" w14:paraId="445438EA" w14:textId="77777777" w:rsidTr="001977CC">
              <w:tc>
                <w:tcPr>
                  <w:tcW w:w="2500" w:type="pct"/>
                </w:tcPr>
                <w:p w14:paraId="33589B03" w14:textId="77777777" w:rsidR="00B149E3" w:rsidRPr="0049085E" w:rsidRDefault="00B149E3" w:rsidP="001977CC">
                  <w:r w:rsidRPr="0049085E">
                    <w:t>nauwkeurigheid</w:t>
                  </w:r>
                </w:p>
              </w:tc>
              <w:tc>
                <w:tcPr>
                  <w:tcW w:w="2500" w:type="pct"/>
                </w:tcPr>
                <w:p w14:paraId="693F8167" w14:textId="084F2DB9" w:rsidR="00B149E3" w:rsidRPr="0049085E" w:rsidRDefault="00B149E3" w:rsidP="001977CC"/>
              </w:tc>
            </w:tr>
            <w:tr w:rsidR="00B149E3" w:rsidRPr="0049085E" w14:paraId="3F558D87" w14:textId="77777777" w:rsidTr="001977CC">
              <w:tc>
                <w:tcPr>
                  <w:tcW w:w="2500" w:type="pct"/>
                </w:tcPr>
                <w:p w14:paraId="6E184372" w14:textId="77777777" w:rsidR="00B149E3" w:rsidRPr="0049085E" w:rsidRDefault="00B149E3" w:rsidP="001977CC">
                  <w:r w:rsidRPr="0049085E">
                    <w:t>bronNauwkeurigheid</w:t>
                  </w:r>
                </w:p>
              </w:tc>
              <w:tc>
                <w:tcPr>
                  <w:tcW w:w="2500" w:type="pct"/>
                </w:tcPr>
                <w:p w14:paraId="33E04F78" w14:textId="0458F23C" w:rsidR="00B149E3" w:rsidRPr="0049085E" w:rsidRDefault="00B149E3" w:rsidP="001977CC">
                  <w:r>
                    <w:t>geen</w:t>
                  </w:r>
                </w:p>
              </w:tc>
            </w:tr>
            <w:tr w:rsidR="00B149E3" w:rsidRPr="0049085E" w14:paraId="6D31EB8E" w14:textId="77777777" w:rsidTr="001977CC">
              <w:tc>
                <w:tcPr>
                  <w:tcW w:w="2500" w:type="pct"/>
                </w:tcPr>
                <w:p w14:paraId="50235334" w14:textId="77777777" w:rsidR="00B149E3" w:rsidRPr="0049085E" w:rsidRDefault="00B149E3" w:rsidP="001977CC">
                  <w:r>
                    <w:t>idealisatie</w:t>
                  </w:r>
                </w:p>
              </w:tc>
              <w:tc>
                <w:tcPr>
                  <w:tcW w:w="2500" w:type="pct"/>
                </w:tcPr>
                <w:p w14:paraId="763BBF97" w14:textId="4E2E8D8C" w:rsidR="00B149E3" w:rsidRPr="0049085E" w:rsidRDefault="00B149E3" w:rsidP="001977CC">
                  <w:r>
                    <w:t>geen</w:t>
                  </w:r>
                </w:p>
              </w:tc>
            </w:tr>
          </w:tbl>
          <w:p w14:paraId="2F268F69" w14:textId="77777777" w:rsidR="00B149E3" w:rsidRPr="00D631F2" w:rsidRDefault="00B149E3" w:rsidP="001977CC"/>
        </w:tc>
      </w:tr>
    </w:tbl>
    <w:p w14:paraId="66493983" w14:textId="61387575" w:rsidR="00B149E3" w:rsidRDefault="00B149E3">
      <w:pPr>
        <w:pStyle w:val="Tekstopmerking"/>
      </w:pPr>
    </w:p>
  </w:comment>
  <w:comment w:id="364"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0DF0AF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042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065A42" w14:textId="77777777" w:rsidTr="00421DB0">
        <w:tc>
          <w:tcPr>
            <w:tcW w:w="2500" w:type="pct"/>
          </w:tcPr>
          <w:p w14:paraId="07B427AF" w14:textId="77777777" w:rsidR="000C601D" w:rsidRPr="00D631F2" w:rsidRDefault="000C601D" w:rsidP="00421DB0">
            <w:r w:rsidRPr="00D631F2">
              <w:t>activiteit</w:t>
            </w:r>
            <w:r>
              <w:t>en</w:t>
            </w:r>
          </w:p>
        </w:tc>
        <w:tc>
          <w:tcPr>
            <w:tcW w:w="2500" w:type="pct"/>
          </w:tcPr>
          <w:p w14:paraId="25630D6A" w14:textId="01819B03" w:rsidR="000C601D" w:rsidRPr="00D631F2" w:rsidRDefault="000C601D" w:rsidP="00421DB0">
            <w:r>
              <w:t>het aanleggen en gebruiken van een erf</w:t>
            </w:r>
          </w:p>
        </w:tc>
      </w:tr>
      <w:tr w:rsidR="000C601D" w:rsidRPr="00D631F2" w14:paraId="52143CF9" w14:textId="77777777" w:rsidTr="00421DB0">
        <w:tc>
          <w:tcPr>
            <w:tcW w:w="2500" w:type="pct"/>
          </w:tcPr>
          <w:p w14:paraId="62C187C1" w14:textId="77777777" w:rsidR="000C601D" w:rsidRPr="00D631F2" w:rsidRDefault="000C601D" w:rsidP="00421DB0">
            <w:r>
              <w:t>bovenliggendeActiviteit</w:t>
            </w:r>
          </w:p>
        </w:tc>
        <w:tc>
          <w:tcPr>
            <w:tcW w:w="2500" w:type="pct"/>
          </w:tcPr>
          <w:p w14:paraId="3581DD51" w14:textId="294F3726" w:rsidR="000C601D" w:rsidRDefault="000C601D" w:rsidP="00421DB0">
            <w:r>
              <w:t>het aanleggen en gebruiken van de buitenruimte</w:t>
            </w:r>
          </w:p>
        </w:tc>
      </w:tr>
      <w:tr w:rsidR="000C601D" w:rsidRPr="00D631F2" w14:paraId="488CE1DC" w14:textId="77777777" w:rsidTr="00421DB0">
        <w:tc>
          <w:tcPr>
            <w:tcW w:w="2500" w:type="pct"/>
          </w:tcPr>
          <w:p w14:paraId="6D740069" w14:textId="77777777" w:rsidR="000C601D" w:rsidRPr="00D631F2" w:rsidRDefault="000C601D" w:rsidP="00421DB0">
            <w:r w:rsidRPr="00D631F2">
              <w:t>activiteitengroep</w:t>
            </w:r>
          </w:p>
        </w:tc>
        <w:tc>
          <w:tcPr>
            <w:tcW w:w="2500" w:type="pct"/>
          </w:tcPr>
          <w:p w14:paraId="1640A1D3" w14:textId="50CDF7D4" w:rsidR="000C601D" w:rsidRPr="00D631F2" w:rsidRDefault="000C601D" w:rsidP="00421DB0">
            <w:r>
              <w:t>http://standaarden.omgevingswet.overheid.nl/activiteit/id/concept/PlanologischeGebruiksactiviteit</w:t>
            </w:r>
          </w:p>
        </w:tc>
      </w:tr>
      <w:tr w:rsidR="000C601D" w:rsidRPr="00D631F2" w14:paraId="3F7861F0" w14:textId="77777777" w:rsidTr="00421DB0">
        <w:tc>
          <w:tcPr>
            <w:tcW w:w="2500" w:type="pct"/>
          </w:tcPr>
          <w:p w14:paraId="5FC19654" w14:textId="77777777" w:rsidR="000C601D" w:rsidRPr="00D631F2" w:rsidRDefault="000C601D" w:rsidP="00421DB0">
            <w:r>
              <w:t>activiteitregelkwalificatie</w:t>
            </w:r>
          </w:p>
        </w:tc>
        <w:tc>
          <w:tcPr>
            <w:tcW w:w="2500" w:type="pct"/>
          </w:tcPr>
          <w:p w14:paraId="20B0F374" w14:textId="0D858BF1" w:rsidR="000C601D" w:rsidRPr="00D631F2" w:rsidRDefault="000C601D" w:rsidP="00421DB0">
            <w:r>
              <w:t>http://standaarden.omgevingswet.overheid.nl/activiteitregelkwalificatie/id/concept/AndersGeduid</w:t>
            </w:r>
          </w:p>
        </w:tc>
      </w:tr>
      <w:tr w:rsidR="000C601D" w:rsidRPr="00D631F2" w14:paraId="7C55CE9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1F49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201E4" w14:textId="77777777" w:rsidR="000C601D" w:rsidRPr="0049085E" w:rsidRDefault="000C601D" w:rsidP="00421DB0">
                  <w:r w:rsidRPr="0049085E">
                    <w:t>Locatie</w:t>
                  </w:r>
                </w:p>
              </w:tc>
            </w:tr>
            <w:tr w:rsidR="000C601D" w:rsidRPr="0049085E" w14:paraId="298E49A3" w14:textId="77777777" w:rsidTr="00421DB0">
              <w:tc>
                <w:tcPr>
                  <w:tcW w:w="2500" w:type="pct"/>
                </w:tcPr>
                <w:p w14:paraId="4446B915" w14:textId="77777777" w:rsidR="000C601D" w:rsidRPr="0049085E" w:rsidRDefault="000C601D" w:rsidP="00421DB0">
                  <w:r w:rsidRPr="0049085E">
                    <w:t>bestandsnaam</w:t>
                  </w:r>
                </w:p>
              </w:tc>
              <w:tc>
                <w:tcPr>
                  <w:tcW w:w="2500" w:type="pct"/>
                </w:tcPr>
                <w:p w14:paraId="683738E3" w14:textId="1B73D587" w:rsidR="000C601D" w:rsidRPr="0049085E" w:rsidRDefault="000C601D" w:rsidP="00421DB0"/>
              </w:tc>
            </w:tr>
            <w:tr w:rsidR="000C601D" w:rsidRPr="0049085E" w14:paraId="7D940F6F" w14:textId="77777777" w:rsidTr="00421DB0">
              <w:tc>
                <w:tcPr>
                  <w:tcW w:w="2500" w:type="pct"/>
                </w:tcPr>
                <w:p w14:paraId="52ABBEA4" w14:textId="77777777" w:rsidR="000C601D" w:rsidRPr="0049085E" w:rsidRDefault="000C601D" w:rsidP="00421DB0">
                  <w:r w:rsidRPr="0049085E">
                    <w:t>noemer</w:t>
                  </w:r>
                </w:p>
              </w:tc>
              <w:tc>
                <w:tcPr>
                  <w:tcW w:w="2500" w:type="pct"/>
                </w:tcPr>
                <w:p w14:paraId="21BD7DE9" w14:textId="079D410B" w:rsidR="000C601D" w:rsidRPr="0049085E" w:rsidRDefault="000C601D" w:rsidP="00421DB0"/>
              </w:tc>
            </w:tr>
            <w:tr w:rsidR="000C601D" w:rsidRPr="0049085E" w14:paraId="30483D96" w14:textId="77777777" w:rsidTr="00421DB0">
              <w:tc>
                <w:tcPr>
                  <w:tcW w:w="2500" w:type="pct"/>
                </w:tcPr>
                <w:p w14:paraId="34211394" w14:textId="77777777" w:rsidR="000C601D" w:rsidRPr="0049085E" w:rsidRDefault="000C601D" w:rsidP="00421DB0">
                  <w:r>
                    <w:t>symboolcode</w:t>
                  </w:r>
                </w:p>
              </w:tc>
              <w:tc>
                <w:tcPr>
                  <w:tcW w:w="2500" w:type="pct"/>
                </w:tcPr>
                <w:p w14:paraId="73F8F126" w14:textId="3C7DE482" w:rsidR="000C601D" w:rsidRDefault="000C601D" w:rsidP="00421DB0"/>
              </w:tc>
            </w:tr>
            <w:tr w:rsidR="000C601D" w:rsidRPr="0049085E" w14:paraId="00CC12CA" w14:textId="77777777" w:rsidTr="00421DB0">
              <w:tc>
                <w:tcPr>
                  <w:tcW w:w="2500" w:type="pct"/>
                </w:tcPr>
                <w:p w14:paraId="5E6F63DB" w14:textId="77777777" w:rsidR="000C601D" w:rsidRPr="0049085E" w:rsidRDefault="000C601D" w:rsidP="00421DB0">
                  <w:r w:rsidRPr="0049085E">
                    <w:t>nauwkeurigheid</w:t>
                  </w:r>
                </w:p>
              </w:tc>
              <w:tc>
                <w:tcPr>
                  <w:tcW w:w="2500" w:type="pct"/>
                </w:tcPr>
                <w:p w14:paraId="7256A385" w14:textId="47DEE74E" w:rsidR="000C601D" w:rsidRPr="0049085E" w:rsidRDefault="000C601D" w:rsidP="00421DB0"/>
              </w:tc>
            </w:tr>
            <w:tr w:rsidR="000C601D" w:rsidRPr="0049085E" w14:paraId="35D901E6" w14:textId="77777777" w:rsidTr="00421DB0">
              <w:tc>
                <w:tcPr>
                  <w:tcW w:w="2500" w:type="pct"/>
                </w:tcPr>
                <w:p w14:paraId="2FF99165" w14:textId="77777777" w:rsidR="000C601D" w:rsidRPr="0049085E" w:rsidRDefault="000C601D" w:rsidP="00421DB0">
                  <w:r w:rsidRPr="0049085E">
                    <w:t>bron</w:t>
                  </w:r>
                  <w:r>
                    <w:t>N</w:t>
                  </w:r>
                  <w:r w:rsidRPr="0049085E">
                    <w:t>auwkeurigheid</w:t>
                  </w:r>
                </w:p>
              </w:tc>
              <w:tc>
                <w:tcPr>
                  <w:tcW w:w="2500" w:type="pct"/>
                </w:tcPr>
                <w:p w14:paraId="144BAA82" w14:textId="51A3B5B3" w:rsidR="000C601D" w:rsidRPr="0049085E" w:rsidRDefault="000C601D" w:rsidP="00421DB0">
                  <w:r>
                    <w:t>geen</w:t>
                  </w:r>
                </w:p>
              </w:tc>
            </w:tr>
            <w:tr w:rsidR="000C601D" w:rsidRPr="0049085E" w14:paraId="68BB05B7" w14:textId="77777777" w:rsidTr="00421DB0">
              <w:tc>
                <w:tcPr>
                  <w:tcW w:w="2500" w:type="pct"/>
                </w:tcPr>
                <w:p w14:paraId="612AAD61" w14:textId="77777777" w:rsidR="000C601D" w:rsidRPr="0049085E" w:rsidRDefault="000C601D" w:rsidP="00421DB0">
                  <w:r>
                    <w:t>idealisatie</w:t>
                  </w:r>
                </w:p>
              </w:tc>
              <w:tc>
                <w:tcPr>
                  <w:tcW w:w="2500" w:type="pct"/>
                </w:tcPr>
                <w:p w14:paraId="3D4A5C12" w14:textId="1E3B9372" w:rsidR="000C601D" w:rsidRPr="0049085E" w:rsidRDefault="000C601D" w:rsidP="00421DB0">
                  <w:r>
                    <w:t>geen</w:t>
                  </w:r>
                </w:p>
              </w:tc>
            </w:tr>
          </w:tbl>
          <w:p w14:paraId="69D71BE3" w14:textId="77777777" w:rsidR="000C601D" w:rsidRPr="00D631F2" w:rsidRDefault="000C601D" w:rsidP="00421DB0"/>
        </w:tc>
      </w:tr>
    </w:tbl>
    <w:p w14:paraId="48B920A6" w14:textId="1EB38460" w:rsidR="000C601D" w:rsidRDefault="000C601D">
      <w:pPr>
        <w:pStyle w:val="Tekstopmerking"/>
      </w:pPr>
    </w:p>
  </w:comment>
  <w:comment w:id="365"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724AF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4C2D4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8D87AA" w14:textId="77777777" w:rsidTr="00421DB0">
        <w:tc>
          <w:tcPr>
            <w:tcW w:w="2500" w:type="pct"/>
          </w:tcPr>
          <w:p w14:paraId="20B3EDAF" w14:textId="77777777" w:rsidR="000C601D" w:rsidRPr="00D631F2" w:rsidRDefault="000C601D" w:rsidP="00421DB0">
            <w:r w:rsidRPr="00D631F2">
              <w:t>activiteit</w:t>
            </w:r>
            <w:r>
              <w:t>en</w:t>
            </w:r>
          </w:p>
        </w:tc>
        <w:tc>
          <w:tcPr>
            <w:tcW w:w="2500" w:type="pct"/>
          </w:tcPr>
          <w:p w14:paraId="31B20C45" w14:textId="0E902DDF" w:rsidR="000C601D" w:rsidRPr="00D631F2" w:rsidRDefault="000C601D" w:rsidP="00421DB0">
            <w:r>
              <w:t>het aanleggen en gebruiken van een erf</w:t>
            </w:r>
          </w:p>
        </w:tc>
      </w:tr>
      <w:tr w:rsidR="000C601D" w:rsidRPr="00D631F2" w14:paraId="79604DEF" w14:textId="77777777" w:rsidTr="00421DB0">
        <w:tc>
          <w:tcPr>
            <w:tcW w:w="2500" w:type="pct"/>
          </w:tcPr>
          <w:p w14:paraId="4E9A3B01" w14:textId="77777777" w:rsidR="000C601D" w:rsidRPr="00D631F2" w:rsidRDefault="000C601D" w:rsidP="00421DB0">
            <w:r>
              <w:t>bovenliggendeActiviteit</w:t>
            </w:r>
          </w:p>
        </w:tc>
        <w:tc>
          <w:tcPr>
            <w:tcW w:w="2500" w:type="pct"/>
          </w:tcPr>
          <w:p w14:paraId="0DD682B0" w14:textId="12056A8A" w:rsidR="000C601D" w:rsidRDefault="000C601D" w:rsidP="00421DB0">
            <w:r>
              <w:t>het aanleggen en gebruiken van de buitenruimte</w:t>
            </w:r>
          </w:p>
        </w:tc>
      </w:tr>
      <w:tr w:rsidR="000C601D" w:rsidRPr="00D631F2" w14:paraId="4F00A009" w14:textId="77777777" w:rsidTr="00421DB0">
        <w:tc>
          <w:tcPr>
            <w:tcW w:w="2500" w:type="pct"/>
          </w:tcPr>
          <w:p w14:paraId="7E9ACC45" w14:textId="77777777" w:rsidR="000C601D" w:rsidRPr="00D631F2" w:rsidRDefault="000C601D" w:rsidP="00421DB0">
            <w:r w:rsidRPr="00D631F2">
              <w:t>activiteitengroep</w:t>
            </w:r>
          </w:p>
        </w:tc>
        <w:tc>
          <w:tcPr>
            <w:tcW w:w="2500" w:type="pct"/>
          </w:tcPr>
          <w:p w14:paraId="139B7C6A" w14:textId="3C0F9BB1" w:rsidR="000C601D" w:rsidRPr="00D631F2" w:rsidRDefault="000C601D" w:rsidP="00421DB0">
            <w:r>
              <w:t>http://standaarden.omgevingswet.overheid.nl/activiteit/id/concept/PlanologischeGebruiksactiviteit</w:t>
            </w:r>
          </w:p>
        </w:tc>
      </w:tr>
      <w:tr w:rsidR="000C601D" w:rsidRPr="00D631F2" w14:paraId="5CB12040" w14:textId="77777777" w:rsidTr="00421DB0">
        <w:tc>
          <w:tcPr>
            <w:tcW w:w="2500" w:type="pct"/>
          </w:tcPr>
          <w:p w14:paraId="66085594" w14:textId="77777777" w:rsidR="000C601D" w:rsidRPr="00D631F2" w:rsidRDefault="000C601D" w:rsidP="00421DB0">
            <w:r>
              <w:t>activiteitregelkwalificatie</w:t>
            </w:r>
          </w:p>
        </w:tc>
        <w:tc>
          <w:tcPr>
            <w:tcW w:w="2500" w:type="pct"/>
          </w:tcPr>
          <w:p w14:paraId="68C80693" w14:textId="107D2BCE" w:rsidR="000C601D" w:rsidRPr="00D631F2" w:rsidRDefault="000C601D" w:rsidP="00421DB0">
            <w:r>
              <w:t>http://standaarden.omgevingswet.overheid.nl/activiteitregelkwalificatie/id/concept/AndersGeduid</w:t>
            </w:r>
          </w:p>
        </w:tc>
      </w:tr>
      <w:tr w:rsidR="000C601D" w:rsidRPr="00D631F2" w14:paraId="5BB2A80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CC2FB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2F11D7" w14:textId="77777777" w:rsidR="000C601D" w:rsidRPr="0049085E" w:rsidRDefault="000C601D" w:rsidP="00421DB0">
                  <w:r w:rsidRPr="0049085E">
                    <w:t>Locatie</w:t>
                  </w:r>
                </w:p>
              </w:tc>
            </w:tr>
            <w:tr w:rsidR="000C601D" w:rsidRPr="0049085E" w14:paraId="0149ED2B" w14:textId="77777777" w:rsidTr="00421DB0">
              <w:tc>
                <w:tcPr>
                  <w:tcW w:w="2500" w:type="pct"/>
                </w:tcPr>
                <w:p w14:paraId="5E5015D6" w14:textId="77777777" w:rsidR="000C601D" w:rsidRPr="0049085E" w:rsidRDefault="000C601D" w:rsidP="00421DB0">
                  <w:r w:rsidRPr="0049085E">
                    <w:t>bestandsnaam</w:t>
                  </w:r>
                </w:p>
              </w:tc>
              <w:tc>
                <w:tcPr>
                  <w:tcW w:w="2500" w:type="pct"/>
                </w:tcPr>
                <w:p w14:paraId="4162AB14" w14:textId="3C307E90" w:rsidR="000C601D" w:rsidRPr="0049085E" w:rsidRDefault="000C601D" w:rsidP="00421DB0"/>
              </w:tc>
            </w:tr>
            <w:tr w:rsidR="000C601D" w:rsidRPr="0049085E" w14:paraId="072F7A07" w14:textId="77777777" w:rsidTr="00421DB0">
              <w:tc>
                <w:tcPr>
                  <w:tcW w:w="2500" w:type="pct"/>
                </w:tcPr>
                <w:p w14:paraId="0C1C485E" w14:textId="77777777" w:rsidR="000C601D" w:rsidRPr="0049085E" w:rsidRDefault="000C601D" w:rsidP="00421DB0">
                  <w:r w:rsidRPr="0049085E">
                    <w:t>noemer</w:t>
                  </w:r>
                </w:p>
              </w:tc>
              <w:tc>
                <w:tcPr>
                  <w:tcW w:w="2500" w:type="pct"/>
                </w:tcPr>
                <w:p w14:paraId="3410E50A" w14:textId="430CFED4" w:rsidR="000C601D" w:rsidRPr="0049085E" w:rsidRDefault="000C601D" w:rsidP="00421DB0"/>
              </w:tc>
            </w:tr>
            <w:tr w:rsidR="000C601D" w:rsidRPr="0049085E" w14:paraId="5815B36B" w14:textId="77777777" w:rsidTr="00421DB0">
              <w:tc>
                <w:tcPr>
                  <w:tcW w:w="2500" w:type="pct"/>
                </w:tcPr>
                <w:p w14:paraId="43692204" w14:textId="77777777" w:rsidR="000C601D" w:rsidRPr="0049085E" w:rsidRDefault="000C601D" w:rsidP="00421DB0">
                  <w:r>
                    <w:t>symboolcode</w:t>
                  </w:r>
                </w:p>
              </w:tc>
              <w:tc>
                <w:tcPr>
                  <w:tcW w:w="2500" w:type="pct"/>
                </w:tcPr>
                <w:p w14:paraId="334ACFE1" w14:textId="21AD8C6B" w:rsidR="000C601D" w:rsidRDefault="000C601D" w:rsidP="00421DB0"/>
              </w:tc>
            </w:tr>
            <w:tr w:rsidR="000C601D" w:rsidRPr="0049085E" w14:paraId="12E5F40F" w14:textId="77777777" w:rsidTr="00421DB0">
              <w:tc>
                <w:tcPr>
                  <w:tcW w:w="2500" w:type="pct"/>
                </w:tcPr>
                <w:p w14:paraId="5390F10D" w14:textId="77777777" w:rsidR="000C601D" w:rsidRPr="0049085E" w:rsidRDefault="000C601D" w:rsidP="00421DB0">
                  <w:r w:rsidRPr="0049085E">
                    <w:t>nauwkeurigheid</w:t>
                  </w:r>
                </w:p>
              </w:tc>
              <w:tc>
                <w:tcPr>
                  <w:tcW w:w="2500" w:type="pct"/>
                </w:tcPr>
                <w:p w14:paraId="7A7C701D" w14:textId="0E0BADAF" w:rsidR="000C601D" w:rsidRPr="0049085E" w:rsidRDefault="000C601D" w:rsidP="00421DB0"/>
              </w:tc>
            </w:tr>
            <w:tr w:rsidR="000C601D" w:rsidRPr="0049085E" w14:paraId="5B460138" w14:textId="77777777" w:rsidTr="00421DB0">
              <w:tc>
                <w:tcPr>
                  <w:tcW w:w="2500" w:type="pct"/>
                </w:tcPr>
                <w:p w14:paraId="1AD0B01A" w14:textId="77777777" w:rsidR="000C601D" w:rsidRPr="0049085E" w:rsidRDefault="000C601D" w:rsidP="00421DB0">
                  <w:r w:rsidRPr="0049085E">
                    <w:t>bron</w:t>
                  </w:r>
                  <w:r>
                    <w:t>N</w:t>
                  </w:r>
                  <w:r w:rsidRPr="0049085E">
                    <w:t>auwkeurigheid</w:t>
                  </w:r>
                </w:p>
              </w:tc>
              <w:tc>
                <w:tcPr>
                  <w:tcW w:w="2500" w:type="pct"/>
                </w:tcPr>
                <w:p w14:paraId="5300A851" w14:textId="6F474F75" w:rsidR="000C601D" w:rsidRPr="0049085E" w:rsidRDefault="000C601D" w:rsidP="00421DB0">
                  <w:r>
                    <w:t>geen</w:t>
                  </w:r>
                </w:p>
              </w:tc>
            </w:tr>
            <w:tr w:rsidR="000C601D" w:rsidRPr="0049085E" w14:paraId="279B8AFB" w14:textId="77777777" w:rsidTr="00421DB0">
              <w:tc>
                <w:tcPr>
                  <w:tcW w:w="2500" w:type="pct"/>
                </w:tcPr>
                <w:p w14:paraId="27A99A5C" w14:textId="77777777" w:rsidR="000C601D" w:rsidRPr="0049085E" w:rsidRDefault="000C601D" w:rsidP="00421DB0">
                  <w:r>
                    <w:t>idealisatie</w:t>
                  </w:r>
                </w:p>
              </w:tc>
              <w:tc>
                <w:tcPr>
                  <w:tcW w:w="2500" w:type="pct"/>
                </w:tcPr>
                <w:p w14:paraId="30938D2B" w14:textId="6B3C8F5B" w:rsidR="000C601D" w:rsidRPr="0049085E" w:rsidRDefault="000C601D" w:rsidP="00421DB0">
                  <w:r>
                    <w:t>geen</w:t>
                  </w:r>
                </w:p>
              </w:tc>
            </w:tr>
          </w:tbl>
          <w:p w14:paraId="152F894A" w14:textId="77777777" w:rsidR="000C601D" w:rsidRPr="00D631F2" w:rsidRDefault="000C601D" w:rsidP="00421DB0"/>
        </w:tc>
      </w:tr>
    </w:tbl>
    <w:p w14:paraId="1FA680E0" w14:textId="6E5B7365" w:rsidR="000C601D" w:rsidRDefault="000C601D">
      <w:pPr>
        <w:pStyle w:val="Tekstopmerking"/>
      </w:pPr>
    </w:p>
  </w:comment>
  <w:comment w:id="366"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145E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D7A7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0843BA" w14:textId="77777777" w:rsidTr="00421DB0">
        <w:tc>
          <w:tcPr>
            <w:tcW w:w="2500" w:type="pct"/>
          </w:tcPr>
          <w:p w14:paraId="4842D0BC" w14:textId="77777777" w:rsidR="000C601D" w:rsidRPr="00D631F2" w:rsidRDefault="000C601D" w:rsidP="00421DB0">
            <w:r w:rsidRPr="00D631F2">
              <w:t>activiteit</w:t>
            </w:r>
            <w:r>
              <w:t>en</w:t>
            </w:r>
          </w:p>
        </w:tc>
        <w:tc>
          <w:tcPr>
            <w:tcW w:w="2500" w:type="pct"/>
          </w:tcPr>
          <w:p w14:paraId="464E89C6" w14:textId="0303FCE9" w:rsidR="000C601D" w:rsidRPr="00D631F2" w:rsidRDefault="000C601D" w:rsidP="00421DB0">
            <w:r>
              <w:t>het aanleggen en gebruiken van een erf</w:t>
            </w:r>
          </w:p>
        </w:tc>
      </w:tr>
      <w:tr w:rsidR="000C601D" w:rsidRPr="00D631F2" w14:paraId="7D1A2662" w14:textId="77777777" w:rsidTr="00421DB0">
        <w:tc>
          <w:tcPr>
            <w:tcW w:w="2500" w:type="pct"/>
          </w:tcPr>
          <w:p w14:paraId="2E1B0565" w14:textId="77777777" w:rsidR="000C601D" w:rsidRPr="00D631F2" w:rsidRDefault="000C601D" w:rsidP="00421DB0">
            <w:r>
              <w:t>bovenliggendeActiviteit</w:t>
            </w:r>
          </w:p>
        </w:tc>
        <w:tc>
          <w:tcPr>
            <w:tcW w:w="2500" w:type="pct"/>
          </w:tcPr>
          <w:p w14:paraId="5DAAD0D3" w14:textId="5D3F2CBB" w:rsidR="000C601D" w:rsidRDefault="000C601D" w:rsidP="00421DB0">
            <w:r>
              <w:t>het aanleggen en gebruiken van de buitenruimte</w:t>
            </w:r>
          </w:p>
        </w:tc>
      </w:tr>
      <w:tr w:rsidR="000C601D" w:rsidRPr="00D631F2" w14:paraId="2A1FB6EA" w14:textId="77777777" w:rsidTr="00421DB0">
        <w:tc>
          <w:tcPr>
            <w:tcW w:w="2500" w:type="pct"/>
          </w:tcPr>
          <w:p w14:paraId="6F3F87D7" w14:textId="77777777" w:rsidR="000C601D" w:rsidRPr="00D631F2" w:rsidRDefault="000C601D" w:rsidP="00421DB0">
            <w:r w:rsidRPr="00D631F2">
              <w:t>activiteitengroep</w:t>
            </w:r>
          </w:p>
        </w:tc>
        <w:tc>
          <w:tcPr>
            <w:tcW w:w="2500" w:type="pct"/>
          </w:tcPr>
          <w:p w14:paraId="734B4840" w14:textId="3FF2BAF7" w:rsidR="000C601D" w:rsidRPr="00D631F2" w:rsidRDefault="000C601D" w:rsidP="00421DB0">
            <w:r>
              <w:t>http://standaarden.omgevingswet.overheid.nl/activiteit/id/concept/PlanologischeGebruiksactiviteit</w:t>
            </w:r>
          </w:p>
        </w:tc>
      </w:tr>
      <w:tr w:rsidR="000C601D" w:rsidRPr="00D631F2" w14:paraId="29454BA5" w14:textId="77777777" w:rsidTr="00421DB0">
        <w:tc>
          <w:tcPr>
            <w:tcW w:w="2500" w:type="pct"/>
          </w:tcPr>
          <w:p w14:paraId="1DB8E5A2" w14:textId="77777777" w:rsidR="000C601D" w:rsidRPr="00D631F2" w:rsidRDefault="000C601D" w:rsidP="00421DB0">
            <w:r>
              <w:t>activiteitregelkwalificatie</w:t>
            </w:r>
          </w:p>
        </w:tc>
        <w:tc>
          <w:tcPr>
            <w:tcW w:w="2500" w:type="pct"/>
          </w:tcPr>
          <w:p w14:paraId="594E3B49" w14:textId="5F51C0C0" w:rsidR="000C601D" w:rsidRPr="00D631F2" w:rsidRDefault="000C601D" w:rsidP="00421DB0">
            <w:r>
              <w:t>http://standaarden.omgevingswet.overheid.nl/activiteitregelkwalificatie/id/concept/Toegestaan</w:t>
            </w:r>
          </w:p>
        </w:tc>
      </w:tr>
      <w:tr w:rsidR="000C601D" w:rsidRPr="00D631F2" w14:paraId="22659A7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486F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73B089" w14:textId="77777777" w:rsidR="000C601D" w:rsidRPr="0049085E" w:rsidRDefault="000C601D" w:rsidP="00421DB0">
                  <w:r w:rsidRPr="0049085E">
                    <w:t>Locatie</w:t>
                  </w:r>
                </w:p>
              </w:tc>
            </w:tr>
            <w:tr w:rsidR="000C601D" w:rsidRPr="0049085E" w14:paraId="4291646C" w14:textId="77777777" w:rsidTr="00421DB0">
              <w:tc>
                <w:tcPr>
                  <w:tcW w:w="2500" w:type="pct"/>
                </w:tcPr>
                <w:p w14:paraId="74E7ABDE" w14:textId="77777777" w:rsidR="000C601D" w:rsidRPr="0049085E" w:rsidRDefault="000C601D" w:rsidP="00421DB0">
                  <w:r w:rsidRPr="0049085E">
                    <w:t>bestandsnaam</w:t>
                  </w:r>
                </w:p>
              </w:tc>
              <w:tc>
                <w:tcPr>
                  <w:tcW w:w="2500" w:type="pct"/>
                </w:tcPr>
                <w:p w14:paraId="76B96CD7" w14:textId="41CC9310" w:rsidR="000C601D" w:rsidRPr="0049085E" w:rsidRDefault="000C601D" w:rsidP="00421DB0"/>
              </w:tc>
            </w:tr>
            <w:tr w:rsidR="000C601D" w:rsidRPr="0049085E" w14:paraId="0A13380D" w14:textId="77777777" w:rsidTr="00421DB0">
              <w:tc>
                <w:tcPr>
                  <w:tcW w:w="2500" w:type="pct"/>
                </w:tcPr>
                <w:p w14:paraId="5EC667DD" w14:textId="77777777" w:rsidR="000C601D" w:rsidRPr="0049085E" w:rsidRDefault="000C601D" w:rsidP="00421DB0">
                  <w:r w:rsidRPr="0049085E">
                    <w:t>noemer</w:t>
                  </w:r>
                </w:p>
              </w:tc>
              <w:tc>
                <w:tcPr>
                  <w:tcW w:w="2500" w:type="pct"/>
                </w:tcPr>
                <w:p w14:paraId="7C8B60F3" w14:textId="61D14014" w:rsidR="000C601D" w:rsidRPr="0049085E" w:rsidRDefault="000C601D" w:rsidP="00421DB0"/>
              </w:tc>
            </w:tr>
            <w:tr w:rsidR="000C601D" w:rsidRPr="0049085E" w14:paraId="05102004" w14:textId="77777777" w:rsidTr="00421DB0">
              <w:tc>
                <w:tcPr>
                  <w:tcW w:w="2500" w:type="pct"/>
                </w:tcPr>
                <w:p w14:paraId="1E5A023F" w14:textId="77777777" w:rsidR="000C601D" w:rsidRPr="0049085E" w:rsidRDefault="000C601D" w:rsidP="00421DB0">
                  <w:r>
                    <w:t>symboolcode</w:t>
                  </w:r>
                </w:p>
              </w:tc>
              <w:tc>
                <w:tcPr>
                  <w:tcW w:w="2500" w:type="pct"/>
                </w:tcPr>
                <w:p w14:paraId="7E14F536" w14:textId="3840186D" w:rsidR="000C601D" w:rsidRDefault="000C601D" w:rsidP="00421DB0"/>
              </w:tc>
            </w:tr>
            <w:tr w:rsidR="000C601D" w:rsidRPr="0049085E" w14:paraId="7ADC450E" w14:textId="77777777" w:rsidTr="00421DB0">
              <w:tc>
                <w:tcPr>
                  <w:tcW w:w="2500" w:type="pct"/>
                </w:tcPr>
                <w:p w14:paraId="56A8F59F" w14:textId="77777777" w:rsidR="000C601D" w:rsidRPr="0049085E" w:rsidRDefault="000C601D" w:rsidP="00421DB0">
                  <w:r w:rsidRPr="0049085E">
                    <w:t>nauwkeurigheid</w:t>
                  </w:r>
                </w:p>
              </w:tc>
              <w:tc>
                <w:tcPr>
                  <w:tcW w:w="2500" w:type="pct"/>
                </w:tcPr>
                <w:p w14:paraId="2AE3A922" w14:textId="4A58C67A" w:rsidR="000C601D" w:rsidRPr="0049085E" w:rsidRDefault="000C601D" w:rsidP="00421DB0"/>
              </w:tc>
            </w:tr>
            <w:tr w:rsidR="000C601D" w:rsidRPr="0049085E" w14:paraId="6BD8668F" w14:textId="77777777" w:rsidTr="00421DB0">
              <w:tc>
                <w:tcPr>
                  <w:tcW w:w="2500" w:type="pct"/>
                </w:tcPr>
                <w:p w14:paraId="6F5223C4" w14:textId="77777777" w:rsidR="000C601D" w:rsidRPr="0049085E" w:rsidRDefault="000C601D" w:rsidP="00421DB0">
                  <w:r w:rsidRPr="0049085E">
                    <w:t>bron</w:t>
                  </w:r>
                  <w:r>
                    <w:t>N</w:t>
                  </w:r>
                  <w:r w:rsidRPr="0049085E">
                    <w:t>auwkeurigheid</w:t>
                  </w:r>
                </w:p>
              </w:tc>
              <w:tc>
                <w:tcPr>
                  <w:tcW w:w="2500" w:type="pct"/>
                </w:tcPr>
                <w:p w14:paraId="3D3315CE" w14:textId="73BFC4FD" w:rsidR="000C601D" w:rsidRPr="0049085E" w:rsidRDefault="000C601D" w:rsidP="00421DB0">
                  <w:r>
                    <w:t>geen</w:t>
                  </w:r>
                </w:p>
              </w:tc>
            </w:tr>
            <w:tr w:rsidR="000C601D" w:rsidRPr="0049085E" w14:paraId="3458C699" w14:textId="77777777" w:rsidTr="00421DB0">
              <w:tc>
                <w:tcPr>
                  <w:tcW w:w="2500" w:type="pct"/>
                </w:tcPr>
                <w:p w14:paraId="67E37D46" w14:textId="77777777" w:rsidR="000C601D" w:rsidRPr="0049085E" w:rsidRDefault="000C601D" w:rsidP="00421DB0">
                  <w:r>
                    <w:t>idealisatie</w:t>
                  </w:r>
                </w:p>
              </w:tc>
              <w:tc>
                <w:tcPr>
                  <w:tcW w:w="2500" w:type="pct"/>
                </w:tcPr>
                <w:p w14:paraId="1D49D40D" w14:textId="790C3B80" w:rsidR="000C601D" w:rsidRPr="0049085E" w:rsidRDefault="000C601D" w:rsidP="00421DB0">
                  <w:r>
                    <w:t>geen</w:t>
                  </w:r>
                </w:p>
              </w:tc>
            </w:tr>
          </w:tbl>
          <w:p w14:paraId="4CC7A72F" w14:textId="77777777" w:rsidR="000C601D" w:rsidRPr="00D631F2" w:rsidRDefault="000C601D" w:rsidP="00421DB0"/>
        </w:tc>
      </w:tr>
    </w:tbl>
    <w:p w14:paraId="63002E60" w14:textId="32B65507" w:rsidR="000C601D" w:rsidRDefault="000C601D">
      <w:pPr>
        <w:pStyle w:val="Tekstopmerking"/>
      </w:pPr>
    </w:p>
  </w:comment>
  <w:comment w:id="367"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7D24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237D3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55C1C" w14:textId="77777777" w:rsidTr="00421DB0">
        <w:tc>
          <w:tcPr>
            <w:tcW w:w="2500" w:type="pct"/>
          </w:tcPr>
          <w:p w14:paraId="289A5D63" w14:textId="77777777" w:rsidR="000C601D" w:rsidRPr="00D631F2" w:rsidRDefault="000C601D" w:rsidP="00421DB0">
            <w:r w:rsidRPr="00D631F2">
              <w:t>activiteit</w:t>
            </w:r>
            <w:r>
              <w:t>en</w:t>
            </w:r>
          </w:p>
        </w:tc>
        <w:tc>
          <w:tcPr>
            <w:tcW w:w="2500" w:type="pct"/>
          </w:tcPr>
          <w:p w14:paraId="44FD5AE8" w14:textId="3F0C1240" w:rsidR="000C601D" w:rsidRPr="00D631F2" w:rsidRDefault="000C601D" w:rsidP="00421DB0">
            <w:r>
              <w:t>het aanleggen en gebruiken van een erf</w:t>
            </w:r>
          </w:p>
        </w:tc>
      </w:tr>
      <w:tr w:rsidR="000C601D" w:rsidRPr="00D631F2" w14:paraId="6AEF24B9" w14:textId="77777777" w:rsidTr="00421DB0">
        <w:tc>
          <w:tcPr>
            <w:tcW w:w="2500" w:type="pct"/>
          </w:tcPr>
          <w:p w14:paraId="6AFB723D" w14:textId="77777777" w:rsidR="000C601D" w:rsidRPr="00D631F2" w:rsidRDefault="000C601D" w:rsidP="00421DB0">
            <w:r>
              <w:t>bovenliggendeActiviteit</w:t>
            </w:r>
          </w:p>
        </w:tc>
        <w:tc>
          <w:tcPr>
            <w:tcW w:w="2500" w:type="pct"/>
          </w:tcPr>
          <w:p w14:paraId="4B5A86B8" w14:textId="5276CBAD" w:rsidR="000C601D" w:rsidRDefault="000C601D" w:rsidP="00421DB0">
            <w:r>
              <w:t>het aanleggen en gebruiken van de buitenruimte</w:t>
            </w:r>
          </w:p>
        </w:tc>
      </w:tr>
      <w:tr w:rsidR="000C601D" w:rsidRPr="00D631F2" w14:paraId="25E07444" w14:textId="77777777" w:rsidTr="00421DB0">
        <w:tc>
          <w:tcPr>
            <w:tcW w:w="2500" w:type="pct"/>
          </w:tcPr>
          <w:p w14:paraId="7360ABEA" w14:textId="77777777" w:rsidR="000C601D" w:rsidRPr="00D631F2" w:rsidRDefault="000C601D" w:rsidP="00421DB0">
            <w:r w:rsidRPr="00D631F2">
              <w:t>activiteitengroep</w:t>
            </w:r>
          </w:p>
        </w:tc>
        <w:tc>
          <w:tcPr>
            <w:tcW w:w="2500" w:type="pct"/>
          </w:tcPr>
          <w:p w14:paraId="5EB020A0" w14:textId="5CFA42FC" w:rsidR="000C601D" w:rsidRPr="00D631F2" w:rsidRDefault="000C601D" w:rsidP="00421DB0">
            <w:r>
              <w:t>http://standaarden.omgevingswet.overheid.nl/activiteit/id/concept/PlanologischeGebruiksactiviteit</w:t>
            </w:r>
          </w:p>
        </w:tc>
      </w:tr>
      <w:tr w:rsidR="000C601D" w:rsidRPr="00D631F2" w14:paraId="23EEB83D" w14:textId="77777777" w:rsidTr="00421DB0">
        <w:tc>
          <w:tcPr>
            <w:tcW w:w="2500" w:type="pct"/>
          </w:tcPr>
          <w:p w14:paraId="2ED91BE3" w14:textId="77777777" w:rsidR="000C601D" w:rsidRPr="00D631F2" w:rsidRDefault="000C601D" w:rsidP="00421DB0">
            <w:r>
              <w:t>activiteitregelkwalificatie</w:t>
            </w:r>
          </w:p>
        </w:tc>
        <w:tc>
          <w:tcPr>
            <w:tcW w:w="2500" w:type="pct"/>
          </w:tcPr>
          <w:p w14:paraId="5A0F9C5E" w14:textId="1A538F19" w:rsidR="000C601D" w:rsidRPr="00D631F2" w:rsidRDefault="000C601D" w:rsidP="00421DB0">
            <w:r>
              <w:t>http://standaarden.omgevingswet.overheid.nl/activiteitregelkwalificatie/id/concept/Gebod</w:t>
            </w:r>
          </w:p>
        </w:tc>
      </w:tr>
      <w:tr w:rsidR="000C601D" w:rsidRPr="00D631F2" w14:paraId="3D95B23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DCBC0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EB9D4" w14:textId="77777777" w:rsidR="000C601D" w:rsidRPr="0049085E" w:rsidRDefault="000C601D" w:rsidP="00421DB0">
                  <w:r w:rsidRPr="0049085E">
                    <w:t>Locatie</w:t>
                  </w:r>
                </w:p>
              </w:tc>
            </w:tr>
            <w:tr w:rsidR="000C601D" w:rsidRPr="0049085E" w14:paraId="3D6191D4" w14:textId="77777777" w:rsidTr="00421DB0">
              <w:tc>
                <w:tcPr>
                  <w:tcW w:w="2500" w:type="pct"/>
                </w:tcPr>
                <w:p w14:paraId="3C9D0BFC" w14:textId="77777777" w:rsidR="000C601D" w:rsidRPr="0049085E" w:rsidRDefault="000C601D" w:rsidP="00421DB0">
                  <w:r w:rsidRPr="0049085E">
                    <w:t>bestandsnaam</w:t>
                  </w:r>
                </w:p>
              </w:tc>
              <w:tc>
                <w:tcPr>
                  <w:tcW w:w="2500" w:type="pct"/>
                </w:tcPr>
                <w:p w14:paraId="6FE19D6F" w14:textId="5C8B36D7" w:rsidR="000C601D" w:rsidRPr="0049085E" w:rsidRDefault="000C601D" w:rsidP="00421DB0">
                  <w:r>
                    <w:t>parkeervoorzieningen verplicht.gml</w:t>
                  </w:r>
                </w:p>
              </w:tc>
            </w:tr>
            <w:tr w:rsidR="000C601D" w:rsidRPr="0049085E" w14:paraId="201C97B1" w14:textId="77777777" w:rsidTr="00421DB0">
              <w:tc>
                <w:tcPr>
                  <w:tcW w:w="2500" w:type="pct"/>
                </w:tcPr>
                <w:p w14:paraId="63243812" w14:textId="77777777" w:rsidR="000C601D" w:rsidRPr="0049085E" w:rsidRDefault="000C601D" w:rsidP="00421DB0">
                  <w:r w:rsidRPr="0049085E">
                    <w:t>noemer</w:t>
                  </w:r>
                </w:p>
              </w:tc>
              <w:tc>
                <w:tcPr>
                  <w:tcW w:w="2500" w:type="pct"/>
                </w:tcPr>
                <w:p w14:paraId="7F88045E" w14:textId="56873F70" w:rsidR="000C601D" w:rsidRPr="0049085E" w:rsidRDefault="000C601D" w:rsidP="00421DB0">
                  <w:r>
                    <w:t>parkeervoorzieningen verplicht</w:t>
                  </w:r>
                </w:p>
              </w:tc>
            </w:tr>
            <w:tr w:rsidR="000C601D" w:rsidRPr="0049085E" w14:paraId="3C566D57" w14:textId="77777777" w:rsidTr="00421DB0">
              <w:tc>
                <w:tcPr>
                  <w:tcW w:w="2500" w:type="pct"/>
                </w:tcPr>
                <w:p w14:paraId="03F4196D" w14:textId="77777777" w:rsidR="000C601D" w:rsidRPr="0049085E" w:rsidRDefault="000C601D" w:rsidP="00421DB0">
                  <w:r>
                    <w:t>symboolcode</w:t>
                  </w:r>
                </w:p>
              </w:tc>
              <w:tc>
                <w:tcPr>
                  <w:tcW w:w="2500" w:type="pct"/>
                </w:tcPr>
                <w:p w14:paraId="46801FF2" w14:textId="3972BE93" w:rsidR="000C601D" w:rsidRDefault="000C601D" w:rsidP="00421DB0"/>
              </w:tc>
            </w:tr>
            <w:tr w:rsidR="000C601D" w:rsidRPr="0049085E" w14:paraId="749B896E" w14:textId="77777777" w:rsidTr="00421DB0">
              <w:tc>
                <w:tcPr>
                  <w:tcW w:w="2500" w:type="pct"/>
                </w:tcPr>
                <w:p w14:paraId="5AAD880F" w14:textId="77777777" w:rsidR="000C601D" w:rsidRPr="0049085E" w:rsidRDefault="000C601D" w:rsidP="00421DB0">
                  <w:r w:rsidRPr="0049085E">
                    <w:t>nauwkeurigheid</w:t>
                  </w:r>
                </w:p>
              </w:tc>
              <w:tc>
                <w:tcPr>
                  <w:tcW w:w="2500" w:type="pct"/>
                </w:tcPr>
                <w:p w14:paraId="4E497F0A" w14:textId="7BB13405" w:rsidR="000C601D" w:rsidRPr="0049085E" w:rsidRDefault="000C601D" w:rsidP="00421DB0"/>
              </w:tc>
            </w:tr>
            <w:tr w:rsidR="000C601D" w:rsidRPr="0049085E" w14:paraId="14C544EA" w14:textId="77777777" w:rsidTr="00421DB0">
              <w:tc>
                <w:tcPr>
                  <w:tcW w:w="2500" w:type="pct"/>
                </w:tcPr>
                <w:p w14:paraId="0DF44942" w14:textId="77777777" w:rsidR="000C601D" w:rsidRPr="0049085E" w:rsidRDefault="000C601D" w:rsidP="00421DB0">
                  <w:r w:rsidRPr="0049085E">
                    <w:t>bron</w:t>
                  </w:r>
                  <w:r>
                    <w:t>N</w:t>
                  </w:r>
                  <w:r w:rsidRPr="0049085E">
                    <w:t>auwkeurigheid</w:t>
                  </w:r>
                </w:p>
              </w:tc>
              <w:tc>
                <w:tcPr>
                  <w:tcW w:w="2500" w:type="pct"/>
                </w:tcPr>
                <w:p w14:paraId="6FAB2C09" w14:textId="0E3C0DB9" w:rsidR="000C601D" w:rsidRPr="0049085E" w:rsidRDefault="000C601D" w:rsidP="00421DB0">
                  <w:r>
                    <w:t>geen</w:t>
                  </w:r>
                </w:p>
              </w:tc>
            </w:tr>
            <w:tr w:rsidR="000C601D" w:rsidRPr="0049085E" w14:paraId="0B350616" w14:textId="77777777" w:rsidTr="00421DB0">
              <w:tc>
                <w:tcPr>
                  <w:tcW w:w="2500" w:type="pct"/>
                </w:tcPr>
                <w:p w14:paraId="6EF1915B" w14:textId="77777777" w:rsidR="000C601D" w:rsidRPr="0049085E" w:rsidRDefault="000C601D" w:rsidP="00421DB0">
                  <w:r>
                    <w:t>idealisatie</w:t>
                  </w:r>
                </w:p>
              </w:tc>
              <w:tc>
                <w:tcPr>
                  <w:tcW w:w="2500" w:type="pct"/>
                </w:tcPr>
                <w:p w14:paraId="446253C8" w14:textId="4138BA82" w:rsidR="000C601D" w:rsidRPr="0049085E" w:rsidRDefault="000C601D" w:rsidP="00421DB0">
                  <w:r>
                    <w:t>geen</w:t>
                  </w:r>
                </w:p>
              </w:tc>
            </w:tr>
          </w:tbl>
          <w:p w14:paraId="0C373916" w14:textId="77777777" w:rsidR="000C601D" w:rsidRPr="00D631F2" w:rsidRDefault="000C601D" w:rsidP="00421DB0"/>
        </w:tc>
      </w:tr>
    </w:tbl>
    <w:p w14:paraId="2A519174" w14:textId="325D4ABF" w:rsidR="000C601D" w:rsidRDefault="000C601D">
      <w:pPr>
        <w:pStyle w:val="Tekstopmerking"/>
      </w:pPr>
    </w:p>
  </w:comment>
  <w:comment w:id="368"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45069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44D29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34CB0F" w14:textId="77777777" w:rsidTr="00421DB0">
        <w:tc>
          <w:tcPr>
            <w:tcW w:w="2500" w:type="pct"/>
          </w:tcPr>
          <w:p w14:paraId="2BED95E5" w14:textId="77777777" w:rsidR="000C601D" w:rsidRPr="0049085E" w:rsidRDefault="000C601D" w:rsidP="00421DB0">
            <w:r>
              <w:t>bestandsnaam</w:t>
            </w:r>
          </w:p>
        </w:tc>
        <w:tc>
          <w:tcPr>
            <w:tcW w:w="2500" w:type="pct"/>
          </w:tcPr>
          <w:p w14:paraId="549C45F6" w14:textId="45C7B1F6" w:rsidR="000C601D" w:rsidRPr="0049085E" w:rsidRDefault="000C601D" w:rsidP="00421DB0">
            <w:r>
              <w:t>parkeervoorzieningen verplicht.gml</w:t>
            </w:r>
          </w:p>
        </w:tc>
      </w:tr>
      <w:tr w:rsidR="000C601D" w:rsidRPr="0049085E" w14:paraId="42A17457" w14:textId="77777777" w:rsidTr="00421DB0">
        <w:tc>
          <w:tcPr>
            <w:tcW w:w="2500" w:type="pct"/>
          </w:tcPr>
          <w:p w14:paraId="265EA603" w14:textId="77777777" w:rsidR="000C601D" w:rsidRPr="0049085E" w:rsidRDefault="000C601D" w:rsidP="00421DB0">
            <w:r w:rsidRPr="0049085E">
              <w:t>noemer</w:t>
            </w:r>
          </w:p>
        </w:tc>
        <w:tc>
          <w:tcPr>
            <w:tcW w:w="2500" w:type="pct"/>
          </w:tcPr>
          <w:p w14:paraId="18139756" w14:textId="48A8F366" w:rsidR="000C601D" w:rsidRPr="0049085E" w:rsidRDefault="000C601D" w:rsidP="00421DB0"/>
        </w:tc>
      </w:tr>
      <w:tr w:rsidR="000C601D" w:rsidRPr="0049085E" w14:paraId="12432B4B" w14:textId="77777777" w:rsidTr="00421DB0">
        <w:tc>
          <w:tcPr>
            <w:tcW w:w="2500" w:type="pct"/>
          </w:tcPr>
          <w:p w14:paraId="46F90CFD" w14:textId="77777777" w:rsidR="000C601D" w:rsidRPr="0049085E" w:rsidRDefault="000C601D" w:rsidP="00421DB0">
            <w:r>
              <w:t>symboolcode</w:t>
            </w:r>
          </w:p>
        </w:tc>
        <w:tc>
          <w:tcPr>
            <w:tcW w:w="2500" w:type="pct"/>
          </w:tcPr>
          <w:p w14:paraId="5B742884" w14:textId="0697D540" w:rsidR="000C601D" w:rsidRDefault="000C601D" w:rsidP="00421DB0"/>
        </w:tc>
      </w:tr>
      <w:tr w:rsidR="000C601D" w:rsidRPr="0049085E" w14:paraId="626AE89E" w14:textId="77777777" w:rsidTr="00421DB0">
        <w:tc>
          <w:tcPr>
            <w:tcW w:w="2500" w:type="pct"/>
          </w:tcPr>
          <w:p w14:paraId="35E09FD5" w14:textId="77777777" w:rsidR="000C601D" w:rsidRPr="0049085E" w:rsidRDefault="000C601D" w:rsidP="00421DB0">
            <w:r w:rsidRPr="0049085E">
              <w:t>nauwkeurigheid</w:t>
            </w:r>
          </w:p>
        </w:tc>
        <w:tc>
          <w:tcPr>
            <w:tcW w:w="2500" w:type="pct"/>
          </w:tcPr>
          <w:p w14:paraId="05608214" w14:textId="07E963AD" w:rsidR="000C601D" w:rsidRPr="0049085E" w:rsidRDefault="000C601D" w:rsidP="00421DB0"/>
        </w:tc>
      </w:tr>
      <w:tr w:rsidR="000C601D" w:rsidRPr="0049085E" w14:paraId="1E6D1029" w14:textId="77777777" w:rsidTr="00421DB0">
        <w:tc>
          <w:tcPr>
            <w:tcW w:w="2500" w:type="pct"/>
          </w:tcPr>
          <w:p w14:paraId="3A6AEDCF" w14:textId="77777777" w:rsidR="000C601D" w:rsidRPr="0049085E" w:rsidRDefault="000C601D" w:rsidP="00421DB0">
            <w:r w:rsidRPr="0049085E">
              <w:t>bronNauwkeurigheid</w:t>
            </w:r>
          </w:p>
        </w:tc>
        <w:tc>
          <w:tcPr>
            <w:tcW w:w="2500" w:type="pct"/>
          </w:tcPr>
          <w:p w14:paraId="3331F411" w14:textId="37002F14" w:rsidR="000C601D" w:rsidRPr="0049085E" w:rsidRDefault="000C601D" w:rsidP="00421DB0">
            <w:r>
              <w:t>geen</w:t>
            </w:r>
          </w:p>
        </w:tc>
      </w:tr>
      <w:tr w:rsidR="000C601D" w:rsidRPr="0049085E" w14:paraId="1DDF3E4F" w14:textId="77777777" w:rsidTr="00421DB0">
        <w:tc>
          <w:tcPr>
            <w:tcW w:w="2500" w:type="pct"/>
          </w:tcPr>
          <w:p w14:paraId="5911C285" w14:textId="77777777" w:rsidR="000C601D" w:rsidRPr="0049085E" w:rsidRDefault="000C601D" w:rsidP="00421DB0">
            <w:r>
              <w:t>idealisatie</w:t>
            </w:r>
          </w:p>
        </w:tc>
        <w:tc>
          <w:tcPr>
            <w:tcW w:w="2500" w:type="pct"/>
          </w:tcPr>
          <w:p w14:paraId="1960490D" w14:textId="68CC71BF" w:rsidR="000C601D" w:rsidRPr="0049085E" w:rsidRDefault="000C601D" w:rsidP="00421DB0">
            <w:r>
              <w:t>geen</w:t>
            </w:r>
          </w:p>
        </w:tc>
      </w:tr>
      <w:tr w:rsidR="008A6887" w14:paraId="4AABED33" w14:textId="77777777" w:rsidTr="008A6887">
        <w:tc>
          <w:tcPr>
            <w:tcW w:w="2500" w:type="pct"/>
          </w:tcPr>
          <w:p w14:paraId="65946617" w14:textId="77777777" w:rsidR="008A6887" w:rsidRDefault="0062488A">
            <w:r>
              <w:rPr>
                <w:noProof/>
              </w:rPr>
              <w:t>regelingsgebied</w:t>
            </w:r>
          </w:p>
        </w:tc>
        <w:tc>
          <w:tcPr>
            <w:tcW w:w="2500" w:type="pct"/>
          </w:tcPr>
          <w:p w14:paraId="091D78B2" w14:textId="77777777" w:rsidR="008A6887" w:rsidRDefault="0062488A">
            <w:r>
              <w:rPr>
                <w:noProof/>
              </w:rPr>
              <w:t>Onwaar</w:t>
            </w:r>
          </w:p>
        </w:tc>
      </w:tr>
    </w:tbl>
    <w:p w14:paraId="3546E681" w14:textId="7BC1320F" w:rsidR="000C601D" w:rsidRDefault="000C601D">
      <w:pPr>
        <w:pStyle w:val="Tekstopmerking"/>
      </w:pPr>
    </w:p>
  </w:comment>
  <w:comment w:id="369" w:author="Gerard Wolbers" w:date="2021-05-14T14:3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4586AD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EF26B" w14:textId="77777777" w:rsidR="00B149E3" w:rsidRPr="00D631F2" w:rsidRDefault="00B149E3" w:rsidP="001977CC">
            <w:r>
              <w:rPr>
                <w:rStyle w:val="Verwijzingopmerking"/>
              </w:rPr>
              <w:annotationRef/>
            </w:r>
            <w:r>
              <w:t>Gebiedsaanwijzing</w:t>
            </w:r>
          </w:p>
        </w:tc>
      </w:tr>
      <w:tr w:rsidR="00B149E3" w:rsidRPr="00D631F2" w14:paraId="5DD82632" w14:textId="77777777" w:rsidTr="001977CC">
        <w:tc>
          <w:tcPr>
            <w:tcW w:w="2500" w:type="pct"/>
          </w:tcPr>
          <w:p w14:paraId="5AB3C9FA" w14:textId="77777777" w:rsidR="00B149E3" w:rsidRPr="00D631F2" w:rsidRDefault="00B149E3" w:rsidP="001977CC">
            <w:r>
              <w:t>gebiedsaanwijzing</w:t>
            </w:r>
          </w:p>
        </w:tc>
        <w:tc>
          <w:tcPr>
            <w:tcW w:w="2500" w:type="pct"/>
          </w:tcPr>
          <w:p w14:paraId="3E585596" w14:textId="49C01C80" w:rsidR="00B149E3" w:rsidRPr="00D631F2" w:rsidRDefault="00B149E3" w:rsidP="001977CC">
            <w:r>
              <w:t>parkeervoorzieningen verplicht</w:t>
            </w:r>
          </w:p>
        </w:tc>
      </w:tr>
      <w:tr w:rsidR="00B149E3" w:rsidRPr="00D631F2" w14:paraId="6BE8654D" w14:textId="77777777" w:rsidTr="001977CC">
        <w:tc>
          <w:tcPr>
            <w:tcW w:w="2500" w:type="pct"/>
          </w:tcPr>
          <w:p w14:paraId="483E29AD" w14:textId="77777777" w:rsidR="00B149E3" w:rsidRDefault="00B149E3" w:rsidP="001977CC">
            <w:r>
              <w:t>type</w:t>
            </w:r>
          </w:p>
        </w:tc>
        <w:tc>
          <w:tcPr>
            <w:tcW w:w="2500" w:type="pct"/>
          </w:tcPr>
          <w:p w14:paraId="13D19FB4" w14:textId="5A7F7BF8" w:rsidR="00B149E3" w:rsidRDefault="00B149E3" w:rsidP="001977CC">
            <w:r>
              <w:t>http://standaarden.omgevingswet.overheid.nl/typegebiedsaanwijzing/id/concept/Functie</w:t>
            </w:r>
          </w:p>
        </w:tc>
      </w:tr>
      <w:tr w:rsidR="00B149E3" w:rsidRPr="00D631F2" w14:paraId="54118E37" w14:textId="77777777" w:rsidTr="001977CC">
        <w:tc>
          <w:tcPr>
            <w:tcW w:w="2500" w:type="pct"/>
          </w:tcPr>
          <w:p w14:paraId="4D831B8E" w14:textId="77777777" w:rsidR="00B149E3" w:rsidRPr="00D631F2" w:rsidRDefault="00B149E3" w:rsidP="001977CC">
            <w:r w:rsidRPr="00D631F2">
              <w:t>groep</w:t>
            </w:r>
          </w:p>
        </w:tc>
        <w:tc>
          <w:tcPr>
            <w:tcW w:w="2500" w:type="pct"/>
          </w:tcPr>
          <w:p w14:paraId="39C4F5AC" w14:textId="5D82C0A7" w:rsidR="00B149E3" w:rsidRPr="00D631F2" w:rsidRDefault="00B149E3" w:rsidP="001977CC">
            <w:r>
              <w:t>http://standaarden.omgevingswet.overheid.nl/functie/id/concept/Verkeer</w:t>
            </w:r>
          </w:p>
        </w:tc>
      </w:tr>
      <w:tr w:rsidR="00B149E3" w:rsidRPr="00D631F2" w14:paraId="090567E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7F9003E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89BFCD" w14:textId="77777777" w:rsidR="00B149E3" w:rsidRPr="0049085E" w:rsidRDefault="00B149E3" w:rsidP="001977CC">
                  <w:r w:rsidRPr="0049085E">
                    <w:t>Locatie</w:t>
                  </w:r>
                </w:p>
              </w:tc>
            </w:tr>
            <w:tr w:rsidR="00B149E3" w:rsidRPr="0049085E" w14:paraId="3FB77D93" w14:textId="77777777" w:rsidTr="001977CC">
              <w:tc>
                <w:tcPr>
                  <w:tcW w:w="2500" w:type="pct"/>
                </w:tcPr>
                <w:p w14:paraId="52F35684" w14:textId="77777777" w:rsidR="00B149E3" w:rsidRPr="0049085E" w:rsidRDefault="00B149E3" w:rsidP="001977CC">
                  <w:r w:rsidRPr="0049085E">
                    <w:t>bestandsnaam</w:t>
                  </w:r>
                </w:p>
              </w:tc>
              <w:tc>
                <w:tcPr>
                  <w:tcW w:w="2500" w:type="pct"/>
                </w:tcPr>
                <w:p w14:paraId="5C4AE170" w14:textId="4DD5A701" w:rsidR="00B149E3" w:rsidRPr="0049085E" w:rsidRDefault="00B149E3" w:rsidP="001977CC">
                  <w:r>
                    <w:t>parkeervoorzieningen verplicht.gml</w:t>
                  </w:r>
                </w:p>
              </w:tc>
            </w:tr>
            <w:tr w:rsidR="00B149E3" w:rsidRPr="0049085E" w14:paraId="123232B3" w14:textId="77777777" w:rsidTr="001977CC">
              <w:tc>
                <w:tcPr>
                  <w:tcW w:w="2500" w:type="pct"/>
                </w:tcPr>
                <w:p w14:paraId="7D593BDA" w14:textId="77777777" w:rsidR="00B149E3" w:rsidRPr="0049085E" w:rsidRDefault="00B149E3" w:rsidP="001977CC">
                  <w:r w:rsidRPr="0049085E">
                    <w:t>noemer</w:t>
                  </w:r>
                </w:p>
              </w:tc>
              <w:tc>
                <w:tcPr>
                  <w:tcW w:w="2500" w:type="pct"/>
                </w:tcPr>
                <w:p w14:paraId="635A1706" w14:textId="51CF996B" w:rsidR="00B149E3" w:rsidRPr="0049085E" w:rsidRDefault="00B149E3" w:rsidP="001977CC">
                  <w:r>
                    <w:t>parkeervoorzieningen verplicht</w:t>
                  </w:r>
                </w:p>
              </w:tc>
            </w:tr>
            <w:tr w:rsidR="00B149E3" w:rsidRPr="0049085E" w14:paraId="6995AAC5" w14:textId="77777777" w:rsidTr="001977CC">
              <w:tc>
                <w:tcPr>
                  <w:tcW w:w="2500" w:type="pct"/>
                </w:tcPr>
                <w:p w14:paraId="2ACFB79F" w14:textId="77777777" w:rsidR="00B149E3" w:rsidRPr="0049085E" w:rsidRDefault="00B149E3" w:rsidP="001977CC">
                  <w:r>
                    <w:t>symboolcode</w:t>
                  </w:r>
                </w:p>
              </w:tc>
              <w:tc>
                <w:tcPr>
                  <w:tcW w:w="2500" w:type="pct"/>
                </w:tcPr>
                <w:p w14:paraId="7DC42A3F" w14:textId="243D8FD7" w:rsidR="00B149E3" w:rsidRDefault="00B149E3" w:rsidP="001977CC"/>
              </w:tc>
            </w:tr>
            <w:tr w:rsidR="00B149E3" w:rsidRPr="0049085E" w14:paraId="1BE1EC8B" w14:textId="77777777" w:rsidTr="001977CC">
              <w:tc>
                <w:tcPr>
                  <w:tcW w:w="2500" w:type="pct"/>
                </w:tcPr>
                <w:p w14:paraId="2DC53962" w14:textId="77777777" w:rsidR="00B149E3" w:rsidRPr="0049085E" w:rsidRDefault="00B149E3" w:rsidP="001977CC">
                  <w:r w:rsidRPr="0049085E">
                    <w:t>nauwkeurigheid</w:t>
                  </w:r>
                </w:p>
              </w:tc>
              <w:tc>
                <w:tcPr>
                  <w:tcW w:w="2500" w:type="pct"/>
                </w:tcPr>
                <w:p w14:paraId="02373B13" w14:textId="68C3E925" w:rsidR="00B149E3" w:rsidRPr="0049085E" w:rsidRDefault="00B149E3" w:rsidP="001977CC"/>
              </w:tc>
            </w:tr>
            <w:tr w:rsidR="00B149E3" w:rsidRPr="0049085E" w14:paraId="215A5CA5" w14:textId="77777777" w:rsidTr="001977CC">
              <w:tc>
                <w:tcPr>
                  <w:tcW w:w="2500" w:type="pct"/>
                </w:tcPr>
                <w:p w14:paraId="453C6385" w14:textId="77777777" w:rsidR="00B149E3" w:rsidRPr="0049085E" w:rsidRDefault="00B149E3" w:rsidP="001977CC">
                  <w:r w:rsidRPr="0049085E">
                    <w:t>bronNauwkeurigheid</w:t>
                  </w:r>
                </w:p>
              </w:tc>
              <w:tc>
                <w:tcPr>
                  <w:tcW w:w="2500" w:type="pct"/>
                </w:tcPr>
                <w:p w14:paraId="38C2B9B0" w14:textId="69E5A372" w:rsidR="00B149E3" w:rsidRPr="0049085E" w:rsidRDefault="00B149E3" w:rsidP="001977CC">
                  <w:r>
                    <w:t>geen</w:t>
                  </w:r>
                </w:p>
              </w:tc>
            </w:tr>
            <w:tr w:rsidR="00B149E3" w:rsidRPr="0049085E" w14:paraId="275E0C6B" w14:textId="77777777" w:rsidTr="001977CC">
              <w:tc>
                <w:tcPr>
                  <w:tcW w:w="2500" w:type="pct"/>
                </w:tcPr>
                <w:p w14:paraId="22A0F944" w14:textId="77777777" w:rsidR="00B149E3" w:rsidRPr="0049085E" w:rsidRDefault="00B149E3" w:rsidP="001977CC">
                  <w:r>
                    <w:t>idealisatie</w:t>
                  </w:r>
                </w:p>
              </w:tc>
              <w:tc>
                <w:tcPr>
                  <w:tcW w:w="2500" w:type="pct"/>
                </w:tcPr>
                <w:p w14:paraId="14875895" w14:textId="3281985F" w:rsidR="00B149E3" w:rsidRPr="0049085E" w:rsidRDefault="00B149E3" w:rsidP="001977CC">
                  <w:r>
                    <w:t>geen</w:t>
                  </w:r>
                </w:p>
              </w:tc>
            </w:tr>
          </w:tbl>
          <w:p w14:paraId="5E0F38DD" w14:textId="77777777" w:rsidR="00B149E3" w:rsidRPr="00D631F2" w:rsidRDefault="00B149E3" w:rsidP="001977CC"/>
        </w:tc>
      </w:tr>
    </w:tbl>
    <w:p w14:paraId="74504FD5" w14:textId="2F6EE44D" w:rsidR="00B149E3" w:rsidRDefault="00B149E3">
      <w:pPr>
        <w:pStyle w:val="Tekstopmerking"/>
      </w:pPr>
    </w:p>
  </w:comment>
  <w:comment w:id="372"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B66A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786A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0507DF" w14:textId="77777777" w:rsidTr="00421DB0">
        <w:tc>
          <w:tcPr>
            <w:tcW w:w="2500" w:type="pct"/>
          </w:tcPr>
          <w:p w14:paraId="142626F1" w14:textId="77777777" w:rsidR="000C601D" w:rsidRPr="00D631F2" w:rsidRDefault="000C601D" w:rsidP="00421DB0">
            <w:r w:rsidRPr="00D631F2">
              <w:t>activiteit</w:t>
            </w:r>
            <w:r>
              <w:t>en</w:t>
            </w:r>
          </w:p>
        </w:tc>
        <w:tc>
          <w:tcPr>
            <w:tcW w:w="2500" w:type="pct"/>
          </w:tcPr>
          <w:p w14:paraId="16B0ADB7" w14:textId="7AEADF57" w:rsidR="000C601D" w:rsidRPr="00D631F2" w:rsidRDefault="000C601D" w:rsidP="00421DB0">
            <w:r>
              <w:t>het gebruiken van het voorerfgebied als parkeervoorziening voor een auto of een groter voertuig</w:t>
            </w:r>
          </w:p>
        </w:tc>
      </w:tr>
      <w:tr w:rsidR="000C601D" w:rsidRPr="00D631F2" w14:paraId="5606D8BC" w14:textId="77777777" w:rsidTr="00421DB0">
        <w:tc>
          <w:tcPr>
            <w:tcW w:w="2500" w:type="pct"/>
          </w:tcPr>
          <w:p w14:paraId="430BA6F1" w14:textId="77777777" w:rsidR="000C601D" w:rsidRPr="00D631F2" w:rsidRDefault="000C601D" w:rsidP="00421DB0">
            <w:r>
              <w:t>bovenliggendeActiviteit</w:t>
            </w:r>
          </w:p>
        </w:tc>
        <w:tc>
          <w:tcPr>
            <w:tcW w:w="2500" w:type="pct"/>
          </w:tcPr>
          <w:p w14:paraId="3110367B" w14:textId="76085B0F" w:rsidR="000C601D" w:rsidRDefault="000C601D" w:rsidP="00421DB0">
            <w:r>
              <w:t>het aanleggen en gebruiken van de buitenruimte</w:t>
            </w:r>
          </w:p>
        </w:tc>
      </w:tr>
      <w:tr w:rsidR="000C601D" w:rsidRPr="00D631F2" w14:paraId="5200C6E8" w14:textId="77777777" w:rsidTr="00421DB0">
        <w:tc>
          <w:tcPr>
            <w:tcW w:w="2500" w:type="pct"/>
          </w:tcPr>
          <w:p w14:paraId="5FB58C25" w14:textId="77777777" w:rsidR="000C601D" w:rsidRPr="00D631F2" w:rsidRDefault="000C601D" w:rsidP="00421DB0">
            <w:r w:rsidRPr="00D631F2">
              <w:t>activiteitengroep</w:t>
            </w:r>
          </w:p>
        </w:tc>
        <w:tc>
          <w:tcPr>
            <w:tcW w:w="2500" w:type="pct"/>
          </w:tcPr>
          <w:p w14:paraId="52CE5E34" w14:textId="2AB0DA8C" w:rsidR="000C601D" w:rsidRPr="00D631F2" w:rsidRDefault="000C601D" w:rsidP="00421DB0">
            <w:r>
              <w:t>http://standaarden.omgevingswet.overheid.nl/activiteit/id/concept/PlanologischeGebruiksactiviteit</w:t>
            </w:r>
          </w:p>
        </w:tc>
      </w:tr>
      <w:tr w:rsidR="000C601D" w:rsidRPr="00D631F2" w14:paraId="42804EEA" w14:textId="77777777" w:rsidTr="00421DB0">
        <w:tc>
          <w:tcPr>
            <w:tcW w:w="2500" w:type="pct"/>
          </w:tcPr>
          <w:p w14:paraId="02DBA035" w14:textId="77777777" w:rsidR="000C601D" w:rsidRPr="00D631F2" w:rsidRDefault="000C601D" w:rsidP="00421DB0">
            <w:r>
              <w:t>activiteitregelkwalificatie</w:t>
            </w:r>
          </w:p>
        </w:tc>
        <w:tc>
          <w:tcPr>
            <w:tcW w:w="2500" w:type="pct"/>
          </w:tcPr>
          <w:p w14:paraId="3E9DB046" w14:textId="04902264" w:rsidR="000C601D" w:rsidRPr="00D631F2" w:rsidRDefault="000C601D" w:rsidP="00421DB0">
            <w:r>
              <w:t>http://standaarden.omgevingswet.overheid.nl/activiteitregelkwalificatie/id/concept/AndersGeduid</w:t>
            </w:r>
          </w:p>
        </w:tc>
      </w:tr>
      <w:tr w:rsidR="000C601D" w:rsidRPr="00D631F2" w14:paraId="62AF07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261C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03D8D" w14:textId="77777777" w:rsidR="000C601D" w:rsidRPr="0049085E" w:rsidRDefault="000C601D" w:rsidP="00421DB0">
                  <w:r w:rsidRPr="0049085E">
                    <w:t>Locatie</w:t>
                  </w:r>
                </w:p>
              </w:tc>
            </w:tr>
            <w:tr w:rsidR="000C601D" w:rsidRPr="0049085E" w14:paraId="63FB8A9F" w14:textId="77777777" w:rsidTr="00421DB0">
              <w:tc>
                <w:tcPr>
                  <w:tcW w:w="2500" w:type="pct"/>
                </w:tcPr>
                <w:p w14:paraId="63147910" w14:textId="77777777" w:rsidR="000C601D" w:rsidRPr="0049085E" w:rsidRDefault="000C601D" w:rsidP="00421DB0">
                  <w:r w:rsidRPr="0049085E">
                    <w:t>bestandsnaam</w:t>
                  </w:r>
                </w:p>
              </w:tc>
              <w:tc>
                <w:tcPr>
                  <w:tcW w:w="2500" w:type="pct"/>
                </w:tcPr>
                <w:p w14:paraId="23753EEB" w14:textId="6CDDBB63" w:rsidR="000C601D" w:rsidRPr="0049085E" w:rsidRDefault="000C601D" w:rsidP="00421DB0">
                  <w:r>
                    <w:t>gebiedstype woongebied variant 1.gml</w:t>
                  </w:r>
                </w:p>
              </w:tc>
            </w:tr>
            <w:tr w:rsidR="000C601D" w:rsidRPr="0049085E" w14:paraId="57A6BD97" w14:textId="77777777" w:rsidTr="00421DB0">
              <w:tc>
                <w:tcPr>
                  <w:tcW w:w="2500" w:type="pct"/>
                </w:tcPr>
                <w:p w14:paraId="4401DA04" w14:textId="77777777" w:rsidR="000C601D" w:rsidRPr="0049085E" w:rsidRDefault="000C601D" w:rsidP="00421DB0">
                  <w:r w:rsidRPr="0049085E">
                    <w:t>noemer</w:t>
                  </w:r>
                </w:p>
              </w:tc>
              <w:tc>
                <w:tcPr>
                  <w:tcW w:w="2500" w:type="pct"/>
                </w:tcPr>
                <w:p w14:paraId="1615A6A5" w14:textId="4AD74FFA" w:rsidR="000C601D" w:rsidRPr="0049085E" w:rsidRDefault="000C601D" w:rsidP="00421DB0"/>
              </w:tc>
            </w:tr>
            <w:tr w:rsidR="000C601D" w:rsidRPr="0049085E" w14:paraId="2BB09292" w14:textId="77777777" w:rsidTr="00421DB0">
              <w:tc>
                <w:tcPr>
                  <w:tcW w:w="2500" w:type="pct"/>
                </w:tcPr>
                <w:p w14:paraId="32C425CB" w14:textId="77777777" w:rsidR="000C601D" w:rsidRPr="0049085E" w:rsidRDefault="000C601D" w:rsidP="00421DB0">
                  <w:r>
                    <w:t>symboolcode</w:t>
                  </w:r>
                </w:p>
              </w:tc>
              <w:tc>
                <w:tcPr>
                  <w:tcW w:w="2500" w:type="pct"/>
                </w:tcPr>
                <w:p w14:paraId="29EAB1B7" w14:textId="260A3897" w:rsidR="000C601D" w:rsidRDefault="000C601D" w:rsidP="00421DB0"/>
              </w:tc>
            </w:tr>
            <w:tr w:rsidR="000C601D" w:rsidRPr="0049085E" w14:paraId="47530A2D" w14:textId="77777777" w:rsidTr="00421DB0">
              <w:tc>
                <w:tcPr>
                  <w:tcW w:w="2500" w:type="pct"/>
                </w:tcPr>
                <w:p w14:paraId="2FF3C3C1" w14:textId="77777777" w:rsidR="000C601D" w:rsidRPr="0049085E" w:rsidRDefault="000C601D" w:rsidP="00421DB0">
                  <w:r w:rsidRPr="0049085E">
                    <w:t>nauwkeurigheid</w:t>
                  </w:r>
                </w:p>
              </w:tc>
              <w:tc>
                <w:tcPr>
                  <w:tcW w:w="2500" w:type="pct"/>
                </w:tcPr>
                <w:p w14:paraId="35A99F5A" w14:textId="4EBFFAD1" w:rsidR="000C601D" w:rsidRPr="0049085E" w:rsidRDefault="000C601D" w:rsidP="00421DB0"/>
              </w:tc>
            </w:tr>
            <w:tr w:rsidR="000C601D" w:rsidRPr="0049085E" w14:paraId="7A8E89B5" w14:textId="77777777" w:rsidTr="00421DB0">
              <w:tc>
                <w:tcPr>
                  <w:tcW w:w="2500" w:type="pct"/>
                </w:tcPr>
                <w:p w14:paraId="57BA28F4" w14:textId="77777777" w:rsidR="000C601D" w:rsidRPr="0049085E" w:rsidRDefault="000C601D" w:rsidP="00421DB0">
                  <w:r w:rsidRPr="0049085E">
                    <w:t>bron</w:t>
                  </w:r>
                  <w:r>
                    <w:t>N</w:t>
                  </w:r>
                  <w:r w:rsidRPr="0049085E">
                    <w:t>auwkeurigheid</w:t>
                  </w:r>
                </w:p>
              </w:tc>
              <w:tc>
                <w:tcPr>
                  <w:tcW w:w="2500" w:type="pct"/>
                </w:tcPr>
                <w:p w14:paraId="1BC1F2DB" w14:textId="116BA30D" w:rsidR="000C601D" w:rsidRPr="0049085E" w:rsidRDefault="000C601D" w:rsidP="00421DB0">
                  <w:r>
                    <w:t>geen</w:t>
                  </w:r>
                </w:p>
              </w:tc>
            </w:tr>
            <w:tr w:rsidR="000C601D" w:rsidRPr="0049085E" w14:paraId="0844B6B5" w14:textId="77777777" w:rsidTr="00421DB0">
              <w:tc>
                <w:tcPr>
                  <w:tcW w:w="2500" w:type="pct"/>
                </w:tcPr>
                <w:p w14:paraId="4945CFE7" w14:textId="77777777" w:rsidR="000C601D" w:rsidRPr="0049085E" w:rsidRDefault="000C601D" w:rsidP="00421DB0">
                  <w:r>
                    <w:t>idealisatie</w:t>
                  </w:r>
                </w:p>
              </w:tc>
              <w:tc>
                <w:tcPr>
                  <w:tcW w:w="2500" w:type="pct"/>
                </w:tcPr>
                <w:p w14:paraId="1645A12B" w14:textId="0DB2E590" w:rsidR="000C601D" w:rsidRPr="0049085E" w:rsidRDefault="000C601D" w:rsidP="00421DB0">
                  <w:r>
                    <w:t>geen</w:t>
                  </w:r>
                </w:p>
              </w:tc>
            </w:tr>
          </w:tbl>
          <w:p w14:paraId="4F21E730" w14:textId="77777777" w:rsidR="000C601D" w:rsidRPr="00D631F2" w:rsidRDefault="000C601D" w:rsidP="00421DB0"/>
        </w:tc>
      </w:tr>
    </w:tbl>
    <w:p w14:paraId="392C92A1" w14:textId="75FD5CC1" w:rsidR="000C601D" w:rsidRDefault="000C601D">
      <w:pPr>
        <w:pStyle w:val="Tekstopmerking"/>
      </w:pPr>
    </w:p>
  </w:comment>
  <w:comment w:id="373"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ADAD60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8DCC9"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38D8BC0" w14:textId="77777777" w:rsidTr="00421DB0">
        <w:tc>
          <w:tcPr>
            <w:tcW w:w="2500" w:type="pct"/>
          </w:tcPr>
          <w:p w14:paraId="68517733" w14:textId="77777777" w:rsidR="000C601D" w:rsidRPr="0049085E" w:rsidRDefault="000C601D" w:rsidP="00421DB0">
            <w:r>
              <w:t>bestandsnaam</w:t>
            </w:r>
          </w:p>
        </w:tc>
        <w:tc>
          <w:tcPr>
            <w:tcW w:w="2500" w:type="pct"/>
          </w:tcPr>
          <w:p w14:paraId="1856C342" w14:textId="01282058" w:rsidR="000C601D" w:rsidRPr="0049085E" w:rsidRDefault="000C601D" w:rsidP="00421DB0">
            <w:r>
              <w:t>gebiedstype woongebied variant 1.gml</w:t>
            </w:r>
          </w:p>
        </w:tc>
      </w:tr>
      <w:tr w:rsidR="000C601D" w:rsidRPr="0049085E" w14:paraId="79658325" w14:textId="77777777" w:rsidTr="00421DB0">
        <w:tc>
          <w:tcPr>
            <w:tcW w:w="2500" w:type="pct"/>
          </w:tcPr>
          <w:p w14:paraId="7837173E" w14:textId="77777777" w:rsidR="000C601D" w:rsidRPr="0049085E" w:rsidRDefault="000C601D" w:rsidP="00421DB0">
            <w:r w:rsidRPr="0049085E">
              <w:t>noemer</w:t>
            </w:r>
          </w:p>
        </w:tc>
        <w:tc>
          <w:tcPr>
            <w:tcW w:w="2500" w:type="pct"/>
          </w:tcPr>
          <w:p w14:paraId="7483A533" w14:textId="360D7252" w:rsidR="000C601D" w:rsidRPr="0049085E" w:rsidRDefault="000C601D" w:rsidP="00421DB0"/>
        </w:tc>
      </w:tr>
      <w:tr w:rsidR="000C601D" w:rsidRPr="0049085E" w14:paraId="7B9FD7B9" w14:textId="77777777" w:rsidTr="00421DB0">
        <w:tc>
          <w:tcPr>
            <w:tcW w:w="2500" w:type="pct"/>
          </w:tcPr>
          <w:p w14:paraId="466518C1" w14:textId="77777777" w:rsidR="000C601D" w:rsidRPr="0049085E" w:rsidRDefault="000C601D" w:rsidP="00421DB0">
            <w:r>
              <w:t>symboolcode</w:t>
            </w:r>
          </w:p>
        </w:tc>
        <w:tc>
          <w:tcPr>
            <w:tcW w:w="2500" w:type="pct"/>
          </w:tcPr>
          <w:p w14:paraId="2F7376C3" w14:textId="4E2EAECA" w:rsidR="000C601D" w:rsidRDefault="000C601D" w:rsidP="00421DB0"/>
        </w:tc>
      </w:tr>
      <w:tr w:rsidR="000C601D" w:rsidRPr="0049085E" w14:paraId="717D6B58" w14:textId="77777777" w:rsidTr="00421DB0">
        <w:tc>
          <w:tcPr>
            <w:tcW w:w="2500" w:type="pct"/>
          </w:tcPr>
          <w:p w14:paraId="3E23DFF3" w14:textId="77777777" w:rsidR="000C601D" w:rsidRPr="0049085E" w:rsidRDefault="000C601D" w:rsidP="00421DB0">
            <w:r w:rsidRPr="0049085E">
              <w:t>nauwkeurigheid</w:t>
            </w:r>
          </w:p>
        </w:tc>
        <w:tc>
          <w:tcPr>
            <w:tcW w:w="2500" w:type="pct"/>
          </w:tcPr>
          <w:p w14:paraId="01533DFB" w14:textId="22481E2C" w:rsidR="000C601D" w:rsidRPr="0049085E" w:rsidRDefault="000C601D" w:rsidP="00421DB0"/>
        </w:tc>
      </w:tr>
      <w:tr w:rsidR="000C601D" w:rsidRPr="0049085E" w14:paraId="52C55933" w14:textId="77777777" w:rsidTr="00421DB0">
        <w:tc>
          <w:tcPr>
            <w:tcW w:w="2500" w:type="pct"/>
          </w:tcPr>
          <w:p w14:paraId="738C12C4" w14:textId="77777777" w:rsidR="000C601D" w:rsidRPr="0049085E" w:rsidRDefault="000C601D" w:rsidP="00421DB0">
            <w:r w:rsidRPr="0049085E">
              <w:t>bronNauwkeurigheid</w:t>
            </w:r>
          </w:p>
        </w:tc>
        <w:tc>
          <w:tcPr>
            <w:tcW w:w="2500" w:type="pct"/>
          </w:tcPr>
          <w:p w14:paraId="5FB8E210" w14:textId="71585A13" w:rsidR="000C601D" w:rsidRPr="0049085E" w:rsidRDefault="000C601D" w:rsidP="00421DB0">
            <w:r>
              <w:t>geen</w:t>
            </w:r>
          </w:p>
        </w:tc>
      </w:tr>
      <w:tr w:rsidR="000C601D" w:rsidRPr="0049085E" w14:paraId="46ED92B8" w14:textId="77777777" w:rsidTr="00421DB0">
        <w:tc>
          <w:tcPr>
            <w:tcW w:w="2500" w:type="pct"/>
          </w:tcPr>
          <w:p w14:paraId="77FBEE1D" w14:textId="77777777" w:rsidR="000C601D" w:rsidRPr="0049085E" w:rsidRDefault="000C601D" w:rsidP="00421DB0">
            <w:r>
              <w:t>idealisatie</w:t>
            </w:r>
          </w:p>
        </w:tc>
        <w:tc>
          <w:tcPr>
            <w:tcW w:w="2500" w:type="pct"/>
          </w:tcPr>
          <w:p w14:paraId="16EAC0A7" w14:textId="458491E0" w:rsidR="000C601D" w:rsidRPr="0049085E" w:rsidRDefault="000C601D" w:rsidP="00421DB0">
            <w:r>
              <w:t>geen</w:t>
            </w:r>
          </w:p>
        </w:tc>
      </w:tr>
      <w:tr w:rsidR="008A6887" w14:paraId="798B76B2" w14:textId="77777777" w:rsidTr="008A6887">
        <w:tc>
          <w:tcPr>
            <w:tcW w:w="2500" w:type="pct"/>
          </w:tcPr>
          <w:p w14:paraId="40B7A1A2" w14:textId="77777777" w:rsidR="008A6887" w:rsidRDefault="0062488A">
            <w:r>
              <w:rPr>
                <w:noProof/>
              </w:rPr>
              <w:t>regelingsgebied</w:t>
            </w:r>
          </w:p>
        </w:tc>
        <w:tc>
          <w:tcPr>
            <w:tcW w:w="2500" w:type="pct"/>
          </w:tcPr>
          <w:p w14:paraId="5FC0911A" w14:textId="77777777" w:rsidR="008A6887" w:rsidRDefault="0062488A">
            <w:r>
              <w:rPr>
                <w:noProof/>
              </w:rPr>
              <w:t>Onwaar</w:t>
            </w:r>
          </w:p>
        </w:tc>
      </w:tr>
    </w:tbl>
    <w:p w14:paraId="5D2B3369" w14:textId="11169437" w:rsidR="000C601D" w:rsidRDefault="000C601D">
      <w:pPr>
        <w:pStyle w:val="Tekstopmerking"/>
      </w:pPr>
    </w:p>
  </w:comment>
  <w:comment w:id="374"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BEA59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1A317"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23D9CE" w14:textId="77777777" w:rsidTr="00421DB0">
        <w:tc>
          <w:tcPr>
            <w:tcW w:w="2500" w:type="pct"/>
          </w:tcPr>
          <w:p w14:paraId="188539BA" w14:textId="77777777" w:rsidR="000C601D" w:rsidRPr="0049085E" w:rsidRDefault="000C601D" w:rsidP="00421DB0">
            <w:r>
              <w:t>bestandsnaam</w:t>
            </w:r>
          </w:p>
        </w:tc>
        <w:tc>
          <w:tcPr>
            <w:tcW w:w="2500" w:type="pct"/>
          </w:tcPr>
          <w:p w14:paraId="4A0461AC" w14:textId="0E2E15F1" w:rsidR="000C601D" w:rsidRPr="0049085E" w:rsidRDefault="000C601D" w:rsidP="00421DB0">
            <w:r>
              <w:t>gebiedstype woongebied variant 1.gml</w:t>
            </w:r>
          </w:p>
        </w:tc>
      </w:tr>
      <w:tr w:rsidR="000C601D" w:rsidRPr="0049085E" w14:paraId="492FACD7" w14:textId="77777777" w:rsidTr="00421DB0">
        <w:tc>
          <w:tcPr>
            <w:tcW w:w="2500" w:type="pct"/>
          </w:tcPr>
          <w:p w14:paraId="6B6770E6" w14:textId="77777777" w:rsidR="000C601D" w:rsidRPr="0049085E" w:rsidRDefault="000C601D" w:rsidP="00421DB0">
            <w:r w:rsidRPr="0049085E">
              <w:t>noemer</w:t>
            </w:r>
          </w:p>
        </w:tc>
        <w:tc>
          <w:tcPr>
            <w:tcW w:w="2500" w:type="pct"/>
          </w:tcPr>
          <w:p w14:paraId="7A63292D" w14:textId="61C9BDDE" w:rsidR="000C601D" w:rsidRPr="0049085E" w:rsidRDefault="000C601D" w:rsidP="00421DB0">
            <w:r>
              <w:t>gebiedstype woongebied variant 1</w:t>
            </w:r>
          </w:p>
        </w:tc>
      </w:tr>
      <w:tr w:rsidR="000C601D" w:rsidRPr="0049085E" w14:paraId="6C55D863" w14:textId="77777777" w:rsidTr="00421DB0">
        <w:tc>
          <w:tcPr>
            <w:tcW w:w="2500" w:type="pct"/>
          </w:tcPr>
          <w:p w14:paraId="450699EF" w14:textId="77777777" w:rsidR="000C601D" w:rsidRPr="0049085E" w:rsidRDefault="000C601D" w:rsidP="00421DB0">
            <w:r>
              <w:t>symboolcode</w:t>
            </w:r>
          </w:p>
        </w:tc>
        <w:tc>
          <w:tcPr>
            <w:tcW w:w="2500" w:type="pct"/>
          </w:tcPr>
          <w:p w14:paraId="294C39E5" w14:textId="12F3C909" w:rsidR="000C601D" w:rsidRDefault="000C601D" w:rsidP="00421DB0"/>
        </w:tc>
      </w:tr>
      <w:tr w:rsidR="000C601D" w:rsidRPr="0049085E" w14:paraId="4110E713" w14:textId="77777777" w:rsidTr="00421DB0">
        <w:tc>
          <w:tcPr>
            <w:tcW w:w="2500" w:type="pct"/>
          </w:tcPr>
          <w:p w14:paraId="345B31C5" w14:textId="77777777" w:rsidR="000C601D" w:rsidRPr="0049085E" w:rsidRDefault="000C601D" w:rsidP="00421DB0">
            <w:r w:rsidRPr="0049085E">
              <w:t>nauwkeurigheid</w:t>
            </w:r>
          </w:p>
        </w:tc>
        <w:tc>
          <w:tcPr>
            <w:tcW w:w="2500" w:type="pct"/>
          </w:tcPr>
          <w:p w14:paraId="29912A4F" w14:textId="7C85C71B" w:rsidR="000C601D" w:rsidRPr="0049085E" w:rsidRDefault="000C601D" w:rsidP="00421DB0"/>
        </w:tc>
      </w:tr>
      <w:tr w:rsidR="000C601D" w:rsidRPr="0049085E" w14:paraId="401FD946" w14:textId="77777777" w:rsidTr="00421DB0">
        <w:tc>
          <w:tcPr>
            <w:tcW w:w="2500" w:type="pct"/>
          </w:tcPr>
          <w:p w14:paraId="407D9D98" w14:textId="77777777" w:rsidR="000C601D" w:rsidRPr="0049085E" w:rsidRDefault="000C601D" w:rsidP="00421DB0">
            <w:r w:rsidRPr="0049085E">
              <w:t>bronNauwkeurigheid</w:t>
            </w:r>
          </w:p>
        </w:tc>
        <w:tc>
          <w:tcPr>
            <w:tcW w:w="2500" w:type="pct"/>
          </w:tcPr>
          <w:p w14:paraId="2E1393F5" w14:textId="7018FCB9" w:rsidR="000C601D" w:rsidRPr="0049085E" w:rsidRDefault="000C601D" w:rsidP="00421DB0">
            <w:r>
              <w:t>geen</w:t>
            </w:r>
          </w:p>
        </w:tc>
      </w:tr>
      <w:tr w:rsidR="000C601D" w:rsidRPr="0049085E" w14:paraId="35D60017" w14:textId="77777777" w:rsidTr="00421DB0">
        <w:tc>
          <w:tcPr>
            <w:tcW w:w="2500" w:type="pct"/>
          </w:tcPr>
          <w:p w14:paraId="20DF1FE8" w14:textId="77777777" w:rsidR="000C601D" w:rsidRPr="0049085E" w:rsidRDefault="000C601D" w:rsidP="00421DB0">
            <w:r>
              <w:t>idealisatie</w:t>
            </w:r>
          </w:p>
        </w:tc>
        <w:tc>
          <w:tcPr>
            <w:tcW w:w="2500" w:type="pct"/>
          </w:tcPr>
          <w:p w14:paraId="2AD7DA14" w14:textId="0C3F0B3D" w:rsidR="000C601D" w:rsidRPr="0049085E" w:rsidRDefault="000C601D" w:rsidP="00421DB0">
            <w:r>
              <w:t>geen</w:t>
            </w:r>
          </w:p>
        </w:tc>
      </w:tr>
      <w:tr w:rsidR="008A6887" w14:paraId="191CCD29" w14:textId="77777777" w:rsidTr="008A6887">
        <w:tc>
          <w:tcPr>
            <w:tcW w:w="2500" w:type="pct"/>
          </w:tcPr>
          <w:p w14:paraId="76558C36" w14:textId="77777777" w:rsidR="008A6887" w:rsidRDefault="0062488A">
            <w:r>
              <w:rPr>
                <w:noProof/>
              </w:rPr>
              <w:t>regelingsgebied</w:t>
            </w:r>
          </w:p>
        </w:tc>
        <w:tc>
          <w:tcPr>
            <w:tcW w:w="2500" w:type="pct"/>
          </w:tcPr>
          <w:p w14:paraId="4AF0F611" w14:textId="77777777" w:rsidR="008A6887" w:rsidRDefault="0062488A">
            <w:r>
              <w:rPr>
                <w:noProof/>
              </w:rPr>
              <w:t>Onwaar</w:t>
            </w:r>
          </w:p>
        </w:tc>
      </w:tr>
    </w:tbl>
    <w:p w14:paraId="417C4F5E" w14:textId="01873634" w:rsidR="000C601D" w:rsidRDefault="000C601D">
      <w:pPr>
        <w:pStyle w:val="Tekstopmerking"/>
      </w:pPr>
    </w:p>
  </w:comment>
  <w:comment w:id="375"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2824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D44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660AA0" w14:textId="77777777" w:rsidTr="00421DB0">
        <w:tc>
          <w:tcPr>
            <w:tcW w:w="2500" w:type="pct"/>
          </w:tcPr>
          <w:p w14:paraId="2F4CAE58" w14:textId="77777777" w:rsidR="000C601D" w:rsidRPr="00D631F2" w:rsidRDefault="000C601D" w:rsidP="00421DB0">
            <w:r w:rsidRPr="00D631F2">
              <w:t>activiteit</w:t>
            </w:r>
            <w:r>
              <w:t>en</w:t>
            </w:r>
          </w:p>
        </w:tc>
        <w:tc>
          <w:tcPr>
            <w:tcW w:w="2500" w:type="pct"/>
          </w:tcPr>
          <w:p w14:paraId="2BC92390" w14:textId="37BEBBF2" w:rsidR="000C601D" w:rsidRPr="00D631F2" w:rsidRDefault="000C601D" w:rsidP="00421DB0">
            <w:r>
              <w:t>het gebruiken van het voorerfgebied als parkeervoorziening voor een auto of een groter voertuig</w:t>
            </w:r>
          </w:p>
        </w:tc>
      </w:tr>
      <w:tr w:rsidR="000C601D" w:rsidRPr="00D631F2" w14:paraId="5ED08595" w14:textId="77777777" w:rsidTr="00421DB0">
        <w:tc>
          <w:tcPr>
            <w:tcW w:w="2500" w:type="pct"/>
          </w:tcPr>
          <w:p w14:paraId="0BB288A0" w14:textId="77777777" w:rsidR="000C601D" w:rsidRPr="00D631F2" w:rsidRDefault="000C601D" w:rsidP="00421DB0">
            <w:r>
              <w:t>bovenliggendeActiviteit</w:t>
            </w:r>
          </w:p>
        </w:tc>
        <w:tc>
          <w:tcPr>
            <w:tcW w:w="2500" w:type="pct"/>
          </w:tcPr>
          <w:p w14:paraId="5B301633" w14:textId="3C28C385" w:rsidR="000C601D" w:rsidRDefault="000C601D" w:rsidP="00421DB0">
            <w:r>
              <w:t>het aanleggen en gebruiken van de buitenruimte</w:t>
            </w:r>
          </w:p>
        </w:tc>
      </w:tr>
      <w:tr w:rsidR="000C601D" w:rsidRPr="00D631F2" w14:paraId="108DA261" w14:textId="77777777" w:rsidTr="00421DB0">
        <w:tc>
          <w:tcPr>
            <w:tcW w:w="2500" w:type="pct"/>
          </w:tcPr>
          <w:p w14:paraId="00A183EB" w14:textId="77777777" w:rsidR="000C601D" w:rsidRPr="00D631F2" w:rsidRDefault="000C601D" w:rsidP="00421DB0">
            <w:r w:rsidRPr="00D631F2">
              <w:t>activiteitengroep</w:t>
            </w:r>
          </w:p>
        </w:tc>
        <w:tc>
          <w:tcPr>
            <w:tcW w:w="2500" w:type="pct"/>
          </w:tcPr>
          <w:p w14:paraId="4F4E793B" w14:textId="1CDCDCE8" w:rsidR="000C601D" w:rsidRPr="00D631F2" w:rsidRDefault="000C601D" w:rsidP="00421DB0">
            <w:r>
              <w:t>http://standaarden.omgevingswet.overheid.nl/activiteit/id/concept/PlanologischeGebruiksactiviteit</w:t>
            </w:r>
          </w:p>
        </w:tc>
      </w:tr>
      <w:tr w:rsidR="000C601D" w:rsidRPr="00D631F2" w14:paraId="631F29B1" w14:textId="77777777" w:rsidTr="00421DB0">
        <w:tc>
          <w:tcPr>
            <w:tcW w:w="2500" w:type="pct"/>
          </w:tcPr>
          <w:p w14:paraId="249B2F4B" w14:textId="77777777" w:rsidR="000C601D" w:rsidRPr="00D631F2" w:rsidRDefault="000C601D" w:rsidP="00421DB0">
            <w:r>
              <w:t>activiteitregelkwalificatie</w:t>
            </w:r>
          </w:p>
        </w:tc>
        <w:tc>
          <w:tcPr>
            <w:tcW w:w="2500" w:type="pct"/>
          </w:tcPr>
          <w:p w14:paraId="707211BB" w14:textId="34B8B709" w:rsidR="000C601D" w:rsidRPr="00D631F2" w:rsidRDefault="000C601D" w:rsidP="00421DB0">
            <w:r>
              <w:t>http://standaarden.omgevingswet.overheid.nl/activiteitregelkwalificatie/id/concept/AndersGeduid</w:t>
            </w:r>
          </w:p>
        </w:tc>
      </w:tr>
      <w:tr w:rsidR="000C601D" w:rsidRPr="00D631F2" w14:paraId="796554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8C4C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F67C2" w14:textId="77777777" w:rsidR="000C601D" w:rsidRPr="0049085E" w:rsidRDefault="000C601D" w:rsidP="00421DB0">
                  <w:r w:rsidRPr="0049085E">
                    <w:t>Locatie</w:t>
                  </w:r>
                </w:p>
              </w:tc>
            </w:tr>
            <w:tr w:rsidR="000C601D" w:rsidRPr="0049085E" w14:paraId="13E1E991" w14:textId="77777777" w:rsidTr="00421DB0">
              <w:tc>
                <w:tcPr>
                  <w:tcW w:w="2500" w:type="pct"/>
                </w:tcPr>
                <w:p w14:paraId="3E4C83A0" w14:textId="77777777" w:rsidR="000C601D" w:rsidRPr="0049085E" w:rsidRDefault="000C601D" w:rsidP="00421DB0">
                  <w:r w:rsidRPr="0049085E">
                    <w:t>bestandsnaam</w:t>
                  </w:r>
                </w:p>
              </w:tc>
              <w:tc>
                <w:tcPr>
                  <w:tcW w:w="2500" w:type="pct"/>
                </w:tcPr>
                <w:p w14:paraId="186272FC" w14:textId="327EA245" w:rsidR="000C601D" w:rsidRPr="0049085E" w:rsidRDefault="000C601D" w:rsidP="00421DB0">
                  <w:r>
                    <w:t>gebiedstype woongebied variant 1.gml</w:t>
                  </w:r>
                </w:p>
              </w:tc>
            </w:tr>
            <w:tr w:rsidR="000C601D" w:rsidRPr="0049085E" w14:paraId="695107D5" w14:textId="77777777" w:rsidTr="00421DB0">
              <w:tc>
                <w:tcPr>
                  <w:tcW w:w="2500" w:type="pct"/>
                </w:tcPr>
                <w:p w14:paraId="5CCA261B" w14:textId="77777777" w:rsidR="000C601D" w:rsidRPr="0049085E" w:rsidRDefault="000C601D" w:rsidP="00421DB0">
                  <w:r w:rsidRPr="0049085E">
                    <w:t>noemer</w:t>
                  </w:r>
                </w:p>
              </w:tc>
              <w:tc>
                <w:tcPr>
                  <w:tcW w:w="2500" w:type="pct"/>
                </w:tcPr>
                <w:p w14:paraId="5224D01F" w14:textId="070EDA8F" w:rsidR="000C601D" w:rsidRPr="0049085E" w:rsidRDefault="000C601D" w:rsidP="00421DB0"/>
              </w:tc>
            </w:tr>
            <w:tr w:rsidR="000C601D" w:rsidRPr="0049085E" w14:paraId="23127371" w14:textId="77777777" w:rsidTr="00421DB0">
              <w:tc>
                <w:tcPr>
                  <w:tcW w:w="2500" w:type="pct"/>
                </w:tcPr>
                <w:p w14:paraId="64A656A9" w14:textId="77777777" w:rsidR="000C601D" w:rsidRPr="0049085E" w:rsidRDefault="000C601D" w:rsidP="00421DB0">
                  <w:r>
                    <w:t>symboolcode</w:t>
                  </w:r>
                </w:p>
              </w:tc>
              <w:tc>
                <w:tcPr>
                  <w:tcW w:w="2500" w:type="pct"/>
                </w:tcPr>
                <w:p w14:paraId="5C577AE4" w14:textId="7E8A56B6" w:rsidR="000C601D" w:rsidRDefault="000C601D" w:rsidP="00421DB0"/>
              </w:tc>
            </w:tr>
            <w:tr w:rsidR="000C601D" w:rsidRPr="0049085E" w14:paraId="3EA7D2CD" w14:textId="77777777" w:rsidTr="00421DB0">
              <w:tc>
                <w:tcPr>
                  <w:tcW w:w="2500" w:type="pct"/>
                </w:tcPr>
                <w:p w14:paraId="15E37E22" w14:textId="77777777" w:rsidR="000C601D" w:rsidRPr="0049085E" w:rsidRDefault="000C601D" w:rsidP="00421DB0">
                  <w:r w:rsidRPr="0049085E">
                    <w:t>nauwkeurigheid</w:t>
                  </w:r>
                </w:p>
              </w:tc>
              <w:tc>
                <w:tcPr>
                  <w:tcW w:w="2500" w:type="pct"/>
                </w:tcPr>
                <w:p w14:paraId="536AAE26" w14:textId="451CAE1E" w:rsidR="000C601D" w:rsidRPr="0049085E" w:rsidRDefault="000C601D" w:rsidP="00421DB0"/>
              </w:tc>
            </w:tr>
            <w:tr w:rsidR="000C601D" w:rsidRPr="0049085E" w14:paraId="68FFAA41" w14:textId="77777777" w:rsidTr="00421DB0">
              <w:tc>
                <w:tcPr>
                  <w:tcW w:w="2500" w:type="pct"/>
                </w:tcPr>
                <w:p w14:paraId="474EEAFF" w14:textId="77777777" w:rsidR="000C601D" w:rsidRPr="0049085E" w:rsidRDefault="000C601D" w:rsidP="00421DB0">
                  <w:r w:rsidRPr="0049085E">
                    <w:t>bron</w:t>
                  </w:r>
                  <w:r>
                    <w:t>N</w:t>
                  </w:r>
                  <w:r w:rsidRPr="0049085E">
                    <w:t>auwkeurigheid</w:t>
                  </w:r>
                </w:p>
              </w:tc>
              <w:tc>
                <w:tcPr>
                  <w:tcW w:w="2500" w:type="pct"/>
                </w:tcPr>
                <w:p w14:paraId="399A2163" w14:textId="2CA1CAC9" w:rsidR="000C601D" w:rsidRPr="0049085E" w:rsidRDefault="000C601D" w:rsidP="00421DB0">
                  <w:r>
                    <w:t>geen</w:t>
                  </w:r>
                </w:p>
              </w:tc>
            </w:tr>
            <w:tr w:rsidR="000C601D" w:rsidRPr="0049085E" w14:paraId="47D3E4BB" w14:textId="77777777" w:rsidTr="00421DB0">
              <w:tc>
                <w:tcPr>
                  <w:tcW w:w="2500" w:type="pct"/>
                </w:tcPr>
                <w:p w14:paraId="333370E8" w14:textId="77777777" w:rsidR="000C601D" w:rsidRPr="0049085E" w:rsidRDefault="000C601D" w:rsidP="00421DB0">
                  <w:r>
                    <w:t>idealisatie</w:t>
                  </w:r>
                </w:p>
              </w:tc>
              <w:tc>
                <w:tcPr>
                  <w:tcW w:w="2500" w:type="pct"/>
                </w:tcPr>
                <w:p w14:paraId="577F4055" w14:textId="04595F87" w:rsidR="000C601D" w:rsidRPr="0049085E" w:rsidRDefault="000C601D" w:rsidP="00421DB0">
                  <w:r>
                    <w:t>geen</w:t>
                  </w:r>
                </w:p>
              </w:tc>
            </w:tr>
          </w:tbl>
          <w:p w14:paraId="26FAAA55" w14:textId="77777777" w:rsidR="000C601D" w:rsidRPr="00D631F2" w:rsidRDefault="000C601D" w:rsidP="00421DB0"/>
        </w:tc>
      </w:tr>
    </w:tbl>
    <w:p w14:paraId="12F6ECE7" w14:textId="0490D2BB" w:rsidR="000C601D" w:rsidRDefault="000C601D">
      <w:pPr>
        <w:pStyle w:val="Tekstopmerking"/>
      </w:pPr>
    </w:p>
  </w:comment>
  <w:comment w:id="376"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A1AD63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5C031"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D69AA" w14:textId="77777777" w:rsidTr="00421DB0">
        <w:tc>
          <w:tcPr>
            <w:tcW w:w="2500" w:type="pct"/>
          </w:tcPr>
          <w:p w14:paraId="7298E195" w14:textId="77777777" w:rsidR="000C601D" w:rsidRPr="0049085E" w:rsidRDefault="000C601D" w:rsidP="00421DB0">
            <w:r>
              <w:t>bestandsnaam</w:t>
            </w:r>
          </w:p>
        </w:tc>
        <w:tc>
          <w:tcPr>
            <w:tcW w:w="2500" w:type="pct"/>
          </w:tcPr>
          <w:p w14:paraId="6E12F6A7" w14:textId="2DF64F43" w:rsidR="000C601D" w:rsidRPr="0049085E" w:rsidRDefault="000C601D" w:rsidP="00421DB0">
            <w:r>
              <w:t>gebiedstype woongebied variant 1.gml</w:t>
            </w:r>
          </w:p>
        </w:tc>
      </w:tr>
      <w:tr w:rsidR="000C601D" w:rsidRPr="0049085E" w14:paraId="30E5E2D3" w14:textId="77777777" w:rsidTr="00421DB0">
        <w:tc>
          <w:tcPr>
            <w:tcW w:w="2500" w:type="pct"/>
          </w:tcPr>
          <w:p w14:paraId="141B887C" w14:textId="77777777" w:rsidR="000C601D" w:rsidRPr="0049085E" w:rsidRDefault="000C601D" w:rsidP="00421DB0">
            <w:r w:rsidRPr="0049085E">
              <w:t>noemer</w:t>
            </w:r>
          </w:p>
        </w:tc>
        <w:tc>
          <w:tcPr>
            <w:tcW w:w="2500" w:type="pct"/>
          </w:tcPr>
          <w:p w14:paraId="7F4FBBD5" w14:textId="0C3690E7" w:rsidR="000C601D" w:rsidRPr="0049085E" w:rsidRDefault="000C601D" w:rsidP="00421DB0">
            <w:r>
              <w:t>gebiedstype woongebied variant 1</w:t>
            </w:r>
          </w:p>
        </w:tc>
      </w:tr>
      <w:tr w:rsidR="000C601D" w:rsidRPr="0049085E" w14:paraId="5B4EC8B4" w14:textId="77777777" w:rsidTr="00421DB0">
        <w:tc>
          <w:tcPr>
            <w:tcW w:w="2500" w:type="pct"/>
          </w:tcPr>
          <w:p w14:paraId="7E3B89A5" w14:textId="77777777" w:rsidR="000C601D" w:rsidRPr="0049085E" w:rsidRDefault="000C601D" w:rsidP="00421DB0">
            <w:r>
              <w:t>symboolcode</w:t>
            </w:r>
          </w:p>
        </w:tc>
        <w:tc>
          <w:tcPr>
            <w:tcW w:w="2500" w:type="pct"/>
          </w:tcPr>
          <w:p w14:paraId="4D1C8CB5" w14:textId="481A209E" w:rsidR="000C601D" w:rsidRDefault="000C601D" w:rsidP="00421DB0"/>
        </w:tc>
      </w:tr>
      <w:tr w:rsidR="000C601D" w:rsidRPr="0049085E" w14:paraId="2A9844C5" w14:textId="77777777" w:rsidTr="00421DB0">
        <w:tc>
          <w:tcPr>
            <w:tcW w:w="2500" w:type="pct"/>
          </w:tcPr>
          <w:p w14:paraId="78769022" w14:textId="77777777" w:rsidR="000C601D" w:rsidRPr="0049085E" w:rsidRDefault="000C601D" w:rsidP="00421DB0">
            <w:r w:rsidRPr="0049085E">
              <w:t>nauwkeurigheid</w:t>
            </w:r>
          </w:p>
        </w:tc>
        <w:tc>
          <w:tcPr>
            <w:tcW w:w="2500" w:type="pct"/>
          </w:tcPr>
          <w:p w14:paraId="77845405" w14:textId="2772F3E9" w:rsidR="000C601D" w:rsidRPr="0049085E" w:rsidRDefault="000C601D" w:rsidP="00421DB0"/>
        </w:tc>
      </w:tr>
      <w:tr w:rsidR="000C601D" w:rsidRPr="0049085E" w14:paraId="7BAB039D" w14:textId="77777777" w:rsidTr="00421DB0">
        <w:tc>
          <w:tcPr>
            <w:tcW w:w="2500" w:type="pct"/>
          </w:tcPr>
          <w:p w14:paraId="2E930445" w14:textId="77777777" w:rsidR="000C601D" w:rsidRPr="0049085E" w:rsidRDefault="000C601D" w:rsidP="00421DB0">
            <w:r w:rsidRPr="0049085E">
              <w:t>bronNauwkeurigheid</w:t>
            </w:r>
          </w:p>
        </w:tc>
        <w:tc>
          <w:tcPr>
            <w:tcW w:w="2500" w:type="pct"/>
          </w:tcPr>
          <w:p w14:paraId="5917A893" w14:textId="402C33C5" w:rsidR="000C601D" w:rsidRPr="0049085E" w:rsidRDefault="000C601D" w:rsidP="00421DB0">
            <w:r>
              <w:t>geen</w:t>
            </w:r>
          </w:p>
        </w:tc>
      </w:tr>
      <w:tr w:rsidR="000C601D" w:rsidRPr="0049085E" w14:paraId="75CA40EC" w14:textId="77777777" w:rsidTr="00421DB0">
        <w:tc>
          <w:tcPr>
            <w:tcW w:w="2500" w:type="pct"/>
          </w:tcPr>
          <w:p w14:paraId="6AB693AC" w14:textId="77777777" w:rsidR="000C601D" w:rsidRPr="0049085E" w:rsidRDefault="000C601D" w:rsidP="00421DB0">
            <w:r>
              <w:t>idealisatie</w:t>
            </w:r>
          </w:p>
        </w:tc>
        <w:tc>
          <w:tcPr>
            <w:tcW w:w="2500" w:type="pct"/>
          </w:tcPr>
          <w:p w14:paraId="794C0E37" w14:textId="6283321E" w:rsidR="000C601D" w:rsidRPr="0049085E" w:rsidRDefault="000C601D" w:rsidP="00421DB0">
            <w:r>
              <w:t>geen</w:t>
            </w:r>
          </w:p>
        </w:tc>
      </w:tr>
      <w:tr w:rsidR="008A6887" w14:paraId="1E8A686B" w14:textId="77777777" w:rsidTr="008A6887">
        <w:tc>
          <w:tcPr>
            <w:tcW w:w="2500" w:type="pct"/>
          </w:tcPr>
          <w:p w14:paraId="00F74F5A" w14:textId="77777777" w:rsidR="008A6887" w:rsidRDefault="0062488A">
            <w:r>
              <w:rPr>
                <w:noProof/>
              </w:rPr>
              <w:t>regelingsgebied</w:t>
            </w:r>
          </w:p>
        </w:tc>
        <w:tc>
          <w:tcPr>
            <w:tcW w:w="2500" w:type="pct"/>
          </w:tcPr>
          <w:p w14:paraId="2AABDEAD" w14:textId="77777777" w:rsidR="008A6887" w:rsidRDefault="0062488A">
            <w:r>
              <w:rPr>
                <w:noProof/>
              </w:rPr>
              <w:t>Onwaar</w:t>
            </w:r>
          </w:p>
        </w:tc>
      </w:tr>
    </w:tbl>
    <w:p w14:paraId="6B203BE1" w14:textId="113B613C" w:rsidR="000C601D" w:rsidRDefault="000C601D">
      <w:pPr>
        <w:pStyle w:val="Tekstopmerking"/>
      </w:pPr>
    </w:p>
  </w:comment>
  <w:comment w:id="377"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623BF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BA8B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954D4B7" w14:textId="77777777" w:rsidTr="00421DB0">
        <w:tc>
          <w:tcPr>
            <w:tcW w:w="2500" w:type="pct"/>
          </w:tcPr>
          <w:p w14:paraId="247987FB" w14:textId="77777777" w:rsidR="000C601D" w:rsidRPr="00D631F2" w:rsidRDefault="000C601D" w:rsidP="00421DB0">
            <w:r w:rsidRPr="00D631F2">
              <w:t>activiteit</w:t>
            </w:r>
            <w:r>
              <w:t>en</w:t>
            </w:r>
          </w:p>
        </w:tc>
        <w:tc>
          <w:tcPr>
            <w:tcW w:w="2500" w:type="pct"/>
          </w:tcPr>
          <w:p w14:paraId="65625B48" w14:textId="776335B3" w:rsidR="000C601D" w:rsidRPr="00D631F2" w:rsidRDefault="000C601D" w:rsidP="00421DB0">
            <w:r>
              <w:t>het gebruiken van het voorerfgebied als parkeervoorziening voor een auto of een groter voertuig</w:t>
            </w:r>
          </w:p>
        </w:tc>
      </w:tr>
      <w:tr w:rsidR="000C601D" w:rsidRPr="00D631F2" w14:paraId="78FDEDD3" w14:textId="77777777" w:rsidTr="00421DB0">
        <w:tc>
          <w:tcPr>
            <w:tcW w:w="2500" w:type="pct"/>
          </w:tcPr>
          <w:p w14:paraId="1671381D" w14:textId="77777777" w:rsidR="000C601D" w:rsidRPr="00D631F2" w:rsidRDefault="000C601D" w:rsidP="00421DB0">
            <w:r>
              <w:t>bovenliggendeActiviteit</w:t>
            </w:r>
          </w:p>
        </w:tc>
        <w:tc>
          <w:tcPr>
            <w:tcW w:w="2500" w:type="pct"/>
          </w:tcPr>
          <w:p w14:paraId="10827CE4" w14:textId="67869718" w:rsidR="000C601D" w:rsidRDefault="000C601D" w:rsidP="00421DB0">
            <w:r>
              <w:t>het aanleggen en gebruiken van de buitenruimte</w:t>
            </w:r>
          </w:p>
        </w:tc>
      </w:tr>
      <w:tr w:rsidR="000C601D" w:rsidRPr="00D631F2" w14:paraId="737F5885" w14:textId="77777777" w:rsidTr="00421DB0">
        <w:tc>
          <w:tcPr>
            <w:tcW w:w="2500" w:type="pct"/>
          </w:tcPr>
          <w:p w14:paraId="40999DEE" w14:textId="77777777" w:rsidR="000C601D" w:rsidRPr="00D631F2" w:rsidRDefault="000C601D" w:rsidP="00421DB0">
            <w:r w:rsidRPr="00D631F2">
              <w:t>activiteitengroep</w:t>
            </w:r>
          </w:p>
        </w:tc>
        <w:tc>
          <w:tcPr>
            <w:tcW w:w="2500" w:type="pct"/>
          </w:tcPr>
          <w:p w14:paraId="604C8B0D" w14:textId="052F087C" w:rsidR="000C601D" w:rsidRPr="00D631F2" w:rsidRDefault="000C601D" w:rsidP="00421DB0">
            <w:r>
              <w:t>http://standaarden.omgevingswet.overheid.nl/activiteit/id/concept/PlanologischeGebruiksactiviteit</w:t>
            </w:r>
          </w:p>
        </w:tc>
      </w:tr>
      <w:tr w:rsidR="000C601D" w:rsidRPr="00D631F2" w14:paraId="4CF74870" w14:textId="77777777" w:rsidTr="00421DB0">
        <w:tc>
          <w:tcPr>
            <w:tcW w:w="2500" w:type="pct"/>
          </w:tcPr>
          <w:p w14:paraId="7773EE9C" w14:textId="77777777" w:rsidR="000C601D" w:rsidRPr="00D631F2" w:rsidRDefault="000C601D" w:rsidP="00421DB0">
            <w:r>
              <w:t>activiteitregelkwalificatie</w:t>
            </w:r>
          </w:p>
        </w:tc>
        <w:tc>
          <w:tcPr>
            <w:tcW w:w="2500" w:type="pct"/>
          </w:tcPr>
          <w:p w14:paraId="3595C019" w14:textId="1CDB5F53" w:rsidR="000C601D" w:rsidRPr="00D631F2" w:rsidRDefault="000C601D" w:rsidP="00421DB0">
            <w:r>
              <w:t>http://standaarden.omgevingswet.overheid.nl/activiteitregelkwalificatie/id/concept/Toegestaan</w:t>
            </w:r>
          </w:p>
        </w:tc>
      </w:tr>
      <w:tr w:rsidR="000C601D" w:rsidRPr="00D631F2" w14:paraId="074CF1B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409A3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2C3DC" w14:textId="77777777" w:rsidR="000C601D" w:rsidRPr="0049085E" w:rsidRDefault="000C601D" w:rsidP="00421DB0">
                  <w:r w:rsidRPr="0049085E">
                    <w:t>Locatie</w:t>
                  </w:r>
                </w:p>
              </w:tc>
            </w:tr>
            <w:tr w:rsidR="000C601D" w:rsidRPr="0049085E" w14:paraId="682D1812" w14:textId="77777777" w:rsidTr="00421DB0">
              <w:tc>
                <w:tcPr>
                  <w:tcW w:w="2500" w:type="pct"/>
                </w:tcPr>
                <w:p w14:paraId="19696B9B" w14:textId="77777777" w:rsidR="000C601D" w:rsidRPr="0049085E" w:rsidRDefault="000C601D" w:rsidP="00421DB0">
                  <w:r w:rsidRPr="0049085E">
                    <w:t>bestandsnaam</w:t>
                  </w:r>
                </w:p>
              </w:tc>
              <w:tc>
                <w:tcPr>
                  <w:tcW w:w="2500" w:type="pct"/>
                </w:tcPr>
                <w:p w14:paraId="7C51C630" w14:textId="0109ADFD" w:rsidR="000C601D" w:rsidRPr="0049085E" w:rsidRDefault="000C601D" w:rsidP="00421DB0">
                  <w:r>
                    <w:t>gebiedstype woongebied variant 1.gml</w:t>
                  </w:r>
                </w:p>
              </w:tc>
            </w:tr>
            <w:tr w:rsidR="000C601D" w:rsidRPr="0049085E" w14:paraId="7364291A" w14:textId="77777777" w:rsidTr="00421DB0">
              <w:tc>
                <w:tcPr>
                  <w:tcW w:w="2500" w:type="pct"/>
                </w:tcPr>
                <w:p w14:paraId="25015577" w14:textId="77777777" w:rsidR="000C601D" w:rsidRPr="0049085E" w:rsidRDefault="000C601D" w:rsidP="00421DB0">
                  <w:r w:rsidRPr="0049085E">
                    <w:t>noemer</w:t>
                  </w:r>
                </w:p>
              </w:tc>
              <w:tc>
                <w:tcPr>
                  <w:tcW w:w="2500" w:type="pct"/>
                </w:tcPr>
                <w:p w14:paraId="3F38716D" w14:textId="6A7E00D5" w:rsidR="000C601D" w:rsidRPr="0049085E" w:rsidRDefault="000C601D" w:rsidP="00421DB0"/>
              </w:tc>
            </w:tr>
            <w:tr w:rsidR="000C601D" w:rsidRPr="0049085E" w14:paraId="23C1157A" w14:textId="77777777" w:rsidTr="00421DB0">
              <w:tc>
                <w:tcPr>
                  <w:tcW w:w="2500" w:type="pct"/>
                </w:tcPr>
                <w:p w14:paraId="6489C7B9" w14:textId="77777777" w:rsidR="000C601D" w:rsidRPr="0049085E" w:rsidRDefault="000C601D" w:rsidP="00421DB0">
                  <w:r>
                    <w:t>symboolcode</w:t>
                  </w:r>
                </w:p>
              </w:tc>
              <w:tc>
                <w:tcPr>
                  <w:tcW w:w="2500" w:type="pct"/>
                </w:tcPr>
                <w:p w14:paraId="14BFF906" w14:textId="164E0290" w:rsidR="000C601D" w:rsidRDefault="000C601D" w:rsidP="00421DB0"/>
              </w:tc>
            </w:tr>
            <w:tr w:rsidR="000C601D" w:rsidRPr="0049085E" w14:paraId="7CFE4754" w14:textId="77777777" w:rsidTr="00421DB0">
              <w:tc>
                <w:tcPr>
                  <w:tcW w:w="2500" w:type="pct"/>
                </w:tcPr>
                <w:p w14:paraId="4161A8EF" w14:textId="77777777" w:rsidR="000C601D" w:rsidRPr="0049085E" w:rsidRDefault="000C601D" w:rsidP="00421DB0">
                  <w:r w:rsidRPr="0049085E">
                    <w:t>nauwkeurigheid</w:t>
                  </w:r>
                </w:p>
              </w:tc>
              <w:tc>
                <w:tcPr>
                  <w:tcW w:w="2500" w:type="pct"/>
                </w:tcPr>
                <w:p w14:paraId="5A9ABAD4" w14:textId="4FE0C877" w:rsidR="000C601D" w:rsidRPr="0049085E" w:rsidRDefault="000C601D" w:rsidP="00421DB0"/>
              </w:tc>
            </w:tr>
            <w:tr w:rsidR="000C601D" w:rsidRPr="0049085E" w14:paraId="43440473" w14:textId="77777777" w:rsidTr="00421DB0">
              <w:tc>
                <w:tcPr>
                  <w:tcW w:w="2500" w:type="pct"/>
                </w:tcPr>
                <w:p w14:paraId="42036C6F" w14:textId="77777777" w:rsidR="000C601D" w:rsidRPr="0049085E" w:rsidRDefault="000C601D" w:rsidP="00421DB0">
                  <w:r w:rsidRPr="0049085E">
                    <w:t>bron</w:t>
                  </w:r>
                  <w:r>
                    <w:t>N</w:t>
                  </w:r>
                  <w:r w:rsidRPr="0049085E">
                    <w:t>auwkeurigheid</w:t>
                  </w:r>
                </w:p>
              </w:tc>
              <w:tc>
                <w:tcPr>
                  <w:tcW w:w="2500" w:type="pct"/>
                </w:tcPr>
                <w:p w14:paraId="1863AF2D" w14:textId="535170FA" w:rsidR="000C601D" w:rsidRPr="0049085E" w:rsidRDefault="000C601D" w:rsidP="00421DB0">
                  <w:r>
                    <w:t>geen</w:t>
                  </w:r>
                </w:p>
              </w:tc>
            </w:tr>
            <w:tr w:rsidR="000C601D" w:rsidRPr="0049085E" w14:paraId="17B19AB6" w14:textId="77777777" w:rsidTr="00421DB0">
              <w:tc>
                <w:tcPr>
                  <w:tcW w:w="2500" w:type="pct"/>
                </w:tcPr>
                <w:p w14:paraId="236B84F9" w14:textId="77777777" w:rsidR="000C601D" w:rsidRPr="0049085E" w:rsidRDefault="000C601D" w:rsidP="00421DB0">
                  <w:r>
                    <w:t>idealisatie</w:t>
                  </w:r>
                </w:p>
              </w:tc>
              <w:tc>
                <w:tcPr>
                  <w:tcW w:w="2500" w:type="pct"/>
                </w:tcPr>
                <w:p w14:paraId="6ED90C16" w14:textId="2B94EAA0" w:rsidR="000C601D" w:rsidRPr="0049085E" w:rsidRDefault="000C601D" w:rsidP="00421DB0">
                  <w:r>
                    <w:t>geen</w:t>
                  </w:r>
                </w:p>
              </w:tc>
            </w:tr>
          </w:tbl>
          <w:p w14:paraId="1388EF31" w14:textId="77777777" w:rsidR="000C601D" w:rsidRPr="00D631F2" w:rsidRDefault="000C601D" w:rsidP="00421DB0"/>
        </w:tc>
      </w:tr>
    </w:tbl>
    <w:p w14:paraId="3543C602" w14:textId="160159A1" w:rsidR="000C601D" w:rsidRDefault="000C601D">
      <w:pPr>
        <w:pStyle w:val="Tekstopmerking"/>
      </w:pPr>
    </w:p>
  </w:comment>
  <w:comment w:id="378"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6A5D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53016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DE9BAA" w14:textId="77777777" w:rsidTr="00421DB0">
        <w:tc>
          <w:tcPr>
            <w:tcW w:w="2500" w:type="pct"/>
          </w:tcPr>
          <w:p w14:paraId="4D9E86CD" w14:textId="77777777" w:rsidR="000C601D" w:rsidRPr="00D631F2" w:rsidRDefault="000C601D" w:rsidP="00421DB0">
            <w:r w:rsidRPr="00D631F2">
              <w:t>activiteit</w:t>
            </w:r>
            <w:r>
              <w:t>en</w:t>
            </w:r>
          </w:p>
        </w:tc>
        <w:tc>
          <w:tcPr>
            <w:tcW w:w="2500" w:type="pct"/>
          </w:tcPr>
          <w:p w14:paraId="55A638D1" w14:textId="03FBCB97" w:rsidR="000C601D" w:rsidRPr="00D631F2" w:rsidRDefault="000C601D" w:rsidP="00421DB0">
            <w:r>
              <w:t>het voorerfgebied als parkeervoorziening voor een auto of een groter voertuig</w:t>
            </w:r>
          </w:p>
        </w:tc>
      </w:tr>
      <w:tr w:rsidR="000C601D" w:rsidRPr="00D631F2" w14:paraId="0C1ADF1D" w14:textId="77777777" w:rsidTr="00421DB0">
        <w:tc>
          <w:tcPr>
            <w:tcW w:w="2500" w:type="pct"/>
          </w:tcPr>
          <w:p w14:paraId="4B06BE9F" w14:textId="77777777" w:rsidR="000C601D" w:rsidRPr="00D631F2" w:rsidRDefault="000C601D" w:rsidP="00421DB0">
            <w:r>
              <w:t>bovenliggendeActiviteit</w:t>
            </w:r>
          </w:p>
        </w:tc>
        <w:tc>
          <w:tcPr>
            <w:tcW w:w="2500" w:type="pct"/>
          </w:tcPr>
          <w:p w14:paraId="5CCBA8E2" w14:textId="53C402AD" w:rsidR="000C601D" w:rsidRDefault="000C601D" w:rsidP="00421DB0">
            <w:r>
              <w:t>het aanleggen en gebruiken van de buitenruimte</w:t>
            </w:r>
          </w:p>
        </w:tc>
      </w:tr>
      <w:tr w:rsidR="000C601D" w:rsidRPr="00D631F2" w14:paraId="544C97BB" w14:textId="77777777" w:rsidTr="00421DB0">
        <w:tc>
          <w:tcPr>
            <w:tcW w:w="2500" w:type="pct"/>
          </w:tcPr>
          <w:p w14:paraId="7DEE1C6B" w14:textId="77777777" w:rsidR="000C601D" w:rsidRPr="00D631F2" w:rsidRDefault="000C601D" w:rsidP="00421DB0">
            <w:r w:rsidRPr="00D631F2">
              <w:t>activiteitengroep</w:t>
            </w:r>
          </w:p>
        </w:tc>
        <w:tc>
          <w:tcPr>
            <w:tcW w:w="2500" w:type="pct"/>
          </w:tcPr>
          <w:p w14:paraId="32C5409D" w14:textId="452E50D8" w:rsidR="000C601D" w:rsidRPr="00D631F2" w:rsidRDefault="000C601D" w:rsidP="00421DB0">
            <w:r>
              <w:t>http://standaarden.omgevingswet.overheid.nl/activiteit/id/concept/PlanologischeGebruiksactiviteit</w:t>
            </w:r>
          </w:p>
        </w:tc>
      </w:tr>
      <w:tr w:rsidR="000C601D" w:rsidRPr="00D631F2" w14:paraId="5F9D273C" w14:textId="77777777" w:rsidTr="00421DB0">
        <w:tc>
          <w:tcPr>
            <w:tcW w:w="2500" w:type="pct"/>
          </w:tcPr>
          <w:p w14:paraId="1965D2D4" w14:textId="77777777" w:rsidR="000C601D" w:rsidRPr="00D631F2" w:rsidRDefault="000C601D" w:rsidP="00421DB0">
            <w:r>
              <w:t>activiteitregelkwalificatie</w:t>
            </w:r>
          </w:p>
        </w:tc>
        <w:tc>
          <w:tcPr>
            <w:tcW w:w="2500" w:type="pct"/>
          </w:tcPr>
          <w:p w14:paraId="7255C616" w14:textId="4F1AC33A" w:rsidR="000C601D" w:rsidRPr="00D631F2" w:rsidRDefault="000C601D" w:rsidP="00421DB0">
            <w:r>
              <w:t>http://standaarden.omgevingswet.overheid.nl/activiteitregelkwalificatie/id/concept/Toegestaan</w:t>
            </w:r>
          </w:p>
        </w:tc>
      </w:tr>
      <w:tr w:rsidR="000C601D" w:rsidRPr="00D631F2" w14:paraId="3D3B8E3C"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FB41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722B5" w14:textId="77777777" w:rsidR="000C601D" w:rsidRPr="0049085E" w:rsidRDefault="000C601D" w:rsidP="00421DB0">
                  <w:r w:rsidRPr="0049085E">
                    <w:t>Locatie</w:t>
                  </w:r>
                </w:p>
              </w:tc>
            </w:tr>
            <w:tr w:rsidR="000C601D" w:rsidRPr="0049085E" w14:paraId="18D51CB4" w14:textId="77777777" w:rsidTr="00421DB0">
              <w:tc>
                <w:tcPr>
                  <w:tcW w:w="2500" w:type="pct"/>
                </w:tcPr>
                <w:p w14:paraId="730DFF0E" w14:textId="77777777" w:rsidR="000C601D" w:rsidRPr="0049085E" w:rsidRDefault="000C601D" w:rsidP="00421DB0">
                  <w:r w:rsidRPr="0049085E">
                    <w:t>bestandsnaam</w:t>
                  </w:r>
                </w:p>
              </w:tc>
              <w:tc>
                <w:tcPr>
                  <w:tcW w:w="2500" w:type="pct"/>
                </w:tcPr>
                <w:p w14:paraId="7AFEB791" w14:textId="711209D9" w:rsidR="000C601D" w:rsidRPr="0049085E" w:rsidRDefault="000C601D" w:rsidP="00421DB0">
                  <w:r>
                    <w:t>gebiedstype woongebied variant 1.gml</w:t>
                  </w:r>
                </w:p>
              </w:tc>
            </w:tr>
            <w:tr w:rsidR="000C601D" w:rsidRPr="0049085E" w14:paraId="72FF36C1" w14:textId="77777777" w:rsidTr="00421DB0">
              <w:tc>
                <w:tcPr>
                  <w:tcW w:w="2500" w:type="pct"/>
                </w:tcPr>
                <w:p w14:paraId="42BAF5F0" w14:textId="77777777" w:rsidR="000C601D" w:rsidRPr="0049085E" w:rsidRDefault="000C601D" w:rsidP="00421DB0">
                  <w:r w:rsidRPr="0049085E">
                    <w:t>noemer</w:t>
                  </w:r>
                </w:p>
              </w:tc>
              <w:tc>
                <w:tcPr>
                  <w:tcW w:w="2500" w:type="pct"/>
                </w:tcPr>
                <w:p w14:paraId="1979DC25" w14:textId="5E541AD9" w:rsidR="000C601D" w:rsidRPr="0049085E" w:rsidRDefault="000C601D" w:rsidP="00421DB0"/>
              </w:tc>
            </w:tr>
            <w:tr w:rsidR="000C601D" w:rsidRPr="0049085E" w14:paraId="5B7B2A3A" w14:textId="77777777" w:rsidTr="00421DB0">
              <w:tc>
                <w:tcPr>
                  <w:tcW w:w="2500" w:type="pct"/>
                </w:tcPr>
                <w:p w14:paraId="43E4769C" w14:textId="77777777" w:rsidR="000C601D" w:rsidRPr="0049085E" w:rsidRDefault="000C601D" w:rsidP="00421DB0">
                  <w:r>
                    <w:t>symboolcode</w:t>
                  </w:r>
                </w:p>
              </w:tc>
              <w:tc>
                <w:tcPr>
                  <w:tcW w:w="2500" w:type="pct"/>
                </w:tcPr>
                <w:p w14:paraId="2EA7191D" w14:textId="487EFBC7" w:rsidR="000C601D" w:rsidRDefault="000C601D" w:rsidP="00421DB0"/>
              </w:tc>
            </w:tr>
            <w:tr w:rsidR="000C601D" w:rsidRPr="0049085E" w14:paraId="4082C199" w14:textId="77777777" w:rsidTr="00421DB0">
              <w:tc>
                <w:tcPr>
                  <w:tcW w:w="2500" w:type="pct"/>
                </w:tcPr>
                <w:p w14:paraId="1F0FD1DB" w14:textId="77777777" w:rsidR="000C601D" w:rsidRPr="0049085E" w:rsidRDefault="000C601D" w:rsidP="00421DB0">
                  <w:r w:rsidRPr="0049085E">
                    <w:t>nauwkeurigheid</w:t>
                  </w:r>
                </w:p>
              </w:tc>
              <w:tc>
                <w:tcPr>
                  <w:tcW w:w="2500" w:type="pct"/>
                </w:tcPr>
                <w:p w14:paraId="3CF28FC8" w14:textId="0F924ABC" w:rsidR="000C601D" w:rsidRPr="0049085E" w:rsidRDefault="000C601D" w:rsidP="00421DB0"/>
              </w:tc>
            </w:tr>
            <w:tr w:rsidR="000C601D" w:rsidRPr="0049085E" w14:paraId="5333049C" w14:textId="77777777" w:rsidTr="00421DB0">
              <w:tc>
                <w:tcPr>
                  <w:tcW w:w="2500" w:type="pct"/>
                </w:tcPr>
                <w:p w14:paraId="7349F188" w14:textId="77777777" w:rsidR="000C601D" w:rsidRPr="0049085E" w:rsidRDefault="000C601D" w:rsidP="00421DB0">
                  <w:r w:rsidRPr="0049085E">
                    <w:t>bron</w:t>
                  </w:r>
                  <w:r>
                    <w:t>N</w:t>
                  </w:r>
                  <w:r w:rsidRPr="0049085E">
                    <w:t>auwkeurigheid</w:t>
                  </w:r>
                </w:p>
              </w:tc>
              <w:tc>
                <w:tcPr>
                  <w:tcW w:w="2500" w:type="pct"/>
                </w:tcPr>
                <w:p w14:paraId="76C3DE45" w14:textId="657EEC3F" w:rsidR="000C601D" w:rsidRPr="0049085E" w:rsidRDefault="000C601D" w:rsidP="00421DB0">
                  <w:r>
                    <w:t>geen</w:t>
                  </w:r>
                </w:p>
              </w:tc>
            </w:tr>
            <w:tr w:rsidR="000C601D" w:rsidRPr="0049085E" w14:paraId="796633B5" w14:textId="77777777" w:rsidTr="00421DB0">
              <w:tc>
                <w:tcPr>
                  <w:tcW w:w="2500" w:type="pct"/>
                </w:tcPr>
                <w:p w14:paraId="6744C523" w14:textId="77777777" w:rsidR="000C601D" w:rsidRPr="0049085E" w:rsidRDefault="000C601D" w:rsidP="00421DB0">
                  <w:r>
                    <w:t>idealisatie</w:t>
                  </w:r>
                </w:p>
              </w:tc>
              <w:tc>
                <w:tcPr>
                  <w:tcW w:w="2500" w:type="pct"/>
                </w:tcPr>
                <w:p w14:paraId="544BC234" w14:textId="421CF89B" w:rsidR="000C601D" w:rsidRPr="0049085E" w:rsidRDefault="000C601D" w:rsidP="00421DB0">
                  <w:r>
                    <w:t>geen</w:t>
                  </w:r>
                </w:p>
              </w:tc>
            </w:tr>
          </w:tbl>
          <w:p w14:paraId="60DA9964" w14:textId="77777777" w:rsidR="000C601D" w:rsidRPr="00D631F2" w:rsidRDefault="000C601D" w:rsidP="00421DB0"/>
        </w:tc>
      </w:tr>
    </w:tbl>
    <w:p w14:paraId="4A13FF17" w14:textId="272DC9A1" w:rsidR="000C601D" w:rsidRDefault="000C601D">
      <w:pPr>
        <w:pStyle w:val="Tekstopmerking"/>
      </w:pPr>
    </w:p>
  </w:comment>
  <w:comment w:id="379"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154F62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D62D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749B6B" w14:textId="77777777" w:rsidTr="00421DB0">
        <w:tc>
          <w:tcPr>
            <w:tcW w:w="2500" w:type="pct"/>
          </w:tcPr>
          <w:p w14:paraId="2374AE55" w14:textId="77777777" w:rsidR="000C601D" w:rsidRPr="0049085E" w:rsidRDefault="000C601D" w:rsidP="00421DB0">
            <w:r>
              <w:t>bestandsnaam</w:t>
            </w:r>
          </w:p>
        </w:tc>
        <w:tc>
          <w:tcPr>
            <w:tcW w:w="2500" w:type="pct"/>
          </w:tcPr>
          <w:p w14:paraId="4E50BD22" w14:textId="3B9EA62A" w:rsidR="000C601D" w:rsidRPr="0049085E" w:rsidRDefault="000C601D" w:rsidP="00421DB0">
            <w:r>
              <w:t>gebiedstype woongebied variant 1.gml</w:t>
            </w:r>
          </w:p>
        </w:tc>
      </w:tr>
      <w:tr w:rsidR="000C601D" w:rsidRPr="0049085E" w14:paraId="62FA7C2A" w14:textId="77777777" w:rsidTr="00421DB0">
        <w:tc>
          <w:tcPr>
            <w:tcW w:w="2500" w:type="pct"/>
          </w:tcPr>
          <w:p w14:paraId="367B1816" w14:textId="77777777" w:rsidR="000C601D" w:rsidRPr="0049085E" w:rsidRDefault="000C601D" w:rsidP="00421DB0">
            <w:r w:rsidRPr="0049085E">
              <w:t>noemer</w:t>
            </w:r>
          </w:p>
        </w:tc>
        <w:tc>
          <w:tcPr>
            <w:tcW w:w="2500" w:type="pct"/>
          </w:tcPr>
          <w:p w14:paraId="2B57D105" w14:textId="37D011A7" w:rsidR="000C601D" w:rsidRPr="0049085E" w:rsidRDefault="000C601D" w:rsidP="00421DB0">
            <w:r>
              <w:t>gebiedstype woongebied variant 1</w:t>
            </w:r>
          </w:p>
        </w:tc>
      </w:tr>
      <w:tr w:rsidR="000C601D" w:rsidRPr="0049085E" w14:paraId="0D01407F" w14:textId="77777777" w:rsidTr="00421DB0">
        <w:tc>
          <w:tcPr>
            <w:tcW w:w="2500" w:type="pct"/>
          </w:tcPr>
          <w:p w14:paraId="3E7A3ECF" w14:textId="77777777" w:rsidR="000C601D" w:rsidRPr="0049085E" w:rsidRDefault="000C601D" w:rsidP="00421DB0">
            <w:r>
              <w:t>symboolcode</w:t>
            </w:r>
          </w:p>
        </w:tc>
        <w:tc>
          <w:tcPr>
            <w:tcW w:w="2500" w:type="pct"/>
          </w:tcPr>
          <w:p w14:paraId="72C86616" w14:textId="11180868" w:rsidR="000C601D" w:rsidRDefault="000C601D" w:rsidP="00421DB0"/>
        </w:tc>
      </w:tr>
      <w:tr w:rsidR="000C601D" w:rsidRPr="0049085E" w14:paraId="69A19907" w14:textId="77777777" w:rsidTr="00421DB0">
        <w:tc>
          <w:tcPr>
            <w:tcW w:w="2500" w:type="pct"/>
          </w:tcPr>
          <w:p w14:paraId="04140E33" w14:textId="77777777" w:rsidR="000C601D" w:rsidRPr="0049085E" w:rsidRDefault="000C601D" w:rsidP="00421DB0">
            <w:r w:rsidRPr="0049085E">
              <w:t>nauwkeurigheid</w:t>
            </w:r>
          </w:p>
        </w:tc>
        <w:tc>
          <w:tcPr>
            <w:tcW w:w="2500" w:type="pct"/>
          </w:tcPr>
          <w:p w14:paraId="107167A3" w14:textId="501EAEFF" w:rsidR="000C601D" w:rsidRPr="0049085E" w:rsidRDefault="000C601D" w:rsidP="00421DB0"/>
        </w:tc>
      </w:tr>
      <w:tr w:rsidR="000C601D" w:rsidRPr="0049085E" w14:paraId="556A0239" w14:textId="77777777" w:rsidTr="00421DB0">
        <w:tc>
          <w:tcPr>
            <w:tcW w:w="2500" w:type="pct"/>
          </w:tcPr>
          <w:p w14:paraId="77787FF3" w14:textId="77777777" w:rsidR="000C601D" w:rsidRPr="0049085E" w:rsidRDefault="000C601D" w:rsidP="00421DB0">
            <w:r w:rsidRPr="0049085E">
              <w:t>bronNauwkeurigheid</w:t>
            </w:r>
          </w:p>
        </w:tc>
        <w:tc>
          <w:tcPr>
            <w:tcW w:w="2500" w:type="pct"/>
          </w:tcPr>
          <w:p w14:paraId="64D18862" w14:textId="7CB2D22D" w:rsidR="000C601D" w:rsidRPr="0049085E" w:rsidRDefault="000C601D" w:rsidP="00421DB0">
            <w:r>
              <w:t>geen</w:t>
            </w:r>
          </w:p>
        </w:tc>
      </w:tr>
      <w:tr w:rsidR="000C601D" w:rsidRPr="0049085E" w14:paraId="74C86839" w14:textId="77777777" w:rsidTr="00421DB0">
        <w:tc>
          <w:tcPr>
            <w:tcW w:w="2500" w:type="pct"/>
          </w:tcPr>
          <w:p w14:paraId="5EE430C1" w14:textId="77777777" w:rsidR="000C601D" w:rsidRPr="0049085E" w:rsidRDefault="000C601D" w:rsidP="00421DB0">
            <w:r>
              <w:t>idealisatie</w:t>
            </w:r>
          </w:p>
        </w:tc>
        <w:tc>
          <w:tcPr>
            <w:tcW w:w="2500" w:type="pct"/>
          </w:tcPr>
          <w:p w14:paraId="732F331A" w14:textId="7A0B0A5D" w:rsidR="000C601D" w:rsidRPr="0049085E" w:rsidRDefault="000C601D" w:rsidP="00421DB0">
            <w:r>
              <w:t>geen</w:t>
            </w:r>
          </w:p>
        </w:tc>
      </w:tr>
      <w:tr w:rsidR="008A6887" w14:paraId="4C157DA9" w14:textId="77777777" w:rsidTr="008A6887">
        <w:tc>
          <w:tcPr>
            <w:tcW w:w="2500" w:type="pct"/>
          </w:tcPr>
          <w:p w14:paraId="3ED4A07C" w14:textId="77777777" w:rsidR="008A6887" w:rsidRDefault="0062488A">
            <w:r>
              <w:rPr>
                <w:noProof/>
              </w:rPr>
              <w:t>regelingsgebied</w:t>
            </w:r>
          </w:p>
        </w:tc>
        <w:tc>
          <w:tcPr>
            <w:tcW w:w="2500" w:type="pct"/>
          </w:tcPr>
          <w:p w14:paraId="7E1D7B70" w14:textId="77777777" w:rsidR="008A6887" w:rsidRDefault="0062488A">
            <w:r>
              <w:rPr>
                <w:noProof/>
              </w:rPr>
              <w:t>Onwaar</w:t>
            </w:r>
          </w:p>
        </w:tc>
      </w:tr>
    </w:tbl>
    <w:p w14:paraId="3E8B4CE3" w14:textId="095E3E0A" w:rsidR="000C601D" w:rsidRDefault="000C601D">
      <w:pPr>
        <w:pStyle w:val="Tekstopmerking"/>
      </w:pPr>
    </w:p>
  </w:comment>
  <w:comment w:id="380" w:author="Gerard Wolbers" w:date="2021-05-14T14:32: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7F3FCE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DCB607" w14:textId="77777777" w:rsidR="00D4790A" w:rsidRPr="00D631F2" w:rsidRDefault="00D4790A" w:rsidP="001977CC">
            <w:r>
              <w:rPr>
                <w:rStyle w:val="Verwijzingopmerking"/>
              </w:rPr>
              <w:annotationRef/>
            </w:r>
            <w:r>
              <w:t>Gebiedsaanwijzing</w:t>
            </w:r>
          </w:p>
        </w:tc>
      </w:tr>
      <w:tr w:rsidR="00D4790A" w:rsidRPr="00D631F2" w14:paraId="3D65AF1E" w14:textId="77777777" w:rsidTr="001977CC">
        <w:tc>
          <w:tcPr>
            <w:tcW w:w="2500" w:type="pct"/>
          </w:tcPr>
          <w:p w14:paraId="4DD992A5" w14:textId="77777777" w:rsidR="00D4790A" w:rsidRPr="00D631F2" w:rsidRDefault="00D4790A" w:rsidP="001977CC">
            <w:r>
              <w:t>gebiedsaanwijzing</w:t>
            </w:r>
          </w:p>
        </w:tc>
        <w:tc>
          <w:tcPr>
            <w:tcW w:w="2500" w:type="pct"/>
          </w:tcPr>
          <w:p w14:paraId="2EDBB2C3" w14:textId="24C2FF88" w:rsidR="00D4790A" w:rsidRPr="00D631F2" w:rsidRDefault="00D4790A" w:rsidP="001977CC">
            <w:r>
              <w:t>parkeervoorzieningen toegestaan</w:t>
            </w:r>
          </w:p>
        </w:tc>
      </w:tr>
      <w:tr w:rsidR="00D4790A" w:rsidRPr="00D631F2" w14:paraId="5B07264C" w14:textId="77777777" w:rsidTr="001977CC">
        <w:tc>
          <w:tcPr>
            <w:tcW w:w="2500" w:type="pct"/>
          </w:tcPr>
          <w:p w14:paraId="00FBE84C" w14:textId="77777777" w:rsidR="00D4790A" w:rsidRDefault="00D4790A" w:rsidP="001977CC">
            <w:r>
              <w:t>type</w:t>
            </w:r>
          </w:p>
        </w:tc>
        <w:tc>
          <w:tcPr>
            <w:tcW w:w="2500" w:type="pct"/>
          </w:tcPr>
          <w:p w14:paraId="5B0B4948" w14:textId="77EC1834" w:rsidR="00D4790A" w:rsidRDefault="00D4790A" w:rsidP="001977CC">
            <w:r>
              <w:t>http://standaarden.omgevingswet.overheid.nl/typegebiedsaanwijzing/id/concept/Functie</w:t>
            </w:r>
          </w:p>
        </w:tc>
      </w:tr>
      <w:tr w:rsidR="00D4790A" w:rsidRPr="00D631F2" w14:paraId="64DF428D" w14:textId="77777777" w:rsidTr="001977CC">
        <w:tc>
          <w:tcPr>
            <w:tcW w:w="2500" w:type="pct"/>
          </w:tcPr>
          <w:p w14:paraId="3C55206E" w14:textId="77777777" w:rsidR="00D4790A" w:rsidRPr="00D631F2" w:rsidRDefault="00D4790A" w:rsidP="001977CC">
            <w:r w:rsidRPr="00D631F2">
              <w:t>groep</w:t>
            </w:r>
          </w:p>
        </w:tc>
        <w:tc>
          <w:tcPr>
            <w:tcW w:w="2500" w:type="pct"/>
          </w:tcPr>
          <w:p w14:paraId="28C9E83D" w14:textId="65C2E24B" w:rsidR="00D4790A" w:rsidRPr="00D631F2" w:rsidRDefault="00D4790A" w:rsidP="001977CC">
            <w:r>
              <w:t>http://standaarden.omgevingswet.overheid.nl/functie/id/concept/Verkeer</w:t>
            </w:r>
          </w:p>
        </w:tc>
      </w:tr>
      <w:tr w:rsidR="00D4790A" w:rsidRPr="00D631F2" w14:paraId="75F9498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9297B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9059E" w14:textId="77777777" w:rsidR="00D4790A" w:rsidRPr="0049085E" w:rsidRDefault="00D4790A" w:rsidP="001977CC">
                  <w:r w:rsidRPr="0049085E">
                    <w:t>Locatie</w:t>
                  </w:r>
                </w:p>
              </w:tc>
            </w:tr>
            <w:tr w:rsidR="00D4790A" w:rsidRPr="0049085E" w14:paraId="4917BD4F" w14:textId="77777777" w:rsidTr="001977CC">
              <w:tc>
                <w:tcPr>
                  <w:tcW w:w="2500" w:type="pct"/>
                </w:tcPr>
                <w:p w14:paraId="57833046" w14:textId="77777777" w:rsidR="00D4790A" w:rsidRPr="0049085E" w:rsidRDefault="00D4790A" w:rsidP="001977CC">
                  <w:r w:rsidRPr="0049085E">
                    <w:t>bestandsnaam</w:t>
                  </w:r>
                </w:p>
              </w:tc>
              <w:tc>
                <w:tcPr>
                  <w:tcW w:w="2500" w:type="pct"/>
                </w:tcPr>
                <w:p w14:paraId="5EDFC1B9" w14:textId="6F5959A6" w:rsidR="00D4790A" w:rsidRPr="0049085E" w:rsidRDefault="00D4790A" w:rsidP="001977CC">
                  <w:r>
                    <w:t>parkeervoorzieningen toegestaan.gml</w:t>
                  </w:r>
                </w:p>
              </w:tc>
            </w:tr>
            <w:tr w:rsidR="00D4790A" w:rsidRPr="0049085E" w14:paraId="36D47FBA" w14:textId="77777777" w:rsidTr="001977CC">
              <w:tc>
                <w:tcPr>
                  <w:tcW w:w="2500" w:type="pct"/>
                </w:tcPr>
                <w:p w14:paraId="2EC65724" w14:textId="77777777" w:rsidR="00D4790A" w:rsidRPr="0049085E" w:rsidRDefault="00D4790A" w:rsidP="001977CC">
                  <w:r w:rsidRPr="0049085E">
                    <w:t>noemer</w:t>
                  </w:r>
                </w:p>
              </w:tc>
              <w:tc>
                <w:tcPr>
                  <w:tcW w:w="2500" w:type="pct"/>
                </w:tcPr>
                <w:p w14:paraId="0A09D8F2" w14:textId="5DD4296A" w:rsidR="00D4790A" w:rsidRPr="0049085E" w:rsidRDefault="00D4790A" w:rsidP="001977CC">
                  <w:r>
                    <w:t>parkeervoorzieningen toegestaan</w:t>
                  </w:r>
                </w:p>
              </w:tc>
            </w:tr>
            <w:tr w:rsidR="00D4790A" w:rsidRPr="0049085E" w14:paraId="2DC1D4C2" w14:textId="77777777" w:rsidTr="001977CC">
              <w:tc>
                <w:tcPr>
                  <w:tcW w:w="2500" w:type="pct"/>
                </w:tcPr>
                <w:p w14:paraId="1134C4CF" w14:textId="77777777" w:rsidR="00D4790A" w:rsidRPr="0049085E" w:rsidRDefault="00D4790A" w:rsidP="001977CC">
                  <w:r>
                    <w:t>symboolcode</w:t>
                  </w:r>
                </w:p>
              </w:tc>
              <w:tc>
                <w:tcPr>
                  <w:tcW w:w="2500" w:type="pct"/>
                </w:tcPr>
                <w:p w14:paraId="306F028E" w14:textId="2F45C098" w:rsidR="00D4790A" w:rsidRDefault="00D4790A" w:rsidP="001977CC"/>
              </w:tc>
            </w:tr>
            <w:tr w:rsidR="00D4790A" w:rsidRPr="0049085E" w14:paraId="7FB2CAAE" w14:textId="77777777" w:rsidTr="001977CC">
              <w:tc>
                <w:tcPr>
                  <w:tcW w:w="2500" w:type="pct"/>
                </w:tcPr>
                <w:p w14:paraId="000BE1C9" w14:textId="77777777" w:rsidR="00D4790A" w:rsidRPr="0049085E" w:rsidRDefault="00D4790A" w:rsidP="001977CC">
                  <w:r w:rsidRPr="0049085E">
                    <w:t>nauwkeurigheid</w:t>
                  </w:r>
                </w:p>
              </w:tc>
              <w:tc>
                <w:tcPr>
                  <w:tcW w:w="2500" w:type="pct"/>
                </w:tcPr>
                <w:p w14:paraId="62E17E2F" w14:textId="21FA4F14" w:rsidR="00D4790A" w:rsidRPr="0049085E" w:rsidRDefault="00D4790A" w:rsidP="001977CC"/>
              </w:tc>
            </w:tr>
            <w:tr w:rsidR="00D4790A" w:rsidRPr="0049085E" w14:paraId="1D83803F" w14:textId="77777777" w:rsidTr="001977CC">
              <w:tc>
                <w:tcPr>
                  <w:tcW w:w="2500" w:type="pct"/>
                </w:tcPr>
                <w:p w14:paraId="09167B7C" w14:textId="77777777" w:rsidR="00D4790A" w:rsidRPr="0049085E" w:rsidRDefault="00D4790A" w:rsidP="001977CC">
                  <w:r w:rsidRPr="0049085E">
                    <w:t>bronNauwkeurigheid</w:t>
                  </w:r>
                </w:p>
              </w:tc>
              <w:tc>
                <w:tcPr>
                  <w:tcW w:w="2500" w:type="pct"/>
                </w:tcPr>
                <w:p w14:paraId="3E8C0AB4" w14:textId="30408EE5" w:rsidR="00D4790A" w:rsidRPr="0049085E" w:rsidRDefault="00D4790A" w:rsidP="001977CC">
                  <w:r>
                    <w:t>geen</w:t>
                  </w:r>
                </w:p>
              </w:tc>
            </w:tr>
            <w:tr w:rsidR="00D4790A" w:rsidRPr="0049085E" w14:paraId="65C7AB8F" w14:textId="77777777" w:rsidTr="001977CC">
              <w:tc>
                <w:tcPr>
                  <w:tcW w:w="2500" w:type="pct"/>
                </w:tcPr>
                <w:p w14:paraId="58DBB718" w14:textId="77777777" w:rsidR="00D4790A" w:rsidRPr="0049085E" w:rsidRDefault="00D4790A" w:rsidP="001977CC">
                  <w:r>
                    <w:t>idealisatie</w:t>
                  </w:r>
                </w:p>
              </w:tc>
              <w:tc>
                <w:tcPr>
                  <w:tcW w:w="2500" w:type="pct"/>
                </w:tcPr>
                <w:p w14:paraId="000BF521" w14:textId="7560AC62" w:rsidR="00D4790A" w:rsidRPr="0049085E" w:rsidRDefault="00D4790A" w:rsidP="001977CC">
                  <w:r>
                    <w:t>geen</w:t>
                  </w:r>
                </w:p>
              </w:tc>
            </w:tr>
          </w:tbl>
          <w:p w14:paraId="380D6C1C" w14:textId="77777777" w:rsidR="00D4790A" w:rsidRPr="00D631F2" w:rsidRDefault="00D4790A" w:rsidP="001977CC"/>
        </w:tc>
      </w:tr>
    </w:tbl>
    <w:p w14:paraId="3443168F" w14:textId="7785EA2C" w:rsidR="00D4790A" w:rsidRDefault="00D4790A">
      <w:pPr>
        <w:pStyle w:val="Tekstopmerking"/>
      </w:pPr>
    </w:p>
  </w:comment>
  <w:comment w:id="3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3C7B84"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EB6989" w14:textId="13D38F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2011E62" w14:textId="77777777" w:rsidTr="001D391F">
        <w:tc>
          <w:tcPr>
            <w:tcW w:w="2500" w:type="pct"/>
          </w:tcPr>
          <w:p w14:paraId="0A5B737D" w14:textId="77777777" w:rsidR="009A31BD" w:rsidRPr="00D631F2" w:rsidRDefault="009A31BD" w:rsidP="009A31BD">
            <w:r w:rsidRPr="00D631F2">
              <w:t>activiteit</w:t>
            </w:r>
            <w:r>
              <w:t>en</w:t>
            </w:r>
          </w:p>
        </w:tc>
        <w:tc>
          <w:tcPr>
            <w:tcW w:w="2500" w:type="pct"/>
          </w:tcPr>
          <w:p w14:paraId="716A31B0" w14:textId="77777777" w:rsidR="009A31BD" w:rsidRPr="00D631F2" w:rsidRDefault="009A31BD" w:rsidP="009A31BD">
            <w:r>
              <w:t>wonen</w:t>
            </w:r>
          </w:p>
        </w:tc>
      </w:tr>
      <w:tr w:rsidR="009A31BD" w:rsidRPr="00D631F2" w14:paraId="52F65924" w14:textId="77777777" w:rsidTr="001D391F">
        <w:tc>
          <w:tcPr>
            <w:tcW w:w="2500" w:type="pct"/>
          </w:tcPr>
          <w:p w14:paraId="4FF74960" w14:textId="77777777" w:rsidR="009A31BD" w:rsidRPr="00D631F2" w:rsidRDefault="009A31BD" w:rsidP="009A31BD">
            <w:r>
              <w:t>bovenliggendeActiviteit</w:t>
            </w:r>
          </w:p>
        </w:tc>
        <w:tc>
          <w:tcPr>
            <w:tcW w:w="2500" w:type="pct"/>
          </w:tcPr>
          <w:p w14:paraId="5CC6D56B" w14:textId="77777777" w:rsidR="009A31BD" w:rsidRDefault="009A31BD" w:rsidP="009A31BD"/>
        </w:tc>
      </w:tr>
      <w:tr w:rsidR="009A31BD" w:rsidRPr="00D631F2" w14:paraId="60265825" w14:textId="77777777" w:rsidTr="001D391F">
        <w:tc>
          <w:tcPr>
            <w:tcW w:w="2500" w:type="pct"/>
          </w:tcPr>
          <w:p w14:paraId="4FC689CD" w14:textId="77777777" w:rsidR="009A31BD" w:rsidRPr="00D631F2" w:rsidRDefault="009A31BD" w:rsidP="009A31BD">
            <w:r w:rsidRPr="00D631F2">
              <w:t>activiteitengroep</w:t>
            </w:r>
          </w:p>
        </w:tc>
        <w:tc>
          <w:tcPr>
            <w:tcW w:w="2500" w:type="pct"/>
          </w:tcPr>
          <w:p w14:paraId="0EA16181" w14:textId="77777777" w:rsidR="009A31BD" w:rsidRPr="00D631F2" w:rsidRDefault="009A31BD" w:rsidP="009A31BD">
            <w:r>
              <w:t>http://standaarden.omgevingswet.overheid.nl/activiteit/id/concept/Woonactiviteit</w:t>
            </w:r>
          </w:p>
        </w:tc>
      </w:tr>
      <w:tr w:rsidR="009A31BD" w:rsidRPr="00D631F2" w14:paraId="13A03132" w14:textId="77777777" w:rsidTr="001D391F">
        <w:tc>
          <w:tcPr>
            <w:tcW w:w="2500" w:type="pct"/>
          </w:tcPr>
          <w:p w14:paraId="3A106BD1" w14:textId="77777777" w:rsidR="009A31BD" w:rsidRPr="00D631F2" w:rsidRDefault="009A31BD" w:rsidP="009A31BD">
            <w:r>
              <w:t>activiteitregelkwalificatie</w:t>
            </w:r>
          </w:p>
        </w:tc>
        <w:tc>
          <w:tcPr>
            <w:tcW w:w="2500" w:type="pct"/>
          </w:tcPr>
          <w:p w14:paraId="23050BBE" w14:textId="77777777" w:rsidR="009A31BD" w:rsidRPr="00D631F2" w:rsidRDefault="009A31BD" w:rsidP="009A31BD">
            <w:r>
              <w:t>http://standaarden.omgevingswet.overheid.nl/activiteitregelkwalificatie/id/concept/AndersGeduid</w:t>
            </w:r>
          </w:p>
        </w:tc>
      </w:tr>
      <w:tr w:rsidR="009A31BD" w:rsidRPr="00D631F2" w14:paraId="299A73A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1BA41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C1559" w14:textId="77777777" w:rsidR="009A31BD" w:rsidRPr="0049085E" w:rsidRDefault="009A31BD" w:rsidP="009A31BD">
                  <w:r w:rsidRPr="0049085E">
                    <w:t>Locatie</w:t>
                  </w:r>
                </w:p>
              </w:tc>
            </w:tr>
            <w:tr w:rsidR="009A31BD" w:rsidRPr="0049085E" w14:paraId="37F21765" w14:textId="77777777" w:rsidTr="005F6092">
              <w:tc>
                <w:tcPr>
                  <w:tcW w:w="2500" w:type="pct"/>
                </w:tcPr>
                <w:p w14:paraId="2F71E483" w14:textId="77777777" w:rsidR="009A31BD" w:rsidRPr="0049085E" w:rsidRDefault="009A31BD" w:rsidP="009A31BD">
                  <w:r w:rsidRPr="0049085E">
                    <w:t>bestandsnaam</w:t>
                  </w:r>
                </w:p>
              </w:tc>
              <w:tc>
                <w:tcPr>
                  <w:tcW w:w="2500" w:type="pct"/>
                </w:tcPr>
                <w:p w14:paraId="3F58423E" w14:textId="04B856EB" w:rsidR="009A31BD" w:rsidRPr="0049085E" w:rsidRDefault="009A31BD" w:rsidP="009A31BD">
                  <w:r>
                    <w:t>gebiedstype woongebied variant 2.gml</w:t>
                  </w:r>
                </w:p>
              </w:tc>
            </w:tr>
            <w:tr w:rsidR="009A31BD" w:rsidRPr="0049085E" w14:paraId="458E588F" w14:textId="77777777" w:rsidTr="005F6092">
              <w:tc>
                <w:tcPr>
                  <w:tcW w:w="2500" w:type="pct"/>
                </w:tcPr>
                <w:p w14:paraId="5D78537C" w14:textId="77777777" w:rsidR="009A31BD" w:rsidRPr="0049085E" w:rsidRDefault="009A31BD" w:rsidP="009A31BD">
                  <w:r w:rsidRPr="0049085E">
                    <w:t>noemer</w:t>
                  </w:r>
                </w:p>
              </w:tc>
              <w:tc>
                <w:tcPr>
                  <w:tcW w:w="2500" w:type="pct"/>
                </w:tcPr>
                <w:p w14:paraId="6C27950F" w14:textId="2EEB1B70" w:rsidR="009A31BD" w:rsidRPr="0049085E" w:rsidRDefault="009A31BD" w:rsidP="009A31BD">
                  <w:r>
                    <w:t>gebiedstype woongebied variant 2</w:t>
                  </w:r>
                </w:p>
              </w:tc>
            </w:tr>
            <w:tr w:rsidR="009A31BD" w:rsidRPr="0049085E" w14:paraId="75312ADA" w14:textId="77777777" w:rsidTr="005F6092">
              <w:tc>
                <w:tcPr>
                  <w:tcW w:w="2500" w:type="pct"/>
                </w:tcPr>
                <w:p w14:paraId="00E84663" w14:textId="77777777" w:rsidR="009A31BD" w:rsidRPr="0049085E" w:rsidRDefault="009A31BD" w:rsidP="009A31BD">
                  <w:r>
                    <w:t>symboolcode</w:t>
                  </w:r>
                </w:p>
              </w:tc>
              <w:tc>
                <w:tcPr>
                  <w:tcW w:w="2500" w:type="pct"/>
                </w:tcPr>
                <w:p w14:paraId="69E0EEAC" w14:textId="77777777" w:rsidR="009A31BD" w:rsidRDefault="009A31BD" w:rsidP="009A31BD"/>
              </w:tc>
            </w:tr>
            <w:tr w:rsidR="009A31BD" w:rsidRPr="0049085E" w14:paraId="33C283FF" w14:textId="77777777" w:rsidTr="005F6092">
              <w:tc>
                <w:tcPr>
                  <w:tcW w:w="2500" w:type="pct"/>
                </w:tcPr>
                <w:p w14:paraId="7A45E7DA" w14:textId="77777777" w:rsidR="009A31BD" w:rsidRPr="0049085E" w:rsidRDefault="009A31BD" w:rsidP="009A31BD">
                  <w:r w:rsidRPr="0049085E">
                    <w:t>nauwkeurigheid</w:t>
                  </w:r>
                </w:p>
              </w:tc>
              <w:tc>
                <w:tcPr>
                  <w:tcW w:w="2500" w:type="pct"/>
                </w:tcPr>
                <w:p w14:paraId="66DC7D5F" w14:textId="77777777" w:rsidR="009A31BD" w:rsidRPr="0049085E" w:rsidRDefault="009A31BD" w:rsidP="009A31BD"/>
              </w:tc>
            </w:tr>
            <w:tr w:rsidR="009A31BD" w:rsidRPr="0049085E" w14:paraId="482174EE" w14:textId="77777777" w:rsidTr="005F6092">
              <w:tc>
                <w:tcPr>
                  <w:tcW w:w="2500" w:type="pct"/>
                </w:tcPr>
                <w:p w14:paraId="484EA959" w14:textId="77777777" w:rsidR="009A31BD" w:rsidRPr="0049085E" w:rsidRDefault="009A31BD" w:rsidP="009A31BD">
                  <w:r w:rsidRPr="0049085E">
                    <w:t>bron</w:t>
                  </w:r>
                  <w:r>
                    <w:t>N</w:t>
                  </w:r>
                  <w:r w:rsidRPr="0049085E">
                    <w:t>auwkeurigheid</w:t>
                  </w:r>
                </w:p>
              </w:tc>
              <w:tc>
                <w:tcPr>
                  <w:tcW w:w="2500" w:type="pct"/>
                </w:tcPr>
                <w:p w14:paraId="0CC3A1C3" w14:textId="77777777" w:rsidR="009A31BD" w:rsidRPr="0049085E" w:rsidRDefault="009A31BD" w:rsidP="009A31BD">
                  <w:r>
                    <w:t>geen</w:t>
                  </w:r>
                </w:p>
              </w:tc>
            </w:tr>
            <w:tr w:rsidR="009A31BD" w:rsidRPr="0049085E" w14:paraId="7213219C" w14:textId="77777777" w:rsidTr="005F6092">
              <w:tc>
                <w:tcPr>
                  <w:tcW w:w="2500" w:type="pct"/>
                </w:tcPr>
                <w:p w14:paraId="468FA60D" w14:textId="77777777" w:rsidR="009A31BD" w:rsidRPr="0049085E" w:rsidRDefault="009A31BD" w:rsidP="009A31BD">
                  <w:r>
                    <w:t>idealisatie</w:t>
                  </w:r>
                </w:p>
              </w:tc>
              <w:tc>
                <w:tcPr>
                  <w:tcW w:w="2500" w:type="pct"/>
                </w:tcPr>
                <w:p w14:paraId="0FE22787" w14:textId="77777777" w:rsidR="009A31BD" w:rsidRPr="0049085E" w:rsidRDefault="009A31BD" w:rsidP="009A31BD">
                  <w:r>
                    <w:t>geen</w:t>
                  </w:r>
                </w:p>
              </w:tc>
            </w:tr>
          </w:tbl>
          <w:p w14:paraId="62FD4705" w14:textId="77777777" w:rsidR="009A31BD" w:rsidRPr="00D631F2" w:rsidRDefault="009A31BD" w:rsidP="009A31BD"/>
        </w:tc>
      </w:tr>
    </w:tbl>
    <w:p w14:paraId="2E7E9654" w14:textId="191CF61D" w:rsidR="009A31BD" w:rsidRDefault="009A31BD">
      <w:pPr>
        <w:pStyle w:val="Tekstopmerking"/>
      </w:pPr>
    </w:p>
  </w:comment>
  <w:comment w:id="38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44C5D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9952B" w14:textId="5D51D6F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73C222A" w14:textId="77777777" w:rsidTr="00740BC5">
        <w:tc>
          <w:tcPr>
            <w:tcW w:w="2500" w:type="pct"/>
          </w:tcPr>
          <w:p w14:paraId="10B655E4" w14:textId="77777777" w:rsidR="00740BC5" w:rsidRPr="0049085E" w:rsidRDefault="00740BC5" w:rsidP="00740BC5">
            <w:r>
              <w:t>bestandsnaam</w:t>
            </w:r>
          </w:p>
        </w:tc>
        <w:tc>
          <w:tcPr>
            <w:tcW w:w="2500" w:type="pct"/>
          </w:tcPr>
          <w:p w14:paraId="3E09C0F4" w14:textId="2F0486D8" w:rsidR="00740BC5" w:rsidRPr="0049085E" w:rsidRDefault="00740BC5" w:rsidP="00740BC5">
            <w:r>
              <w:t>gebiedstype woongebied variant 2.gml</w:t>
            </w:r>
          </w:p>
        </w:tc>
      </w:tr>
      <w:tr w:rsidR="00740BC5" w:rsidRPr="0049085E" w14:paraId="24D461A6" w14:textId="77777777" w:rsidTr="00740BC5">
        <w:tc>
          <w:tcPr>
            <w:tcW w:w="2500" w:type="pct"/>
          </w:tcPr>
          <w:p w14:paraId="78F770B5" w14:textId="77777777" w:rsidR="00740BC5" w:rsidRPr="0049085E" w:rsidRDefault="00740BC5" w:rsidP="00740BC5">
            <w:r w:rsidRPr="0049085E">
              <w:t>noemer</w:t>
            </w:r>
          </w:p>
        </w:tc>
        <w:tc>
          <w:tcPr>
            <w:tcW w:w="2500" w:type="pct"/>
          </w:tcPr>
          <w:p w14:paraId="47ABCC96" w14:textId="5BB5D05A" w:rsidR="00740BC5" w:rsidRPr="0049085E" w:rsidRDefault="00740BC5" w:rsidP="00740BC5">
            <w:r>
              <w:t>gebiedstype woongebied variant 2</w:t>
            </w:r>
          </w:p>
        </w:tc>
      </w:tr>
      <w:tr w:rsidR="00740BC5" w:rsidRPr="0049085E" w14:paraId="11B76D86" w14:textId="77777777" w:rsidTr="00740BC5">
        <w:tc>
          <w:tcPr>
            <w:tcW w:w="2500" w:type="pct"/>
          </w:tcPr>
          <w:p w14:paraId="02B2D7E7" w14:textId="77777777" w:rsidR="00740BC5" w:rsidRPr="0049085E" w:rsidRDefault="00740BC5" w:rsidP="00740BC5">
            <w:r>
              <w:t>symboolcode</w:t>
            </w:r>
          </w:p>
        </w:tc>
        <w:tc>
          <w:tcPr>
            <w:tcW w:w="2500" w:type="pct"/>
          </w:tcPr>
          <w:p w14:paraId="22116E0B" w14:textId="77777777" w:rsidR="00740BC5" w:rsidRDefault="00740BC5" w:rsidP="00740BC5"/>
        </w:tc>
      </w:tr>
      <w:tr w:rsidR="00740BC5" w:rsidRPr="0049085E" w14:paraId="7A8DEEB4" w14:textId="77777777" w:rsidTr="00740BC5">
        <w:tc>
          <w:tcPr>
            <w:tcW w:w="2500" w:type="pct"/>
          </w:tcPr>
          <w:p w14:paraId="44F169C6" w14:textId="77777777" w:rsidR="00740BC5" w:rsidRPr="0049085E" w:rsidRDefault="00740BC5" w:rsidP="00740BC5">
            <w:r w:rsidRPr="0049085E">
              <w:t>nauwkeurigheid</w:t>
            </w:r>
          </w:p>
        </w:tc>
        <w:tc>
          <w:tcPr>
            <w:tcW w:w="2500" w:type="pct"/>
          </w:tcPr>
          <w:p w14:paraId="7C739E54" w14:textId="77777777" w:rsidR="00740BC5" w:rsidRPr="0049085E" w:rsidRDefault="00740BC5" w:rsidP="00740BC5"/>
        </w:tc>
      </w:tr>
      <w:tr w:rsidR="00740BC5" w:rsidRPr="0049085E" w14:paraId="2B4F3526" w14:textId="77777777" w:rsidTr="00740BC5">
        <w:tc>
          <w:tcPr>
            <w:tcW w:w="2500" w:type="pct"/>
          </w:tcPr>
          <w:p w14:paraId="320B68B3" w14:textId="77777777" w:rsidR="00740BC5" w:rsidRPr="0049085E" w:rsidRDefault="00740BC5" w:rsidP="00740BC5">
            <w:r w:rsidRPr="0049085E">
              <w:t>bronNauwkeurigheid</w:t>
            </w:r>
          </w:p>
        </w:tc>
        <w:tc>
          <w:tcPr>
            <w:tcW w:w="2500" w:type="pct"/>
          </w:tcPr>
          <w:p w14:paraId="7ABC77DC" w14:textId="77777777" w:rsidR="00740BC5" w:rsidRPr="0049085E" w:rsidRDefault="00740BC5" w:rsidP="00740BC5">
            <w:r>
              <w:t>geen</w:t>
            </w:r>
          </w:p>
        </w:tc>
      </w:tr>
      <w:tr w:rsidR="00740BC5" w:rsidRPr="0049085E" w14:paraId="67A3847B" w14:textId="77777777" w:rsidTr="00740BC5">
        <w:tc>
          <w:tcPr>
            <w:tcW w:w="2500" w:type="pct"/>
          </w:tcPr>
          <w:p w14:paraId="18B6C0F5" w14:textId="77777777" w:rsidR="00740BC5" w:rsidRPr="0049085E" w:rsidRDefault="00740BC5" w:rsidP="00740BC5">
            <w:r>
              <w:t>idealisatie</w:t>
            </w:r>
          </w:p>
        </w:tc>
        <w:tc>
          <w:tcPr>
            <w:tcW w:w="2500" w:type="pct"/>
          </w:tcPr>
          <w:p w14:paraId="36153BCA" w14:textId="77777777" w:rsidR="00740BC5" w:rsidRPr="0049085E" w:rsidRDefault="00740BC5" w:rsidP="00740BC5">
            <w:r>
              <w:t>geen</w:t>
            </w:r>
          </w:p>
        </w:tc>
      </w:tr>
      <w:tr w:rsidR="008A6887" w14:paraId="1722D2D2" w14:textId="77777777" w:rsidTr="008A6887">
        <w:tc>
          <w:tcPr>
            <w:tcW w:w="2500" w:type="pct"/>
          </w:tcPr>
          <w:p w14:paraId="6F828D8A" w14:textId="77777777" w:rsidR="008A6887" w:rsidRDefault="0062488A">
            <w:r>
              <w:rPr>
                <w:noProof/>
              </w:rPr>
              <w:t>regelingsgebied</w:t>
            </w:r>
          </w:p>
        </w:tc>
        <w:tc>
          <w:tcPr>
            <w:tcW w:w="2500" w:type="pct"/>
          </w:tcPr>
          <w:p w14:paraId="7E7CDC78" w14:textId="77777777" w:rsidR="008A6887" w:rsidRDefault="0062488A">
            <w:r>
              <w:rPr>
                <w:noProof/>
              </w:rPr>
              <w:t>Onwaar</w:t>
            </w:r>
          </w:p>
        </w:tc>
      </w:tr>
    </w:tbl>
    <w:p w14:paraId="2B00E2BA" w14:textId="08826784" w:rsidR="00740BC5" w:rsidRDefault="00740BC5">
      <w:pPr>
        <w:pStyle w:val="Tekstopmerking"/>
      </w:pPr>
    </w:p>
  </w:comment>
  <w:comment w:id="387"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145E9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CC2F7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8719F" w14:textId="77777777" w:rsidTr="00421DB0">
        <w:tc>
          <w:tcPr>
            <w:tcW w:w="2500" w:type="pct"/>
          </w:tcPr>
          <w:p w14:paraId="1229598B" w14:textId="77777777" w:rsidR="000C601D" w:rsidRPr="00D631F2" w:rsidRDefault="000C601D" w:rsidP="00421DB0">
            <w:r w:rsidRPr="00D631F2">
              <w:t>activiteit</w:t>
            </w:r>
            <w:r>
              <w:t>en</w:t>
            </w:r>
          </w:p>
        </w:tc>
        <w:tc>
          <w:tcPr>
            <w:tcW w:w="2500" w:type="pct"/>
          </w:tcPr>
          <w:p w14:paraId="575CDAF3" w14:textId="23FBBC71" w:rsidR="000C601D" w:rsidRPr="00D631F2" w:rsidRDefault="000C601D" w:rsidP="00421DB0">
            <w:r>
              <w:t>wonen</w:t>
            </w:r>
          </w:p>
        </w:tc>
      </w:tr>
      <w:tr w:rsidR="000C601D" w:rsidRPr="00D631F2" w14:paraId="10B62E06" w14:textId="77777777" w:rsidTr="00421DB0">
        <w:tc>
          <w:tcPr>
            <w:tcW w:w="2500" w:type="pct"/>
          </w:tcPr>
          <w:p w14:paraId="163BB655" w14:textId="77777777" w:rsidR="000C601D" w:rsidRPr="00D631F2" w:rsidRDefault="000C601D" w:rsidP="00421DB0">
            <w:r>
              <w:t>bovenliggendeActiviteit</w:t>
            </w:r>
          </w:p>
        </w:tc>
        <w:tc>
          <w:tcPr>
            <w:tcW w:w="2500" w:type="pct"/>
          </w:tcPr>
          <w:p w14:paraId="0BCE9EFE" w14:textId="27C1CCA8" w:rsidR="000C601D" w:rsidRDefault="000C601D" w:rsidP="00421DB0"/>
        </w:tc>
      </w:tr>
      <w:tr w:rsidR="000C601D" w:rsidRPr="00D631F2" w14:paraId="1F97E7E9" w14:textId="77777777" w:rsidTr="00421DB0">
        <w:tc>
          <w:tcPr>
            <w:tcW w:w="2500" w:type="pct"/>
          </w:tcPr>
          <w:p w14:paraId="3810550D" w14:textId="77777777" w:rsidR="000C601D" w:rsidRPr="00D631F2" w:rsidRDefault="000C601D" w:rsidP="00421DB0">
            <w:r w:rsidRPr="00D631F2">
              <w:t>activiteitengroep</w:t>
            </w:r>
          </w:p>
        </w:tc>
        <w:tc>
          <w:tcPr>
            <w:tcW w:w="2500" w:type="pct"/>
          </w:tcPr>
          <w:p w14:paraId="659BA864" w14:textId="47EC8DA0" w:rsidR="000C601D" w:rsidRPr="00D631F2" w:rsidRDefault="000C601D" w:rsidP="00421DB0">
            <w:r>
              <w:t>http://standaarden.omgevingswet.overheid.nl/activiteit/id/concept/Woonactiviteit</w:t>
            </w:r>
          </w:p>
        </w:tc>
      </w:tr>
      <w:tr w:rsidR="000C601D" w:rsidRPr="00D631F2" w14:paraId="67E7E4CC" w14:textId="77777777" w:rsidTr="00421DB0">
        <w:tc>
          <w:tcPr>
            <w:tcW w:w="2500" w:type="pct"/>
          </w:tcPr>
          <w:p w14:paraId="21A8987C" w14:textId="77777777" w:rsidR="000C601D" w:rsidRPr="00D631F2" w:rsidRDefault="000C601D" w:rsidP="00421DB0">
            <w:r>
              <w:t>activiteitregelkwalificatie</w:t>
            </w:r>
          </w:p>
        </w:tc>
        <w:tc>
          <w:tcPr>
            <w:tcW w:w="2500" w:type="pct"/>
          </w:tcPr>
          <w:p w14:paraId="5BEE816C" w14:textId="180C379E" w:rsidR="000C601D" w:rsidRPr="00D631F2" w:rsidRDefault="000C601D" w:rsidP="00421DB0">
            <w:r>
              <w:t>http://standaarden.omgevingswet.overheid.nl/activiteitregelkwalificatie/id/concept/AndersGeduid</w:t>
            </w:r>
          </w:p>
        </w:tc>
      </w:tr>
      <w:tr w:rsidR="000C601D" w:rsidRPr="00D631F2" w14:paraId="12583A5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4430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15AC6" w14:textId="77777777" w:rsidR="000C601D" w:rsidRPr="0049085E" w:rsidRDefault="000C601D" w:rsidP="00421DB0">
                  <w:r w:rsidRPr="0049085E">
                    <w:t>Locatie</w:t>
                  </w:r>
                </w:p>
              </w:tc>
            </w:tr>
            <w:tr w:rsidR="000C601D" w:rsidRPr="0049085E" w14:paraId="4121772F" w14:textId="77777777" w:rsidTr="00421DB0">
              <w:tc>
                <w:tcPr>
                  <w:tcW w:w="2500" w:type="pct"/>
                </w:tcPr>
                <w:p w14:paraId="570B3E86" w14:textId="77777777" w:rsidR="000C601D" w:rsidRPr="0049085E" w:rsidRDefault="000C601D" w:rsidP="00421DB0">
                  <w:r w:rsidRPr="0049085E">
                    <w:t>bestandsnaam</w:t>
                  </w:r>
                </w:p>
              </w:tc>
              <w:tc>
                <w:tcPr>
                  <w:tcW w:w="2500" w:type="pct"/>
                </w:tcPr>
                <w:p w14:paraId="656A7BEF" w14:textId="2CEB6DC6" w:rsidR="000C601D" w:rsidRPr="0049085E" w:rsidRDefault="009A31BD" w:rsidP="00421DB0">
                  <w:r>
                    <w:t>gebiedstype woongebied variant 1.gml</w:t>
                  </w:r>
                </w:p>
              </w:tc>
            </w:tr>
            <w:tr w:rsidR="000C601D" w:rsidRPr="0049085E" w14:paraId="1C723BD0" w14:textId="77777777" w:rsidTr="00421DB0">
              <w:tc>
                <w:tcPr>
                  <w:tcW w:w="2500" w:type="pct"/>
                </w:tcPr>
                <w:p w14:paraId="3BE62D7A" w14:textId="77777777" w:rsidR="000C601D" w:rsidRPr="0049085E" w:rsidRDefault="000C601D" w:rsidP="00421DB0">
                  <w:r w:rsidRPr="0049085E">
                    <w:t>noemer</w:t>
                  </w:r>
                </w:p>
              </w:tc>
              <w:tc>
                <w:tcPr>
                  <w:tcW w:w="2500" w:type="pct"/>
                </w:tcPr>
                <w:p w14:paraId="086B6E46" w14:textId="5EDF103B" w:rsidR="000C601D" w:rsidRPr="0049085E" w:rsidRDefault="009A31BD" w:rsidP="00421DB0">
                  <w:r>
                    <w:t>gebiedstype woongebied variant 1</w:t>
                  </w:r>
                </w:p>
              </w:tc>
            </w:tr>
            <w:tr w:rsidR="000C601D" w:rsidRPr="0049085E" w14:paraId="1C30A6B5" w14:textId="77777777" w:rsidTr="00421DB0">
              <w:tc>
                <w:tcPr>
                  <w:tcW w:w="2500" w:type="pct"/>
                </w:tcPr>
                <w:p w14:paraId="656D5FDF" w14:textId="77777777" w:rsidR="000C601D" w:rsidRPr="0049085E" w:rsidRDefault="000C601D" w:rsidP="00421DB0">
                  <w:r>
                    <w:t>symboolcode</w:t>
                  </w:r>
                </w:p>
              </w:tc>
              <w:tc>
                <w:tcPr>
                  <w:tcW w:w="2500" w:type="pct"/>
                </w:tcPr>
                <w:p w14:paraId="3003C887" w14:textId="190A7190" w:rsidR="000C601D" w:rsidRDefault="000C601D" w:rsidP="00421DB0"/>
              </w:tc>
            </w:tr>
            <w:tr w:rsidR="000C601D" w:rsidRPr="0049085E" w14:paraId="6CBABFFE" w14:textId="77777777" w:rsidTr="00421DB0">
              <w:tc>
                <w:tcPr>
                  <w:tcW w:w="2500" w:type="pct"/>
                </w:tcPr>
                <w:p w14:paraId="1178220F" w14:textId="77777777" w:rsidR="000C601D" w:rsidRPr="0049085E" w:rsidRDefault="000C601D" w:rsidP="00421DB0">
                  <w:r w:rsidRPr="0049085E">
                    <w:t>nauwkeurigheid</w:t>
                  </w:r>
                </w:p>
              </w:tc>
              <w:tc>
                <w:tcPr>
                  <w:tcW w:w="2500" w:type="pct"/>
                </w:tcPr>
                <w:p w14:paraId="48BF44AF" w14:textId="586B861E" w:rsidR="000C601D" w:rsidRPr="0049085E" w:rsidRDefault="000C601D" w:rsidP="00421DB0"/>
              </w:tc>
            </w:tr>
            <w:tr w:rsidR="000C601D" w:rsidRPr="0049085E" w14:paraId="6F7BCC77" w14:textId="77777777" w:rsidTr="00421DB0">
              <w:tc>
                <w:tcPr>
                  <w:tcW w:w="2500" w:type="pct"/>
                </w:tcPr>
                <w:p w14:paraId="53646BFB" w14:textId="77777777" w:rsidR="000C601D" w:rsidRPr="0049085E" w:rsidRDefault="000C601D" w:rsidP="00421DB0">
                  <w:r w:rsidRPr="0049085E">
                    <w:t>bron</w:t>
                  </w:r>
                  <w:r>
                    <w:t>N</w:t>
                  </w:r>
                  <w:r w:rsidRPr="0049085E">
                    <w:t>auwkeurigheid</w:t>
                  </w:r>
                </w:p>
              </w:tc>
              <w:tc>
                <w:tcPr>
                  <w:tcW w:w="2500" w:type="pct"/>
                </w:tcPr>
                <w:p w14:paraId="4E8F6E00" w14:textId="4625378A" w:rsidR="000C601D" w:rsidRPr="0049085E" w:rsidRDefault="000C601D" w:rsidP="00421DB0">
                  <w:r>
                    <w:t>geen</w:t>
                  </w:r>
                </w:p>
              </w:tc>
            </w:tr>
            <w:tr w:rsidR="000C601D" w:rsidRPr="0049085E" w14:paraId="0BC609A0" w14:textId="77777777" w:rsidTr="00421DB0">
              <w:tc>
                <w:tcPr>
                  <w:tcW w:w="2500" w:type="pct"/>
                </w:tcPr>
                <w:p w14:paraId="7B5FE298" w14:textId="77777777" w:rsidR="000C601D" w:rsidRPr="0049085E" w:rsidRDefault="000C601D" w:rsidP="00421DB0">
                  <w:r>
                    <w:t>idealisatie</w:t>
                  </w:r>
                </w:p>
              </w:tc>
              <w:tc>
                <w:tcPr>
                  <w:tcW w:w="2500" w:type="pct"/>
                </w:tcPr>
                <w:p w14:paraId="2884DAAE" w14:textId="5E70D8FD" w:rsidR="000C601D" w:rsidRPr="0049085E" w:rsidRDefault="000C601D" w:rsidP="00421DB0">
                  <w:r>
                    <w:t>geen</w:t>
                  </w:r>
                </w:p>
              </w:tc>
            </w:tr>
          </w:tbl>
          <w:p w14:paraId="476BEC62" w14:textId="77777777" w:rsidR="000C601D" w:rsidRPr="00D631F2" w:rsidRDefault="000C601D" w:rsidP="00421DB0"/>
        </w:tc>
      </w:tr>
    </w:tbl>
    <w:p w14:paraId="5D9BC314" w14:textId="4E494C16" w:rsidR="000C601D" w:rsidRDefault="000C601D">
      <w:pPr>
        <w:pStyle w:val="Tekstopmerking"/>
      </w:pPr>
    </w:p>
  </w:comment>
  <w:comment w:id="388"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BBFD6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412F2F"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99BE7B" w14:textId="77777777" w:rsidTr="00421DB0">
        <w:tc>
          <w:tcPr>
            <w:tcW w:w="2500" w:type="pct"/>
          </w:tcPr>
          <w:p w14:paraId="74F48B3D" w14:textId="77777777" w:rsidR="000C601D" w:rsidRPr="0049085E" w:rsidRDefault="000C601D" w:rsidP="00421DB0">
            <w:r>
              <w:t>bestandsnaam</w:t>
            </w:r>
          </w:p>
        </w:tc>
        <w:tc>
          <w:tcPr>
            <w:tcW w:w="2500" w:type="pct"/>
          </w:tcPr>
          <w:p w14:paraId="648E9FEA" w14:textId="3B139594" w:rsidR="000C601D" w:rsidRPr="0049085E" w:rsidRDefault="00740BC5" w:rsidP="00421DB0">
            <w:r>
              <w:t>gebiedstype woongebied variant 1.gml</w:t>
            </w:r>
          </w:p>
        </w:tc>
      </w:tr>
      <w:tr w:rsidR="000C601D" w:rsidRPr="0049085E" w14:paraId="4107B5EE" w14:textId="77777777" w:rsidTr="00421DB0">
        <w:tc>
          <w:tcPr>
            <w:tcW w:w="2500" w:type="pct"/>
          </w:tcPr>
          <w:p w14:paraId="7B2D52CA" w14:textId="77777777" w:rsidR="000C601D" w:rsidRPr="0049085E" w:rsidRDefault="000C601D" w:rsidP="00421DB0">
            <w:r w:rsidRPr="0049085E">
              <w:t>noemer</w:t>
            </w:r>
          </w:p>
        </w:tc>
        <w:tc>
          <w:tcPr>
            <w:tcW w:w="2500" w:type="pct"/>
          </w:tcPr>
          <w:p w14:paraId="14CE14FC" w14:textId="795E200F" w:rsidR="000C601D" w:rsidRPr="0049085E" w:rsidRDefault="00740BC5" w:rsidP="00421DB0">
            <w:r>
              <w:t>gebiedstype woongebied variant 1</w:t>
            </w:r>
          </w:p>
        </w:tc>
      </w:tr>
      <w:tr w:rsidR="000C601D" w:rsidRPr="0049085E" w14:paraId="331D44EE" w14:textId="77777777" w:rsidTr="00421DB0">
        <w:tc>
          <w:tcPr>
            <w:tcW w:w="2500" w:type="pct"/>
          </w:tcPr>
          <w:p w14:paraId="5FDB2FA5" w14:textId="77777777" w:rsidR="000C601D" w:rsidRPr="0049085E" w:rsidRDefault="000C601D" w:rsidP="00421DB0">
            <w:r>
              <w:t>symboolcode</w:t>
            </w:r>
          </w:p>
        </w:tc>
        <w:tc>
          <w:tcPr>
            <w:tcW w:w="2500" w:type="pct"/>
          </w:tcPr>
          <w:p w14:paraId="76BFB204" w14:textId="46617FB3" w:rsidR="000C601D" w:rsidRDefault="000C601D" w:rsidP="00421DB0"/>
        </w:tc>
      </w:tr>
      <w:tr w:rsidR="000C601D" w:rsidRPr="0049085E" w14:paraId="0E242155" w14:textId="77777777" w:rsidTr="00421DB0">
        <w:tc>
          <w:tcPr>
            <w:tcW w:w="2500" w:type="pct"/>
          </w:tcPr>
          <w:p w14:paraId="04EA3382" w14:textId="77777777" w:rsidR="000C601D" w:rsidRPr="0049085E" w:rsidRDefault="000C601D" w:rsidP="00421DB0">
            <w:r w:rsidRPr="0049085E">
              <w:t>nauwkeurigheid</w:t>
            </w:r>
          </w:p>
        </w:tc>
        <w:tc>
          <w:tcPr>
            <w:tcW w:w="2500" w:type="pct"/>
          </w:tcPr>
          <w:p w14:paraId="27C6BBEC" w14:textId="740C6A73" w:rsidR="000C601D" w:rsidRPr="0049085E" w:rsidRDefault="000C601D" w:rsidP="00421DB0"/>
        </w:tc>
      </w:tr>
      <w:tr w:rsidR="000C601D" w:rsidRPr="0049085E" w14:paraId="234FE648" w14:textId="77777777" w:rsidTr="00421DB0">
        <w:tc>
          <w:tcPr>
            <w:tcW w:w="2500" w:type="pct"/>
          </w:tcPr>
          <w:p w14:paraId="1B1F7021" w14:textId="77777777" w:rsidR="000C601D" w:rsidRPr="0049085E" w:rsidRDefault="000C601D" w:rsidP="00421DB0">
            <w:r w:rsidRPr="0049085E">
              <w:t>bronNauwkeurigheid</w:t>
            </w:r>
          </w:p>
        </w:tc>
        <w:tc>
          <w:tcPr>
            <w:tcW w:w="2500" w:type="pct"/>
          </w:tcPr>
          <w:p w14:paraId="201D68F3" w14:textId="658B0055" w:rsidR="000C601D" w:rsidRPr="0049085E" w:rsidRDefault="000C601D" w:rsidP="00421DB0">
            <w:r>
              <w:t>geen</w:t>
            </w:r>
          </w:p>
        </w:tc>
      </w:tr>
      <w:tr w:rsidR="000C601D" w:rsidRPr="0049085E" w14:paraId="7364B1C9" w14:textId="77777777" w:rsidTr="00421DB0">
        <w:tc>
          <w:tcPr>
            <w:tcW w:w="2500" w:type="pct"/>
          </w:tcPr>
          <w:p w14:paraId="4B420DE1" w14:textId="77777777" w:rsidR="000C601D" w:rsidRPr="0049085E" w:rsidRDefault="000C601D" w:rsidP="00421DB0">
            <w:r>
              <w:t>idealisatie</w:t>
            </w:r>
          </w:p>
        </w:tc>
        <w:tc>
          <w:tcPr>
            <w:tcW w:w="2500" w:type="pct"/>
          </w:tcPr>
          <w:p w14:paraId="401B53A5" w14:textId="564BC995" w:rsidR="000C601D" w:rsidRPr="0049085E" w:rsidRDefault="000C601D" w:rsidP="00421DB0">
            <w:r>
              <w:t>geen</w:t>
            </w:r>
          </w:p>
        </w:tc>
      </w:tr>
      <w:tr w:rsidR="008A6887" w14:paraId="7EE5D3B2" w14:textId="77777777" w:rsidTr="008A6887">
        <w:tc>
          <w:tcPr>
            <w:tcW w:w="2500" w:type="pct"/>
          </w:tcPr>
          <w:p w14:paraId="2DFE7312" w14:textId="77777777" w:rsidR="008A6887" w:rsidRDefault="0062488A">
            <w:r>
              <w:rPr>
                <w:noProof/>
              </w:rPr>
              <w:t>regelingsgebied</w:t>
            </w:r>
          </w:p>
        </w:tc>
        <w:tc>
          <w:tcPr>
            <w:tcW w:w="2500" w:type="pct"/>
          </w:tcPr>
          <w:p w14:paraId="15913689" w14:textId="77777777" w:rsidR="008A6887" w:rsidRDefault="0062488A">
            <w:r>
              <w:rPr>
                <w:noProof/>
              </w:rPr>
              <w:t>Onwaar</w:t>
            </w:r>
          </w:p>
        </w:tc>
      </w:tr>
    </w:tbl>
    <w:p w14:paraId="1008A461" w14:textId="30B3CBC1" w:rsidR="000C601D" w:rsidRDefault="000C601D">
      <w:pPr>
        <w:pStyle w:val="Tekstopmerking"/>
      </w:pPr>
    </w:p>
  </w:comment>
  <w:comment w:id="3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CA8A16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62C26" w14:textId="049301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56F6BF5" w14:textId="77777777" w:rsidTr="001D391F">
        <w:tc>
          <w:tcPr>
            <w:tcW w:w="2500" w:type="pct"/>
          </w:tcPr>
          <w:p w14:paraId="6C458120" w14:textId="77777777" w:rsidR="009A31BD" w:rsidRPr="00D631F2" w:rsidRDefault="009A31BD" w:rsidP="009A31BD">
            <w:r w:rsidRPr="00D631F2">
              <w:t>activiteit</w:t>
            </w:r>
            <w:r>
              <w:t>en</w:t>
            </w:r>
          </w:p>
        </w:tc>
        <w:tc>
          <w:tcPr>
            <w:tcW w:w="2500" w:type="pct"/>
          </w:tcPr>
          <w:p w14:paraId="4177A12F" w14:textId="77777777" w:rsidR="009A31BD" w:rsidRPr="00D631F2" w:rsidRDefault="009A31BD" w:rsidP="009A31BD">
            <w:r>
              <w:t>wonen</w:t>
            </w:r>
          </w:p>
        </w:tc>
      </w:tr>
      <w:tr w:rsidR="009A31BD" w:rsidRPr="00D631F2" w14:paraId="7BA8F056" w14:textId="77777777" w:rsidTr="001D391F">
        <w:tc>
          <w:tcPr>
            <w:tcW w:w="2500" w:type="pct"/>
          </w:tcPr>
          <w:p w14:paraId="3E8D4E5A" w14:textId="77777777" w:rsidR="009A31BD" w:rsidRPr="00D631F2" w:rsidRDefault="009A31BD" w:rsidP="009A31BD">
            <w:r>
              <w:t>bovenliggendeActiviteit</w:t>
            </w:r>
          </w:p>
        </w:tc>
        <w:tc>
          <w:tcPr>
            <w:tcW w:w="2500" w:type="pct"/>
          </w:tcPr>
          <w:p w14:paraId="4E039CF3" w14:textId="77777777" w:rsidR="009A31BD" w:rsidRDefault="009A31BD" w:rsidP="009A31BD"/>
        </w:tc>
      </w:tr>
      <w:tr w:rsidR="009A31BD" w:rsidRPr="00D631F2" w14:paraId="16B32CAB" w14:textId="77777777" w:rsidTr="001D391F">
        <w:tc>
          <w:tcPr>
            <w:tcW w:w="2500" w:type="pct"/>
          </w:tcPr>
          <w:p w14:paraId="1B19202F" w14:textId="77777777" w:rsidR="009A31BD" w:rsidRPr="00D631F2" w:rsidRDefault="009A31BD" w:rsidP="009A31BD">
            <w:r w:rsidRPr="00D631F2">
              <w:t>activiteitengroep</w:t>
            </w:r>
          </w:p>
        </w:tc>
        <w:tc>
          <w:tcPr>
            <w:tcW w:w="2500" w:type="pct"/>
          </w:tcPr>
          <w:p w14:paraId="2DF4782D" w14:textId="77777777" w:rsidR="009A31BD" w:rsidRPr="00D631F2" w:rsidRDefault="009A31BD" w:rsidP="009A31BD">
            <w:r>
              <w:t>http://standaarden.omgevingswet.overheid.nl/activiteit/id/concept/Woonactiviteit</w:t>
            </w:r>
          </w:p>
        </w:tc>
      </w:tr>
      <w:tr w:rsidR="009A31BD" w:rsidRPr="00D631F2" w14:paraId="21DFF329" w14:textId="77777777" w:rsidTr="001D391F">
        <w:tc>
          <w:tcPr>
            <w:tcW w:w="2500" w:type="pct"/>
          </w:tcPr>
          <w:p w14:paraId="72C5592F" w14:textId="77777777" w:rsidR="009A31BD" w:rsidRPr="00D631F2" w:rsidRDefault="009A31BD" w:rsidP="009A31BD">
            <w:r>
              <w:t>activiteitregelkwalificatie</w:t>
            </w:r>
          </w:p>
        </w:tc>
        <w:tc>
          <w:tcPr>
            <w:tcW w:w="2500" w:type="pct"/>
          </w:tcPr>
          <w:p w14:paraId="17FB61B4" w14:textId="77777777" w:rsidR="009A31BD" w:rsidRPr="00D631F2" w:rsidRDefault="009A31BD" w:rsidP="009A31BD">
            <w:r>
              <w:t>http://standaarden.omgevingswet.overheid.nl/activiteitregelkwalificatie/id/concept/Toegestaan</w:t>
            </w:r>
          </w:p>
        </w:tc>
      </w:tr>
      <w:tr w:rsidR="009A31BD" w:rsidRPr="00D631F2" w14:paraId="36A3758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B095C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2B49" w14:textId="77777777" w:rsidR="009A31BD" w:rsidRPr="0049085E" w:rsidRDefault="009A31BD" w:rsidP="009A31BD">
                  <w:r w:rsidRPr="0049085E">
                    <w:t>Locatie</w:t>
                  </w:r>
                </w:p>
              </w:tc>
            </w:tr>
            <w:tr w:rsidR="009A31BD" w:rsidRPr="0049085E" w14:paraId="0DD2E7EE" w14:textId="77777777" w:rsidTr="005F6092">
              <w:tc>
                <w:tcPr>
                  <w:tcW w:w="2500" w:type="pct"/>
                </w:tcPr>
                <w:p w14:paraId="31331615" w14:textId="77777777" w:rsidR="009A31BD" w:rsidRPr="0049085E" w:rsidRDefault="009A31BD" w:rsidP="009A31BD">
                  <w:r w:rsidRPr="0049085E">
                    <w:t>bestandsnaam</w:t>
                  </w:r>
                </w:p>
              </w:tc>
              <w:tc>
                <w:tcPr>
                  <w:tcW w:w="2500" w:type="pct"/>
                </w:tcPr>
                <w:p w14:paraId="0FE2E0B3" w14:textId="526F241B" w:rsidR="009A31BD" w:rsidRPr="0049085E" w:rsidRDefault="009A31BD" w:rsidP="009A31BD">
                  <w:r>
                    <w:t>gebiedstype woongebied variant 2.gml</w:t>
                  </w:r>
                </w:p>
              </w:tc>
            </w:tr>
            <w:tr w:rsidR="009A31BD" w:rsidRPr="0049085E" w14:paraId="265D77F9" w14:textId="77777777" w:rsidTr="005F6092">
              <w:tc>
                <w:tcPr>
                  <w:tcW w:w="2500" w:type="pct"/>
                </w:tcPr>
                <w:p w14:paraId="6F185213" w14:textId="77777777" w:rsidR="009A31BD" w:rsidRPr="0049085E" w:rsidRDefault="009A31BD" w:rsidP="009A31BD">
                  <w:r w:rsidRPr="0049085E">
                    <w:t>noemer</w:t>
                  </w:r>
                </w:p>
              </w:tc>
              <w:tc>
                <w:tcPr>
                  <w:tcW w:w="2500" w:type="pct"/>
                </w:tcPr>
                <w:p w14:paraId="1311A116" w14:textId="0CC9093C" w:rsidR="009A31BD" w:rsidRPr="0049085E" w:rsidRDefault="009A31BD" w:rsidP="009A31BD">
                  <w:r>
                    <w:t>gebiedstype woongebied variant 2</w:t>
                  </w:r>
                </w:p>
              </w:tc>
            </w:tr>
            <w:tr w:rsidR="009A31BD" w:rsidRPr="0049085E" w14:paraId="10439DDB" w14:textId="77777777" w:rsidTr="005F6092">
              <w:tc>
                <w:tcPr>
                  <w:tcW w:w="2500" w:type="pct"/>
                </w:tcPr>
                <w:p w14:paraId="6AD06106" w14:textId="77777777" w:rsidR="009A31BD" w:rsidRPr="0049085E" w:rsidRDefault="009A31BD" w:rsidP="009A31BD">
                  <w:r>
                    <w:t>symboolcode</w:t>
                  </w:r>
                </w:p>
              </w:tc>
              <w:tc>
                <w:tcPr>
                  <w:tcW w:w="2500" w:type="pct"/>
                </w:tcPr>
                <w:p w14:paraId="57270DA7" w14:textId="77777777" w:rsidR="009A31BD" w:rsidRDefault="009A31BD" w:rsidP="009A31BD"/>
              </w:tc>
            </w:tr>
            <w:tr w:rsidR="009A31BD" w:rsidRPr="0049085E" w14:paraId="54DCF6E6" w14:textId="77777777" w:rsidTr="005F6092">
              <w:tc>
                <w:tcPr>
                  <w:tcW w:w="2500" w:type="pct"/>
                </w:tcPr>
                <w:p w14:paraId="0D0B9A67" w14:textId="77777777" w:rsidR="009A31BD" w:rsidRPr="0049085E" w:rsidRDefault="009A31BD" w:rsidP="009A31BD">
                  <w:r w:rsidRPr="0049085E">
                    <w:t>nauwkeurigheid</w:t>
                  </w:r>
                </w:p>
              </w:tc>
              <w:tc>
                <w:tcPr>
                  <w:tcW w:w="2500" w:type="pct"/>
                </w:tcPr>
                <w:p w14:paraId="112F0B9B" w14:textId="77777777" w:rsidR="009A31BD" w:rsidRPr="0049085E" w:rsidRDefault="009A31BD" w:rsidP="009A31BD"/>
              </w:tc>
            </w:tr>
            <w:tr w:rsidR="009A31BD" w:rsidRPr="0049085E" w14:paraId="6A642EE6" w14:textId="77777777" w:rsidTr="005F6092">
              <w:tc>
                <w:tcPr>
                  <w:tcW w:w="2500" w:type="pct"/>
                </w:tcPr>
                <w:p w14:paraId="3BF8BB3C" w14:textId="77777777" w:rsidR="009A31BD" w:rsidRPr="0049085E" w:rsidRDefault="009A31BD" w:rsidP="009A31BD">
                  <w:r w:rsidRPr="0049085E">
                    <w:t>bron</w:t>
                  </w:r>
                  <w:r>
                    <w:t>N</w:t>
                  </w:r>
                  <w:r w:rsidRPr="0049085E">
                    <w:t>auwkeurigheid</w:t>
                  </w:r>
                </w:p>
              </w:tc>
              <w:tc>
                <w:tcPr>
                  <w:tcW w:w="2500" w:type="pct"/>
                </w:tcPr>
                <w:p w14:paraId="5033B2EE" w14:textId="77777777" w:rsidR="009A31BD" w:rsidRPr="0049085E" w:rsidRDefault="009A31BD" w:rsidP="009A31BD">
                  <w:r>
                    <w:t>geen</w:t>
                  </w:r>
                </w:p>
              </w:tc>
            </w:tr>
            <w:tr w:rsidR="009A31BD" w:rsidRPr="0049085E" w14:paraId="0E27CCBB" w14:textId="77777777" w:rsidTr="005F6092">
              <w:tc>
                <w:tcPr>
                  <w:tcW w:w="2500" w:type="pct"/>
                </w:tcPr>
                <w:p w14:paraId="2068109D" w14:textId="77777777" w:rsidR="009A31BD" w:rsidRPr="0049085E" w:rsidRDefault="009A31BD" w:rsidP="009A31BD">
                  <w:r>
                    <w:t>idealisatie</w:t>
                  </w:r>
                </w:p>
              </w:tc>
              <w:tc>
                <w:tcPr>
                  <w:tcW w:w="2500" w:type="pct"/>
                </w:tcPr>
                <w:p w14:paraId="53520F75" w14:textId="77777777" w:rsidR="009A31BD" w:rsidRPr="0049085E" w:rsidRDefault="009A31BD" w:rsidP="009A31BD">
                  <w:r>
                    <w:t>geen</w:t>
                  </w:r>
                </w:p>
              </w:tc>
            </w:tr>
          </w:tbl>
          <w:p w14:paraId="27E5D184" w14:textId="77777777" w:rsidR="009A31BD" w:rsidRPr="00D631F2" w:rsidRDefault="009A31BD" w:rsidP="009A31BD"/>
        </w:tc>
      </w:tr>
    </w:tbl>
    <w:p w14:paraId="5711B366" w14:textId="1C018D8E" w:rsidR="009A31BD" w:rsidRDefault="009A31BD">
      <w:pPr>
        <w:pStyle w:val="Tekstopmerking"/>
      </w:pPr>
    </w:p>
  </w:comment>
  <w:comment w:id="39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E08615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9E1CE" w14:textId="130854D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414C92E" w14:textId="77777777" w:rsidTr="00740BC5">
        <w:tc>
          <w:tcPr>
            <w:tcW w:w="2500" w:type="pct"/>
          </w:tcPr>
          <w:p w14:paraId="728C4290" w14:textId="77777777" w:rsidR="00740BC5" w:rsidRPr="0049085E" w:rsidRDefault="00740BC5" w:rsidP="00740BC5">
            <w:r>
              <w:t>bestandsnaam</w:t>
            </w:r>
          </w:p>
        </w:tc>
        <w:tc>
          <w:tcPr>
            <w:tcW w:w="2500" w:type="pct"/>
          </w:tcPr>
          <w:p w14:paraId="09E29257" w14:textId="0FB0CB09" w:rsidR="00740BC5" w:rsidRPr="0049085E" w:rsidRDefault="00740BC5" w:rsidP="00740BC5">
            <w:r>
              <w:t>gebiedstype woongebied variant 2.gml</w:t>
            </w:r>
          </w:p>
        </w:tc>
      </w:tr>
      <w:tr w:rsidR="00740BC5" w:rsidRPr="0049085E" w14:paraId="24C54CB1" w14:textId="77777777" w:rsidTr="00740BC5">
        <w:tc>
          <w:tcPr>
            <w:tcW w:w="2500" w:type="pct"/>
          </w:tcPr>
          <w:p w14:paraId="3C76BEAE" w14:textId="77777777" w:rsidR="00740BC5" w:rsidRPr="0049085E" w:rsidRDefault="00740BC5" w:rsidP="00740BC5">
            <w:r w:rsidRPr="0049085E">
              <w:t>noemer</w:t>
            </w:r>
          </w:p>
        </w:tc>
        <w:tc>
          <w:tcPr>
            <w:tcW w:w="2500" w:type="pct"/>
          </w:tcPr>
          <w:p w14:paraId="327DF24D" w14:textId="0C69CC33" w:rsidR="00740BC5" w:rsidRPr="0049085E" w:rsidRDefault="00740BC5" w:rsidP="00740BC5">
            <w:r>
              <w:t>gebiedstype woongebied variant 2</w:t>
            </w:r>
          </w:p>
        </w:tc>
      </w:tr>
      <w:tr w:rsidR="00740BC5" w:rsidRPr="0049085E" w14:paraId="63C98D9F" w14:textId="77777777" w:rsidTr="00740BC5">
        <w:tc>
          <w:tcPr>
            <w:tcW w:w="2500" w:type="pct"/>
          </w:tcPr>
          <w:p w14:paraId="401BD82D" w14:textId="77777777" w:rsidR="00740BC5" w:rsidRPr="0049085E" w:rsidRDefault="00740BC5" w:rsidP="00740BC5">
            <w:r>
              <w:t>symboolcode</w:t>
            </w:r>
          </w:p>
        </w:tc>
        <w:tc>
          <w:tcPr>
            <w:tcW w:w="2500" w:type="pct"/>
          </w:tcPr>
          <w:p w14:paraId="074100D5" w14:textId="77777777" w:rsidR="00740BC5" w:rsidRDefault="00740BC5" w:rsidP="00740BC5"/>
        </w:tc>
      </w:tr>
      <w:tr w:rsidR="00740BC5" w:rsidRPr="0049085E" w14:paraId="09295F3F" w14:textId="77777777" w:rsidTr="00740BC5">
        <w:tc>
          <w:tcPr>
            <w:tcW w:w="2500" w:type="pct"/>
          </w:tcPr>
          <w:p w14:paraId="464AE6FA" w14:textId="77777777" w:rsidR="00740BC5" w:rsidRPr="0049085E" w:rsidRDefault="00740BC5" w:rsidP="00740BC5">
            <w:r w:rsidRPr="0049085E">
              <w:t>nauwkeurigheid</w:t>
            </w:r>
          </w:p>
        </w:tc>
        <w:tc>
          <w:tcPr>
            <w:tcW w:w="2500" w:type="pct"/>
          </w:tcPr>
          <w:p w14:paraId="428BD2F8" w14:textId="77777777" w:rsidR="00740BC5" w:rsidRPr="0049085E" w:rsidRDefault="00740BC5" w:rsidP="00740BC5"/>
        </w:tc>
      </w:tr>
      <w:tr w:rsidR="00740BC5" w:rsidRPr="0049085E" w14:paraId="32B7D81C" w14:textId="77777777" w:rsidTr="00740BC5">
        <w:tc>
          <w:tcPr>
            <w:tcW w:w="2500" w:type="pct"/>
          </w:tcPr>
          <w:p w14:paraId="13379DA0" w14:textId="77777777" w:rsidR="00740BC5" w:rsidRPr="0049085E" w:rsidRDefault="00740BC5" w:rsidP="00740BC5">
            <w:r w:rsidRPr="0049085E">
              <w:t>bronNauwkeurigheid</w:t>
            </w:r>
          </w:p>
        </w:tc>
        <w:tc>
          <w:tcPr>
            <w:tcW w:w="2500" w:type="pct"/>
          </w:tcPr>
          <w:p w14:paraId="57A6BD45" w14:textId="77777777" w:rsidR="00740BC5" w:rsidRPr="0049085E" w:rsidRDefault="00740BC5" w:rsidP="00740BC5">
            <w:r>
              <w:t>geen</w:t>
            </w:r>
          </w:p>
        </w:tc>
      </w:tr>
      <w:tr w:rsidR="00740BC5" w:rsidRPr="0049085E" w14:paraId="21123844" w14:textId="77777777" w:rsidTr="00740BC5">
        <w:tc>
          <w:tcPr>
            <w:tcW w:w="2500" w:type="pct"/>
          </w:tcPr>
          <w:p w14:paraId="51EA6E0E" w14:textId="77777777" w:rsidR="00740BC5" w:rsidRPr="0049085E" w:rsidRDefault="00740BC5" w:rsidP="00740BC5">
            <w:r>
              <w:t>idealisatie</w:t>
            </w:r>
          </w:p>
        </w:tc>
        <w:tc>
          <w:tcPr>
            <w:tcW w:w="2500" w:type="pct"/>
          </w:tcPr>
          <w:p w14:paraId="298CFEA8" w14:textId="77777777" w:rsidR="00740BC5" w:rsidRPr="0049085E" w:rsidRDefault="00740BC5" w:rsidP="00740BC5">
            <w:r>
              <w:t>geen</w:t>
            </w:r>
          </w:p>
        </w:tc>
      </w:tr>
      <w:tr w:rsidR="008A6887" w14:paraId="714182D3" w14:textId="77777777" w:rsidTr="008A6887">
        <w:tc>
          <w:tcPr>
            <w:tcW w:w="2500" w:type="pct"/>
          </w:tcPr>
          <w:p w14:paraId="51F76121" w14:textId="77777777" w:rsidR="008A6887" w:rsidRDefault="0062488A">
            <w:r>
              <w:rPr>
                <w:noProof/>
              </w:rPr>
              <w:t>regelingsgebied</w:t>
            </w:r>
          </w:p>
        </w:tc>
        <w:tc>
          <w:tcPr>
            <w:tcW w:w="2500" w:type="pct"/>
          </w:tcPr>
          <w:p w14:paraId="1A56066F" w14:textId="77777777" w:rsidR="008A6887" w:rsidRDefault="0062488A">
            <w:r>
              <w:rPr>
                <w:noProof/>
              </w:rPr>
              <w:t>Onwaar</w:t>
            </w:r>
          </w:p>
        </w:tc>
      </w:tr>
    </w:tbl>
    <w:p w14:paraId="61D22487" w14:textId="30F072EB" w:rsidR="00740BC5" w:rsidRDefault="00740BC5">
      <w:pPr>
        <w:pStyle w:val="Tekstopmerking"/>
      </w:pPr>
    </w:p>
  </w:comment>
  <w:comment w:id="391"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CA187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9DB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E3FEED" w14:textId="77777777" w:rsidTr="00421DB0">
        <w:tc>
          <w:tcPr>
            <w:tcW w:w="2500" w:type="pct"/>
          </w:tcPr>
          <w:p w14:paraId="29188709" w14:textId="77777777" w:rsidR="000C601D" w:rsidRPr="0049085E" w:rsidRDefault="000C601D" w:rsidP="00421DB0">
            <w:r>
              <w:t>bestandsnaam</w:t>
            </w:r>
          </w:p>
        </w:tc>
        <w:tc>
          <w:tcPr>
            <w:tcW w:w="2500" w:type="pct"/>
          </w:tcPr>
          <w:p w14:paraId="2D0131E6" w14:textId="15BBC528" w:rsidR="000C601D" w:rsidRPr="0049085E" w:rsidRDefault="00740BC5" w:rsidP="00421DB0">
            <w:r>
              <w:t>gebiedstype woongebied variant 1.gml</w:t>
            </w:r>
          </w:p>
        </w:tc>
      </w:tr>
      <w:tr w:rsidR="000C601D" w:rsidRPr="0049085E" w14:paraId="176C266A" w14:textId="77777777" w:rsidTr="00421DB0">
        <w:tc>
          <w:tcPr>
            <w:tcW w:w="2500" w:type="pct"/>
          </w:tcPr>
          <w:p w14:paraId="42B790AE" w14:textId="77777777" w:rsidR="000C601D" w:rsidRPr="0049085E" w:rsidRDefault="000C601D" w:rsidP="00421DB0">
            <w:r w:rsidRPr="0049085E">
              <w:t>noemer</w:t>
            </w:r>
          </w:p>
        </w:tc>
        <w:tc>
          <w:tcPr>
            <w:tcW w:w="2500" w:type="pct"/>
          </w:tcPr>
          <w:p w14:paraId="17364119" w14:textId="5F873A3D" w:rsidR="000C601D" w:rsidRPr="0049085E" w:rsidRDefault="00740BC5" w:rsidP="00421DB0">
            <w:r>
              <w:t>gebiedstype woongebied variant 1</w:t>
            </w:r>
          </w:p>
        </w:tc>
      </w:tr>
      <w:tr w:rsidR="000C601D" w:rsidRPr="0049085E" w14:paraId="2C39CF3D" w14:textId="77777777" w:rsidTr="00421DB0">
        <w:tc>
          <w:tcPr>
            <w:tcW w:w="2500" w:type="pct"/>
          </w:tcPr>
          <w:p w14:paraId="2B0A6B2E" w14:textId="77777777" w:rsidR="000C601D" w:rsidRPr="0049085E" w:rsidRDefault="000C601D" w:rsidP="00421DB0">
            <w:r>
              <w:t>symboolcode</w:t>
            </w:r>
          </w:p>
        </w:tc>
        <w:tc>
          <w:tcPr>
            <w:tcW w:w="2500" w:type="pct"/>
          </w:tcPr>
          <w:p w14:paraId="49BE7FCE" w14:textId="6F86797E" w:rsidR="000C601D" w:rsidRDefault="000C601D" w:rsidP="00421DB0"/>
        </w:tc>
      </w:tr>
      <w:tr w:rsidR="000C601D" w:rsidRPr="0049085E" w14:paraId="6F08AC51" w14:textId="77777777" w:rsidTr="00421DB0">
        <w:tc>
          <w:tcPr>
            <w:tcW w:w="2500" w:type="pct"/>
          </w:tcPr>
          <w:p w14:paraId="40D022FD" w14:textId="77777777" w:rsidR="000C601D" w:rsidRPr="0049085E" w:rsidRDefault="000C601D" w:rsidP="00421DB0">
            <w:r w:rsidRPr="0049085E">
              <w:t>nauwkeurigheid</w:t>
            </w:r>
          </w:p>
        </w:tc>
        <w:tc>
          <w:tcPr>
            <w:tcW w:w="2500" w:type="pct"/>
          </w:tcPr>
          <w:p w14:paraId="0BDB16DC" w14:textId="613E1F21" w:rsidR="000C601D" w:rsidRPr="0049085E" w:rsidRDefault="000C601D" w:rsidP="00421DB0"/>
        </w:tc>
      </w:tr>
      <w:tr w:rsidR="000C601D" w:rsidRPr="0049085E" w14:paraId="2D65525F" w14:textId="77777777" w:rsidTr="00421DB0">
        <w:tc>
          <w:tcPr>
            <w:tcW w:w="2500" w:type="pct"/>
          </w:tcPr>
          <w:p w14:paraId="3AC79AAF" w14:textId="77777777" w:rsidR="000C601D" w:rsidRPr="0049085E" w:rsidRDefault="000C601D" w:rsidP="00421DB0">
            <w:r w:rsidRPr="0049085E">
              <w:t>bronNauwkeurigheid</w:t>
            </w:r>
          </w:p>
        </w:tc>
        <w:tc>
          <w:tcPr>
            <w:tcW w:w="2500" w:type="pct"/>
          </w:tcPr>
          <w:p w14:paraId="1685FDC6" w14:textId="3C92F1FB" w:rsidR="000C601D" w:rsidRPr="0049085E" w:rsidRDefault="000C601D" w:rsidP="00421DB0">
            <w:r>
              <w:t>geen</w:t>
            </w:r>
          </w:p>
        </w:tc>
      </w:tr>
      <w:tr w:rsidR="000C601D" w:rsidRPr="0049085E" w14:paraId="1E16909A" w14:textId="77777777" w:rsidTr="00421DB0">
        <w:tc>
          <w:tcPr>
            <w:tcW w:w="2500" w:type="pct"/>
          </w:tcPr>
          <w:p w14:paraId="2315DE41" w14:textId="77777777" w:rsidR="000C601D" w:rsidRPr="0049085E" w:rsidRDefault="000C601D" w:rsidP="00421DB0">
            <w:r>
              <w:t>idealisatie</w:t>
            </w:r>
          </w:p>
        </w:tc>
        <w:tc>
          <w:tcPr>
            <w:tcW w:w="2500" w:type="pct"/>
          </w:tcPr>
          <w:p w14:paraId="18FC31FE" w14:textId="65D60F6C" w:rsidR="000C601D" w:rsidRPr="0049085E" w:rsidRDefault="000C601D" w:rsidP="00421DB0">
            <w:r>
              <w:t>geen</w:t>
            </w:r>
          </w:p>
        </w:tc>
      </w:tr>
      <w:tr w:rsidR="008A6887" w14:paraId="4E86C3EA" w14:textId="77777777" w:rsidTr="008A6887">
        <w:tc>
          <w:tcPr>
            <w:tcW w:w="2500" w:type="pct"/>
          </w:tcPr>
          <w:p w14:paraId="7944C2D3" w14:textId="77777777" w:rsidR="008A6887" w:rsidRDefault="0062488A">
            <w:r>
              <w:rPr>
                <w:noProof/>
              </w:rPr>
              <w:t>regelingsgebied</w:t>
            </w:r>
          </w:p>
        </w:tc>
        <w:tc>
          <w:tcPr>
            <w:tcW w:w="2500" w:type="pct"/>
          </w:tcPr>
          <w:p w14:paraId="5DF30153" w14:textId="77777777" w:rsidR="008A6887" w:rsidRDefault="0062488A">
            <w:r>
              <w:rPr>
                <w:noProof/>
              </w:rPr>
              <w:t>Onwaar</w:t>
            </w:r>
          </w:p>
        </w:tc>
      </w:tr>
    </w:tbl>
    <w:p w14:paraId="0BB58AE6" w14:textId="1EA5A510" w:rsidR="000C601D" w:rsidRDefault="000C601D">
      <w:pPr>
        <w:pStyle w:val="Tekstopmerking"/>
      </w:pPr>
    </w:p>
  </w:comment>
  <w:comment w:id="392"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CDE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D1F3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394927" w14:textId="77777777" w:rsidTr="00421DB0">
        <w:tc>
          <w:tcPr>
            <w:tcW w:w="2500" w:type="pct"/>
          </w:tcPr>
          <w:p w14:paraId="638F3551" w14:textId="77777777" w:rsidR="000C601D" w:rsidRPr="00D631F2" w:rsidRDefault="000C601D" w:rsidP="00421DB0">
            <w:r w:rsidRPr="00D631F2">
              <w:t>activiteit</w:t>
            </w:r>
            <w:r>
              <w:t>en</w:t>
            </w:r>
          </w:p>
        </w:tc>
        <w:tc>
          <w:tcPr>
            <w:tcW w:w="2500" w:type="pct"/>
          </w:tcPr>
          <w:p w14:paraId="07FD3DD2" w14:textId="1DF445DC" w:rsidR="000C601D" w:rsidRPr="00D631F2" w:rsidRDefault="000C601D" w:rsidP="00421DB0">
            <w:r>
              <w:t>wonen</w:t>
            </w:r>
          </w:p>
        </w:tc>
      </w:tr>
      <w:tr w:rsidR="000C601D" w:rsidRPr="00D631F2" w14:paraId="2CDC7400" w14:textId="77777777" w:rsidTr="00421DB0">
        <w:tc>
          <w:tcPr>
            <w:tcW w:w="2500" w:type="pct"/>
          </w:tcPr>
          <w:p w14:paraId="45B828EC" w14:textId="77777777" w:rsidR="000C601D" w:rsidRPr="00D631F2" w:rsidRDefault="000C601D" w:rsidP="00421DB0">
            <w:r>
              <w:t>bovenliggendeActiviteit</w:t>
            </w:r>
          </w:p>
        </w:tc>
        <w:tc>
          <w:tcPr>
            <w:tcW w:w="2500" w:type="pct"/>
          </w:tcPr>
          <w:p w14:paraId="4506B1B6" w14:textId="2F4FD4E7" w:rsidR="000C601D" w:rsidRDefault="000C601D" w:rsidP="00421DB0"/>
        </w:tc>
      </w:tr>
      <w:tr w:rsidR="000C601D" w:rsidRPr="00D631F2" w14:paraId="6B8F3771" w14:textId="77777777" w:rsidTr="00421DB0">
        <w:tc>
          <w:tcPr>
            <w:tcW w:w="2500" w:type="pct"/>
          </w:tcPr>
          <w:p w14:paraId="205AF885" w14:textId="77777777" w:rsidR="000C601D" w:rsidRPr="00D631F2" w:rsidRDefault="000C601D" w:rsidP="00421DB0">
            <w:r w:rsidRPr="00D631F2">
              <w:t>activiteitengroep</w:t>
            </w:r>
          </w:p>
        </w:tc>
        <w:tc>
          <w:tcPr>
            <w:tcW w:w="2500" w:type="pct"/>
          </w:tcPr>
          <w:p w14:paraId="5CFCDBF5" w14:textId="54535C6A" w:rsidR="000C601D" w:rsidRPr="00D631F2" w:rsidRDefault="000C601D" w:rsidP="00421DB0">
            <w:r>
              <w:t>http://standaarden.omgevingswet.overheid.nl/activiteit/id/concept/Woonactiviteit</w:t>
            </w:r>
          </w:p>
        </w:tc>
      </w:tr>
      <w:tr w:rsidR="000C601D" w:rsidRPr="00D631F2" w14:paraId="2ECB2AA3" w14:textId="77777777" w:rsidTr="00421DB0">
        <w:tc>
          <w:tcPr>
            <w:tcW w:w="2500" w:type="pct"/>
          </w:tcPr>
          <w:p w14:paraId="704EEA66" w14:textId="77777777" w:rsidR="000C601D" w:rsidRPr="00D631F2" w:rsidRDefault="000C601D" w:rsidP="00421DB0">
            <w:r>
              <w:t>activiteitregelkwalificatie</w:t>
            </w:r>
          </w:p>
        </w:tc>
        <w:tc>
          <w:tcPr>
            <w:tcW w:w="2500" w:type="pct"/>
          </w:tcPr>
          <w:p w14:paraId="1E83511B" w14:textId="4C315F3D" w:rsidR="000C601D" w:rsidRPr="00D631F2" w:rsidRDefault="000C601D" w:rsidP="00421DB0">
            <w:r>
              <w:t>http://standaarden.omgevingswet.overheid.nl/activiteitregelkwalificatie/id/concept/Toegestaan</w:t>
            </w:r>
          </w:p>
        </w:tc>
      </w:tr>
      <w:tr w:rsidR="000C601D" w:rsidRPr="00D631F2" w14:paraId="0D27D38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761D9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F8109" w14:textId="77777777" w:rsidR="000C601D" w:rsidRPr="0049085E" w:rsidRDefault="000C601D" w:rsidP="00421DB0">
                  <w:r w:rsidRPr="0049085E">
                    <w:t>Locatie</w:t>
                  </w:r>
                </w:p>
              </w:tc>
            </w:tr>
            <w:tr w:rsidR="000C601D" w:rsidRPr="0049085E" w14:paraId="4DCDD0A5" w14:textId="77777777" w:rsidTr="00421DB0">
              <w:tc>
                <w:tcPr>
                  <w:tcW w:w="2500" w:type="pct"/>
                </w:tcPr>
                <w:p w14:paraId="1E5A3C91" w14:textId="77777777" w:rsidR="000C601D" w:rsidRPr="0049085E" w:rsidRDefault="000C601D" w:rsidP="00421DB0">
                  <w:r w:rsidRPr="0049085E">
                    <w:t>bestandsnaam</w:t>
                  </w:r>
                </w:p>
              </w:tc>
              <w:tc>
                <w:tcPr>
                  <w:tcW w:w="2500" w:type="pct"/>
                </w:tcPr>
                <w:p w14:paraId="06D2532E" w14:textId="03CD8625" w:rsidR="000C601D" w:rsidRPr="0049085E" w:rsidRDefault="009A31BD" w:rsidP="00421DB0">
                  <w:r>
                    <w:t>gebiedstype woongebied variant 1.gml</w:t>
                  </w:r>
                </w:p>
              </w:tc>
            </w:tr>
            <w:tr w:rsidR="000C601D" w:rsidRPr="0049085E" w14:paraId="6D9476EE" w14:textId="77777777" w:rsidTr="00421DB0">
              <w:tc>
                <w:tcPr>
                  <w:tcW w:w="2500" w:type="pct"/>
                </w:tcPr>
                <w:p w14:paraId="6BCA27F9" w14:textId="77777777" w:rsidR="000C601D" w:rsidRPr="0049085E" w:rsidRDefault="000C601D" w:rsidP="00421DB0">
                  <w:r w:rsidRPr="0049085E">
                    <w:t>noemer</w:t>
                  </w:r>
                </w:p>
              </w:tc>
              <w:tc>
                <w:tcPr>
                  <w:tcW w:w="2500" w:type="pct"/>
                </w:tcPr>
                <w:p w14:paraId="456C7A16" w14:textId="7E9FE499" w:rsidR="000C601D" w:rsidRPr="0049085E" w:rsidRDefault="009A31BD" w:rsidP="00421DB0">
                  <w:r>
                    <w:t>gebiedstype woongebied variant 1</w:t>
                  </w:r>
                </w:p>
              </w:tc>
            </w:tr>
            <w:tr w:rsidR="000C601D" w:rsidRPr="0049085E" w14:paraId="10B2F826" w14:textId="77777777" w:rsidTr="00421DB0">
              <w:tc>
                <w:tcPr>
                  <w:tcW w:w="2500" w:type="pct"/>
                </w:tcPr>
                <w:p w14:paraId="73A3799A" w14:textId="77777777" w:rsidR="000C601D" w:rsidRPr="0049085E" w:rsidRDefault="000C601D" w:rsidP="00421DB0">
                  <w:r>
                    <w:t>symboolcode</w:t>
                  </w:r>
                </w:p>
              </w:tc>
              <w:tc>
                <w:tcPr>
                  <w:tcW w:w="2500" w:type="pct"/>
                </w:tcPr>
                <w:p w14:paraId="617CED93" w14:textId="7C1B8501" w:rsidR="000C601D" w:rsidRDefault="000C601D" w:rsidP="00421DB0"/>
              </w:tc>
            </w:tr>
            <w:tr w:rsidR="000C601D" w:rsidRPr="0049085E" w14:paraId="49EDC922" w14:textId="77777777" w:rsidTr="00421DB0">
              <w:tc>
                <w:tcPr>
                  <w:tcW w:w="2500" w:type="pct"/>
                </w:tcPr>
                <w:p w14:paraId="3CE671D1" w14:textId="77777777" w:rsidR="000C601D" w:rsidRPr="0049085E" w:rsidRDefault="000C601D" w:rsidP="00421DB0">
                  <w:r w:rsidRPr="0049085E">
                    <w:t>nauwkeurigheid</w:t>
                  </w:r>
                </w:p>
              </w:tc>
              <w:tc>
                <w:tcPr>
                  <w:tcW w:w="2500" w:type="pct"/>
                </w:tcPr>
                <w:p w14:paraId="6FA9389D" w14:textId="1F19C80D" w:rsidR="000C601D" w:rsidRPr="0049085E" w:rsidRDefault="000C601D" w:rsidP="00421DB0"/>
              </w:tc>
            </w:tr>
            <w:tr w:rsidR="000C601D" w:rsidRPr="0049085E" w14:paraId="2C90D3FA" w14:textId="77777777" w:rsidTr="00421DB0">
              <w:tc>
                <w:tcPr>
                  <w:tcW w:w="2500" w:type="pct"/>
                </w:tcPr>
                <w:p w14:paraId="4249FEFC" w14:textId="77777777" w:rsidR="000C601D" w:rsidRPr="0049085E" w:rsidRDefault="000C601D" w:rsidP="00421DB0">
                  <w:r w:rsidRPr="0049085E">
                    <w:t>bron</w:t>
                  </w:r>
                  <w:r>
                    <w:t>N</w:t>
                  </w:r>
                  <w:r w:rsidRPr="0049085E">
                    <w:t>auwkeurigheid</w:t>
                  </w:r>
                </w:p>
              </w:tc>
              <w:tc>
                <w:tcPr>
                  <w:tcW w:w="2500" w:type="pct"/>
                </w:tcPr>
                <w:p w14:paraId="2BC7D706" w14:textId="6AAC190C" w:rsidR="000C601D" w:rsidRPr="0049085E" w:rsidRDefault="000C601D" w:rsidP="00421DB0">
                  <w:r>
                    <w:t>geen</w:t>
                  </w:r>
                </w:p>
              </w:tc>
            </w:tr>
            <w:tr w:rsidR="000C601D" w:rsidRPr="0049085E" w14:paraId="6B36F7A3" w14:textId="77777777" w:rsidTr="00421DB0">
              <w:tc>
                <w:tcPr>
                  <w:tcW w:w="2500" w:type="pct"/>
                </w:tcPr>
                <w:p w14:paraId="4B20ECA5" w14:textId="77777777" w:rsidR="000C601D" w:rsidRPr="0049085E" w:rsidRDefault="000C601D" w:rsidP="00421DB0">
                  <w:r>
                    <w:t>idealisatie</w:t>
                  </w:r>
                </w:p>
              </w:tc>
              <w:tc>
                <w:tcPr>
                  <w:tcW w:w="2500" w:type="pct"/>
                </w:tcPr>
                <w:p w14:paraId="49235314" w14:textId="02C060E9" w:rsidR="000C601D" w:rsidRPr="0049085E" w:rsidRDefault="000C601D" w:rsidP="00421DB0">
                  <w:r>
                    <w:t>geen</w:t>
                  </w:r>
                </w:p>
              </w:tc>
            </w:tr>
          </w:tbl>
          <w:p w14:paraId="36C70C18" w14:textId="77777777" w:rsidR="000C601D" w:rsidRPr="00D631F2" w:rsidRDefault="000C601D" w:rsidP="00421DB0"/>
        </w:tc>
      </w:tr>
    </w:tbl>
    <w:p w14:paraId="2EEB0C94" w14:textId="19348AAF" w:rsidR="000C601D" w:rsidRDefault="000C601D">
      <w:pPr>
        <w:pStyle w:val="Tekstopmerking"/>
      </w:pPr>
    </w:p>
  </w:comment>
  <w:comment w:id="393" w:author="Gerard Wolbers" w:date="2021-05-14T14:34: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D4F8B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291676" w14:textId="77777777" w:rsidR="00D4790A" w:rsidRPr="00D631F2" w:rsidRDefault="00D4790A" w:rsidP="001977CC">
            <w:r>
              <w:rPr>
                <w:rStyle w:val="Verwijzingopmerking"/>
              </w:rPr>
              <w:annotationRef/>
            </w:r>
            <w:r>
              <w:t>Gebiedsaanwijzing</w:t>
            </w:r>
          </w:p>
        </w:tc>
      </w:tr>
      <w:tr w:rsidR="00D4790A" w:rsidRPr="00D631F2" w14:paraId="06566182" w14:textId="77777777" w:rsidTr="001977CC">
        <w:tc>
          <w:tcPr>
            <w:tcW w:w="2500" w:type="pct"/>
          </w:tcPr>
          <w:p w14:paraId="3F9EF78A" w14:textId="77777777" w:rsidR="00D4790A" w:rsidRPr="00D631F2" w:rsidRDefault="00D4790A" w:rsidP="001977CC">
            <w:r>
              <w:t>gebiedsaanwijzing</w:t>
            </w:r>
          </w:p>
        </w:tc>
        <w:tc>
          <w:tcPr>
            <w:tcW w:w="2500" w:type="pct"/>
          </w:tcPr>
          <w:p w14:paraId="508B2D51" w14:textId="618505F1" w:rsidR="00D4790A" w:rsidRPr="00D631F2" w:rsidRDefault="00D4790A" w:rsidP="001977CC">
            <w:r>
              <w:t>woonwagenstandplaats</w:t>
            </w:r>
          </w:p>
        </w:tc>
      </w:tr>
      <w:tr w:rsidR="00D4790A" w:rsidRPr="00D631F2" w14:paraId="22050958" w14:textId="77777777" w:rsidTr="001977CC">
        <w:tc>
          <w:tcPr>
            <w:tcW w:w="2500" w:type="pct"/>
          </w:tcPr>
          <w:p w14:paraId="3AE76CFA" w14:textId="77777777" w:rsidR="00D4790A" w:rsidRDefault="00D4790A" w:rsidP="001977CC">
            <w:r>
              <w:t>type</w:t>
            </w:r>
          </w:p>
        </w:tc>
        <w:tc>
          <w:tcPr>
            <w:tcW w:w="2500" w:type="pct"/>
          </w:tcPr>
          <w:p w14:paraId="5B4C87DD" w14:textId="44B0F378" w:rsidR="00D4790A" w:rsidRDefault="00D4790A" w:rsidP="001977CC">
            <w:r>
              <w:t>http://standaarden.omgevingswet.overheid.nl/typegebiedsaanwijzing/id/concept/Functie</w:t>
            </w:r>
          </w:p>
        </w:tc>
      </w:tr>
      <w:tr w:rsidR="00D4790A" w:rsidRPr="00D631F2" w14:paraId="0FD54C0F" w14:textId="77777777" w:rsidTr="001977CC">
        <w:tc>
          <w:tcPr>
            <w:tcW w:w="2500" w:type="pct"/>
          </w:tcPr>
          <w:p w14:paraId="36444990" w14:textId="77777777" w:rsidR="00D4790A" w:rsidRPr="00D631F2" w:rsidRDefault="00D4790A" w:rsidP="001977CC">
            <w:r w:rsidRPr="00D631F2">
              <w:t>groep</w:t>
            </w:r>
          </w:p>
        </w:tc>
        <w:tc>
          <w:tcPr>
            <w:tcW w:w="2500" w:type="pct"/>
          </w:tcPr>
          <w:p w14:paraId="74C6F5EC" w14:textId="6A07EBB1" w:rsidR="00D4790A" w:rsidRPr="00D631F2" w:rsidRDefault="00D4790A" w:rsidP="001977CC">
            <w:r>
              <w:t>http://standaarden.omgevingswet.overheid.nl/functie/id/concept/Wonen</w:t>
            </w:r>
          </w:p>
        </w:tc>
      </w:tr>
      <w:tr w:rsidR="00D4790A" w:rsidRPr="00D631F2" w14:paraId="0328714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335EA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D38F87" w14:textId="77777777" w:rsidR="00D4790A" w:rsidRPr="0049085E" w:rsidRDefault="00D4790A" w:rsidP="001977CC">
                  <w:r w:rsidRPr="0049085E">
                    <w:t>Locatie</w:t>
                  </w:r>
                </w:p>
              </w:tc>
            </w:tr>
            <w:tr w:rsidR="00D4790A" w:rsidRPr="0049085E" w14:paraId="70B41423" w14:textId="77777777" w:rsidTr="001977CC">
              <w:tc>
                <w:tcPr>
                  <w:tcW w:w="2500" w:type="pct"/>
                </w:tcPr>
                <w:p w14:paraId="067B0D16" w14:textId="77777777" w:rsidR="00D4790A" w:rsidRPr="0049085E" w:rsidRDefault="00D4790A" w:rsidP="001977CC">
                  <w:r w:rsidRPr="0049085E">
                    <w:t>bestandsnaam</w:t>
                  </w:r>
                </w:p>
              </w:tc>
              <w:tc>
                <w:tcPr>
                  <w:tcW w:w="2500" w:type="pct"/>
                </w:tcPr>
                <w:p w14:paraId="39B1AFDA" w14:textId="3F0BB19A" w:rsidR="00D4790A" w:rsidRPr="0049085E" w:rsidRDefault="00D4790A" w:rsidP="001977CC">
                  <w:r>
                    <w:t>woonwagenstandplaats.gml</w:t>
                  </w:r>
                </w:p>
              </w:tc>
            </w:tr>
            <w:tr w:rsidR="00D4790A" w:rsidRPr="0049085E" w14:paraId="4C6930F9" w14:textId="77777777" w:rsidTr="001977CC">
              <w:tc>
                <w:tcPr>
                  <w:tcW w:w="2500" w:type="pct"/>
                </w:tcPr>
                <w:p w14:paraId="477569AB" w14:textId="77777777" w:rsidR="00D4790A" w:rsidRPr="0049085E" w:rsidRDefault="00D4790A" w:rsidP="001977CC">
                  <w:r w:rsidRPr="0049085E">
                    <w:t>noemer</w:t>
                  </w:r>
                </w:p>
              </w:tc>
              <w:tc>
                <w:tcPr>
                  <w:tcW w:w="2500" w:type="pct"/>
                </w:tcPr>
                <w:p w14:paraId="7E638EC6" w14:textId="7E85D413" w:rsidR="00D4790A" w:rsidRPr="0049085E" w:rsidRDefault="00D4790A" w:rsidP="001977CC">
                  <w:r>
                    <w:t>woonwagenstandplaats</w:t>
                  </w:r>
                </w:p>
              </w:tc>
            </w:tr>
            <w:tr w:rsidR="00D4790A" w:rsidRPr="0049085E" w14:paraId="13352BC4" w14:textId="77777777" w:rsidTr="001977CC">
              <w:tc>
                <w:tcPr>
                  <w:tcW w:w="2500" w:type="pct"/>
                </w:tcPr>
                <w:p w14:paraId="7A88A1C9" w14:textId="77777777" w:rsidR="00D4790A" w:rsidRPr="0049085E" w:rsidRDefault="00D4790A" w:rsidP="001977CC">
                  <w:r>
                    <w:t>symboolcode</w:t>
                  </w:r>
                </w:p>
              </w:tc>
              <w:tc>
                <w:tcPr>
                  <w:tcW w:w="2500" w:type="pct"/>
                </w:tcPr>
                <w:p w14:paraId="66B39A59" w14:textId="6F25D755" w:rsidR="00D4790A" w:rsidRDefault="00D4790A" w:rsidP="001977CC"/>
              </w:tc>
            </w:tr>
            <w:tr w:rsidR="00D4790A" w:rsidRPr="0049085E" w14:paraId="1955607E" w14:textId="77777777" w:rsidTr="001977CC">
              <w:tc>
                <w:tcPr>
                  <w:tcW w:w="2500" w:type="pct"/>
                </w:tcPr>
                <w:p w14:paraId="79DCB319" w14:textId="77777777" w:rsidR="00D4790A" w:rsidRPr="0049085E" w:rsidRDefault="00D4790A" w:rsidP="001977CC">
                  <w:r w:rsidRPr="0049085E">
                    <w:t>nauwkeurigheid</w:t>
                  </w:r>
                </w:p>
              </w:tc>
              <w:tc>
                <w:tcPr>
                  <w:tcW w:w="2500" w:type="pct"/>
                </w:tcPr>
                <w:p w14:paraId="22CFCF6D" w14:textId="19C2D097" w:rsidR="00D4790A" w:rsidRPr="0049085E" w:rsidRDefault="00D4790A" w:rsidP="001977CC"/>
              </w:tc>
            </w:tr>
            <w:tr w:rsidR="00D4790A" w:rsidRPr="0049085E" w14:paraId="164F8298" w14:textId="77777777" w:rsidTr="001977CC">
              <w:tc>
                <w:tcPr>
                  <w:tcW w:w="2500" w:type="pct"/>
                </w:tcPr>
                <w:p w14:paraId="7B6377B8" w14:textId="77777777" w:rsidR="00D4790A" w:rsidRPr="0049085E" w:rsidRDefault="00D4790A" w:rsidP="001977CC">
                  <w:r w:rsidRPr="0049085E">
                    <w:t>bronNauwkeurigheid</w:t>
                  </w:r>
                </w:p>
              </w:tc>
              <w:tc>
                <w:tcPr>
                  <w:tcW w:w="2500" w:type="pct"/>
                </w:tcPr>
                <w:p w14:paraId="31F4C5A8" w14:textId="7684392A" w:rsidR="00D4790A" w:rsidRPr="0049085E" w:rsidRDefault="00D4790A" w:rsidP="001977CC">
                  <w:r>
                    <w:t>geen</w:t>
                  </w:r>
                </w:p>
              </w:tc>
            </w:tr>
            <w:tr w:rsidR="00D4790A" w:rsidRPr="0049085E" w14:paraId="6C85715F" w14:textId="77777777" w:rsidTr="001977CC">
              <w:tc>
                <w:tcPr>
                  <w:tcW w:w="2500" w:type="pct"/>
                </w:tcPr>
                <w:p w14:paraId="0351BC6B" w14:textId="77777777" w:rsidR="00D4790A" w:rsidRPr="0049085E" w:rsidRDefault="00D4790A" w:rsidP="001977CC">
                  <w:r>
                    <w:t>idealisatie</w:t>
                  </w:r>
                </w:p>
              </w:tc>
              <w:tc>
                <w:tcPr>
                  <w:tcW w:w="2500" w:type="pct"/>
                </w:tcPr>
                <w:p w14:paraId="71B5F503" w14:textId="7EEF5A38" w:rsidR="00D4790A" w:rsidRPr="0049085E" w:rsidRDefault="00D4790A" w:rsidP="001977CC">
                  <w:r>
                    <w:t>geen</w:t>
                  </w:r>
                </w:p>
              </w:tc>
            </w:tr>
          </w:tbl>
          <w:p w14:paraId="565B2F0A" w14:textId="77777777" w:rsidR="00D4790A" w:rsidRPr="00D631F2" w:rsidRDefault="00D4790A" w:rsidP="001977CC"/>
        </w:tc>
      </w:tr>
    </w:tbl>
    <w:p w14:paraId="5A06ABA9" w14:textId="418E275A" w:rsidR="00D4790A" w:rsidRDefault="00D4790A">
      <w:pPr>
        <w:pStyle w:val="Tekstopmerking"/>
      </w:pPr>
    </w:p>
  </w:comment>
  <w:comment w:id="394" w:author="Gerard Wolbers" w:date="2021-05-14T14:36: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20067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E3E80" w14:textId="77777777" w:rsidR="00D4790A" w:rsidRPr="00D631F2" w:rsidRDefault="00D4790A" w:rsidP="001977CC">
            <w:r>
              <w:rPr>
                <w:rStyle w:val="Verwijzingopmerking"/>
              </w:rPr>
              <w:annotationRef/>
            </w:r>
            <w:r>
              <w:t>Gebiedsaanwijzing</w:t>
            </w:r>
          </w:p>
        </w:tc>
      </w:tr>
      <w:tr w:rsidR="00D4790A" w:rsidRPr="00D631F2" w14:paraId="292C4348" w14:textId="77777777" w:rsidTr="001977CC">
        <w:tc>
          <w:tcPr>
            <w:tcW w:w="2500" w:type="pct"/>
          </w:tcPr>
          <w:p w14:paraId="749ED39E" w14:textId="77777777" w:rsidR="00D4790A" w:rsidRPr="00D631F2" w:rsidRDefault="00D4790A" w:rsidP="001977CC">
            <w:r>
              <w:t>gebiedsaanwijzing</w:t>
            </w:r>
          </w:p>
        </w:tc>
        <w:tc>
          <w:tcPr>
            <w:tcW w:w="2500" w:type="pct"/>
          </w:tcPr>
          <w:p w14:paraId="0C295847" w14:textId="1B1945E1" w:rsidR="00D4790A" w:rsidRPr="00D631F2" w:rsidRDefault="00D4790A" w:rsidP="001977CC">
            <w:r>
              <w:t>ligplaats woonark</w:t>
            </w:r>
          </w:p>
        </w:tc>
      </w:tr>
      <w:tr w:rsidR="00D4790A" w:rsidRPr="00D631F2" w14:paraId="44258F81" w14:textId="77777777" w:rsidTr="001977CC">
        <w:tc>
          <w:tcPr>
            <w:tcW w:w="2500" w:type="pct"/>
          </w:tcPr>
          <w:p w14:paraId="221DF06F" w14:textId="77777777" w:rsidR="00D4790A" w:rsidRDefault="00D4790A" w:rsidP="001977CC">
            <w:r>
              <w:t>type</w:t>
            </w:r>
          </w:p>
        </w:tc>
        <w:tc>
          <w:tcPr>
            <w:tcW w:w="2500" w:type="pct"/>
          </w:tcPr>
          <w:p w14:paraId="719D8C8A" w14:textId="48A1DB65" w:rsidR="00D4790A" w:rsidRDefault="00D4790A" w:rsidP="001977CC">
            <w:r>
              <w:t>http://standaarden.omgevingswet.overheid.nl/typegebiedsaanwijzing/id/concept/Functie</w:t>
            </w:r>
          </w:p>
        </w:tc>
      </w:tr>
      <w:tr w:rsidR="00D4790A" w:rsidRPr="00D631F2" w14:paraId="6F6FBD6B" w14:textId="77777777" w:rsidTr="001977CC">
        <w:tc>
          <w:tcPr>
            <w:tcW w:w="2500" w:type="pct"/>
          </w:tcPr>
          <w:p w14:paraId="6FFF2DFD" w14:textId="77777777" w:rsidR="00D4790A" w:rsidRPr="00D631F2" w:rsidRDefault="00D4790A" w:rsidP="001977CC">
            <w:r w:rsidRPr="00D631F2">
              <w:t>groep</w:t>
            </w:r>
          </w:p>
        </w:tc>
        <w:tc>
          <w:tcPr>
            <w:tcW w:w="2500" w:type="pct"/>
          </w:tcPr>
          <w:p w14:paraId="2B9432DB" w14:textId="052A4115" w:rsidR="00D4790A" w:rsidRPr="00D631F2" w:rsidRDefault="00D4790A" w:rsidP="001977CC">
            <w:r>
              <w:t>http://standaarden.omgevingswet.overheid.nl/functie/id/concept/Wonen</w:t>
            </w:r>
          </w:p>
        </w:tc>
      </w:tr>
      <w:tr w:rsidR="00D4790A" w:rsidRPr="00D631F2" w14:paraId="23643A1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2450B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2A51D" w14:textId="77777777" w:rsidR="00D4790A" w:rsidRPr="0049085E" w:rsidRDefault="00D4790A" w:rsidP="001977CC">
                  <w:r w:rsidRPr="0049085E">
                    <w:t>Locatie</w:t>
                  </w:r>
                </w:p>
              </w:tc>
            </w:tr>
            <w:tr w:rsidR="00D4790A" w:rsidRPr="0049085E" w14:paraId="20B46ADB" w14:textId="77777777" w:rsidTr="001977CC">
              <w:tc>
                <w:tcPr>
                  <w:tcW w:w="2500" w:type="pct"/>
                </w:tcPr>
                <w:p w14:paraId="6DC79572" w14:textId="77777777" w:rsidR="00D4790A" w:rsidRPr="0049085E" w:rsidRDefault="00D4790A" w:rsidP="001977CC">
                  <w:r w:rsidRPr="0049085E">
                    <w:t>bestandsnaam</w:t>
                  </w:r>
                </w:p>
              </w:tc>
              <w:tc>
                <w:tcPr>
                  <w:tcW w:w="2500" w:type="pct"/>
                </w:tcPr>
                <w:p w14:paraId="1CBD2EAD" w14:textId="0BC7DDBD" w:rsidR="00D4790A" w:rsidRPr="0049085E" w:rsidRDefault="00D4790A" w:rsidP="001977CC">
                  <w:r>
                    <w:t>ligplaats woonark.gml</w:t>
                  </w:r>
                </w:p>
              </w:tc>
            </w:tr>
            <w:tr w:rsidR="00D4790A" w:rsidRPr="0049085E" w14:paraId="6F3A9AC7" w14:textId="77777777" w:rsidTr="001977CC">
              <w:tc>
                <w:tcPr>
                  <w:tcW w:w="2500" w:type="pct"/>
                </w:tcPr>
                <w:p w14:paraId="44741C64" w14:textId="77777777" w:rsidR="00D4790A" w:rsidRPr="0049085E" w:rsidRDefault="00D4790A" w:rsidP="001977CC">
                  <w:r w:rsidRPr="0049085E">
                    <w:t>noemer</w:t>
                  </w:r>
                </w:p>
              </w:tc>
              <w:tc>
                <w:tcPr>
                  <w:tcW w:w="2500" w:type="pct"/>
                </w:tcPr>
                <w:p w14:paraId="3571F116" w14:textId="4290B0C4" w:rsidR="00D4790A" w:rsidRPr="0049085E" w:rsidRDefault="00D4790A" w:rsidP="001977CC">
                  <w:r>
                    <w:t>ligplaats woonark</w:t>
                  </w:r>
                </w:p>
              </w:tc>
            </w:tr>
            <w:tr w:rsidR="00D4790A" w:rsidRPr="0049085E" w14:paraId="1CEA708C" w14:textId="77777777" w:rsidTr="001977CC">
              <w:tc>
                <w:tcPr>
                  <w:tcW w:w="2500" w:type="pct"/>
                </w:tcPr>
                <w:p w14:paraId="3650B091" w14:textId="77777777" w:rsidR="00D4790A" w:rsidRPr="0049085E" w:rsidRDefault="00D4790A" w:rsidP="001977CC">
                  <w:r>
                    <w:t>symboolcode</w:t>
                  </w:r>
                </w:p>
              </w:tc>
              <w:tc>
                <w:tcPr>
                  <w:tcW w:w="2500" w:type="pct"/>
                </w:tcPr>
                <w:p w14:paraId="50927049" w14:textId="43DA169C" w:rsidR="00D4790A" w:rsidRDefault="00D4790A" w:rsidP="001977CC"/>
              </w:tc>
            </w:tr>
            <w:tr w:rsidR="00D4790A" w:rsidRPr="0049085E" w14:paraId="102074D6" w14:textId="77777777" w:rsidTr="001977CC">
              <w:tc>
                <w:tcPr>
                  <w:tcW w:w="2500" w:type="pct"/>
                </w:tcPr>
                <w:p w14:paraId="68EC5E09" w14:textId="77777777" w:rsidR="00D4790A" w:rsidRPr="0049085E" w:rsidRDefault="00D4790A" w:rsidP="001977CC">
                  <w:r w:rsidRPr="0049085E">
                    <w:t>nauwkeurigheid</w:t>
                  </w:r>
                </w:p>
              </w:tc>
              <w:tc>
                <w:tcPr>
                  <w:tcW w:w="2500" w:type="pct"/>
                </w:tcPr>
                <w:p w14:paraId="4EE05B6E" w14:textId="20A23C7C" w:rsidR="00D4790A" w:rsidRPr="0049085E" w:rsidRDefault="00D4790A" w:rsidP="001977CC"/>
              </w:tc>
            </w:tr>
            <w:tr w:rsidR="00D4790A" w:rsidRPr="0049085E" w14:paraId="685166FE" w14:textId="77777777" w:rsidTr="001977CC">
              <w:tc>
                <w:tcPr>
                  <w:tcW w:w="2500" w:type="pct"/>
                </w:tcPr>
                <w:p w14:paraId="482F0278" w14:textId="77777777" w:rsidR="00D4790A" w:rsidRPr="0049085E" w:rsidRDefault="00D4790A" w:rsidP="001977CC">
                  <w:r w:rsidRPr="0049085E">
                    <w:t>bronNauwkeurigheid</w:t>
                  </w:r>
                </w:p>
              </w:tc>
              <w:tc>
                <w:tcPr>
                  <w:tcW w:w="2500" w:type="pct"/>
                </w:tcPr>
                <w:p w14:paraId="4E7E8F6F" w14:textId="463C8EEF" w:rsidR="00D4790A" w:rsidRPr="0049085E" w:rsidRDefault="00D4790A" w:rsidP="001977CC">
                  <w:r>
                    <w:t>geen</w:t>
                  </w:r>
                </w:p>
              </w:tc>
            </w:tr>
            <w:tr w:rsidR="00D4790A" w:rsidRPr="0049085E" w14:paraId="2EBD1152" w14:textId="77777777" w:rsidTr="001977CC">
              <w:tc>
                <w:tcPr>
                  <w:tcW w:w="2500" w:type="pct"/>
                </w:tcPr>
                <w:p w14:paraId="15E91E07" w14:textId="77777777" w:rsidR="00D4790A" w:rsidRPr="0049085E" w:rsidRDefault="00D4790A" w:rsidP="001977CC">
                  <w:r>
                    <w:t>idealisatie</w:t>
                  </w:r>
                </w:p>
              </w:tc>
              <w:tc>
                <w:tcPr>
                  <w:tcW w:w="2500" w:type="pct"/>
                </w:tcPr>
                <w:p w14:paraId="2B31C0C5" w14:textId="02ADBD35" w:rsidR="00D4790A" w:rsidRPr="0049085E" w:rsidRDefault="00D4790A" w:rsidP="001977CC">
                  <w:r>
                    <w:t>geen</w:t>
                  </w:r>
                </w:p>
              </w:tc>
            </w:tr>
          </w:tbl>
          <w:p w14:paraId="264E42C5" w14:textId="77777777" w:rsidR="00D4790A" w:rsidRPr="00D631F2" w:rsidRDefault="00D4790A" w:rsidP="001977CC"/>
        </w:tc>
      </w:tr>
    </w:tbl>
    <w:p w14:paraId="5E8CA147" w14:textId="57153283" w:rsidR="00D4790A" w:rsidRDefault="00D4790A">
      <w:pPr>
        <w:pStyle w:val="Tekstopmerking"/>
      </w:pPr>
    </w:p>
  </w:comment>
  <w:comment w:id="395" w:author="Gerard Wolbers" w:date="2021-05-14T14:37: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CB45F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D856D" w14:textId="77777777" w:rsidR="00D4790A" w:rsidRPr="00D631F2" w:rsidRDefault="00D4790A" w:rsidP="001977CC">
            <w:r>
              <w:rPr>
                <w:rStyle w:val="Verwijzingopmerking"/>
              </w:rPr>
              <w:annotationRef/>
            </w:r>
            <w:r>
              <w:t>Gebiedsaanwijzing</w:t>
            </w:r>
          </w:p>
        </w:tc>
      </w:tr>
      <w:tr w:rsidR="00D4790A" w:rsidRPr="00D631F2" w14:paraId="7AB3D38E" w14:textId="77777777" w:rsidTr="001977CC">
        <w:tc>
          <w:tcPr>
            <w:tcW w:w="2500" w:type="pct"/>
          </w:tcPr>
          <w:p w14:paraId="7EB0F3E8" w14:textId="77777777" w:rsidR="00D4790A" w:rsidRPr="00D631F2" w:rsidRDefault="00D4790A" w:rsidP="001977CC">
            <w:r>
              <w:t>gebiedsaanwijzing</w:t>
            </w:r>
          </w:p>
        </w:tc>
        <w:tc>
          <w:tcPr>
            <w:tcW w:w="2500" w:type="pct"/>
          </w:tcPr>
          <w:p w14:paraId="658A0377" w14:textId="6EED7D39" w:rsidR="00D4790A" w:rsidRPr="00D631F2" w:rsidRDefault="00D4790A" w:rsidP="001977CC">
            <w:r>
              <w:t>ligplaats woonschip</w:t>
            </w:r>
          </w:p>
        </w:tc>
      </w:tr>
      <w:tr w:rsidR="00D4790A" w:rsidRPr="00D631F2" w14:paraId="18F24E32" w14:textId="77777777" w:rsidTr="001977CC">
        <w:tc>
          <w:tcPr>
            <w:tcW w:w="2500" w:type="pct"/>
          </w:tcPr>
          <w:p w14:paraId="5FC7DAEE" w14:textId="77777777" w:rsidR="00D4790A" w:rsidRDefault="00D4790A" w:rsidP="001977CC">
            <w:r>
              <w:t>type</w:t>
            </w:r>
          </w:p>
        </w:tc>
        <w:tc>
          <w:tcPr>
            <w:tcW w:w="2500" w:type="pct"/>
          </w:tcPr>
          <w:p w14:paraId="1126CF7B" w14:textId="522B66D3" w:rsidR="00D4790A" w:rsidRDefault="00D4790A" w:rsidP="001977CC">
            <w:r>
              <w:t>http://standaarden.omgevingswet.overheid.nl/typegebiedsaanwijzing/id/concept/Functie</w:t>
            </w:r>
          </w:p>
        </w:tc>
      </w:tr>
      <w:tr w:rsidR="00D4790A" w:rsidRPr="00D631F2" w14:paraId="0F82CA8C" w14:textId="77777777" w:rsidTr="001977CC">
        <w:tc>
          <w:tcPr>
            <w:tcW w:w="2500" w:type="pct"/>
          </w:tcPr>
          <w:p w14:paraId="22AE8399" w14:textId="77777777" w:rsidR="00D4790A" w:rsidRPr="00D631F2" w:rsidRDefault="00D4790A" w:rsidP="001977CC">
            <w:r w:rsidRPr="00D631F2">
              <w:t>groep</w:t>
            </w:r>
          </w:p>
        </w:tc>
        <w:tc>
          <w:tcPr>
            <w:tcW w:w="2500" w:type="pct"/>
          </w:tcPr>
          <w:p w14:paraId="1BFB373C" w14:textId="3FF0997C" w:rsidR="00D4790A" w:rsidRPr="00D631F2" w:rsidRDefault="00D4790A" w:rsidP="001977CC">
            <w:r>
              <w:t>http://standaarden.omgevingswet.overheid.nl/functie/id/concept/Wonen</w:t>
            </w:r>
          </w:p>
        </w:tc>
      </w:tr>
      <w:tr w:rsidR="00D4790A" w:rsidRPr="00D631F2" w14:paraId="5FD401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69F699A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A116DB" w14:textId="77777777" w:rsidR="00D4790A" w:rsidRPr="0049085E" w:rsidRDefault="00D4790A" w:rsidP="001977CC">
                  <w:r w:rsidRPr="0049085E">
                    <w:t>Locatie</w:t>
                  </w:r>
                </w:p>
              </w:tc>
            </w:tr>
            <w:tr w:rsidR="00D4790A" w:rsidRPr="0049085E" w14:paraId="4ECE7003" w14:textId="77777777" w:rsidTr="001977CC">
              <w:tc>
                <w:tcPr>
                  <w:tcW w:w="2500" w:type="pct"/>
                </w:tcPr>
                <w:p w14:paraId="3471DAE3" w14:textId="77777777" w:rsidR="00D4790A" w:rsidRPr="0049085E" w:rsidRDefault="00D4790A" w:rsidP="001977CC">
                  <w:r w:rsidRPr="0049085E">
                    <w:t>bestandsnaam</w:t>
                  </w:r>
                </w:p>
              </w:tc>
              <w:tc>
                <w:tcPr>
                  <w:tcW w:w="2500" w:type="pct"/>
                </w:tcPr>
                <w:p w14:paraId="0EE6FEEC" w14:textId="1A9D1AB8" w:rsidR="00D4790A" w:rsidRPr="0049085E" w:rsidRDefault="00D4790A" w:rsidP="001977CC">
                  <w:r>
                    <w:t>ligplaats woonschip.gml</w:t>
                  </w:r>
                </w:p>
              </w:tc>
            </w:tr>
            <w:tr w:rsidR="00D4790A" w:rsidRPr="0049085E" w14:paraId="4184D2C5" w14:textId="77777777" w:rsidTr="001977CC">
              <w:tc>
                <w:tcPr>
                  <w:tcW w:w="2500" w:type="pct"/>
                </w:tcPr>
                <w:p w14:paraId="60ABF97B" w14:textId="77777777" w:rsidR="00D4790A" w:rsidRPr="0049085E" w:rsidRDefault="00D4790A" w:rsidP="001977CC">
                  <w:r w:rsidRPr="0049085E">
                    <w:t>noemer</w:t>
                  </w:r>
                </w:p>
              </w:tc>
              <w:tc>
                <w:tcPr>
                  <w:tcW w:w="2500" w:type="pct"/>
                </w:tcPr>
                <w:p w14:paraId="408ECE15" w14:textId="3C33C1BE" w:rsidR="00D4790A" w:rsidRPr="0049085E" w:rsidRDefault="00D4790A" w:rsidP="001977CC">
                  <w:r>
                    <w:t>ligplaats woonschip</w:t>
                  </w:r>
                </w:p>
              </w:tc>
            </w:tr>
            <w:tr w:rsidR="00D4790A" w:rsidRPr="0049085E" w14:paraId="7FB7DFA4" w14:textId="77777777" w:rsidTr="001977CC">
              <w:tc>
                <w:tcPr>
                  <w:tcW w:w="2500" w:type="pct"/>
                </w:tcPr>
                <w:p w14:paraId="1F96B2EC" w14:textId="77777777" w:rsidR="00D4790A" w:rsidRPr="0049085E" w:rsidRDefault="00D4790A" w:rsidP="001977CC">
                  <w:r>
                    <w:t>symboolcode</w:t>
                  </w:r>
                </w:p>
              </w:tc>
              <w:tc>
                <w:tcPr>
                  <w:tcW w:w="2500" w:type="pct"/>
                </w:tcPr>
                <w:p w14:paraId="735ADC07" w14:textId="289C7A47" w:rsidR="00D4790A" w:rsidRDefault="00D4790A" w:rsidP="001977CC"/>
              </w:tc>
            </w:tr>
            <w:tr w:rsidR="00D4790A" w:rsidRPr="0049085E" w14:paraId="37AD3B46" w14:textId="77777777" w:rsidTr="001977CC">
              <w:tc>
                <w:tcPr>
                  <w:tcW w:w="2500" w:type="pct"/>
                </w:tcPr>
                <w:p w14:paraId="4C0B9462" w14:textId="77777777" w:rsidR="00D4790A" w:rsidRPr="0049085E" w:rsidRDefault="00D4790A" w:rsidP="001977CC">
                  <w:r w:rsidRPr="0049085E">
                    <w:t>nauwkeurigheid</w:t>
                  </w:r>
                </w:p>
              </w:tc>
              <w:tc>
                <w:tcPr>
                  <w:tcW w:w="2500" w:type="pct"/>
                </w:tcPr>
                <w:p w14:paraId="73484C8A" w14:textId="160BD0FC" w:rsidR="00D4790A" w:rsidRPr="0049085E" w:rsidRDefault="00D4790A" w:rsidP="001977CC"/>
              </w:tc>
            </w:tr>
            <w:tr w:rsidR="00D4790A" w:rsidRPr="0049085E" w14:paraId="6126BA4E" w14:textId="77777777" w:rsidTr="001977CC">
              <w:tc>
                <w:tcPr>
                  <w:tcW w:w="2500" w:type="pct"/>
                </w:tcPr>
                <w:p w14:paraId="0BC7D110" w14:textId="77777777" w:rsidR="00D4790A" w:rsidRPr="0049085E" w:rsidRDefault="00D4790A" w:rsidP="001977CC">
                  <w:r w:rsidRPr="0049085E">
                    <w:t>bronNauwkeurigheid</w:t>
                  </w:r>
                </w:p>
              </w:tc>
              <w:tc>
                <w:tcPr>
                  <w:tcW w:w="2500" w:type="pct"/>
                </w:tcPr>
                <w:p w14:paraId="0BAC041E" w14:textId="32369F1A" w:rsidR="00D4790A" w:rsidRPr="0049085E" w:rsidRDefault="00D4790A" w:rsidP="001977CC">
                  <w:r>
                    <w:t>geen</w:t>
                  </w:r>
                </w:p>
              </w:tc>
            </w:tr>
            <w:tr w:rsidR="00D4790A" w:rsidRPr="0049085E" w14:paraId="7C54D168" w14:textId="77777777" w:rsidTr="001977CC">
              <w:tc>
                <w:tcPr>
                  <w:tcW w:w="2500" w:type="pct"/>
                </w:tcPr>
                <w:p w14:paraId="25C62026" w14:textId="77777777" w:rsidR="00D4790A" w:rsidRPr="0049085E" w:rsidRDefault="00D4790A" w:rsidP="001977CC">
                  <w:r>
                    <w:t>idealisatie</w:t>
                  </w:r>
                </w:p>
              </w:tc>
              <w:tc>
                <w:tcPr>
                  <w:tcW w:w="2500" w:type="pct"/>
                </w:tcPr>
                <w:p w14:paraId="3CCC152A" w14:textId="4D122499" w:rsidR="00D4790A" w:rsidRPr="0049085E" w:rsidRDefault="00D4790A" w:rsidP="001977CC">
                  <w:r>
                    <w:t>geen</w:t>
                  </w:r>
                </w:p>
              </w:tc>
            </w:tr>
          </w:tbl>
          <w:p w14:paraId="5CF28B39" w14:textId="77777777" w:rsidR="00D4790A" w:rsidRPr="00D631F2" w:rsidRDefault="00D4790A" w:rsidP="001977CC"/>
        </w:tc>
      </w:tr>
    </w:tbl>
    <w:p w14:paraId="14CB36B5" w14:textId="6339D093" w:rsidR="00D4790A" w:rsidRDefault="00D4790A">
      <w:pPr>
        <w:pStyle w:val="Tekstopmerking"/>
      </w:pPr>
    </w:p>
  </w:comment>
  <w:comment w:id="39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50624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62BF44" w14:textId="0129E9C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2DF8E6" w14:textId="77777777" w:rsidTr="001D391F">
        <w:tc>
          <w:tcPr>
            <w:tcW w:w="2500" w:type="pct"/>
          </w:tcPr>
          <w:p w14:paraId="08D81292" w14:textId="77777777" w:rsidR="009A31BD" w:rsidRPr="00D631F2" w:rsidRDefault="009A31BD" w:rsidP="009A31BD">
            <w:r w:rsidRPr="00D631F2">
              <w:t>activiteit</w:t>
            </w:r>
            <w:r>
              <w:t>en</w:t>
            </w:r>
          </w:p>
        </w:tc>
        <w:tc>
          <w:tcPr>
            <w:tcW w:w="2500" w:type="pct"/>
          </w:tcPr>
          <w:p w14:paraId="644D2269" w14:textId="77777777" w:rsidR="009A31BD" w:rsidRPr="00D631F2" w:rsidRDefault="009A31BD" w:rsidP="009A31BD">
            <w:r>
              <w:t>wonen</w:t>
            </w:r>
          </w:p>
        </w:tc>
      </w:tr>
      <w:tr w:rsidR="009A31BD" w:rsidRPr="00D631F2" w14:paraId="55BFF385" w14:textId="77777777" w:rsidTr="001D391F">
        <w:tc>
          <w:tcPr>
            <w:tcW w:w="2500" w:type="pct"/>
          </w:tcPr>
          <w:p w14:paraId="44B278D4" w14:textId="77777777" w:rsidR="009A31BD" w:rsidRPr="00D631F2" w:rsidRDefault="009A31BD" w:rsidP="009A31BD">
            <w:r>
              <w:t>bovenliggendeActiviteit</w:t>
            </w:r>
          </w:p>
        </w:tc>
        <w:tc>
          <w:tcPr>
            <w:tcW w:w="2500" w:type="pct"/>
          </w:tcPr>
          <w:p w14:paraId="0DD23ECD" w14:textId="77777777" w:rsidR="009A31BD" w:rsidRDefault="009A31BD" w:rsidP="009A31BD"/>
        </w:tc>
      </w:tr>
      <w:tr w:rsidR="009A31BD" w:rsidRPr="00D631F2" w14:paraId="0C7E619C" w14:textId="77777777" w:rsidTr="001D391F">
        <w:tc>
          <w:tcPr>
            <w:tcW w:w="2500" w:type="pct"/>
          </w:tcPr>
          <w:p w14:paraId="3FEE263C" w14:textId="77777777" w:rsidR="009A31BD" w:rsidRPr="00D631F2" w:rsidRDefault="009A31BD" w:rsidP="009A31BD">
            <w:r w:rsidRPr="00D631F2">
              <w:t>activiteitengroep</w:t>
            </w:r>
          </w:p>
        </w:tc>
        <w:tc>
          <w:tcPr>
            <w:tcW w:w="2500" w:type="pct"/>
          </w:tcPr>
          <w:p w14:paraId="2E3D9B5F" w14:textId="77777777" w:rsidR="009A31BD" w:rsidRPr="00D631F2" w:rsidRDefault="009A31BD" w:rsidP="009A31BD">
            <w:r>
              <w:t>http://standaarden.omgevingswet.overheid.nl/activiteit/id/concept/Woonactiviteit</w:t>
            </w:r>
          </w:p>
        </w:tc>
      </w:tr>
      <w:tr w:rsidR="009A31BD" w:rsidRPr="00D631F2" w14:paraId="7019DC38" w14:textId="77777777" w:rsidTr="001D391F">
        <w:tc>
          <w:tcPr>
            <w:tcW w:w="2500" w:type="pct"/>
          </w:tcPr>
          <w:p w14:paraId="677345D5" w14:textId="77777777" w:rsidR="009A31BD" w:rsidRPr="00D631F2" w:rsidRDefault="009A31BD" w:rsidP="009A31BD">
            <w:r>
              <w:t>activiteitregelkwalificatie</w:t>
            </w:r>
          </w:p>
        </w:tc>
        <w:tc>
          <w:tcPr>
            <w:tcW w:w="2500" w:type="pct"/>
          </w:tcPr>
          <w:p w14:paraId="4C4AE401" w14:textId="77777777" w:rsidR="009A31BD" w:rsidRPr="00D631F2" w:rsidRDefault="009A31BD" w:rsidP="009A31BD">
            <w:r>
              <w:t>http://standaarden.omgevingswet.overheid.nl/activiteitregelkwalificatie/id/concept/Toegestaan</w:t>
            </w:r>
          </w:p>
        </w:tc>
      </w:tr>
      <w:tr w:rsidR="009A31BD" w:rsidRPr="00D631F2" w14:paraId="0F453CBD"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A00D014"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2232BA" w14:textId="77777777" w:rsidR="009A31BD" w:rsidRPr="0049085E" w:rsidRDefault="009A31BD" w:rsidP="009A31BD">
                  <w:r w:rsidRPr="0049085E">
                    <w:t>Locatie</w:t>
                  </w:r>
                </w:p>
              </w:tc>
            </w:tr>
            <w:tr w:rsidR="009A31BD" w:rsidRPr="0049085E" w14:paraId="527DE069" w14:textId="77777777" w:rsidTr="005F6092">
              <w:tc>
                <w:tcPr>
                  <w:tcW w:w="2500" w:type="pct"/>
                </w:tcPr>
                <w:p w14:paraId="6C3B662E" w14:textId="77777777" w:rsidR="009A31BD" w:rsidRPr="0049085E" w:rsidRDefault="009A31BD" w:rsidP="009A31BD">
                  <w:r w:rsidRPr="0049085E">
                    <w:t>bestandsnaam</w:t>
                  </w:r>
                </w:p>
              </w:tc>
              <w:tc>
                <w:tcPr>
                  <w:tcW w:w="2500" w:type="pct"/>
                </w:tcPr>
                <w:p w14:paraId="3DCBE786" w14:textId="708AC31B" w:rsidR="009A31BD" w:rsidRPr="0049085E" w:rsidRDefault="009A31BD" w:rsidP="009A31BD">
                  <w:r>
                    <w:t>gebiedstype woongebied variant 2.gml</w:t>
                  </w:r>
                </w:p>
              </w:tc>
            </w:tr>
            <w:tr w:rsidR="009A31BD" w:rsidRPr="0049085E" w14:paraId="789E35D9" w14:textId="77777777" w:rsidTr="005F6092">
              <w:tc>
                <w:tcPr>
                  <w:tcW w:w="2500" w:type="pct"/>
                </w:tcPr>
                <w:p w14:paraId="42170917" w14:textId="77777777" w:rsidR="009A31BD" w:rsidRPr="0049085E" w:rsidRDefault="009A31BD" w:rsidP="009A31BD">
                  <w:r w:rsidRPr="0049085E">
                    <w:t>noemer</w:t>
                  </w:r>
                </w:p>
              </w:tc>
              <w:tc>
                <w:tcPr>
                  <w:tcW w:w="2500" w:type="pct"/>
                </w:tcPr>
                <w:p w14:paraId="08C4953F" w14:textId="166BD5D4" w:rsidR="009A31BD" w:rsidRPr="0049085E" w:rsidRDefault="009A31BD" w:rsidP="009A31BD">
                  <w:r>
                    <w:t>gebiedstype woongebied variant 2</w:t>
                  </w:r>
                </w:p>
              </w:tc>
            </w:tr>
            <w:tr w:rsidR="009A31BD" w:rsidRPr="0049085E" w14:paraId="346A4451" w14:textId="77777777" w:rsidTr="005F6092">
              <w:tc>
                <w:tcPr>
                  <w:tcW w:w="2500" w:type="pct"/>
                </w:tcPr>
                <w:p w14:paraId="6884CD3A" w14:textId="77777777" w:rsidR="009A31BD" w:rsidRPr="0049085E" w:rsidRDefault="009A31BD" w:rsidP="009A31BD">
                  <w:r>
                    <w:t>symboolcode</w:t>
                  </w:r>
                </w:p>
              </w:tc>
              <w:tc>
                <w:tcPr>
                  <w:tcW w:w="2500" w:type="pct"/>
                </w:tcPr>
                <w:p w14:paraId="49C20C9A" w14:textId="77777777" w:rsidR="009A31BD" w:rsidRDefault="009A31BD" w:rsidP="009A31BD"/>
              </w:tc>
            </w:tr>
            <w:tr w:rsidR="009A31BD" w:rsidRPr="0049085E" w14:paraId="31CDD5BA" w14:textId="77777777" w:rsidTr="005F6092">
              <w:tc>
                <w:tcPr>
                  <w:tcW w:w="2500" w:type="pct"/>
                </w:tcPr>
                <w:p w14:paraId="6BCB9F21" w14:textId="77777777" w:rsidR="009A31BD" w:rsidRPr="0049085E" w:rsidRDefault="009A31BD" w:rsidP="009A31BD">
                  <w:r w:rsidRPr="0049085E">
                    <w:t>nauwkeurigheid</w:t>
                  </w:r>
                </w:p>
              </w:tc>
              <w:tc>
                <w:tcPr>
                  <w:tcW w:w="2500" w:type="pct"/>
                </w:tcPr>
                <w:p w14:paraId="7DA4AEAB" w14:textId="77777777" w:rsidR="009A31BD" w:rsidRPr="0049085E" w:rsidRDefault="009A31BD" w:rsidP="009A31BD"/>
              </w:tc>
            </w:tr>
            <w:tr w:rsidR="009A31BD" w:rsidRPr="0049085E" w14:paraId="7CF02B7D" w14:textId="77777777" w:rsidTr="005F6092">
              <w:tc>
                <w:tcPr>
                  <w:tcW w:w="2500" w:type="pct"/>
                </w:tcPr>
                <w:p w14:paraId="408D00EF" w14:textId="77777777" w:rsidR="009A31BD" w:rsidRPr="0049085E" w:rsidRDefault="009A31BD" w:rsidP="009A31BD">
                  <w:r w:rsidRPr="0049085E">
                    <w:t>bron</w:t>
                  </w:r>
                  <w:r>
                    <w:t>N</w:t>
                  </w:r>
                  <w:r w:rsidRPr="0049085E">
                    <w:t>auwkeurigheid</w:t>
                  </w:r>
                </w:p>
              </w:tc>
              <w:tc>
                <w:tcPr>
                  <w:tcW w:w="2500" w:type="pct"/>
                </w:tcPr>
                <w:p w14:paraId="7C69ABC9" w14:textId="77777777" w:rsidR="009A31BD" w:rsidRPr="0049085E" w:rsidRDefault="009A31BD" w:rsidP="009A31BD">
                  <w:r>
                    <w:t>geen</w:t>
                  </w:r>
                </w:p>
              </w:tc>
            </w:tr>
            <w:tr w:rsidR="009A31BD" w:rsidRPr="0049085E" w14:paraId="2238F1C9" w14:textId="77777777" w:rsidTr="005F6092">
              <w:tc>
                <w:tcPr>
                  <w:tcW w:w="2500" w:type="pct"/>
                </w:tcPr>
                <w:p w14:paraId="24C142CA" w14:textId="77777777" w:rsidR="009A31BD" w:rsidRPr="0049085E" w:rsidRDefault="009A31BD" w:rsidP="009A31BD">
                  <w:r>
                    <w:t>idealisatie</w:t>
                  </w:r>
                </w:p>
              </w:tc>
              <w:tc>
                <w:tcPr>
                  <w:tcW w:w="2500" w:type="pct"/>
                </w:tcPr>
                <w:p w14:paraId="252BF3E9" w14:textId="77777777" w:rsidR="009A31BD" w:rsidRPr="0049085E" w:rsidRDefault="009A31BD" w:rsidP="009A31BD">
                  <w:r>
                    <w:t>geen</w:t>
                  </w:r>
                </w:p>
              </w:tc>
            </w:tr>
          </w:tbl>
          <w:p w14:paraId="7DA07213" w14:textId="77777777" w:rsidR="009A31BD" w:rsidRPr="00D631F2" w:rsidRDefault="009A31BD" w:rsidP="009A31BD"/>
        </w:tc>
      </w:tr>
    </w:tbl>
    <w:p w14:paraId="3BA626CE" w14:textId="4EC3C493" w:rsidR="009A31BD" w:rsidRDefault="009A31BD">
      <w:pPr>
        <w:pStyle w:val="Tekstopmerking"/>
      </w:pPr>
    </w:p>
  </w:comment>
  <w:comment w:id="39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23F28A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606CEB" w14:textId="75AEE53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7C50AC7" w14:textId="77777777" w:rsidTr="00740BC5">
        <w:tc>
          <w:tcPr>
            <w:tcW w:w="2500" w:type="pct"/>
          </w:tcPr>
          <w:p w14:paraId="6C072166" w14:textId="77777777" w:rsidR="00740BC5" w:rsidRPr="0049085E" w:rsidRDefault="00740BC5" w:rsidP="00740BC5">
            <w:r>
              <w:t>bestandsnaam</w:t>
            </w:r>
          </w:p>
        </w:tc>
        <w:tc>
          <w:tcPr>
            <w:tcW w:w="2500" w:type="pct"/>
          </w:tcPr>
          <w:p w14:paraId="68992FA0" w14:textId="65CC95F0" w:rsidR="00740BC5" w:rsidRPr="0049085E" w:rsidRDefault="00740BC5" w:rsidP="00740BC5">
            <w:r>
              <w:t>gebiedstype woongebied variant 2.gml</w:t>
            </w:r>
          </w:p>
        </w:tc>
      </w:tr>
      <w:tr w:rsidR="00740BC5" w:rsidRPr="0049085E" w14:paraId="7B897758" w14:textId="77777777" w:rsidTr="00740BC5">
        <w:tc>
          <w:tcPr>
            <w:tcW w:w="2500" w:type="pct"/>
          </w:tcPr>
          <w:p w14:paraId="3D3B6596" w14:textId="77777777" w:rsidR="00740BC5" w:rsidRPr="0049085E" w:rsidRDefault="00740BC5" w:rsidP="00740BC5">
            <w:r w:rsidRPr="0049085E">
              <w:t>noemer</w:t>
            </w:r>
          </w:p>
        </w:tc>
        <w:tc>
          <w:tcPr>
            <w:tcW w:w="2500" w:type="pct"/>
          </w:tcPr>
          <w:p w14:paraId="2AB4F78C" w14:textId="74A0FF5C" w:rsidR="00740BC5" w:rsidRPr="0049085E" w:rsidRDefault="00740BC5" w:rsidP="00740BC5">
            <w:r>
              <w:t>gebiedstype woongebied variant 2</w:t>
            </w:r>
          </w:p>
        </w:tc>
      </w:tr>
      <w:tr w:rsidR="00740BC5" w:rsidRPr="0049085E" w14:paraId="5CCAF011" w14:textId="77777777" w:rsidTr="00740BC5">
        <w:tc>
          <w:tcPr>
            <w:tcW w:w="2500" w:type="pct"/>
          </w:tcPr>
          <w:p w14:paraId="63B461BA" w14:textId="77777777" w:rsidR="00740BC5" w:rsidRPr="0049085E" w:rsidRDefault="00740BC5" w:rsidP="00740BC5">
            <w:r>
              <w:t>symboolcode</w:t>
            </w:r>
          </w:p>
        </w:tc>
        <w:tc>
          <w:tcPr>
            <w:tcW w:w="2500" w:type="pct"/>
          </w:tcPr>
          <w:p w14:paraId="1A161907" w14:textId="77777777" w:rsidR="00740BC5" w:rsidRDefault="00740BC5" w:rsidP="00740BC5"/>
        </w:tc>
      </w:tr>
      <w:tr w:rsidR="00740BC5" w:rsidRPr="0049085E" w14:paraId="124B660D" w14:textId="77777777" w:rsidTr="00740BC5">
        <w:tc>
          <w:tcPr>
            <w:tcW w:w="2500" w:type="pct"/>
          </w:tcPr>
          <w:p w14:paraId="7068A3CD" w14:textId="77777777" w:rsidR="00740BC5" w:rsidRPr="0049085E" w:rsidRDefault="00740BC5" w:rsidP="00740BC5">
            <w:r w:rsidRPr="0049085E">
              <w:t>nauwkeurigheid</w:t>
            </w:r>
          </w:p>
        </w:tc>
        <w:tc>
          <w:tcPr>
            <w:tcW w:w="2500" w:type="pct"/>
          </w:tcPr>
          <w:p w14:paraId="7960D153" w14:textId="77777777" w:rsidR="00740BC5" w:rsidRPr="0049085E" w:rsidRDefault="00740BC5" w:rsidP="00740BC5"/>
        </w:tc>
      </w:tr>
      <w:tr w:rsidR="00740BC5" w:rsidRPr="0049085E" w14:paraId="3570E7F1" w14:textId="77777777" w:rsidTr="00740BC5">
        <w:tc>
          <w:tcPr>
            <w:tcW w:w="2500" w:type="pct"/>
          </w:tcPr>
          <w:p w14:paraId="7196AECD" w14:textId="77777777" w:rsidR="00740BC5" w:rsidRPr="0049085E" w:rsidRDefault="00740BC5" w:rsidP="00740BC5">
            <w:r w:rsidRPr="0049085E">
              <w:t>bronNauwkeurigheid</w:t>
            </w:r>
          </w:p>
        </w:tc>
        <w:tc>
          <w:tcPr>
            <w:tcW w:w="2500" w:type="pct"/>
          </w:tcPr>
          <w:p w14:paraId="3CBCE383" w14:textId="77777777" w:rsidR="00740BC5" w:rsidRPr="0049085E" w:rsidRDefault="00740BC5" w:rsidP="00740BC5">
            <w:r>
              <w:t>geen</w:t>
            </w:r>
          </w:p>
        </w:tc>
      </w:tr>
      <w:tr w:rsidR="00740BC5" w:rsidRPr="0049085E" w14:paraId="49B60B5C" w14:textId="77777777" w:rsidTr="00740BC5">
        <w:tc>
          <w:tcPr>
            <w:tcW w:w="2500" w:type="pct"/>
          </w:tcPr>
          <w:p w14:paraId="477EC9BD" w14:textId="77777777" w:rsidR="00740BC5" w:rsidRPr="0049085E" w:rsidRDefault="00740BC5" w:rsidP="00740BC5">
            <w:r>
              <w:t>idealisatie</w:t>
            </w:r>
          </w:p>
        </w:tc>
        <w:tc>
          <w:tcPr>
            <w:tcW w:w="2500" w:type="pct"/>
          </w:tcPr>
          <w:p w14:paraId="660E328C" w14:textId="77777777" w:rsidR="00740BC5" w:rsidRPr="0049085E" w:rsidRDefault="00740BC5" w:rsidP="00740BC5">
            <w:r>
              <w:t>geen</w:t>
            </w:r>
          </w:p>
        </w:tc>
      </w:tr>
      <w:tr w:rsidR="008A6887" w14:paraId="15AFDCD5" w14:textId="77777777" w:rsidTr="008A6887">
        <w:tc>
          <w:tcPr>
            <w:tcW w:w="2500" w:type="pct"/>
          </w:tcPr>
          <w:p w14:paraId="2316BE07" w14:textId="77777777" w:rsidR="008A6887" w:rsidRDefault="0062488A">
            <w:r>
              <w:rPr>
                <w:noProof/>
              </w:rPr>
              <w:t>regelingsgebied</w:t>
            </w:r>
          </w:p>
        </w:tc>
        <w:tc>
          <w:tcPr>
            <w:tcW w:w="2500" w:type="pct"/>
          </w:tcPr>
          <w:p w14:paraId="3A84DA1A" w14:textId="77777777" w:rsidR="008A6887" w:rsidRDefault="0062488A">
            <w:r>
              <w:rPr>
                <w:noProof/>
              </w:rPr>
              <w:t>Onwaar</w:t>
            </w:r>
          </w:p>
        </w:tc>
      </w:tr>
    </w:tbl>
    <w:p w14:paraId="42700A2B" w14:textId="27460667" w:rsidR="00740BC5" w:rsidRDefault="00740BC5">
      <w:pPr>
        <w:pStyle w:val="Tekstopmerking"/>
      </w:pPr>
    </w:p>
  </w:comment>
  <w:comment w:id="398"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51F35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44F4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7478E7" w14:textId="77777777" w:rsidTr="00421DB0">
        <w:tc>
          <w:tcPr>
            <w:tcW w:w="2500" w:type="pct"/>
          </w:tcPr>
          <w:p w14:paraId="2CF13250" w14:textId="77777777" w:rsidR="000C601D" w:rsidRPr="00D631F2" w:rsidRDefault="000C601D" w:rsidP="00421DB0">
            <w:r w:rsidRPr="00D631F2">
              <w:t>activiteit</w:t>
            </w:r>
            <w:r>
              <w:t>en</w:t>
            </w:r>
          </w:p>
        </w:tc>
        <w:tc>
          <w:tcPr>
            <w:tcW w:w="2500" w:type="pct"/>
          </w:tcPr>
          <w:p w14:paraId="3C23FB82" w14:textId="338C3EF3" w:rsidR="000C601D" w:rsidRPr="00D631F2" w:rsidRDefault="000C601D" w:rsidP="00421DB0">
            <w:r>
              <w:t>wonen</w:t>
            </w:r>
          </w:p>
        </w:tc>
      </w:tr>
      <w:tr w:rsidR="000C601D" w:rsidRPr="00D631F2" w14:paraId="113969B9" w14:textId="77777777" w:rsidTr="00421DB0">
        <w:tc>
          <w:tcPr>
            <w:tcW w:w="2500" w:type="pct"/>
          </w:tcPr>
          <w:p w14:paraId="4E4F051E" w14:textId="77777777" w:rsidR="000C601D" w:rsidRPr="00D631F2" w:rsidRDefault="000C601D" w:rsidP="00421DB0">
            <w:r>
              <w:t>bovenliggendeActiviteit</w:t>
            </w:r>
          </w:p>
        </w:tc>
        <w:tc>
          <w:tcPr>
            <w:tcW w:w="2500" w:type="pct"/>
          </w:tcPr>
          <w:p w14:paraId="48842983" w14:textId="7666C3E3" w:rsidR="000C601D" w:rsidRDefault="000C601D" w:rsidP="00421DB0"/>
        </w:tc>
      </w:tr>
      <w:tr w:rsidR="000C601D" w:rsidRPr="00D631F2" w14:paraId="3B42E6E4" w14:textId="77777777" w:rsidTr="00421DB0">
        <w:tc>
          <w:tcPr>
            <w:tcW w:w="2500" w:type="pct"/>
          </w:tcPr>
          <w:p w14:paraId="62999D98" w14:textId="77777777" w:rsidR="000C601D" w:rsidRPr="00D631F2" w:rsidRDefault="000C601D" w:rsidP="00421DB0">
            <w:r w:rsidRPr="00D631F2">
              <w:t>activiteitengroep</w:t>
            </w:r>
          </w:p>
        </w:tc>
        <w:tc>
          <w:tcPr>
            <w:tcW w:w="2500" w:type="pct"/>
          </w:tcPr>
          <w:p w14:paraId="3A3FC3AF" w14:textId="70535D76" w:rsidR="000C601D" w:rsidRPr="00D631F2" w:rsidRDefault="000C601D" w:rsidP="00421DB0">
            <w:r>
              <w:t>http://standaarden.omgevingswet.overheid.nl/activiteit/id/concept/Woonactiviteit</w:t>
            </w:r>
          </w:p>
        </w:tc>
      </w:tr>
      <w:tr w:rsidR="000C601D" w:rsidRPr="00D631F2" w14:paraId="57F9E624" w14:textId="77777777" w:rsidTr="00421DB0">
        <w:tc>
          <w:tcPr>
            <w:tcW w:w="2500" w:type="pct"/>
          </w:tcPr>
          <w:p w14:paraId="10A09C43" w14:textId="77777777" w:rsidR="000C601D" w:rsidRPr="00D631F2" w:rsidRDefault="000C601D" w:rsidP="00421DB0">
            <w:r>
              <w:t>activiteitregelkwalificatie</w:t>
            </w:r>
          </w:p>
        </w:tc>
        <w:tc>
          <w:tcPr>
            <w:tcW w:w="2500" w:type="pct"/>
          </w:tcPr>
          <w:p w14:paraId="7C976B3C" w14:textId="05580274" w:rsidR="000C601D" w:rsidRPr="00D631F2" w:rsidRDefault="000C601D" w:rsidP="00421DB0">
            <w:r>
              <w:t>http://standaarden.omgevingswet.overheid.nl/activiteitregelkwalificatie/id/concept/Toegestaan</w:t>
            </w:r>
          </w:p>
        </w:tc>
      </w:tr>
      <w:tr w:rsidR="000C601D" w:rsidRPr="00D631F2" w14:paraId="3D03A87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BD686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ECAF9" w14:textId="77777777" w:rsidR="000C601D" w:rsidRPr="0049085E" w:rsidRDefault="000C601D" w:rsidP="00421DB0">
                  <w:r w:rsidRPr="0049085E">
                    <w:t>Locatie</w:t>
                  </w:r>
                </w:p>
              </w:tc>
            </w:tr>
            <w:tr w:rsidR="000C601D" w:rsidRPr="0049085E" w14:paraId="0B5647F7" w14:textId="77777777" w:rsidTr="00421DB0">
              <w:tc>
                <w:tcPr>
                  <w:tcW w:w="2500" w:type="pct"/>
                </w:tcPr>
                <w:p w14:paraId="6A5B2F3A" w14:textId="77777777" w:rsidR="000C601D" w:rsidRPr="0049085E" w:rsidRDefault="000C601D" w:rsidP="00421DB0">
                  <w:r w:rsidRPr="0049085E">
                    <w:t>bestandsnaam</w:t>
                  </w:r>
                </w:p>
              </w:tc>
              <w:tc>
                <w:tcPr>
                  <w:tcW w:w="2500" w:type="pct"/>
                </w:tcPr>
                <w:p w14:paraId="472FAEEB" w14:textId="0A17082D" w:rsidR="000C601D" w:rsidRPr="0049085E" w:rsidRDefault="009A31BD" w:rsidP="00421DB0">
                  <w:r>
                    <w:t>gebiedstype woongebied variant 1.gml</w:t>
                  </w:r>
                </w:p>
              </w:tc>
            </w:tr>
            <w:tr w:rsidR="000C601D" w:rsidRPr="0049085E" w14:paraId="50FBF1AF" w14:textId="77777777" w:rsidTr="00421DB0">
              <w:tc>
                <w:tcPr>
                  <w:tcW w:w="2500" w:type="pct"/>
                </w:tcPr>
                <w:p w14:paraId="08137300" w14:textId="77777777" w:rsidR="000C601D" w:rsidRPr="0049085E" w:rsidRDefault="000C601D" w:rsidP="00421DB0">
                  <w:r w:rsidRPr="0049085E">
                    <w:t>noemer</w:t>
                  </w:r>
                </w:p>
              </w:tc>
              <w:tc>
                <w:tcPr>
                  <w:tcW w:w="2500" w:type="pct"/>
                </w:tcPr>
                <w:p w14:paraId="6D2F772D" w14:textId="30A16B82" w:rsidR="000C601D" w:rsidRPr="0049085E" w:rsidRDefault="009A31BD" w:rsidP="00421DB0">
                  <w:r>
                    <w:t>gebiedstype woongebied variant 1</w:t>
                  </w:r>
                </w:p>
              </w:tc>
            </w:tr>
            <w:tr w:rsidR="000C601D" w:rsidRPr="0049085E" w14:paraId="138631FF" w14:textId="77777777" w:rsidTr="00421DB0">
              <w:tc>
                <w:tcPr>
                  <w:tcW w:w="2500" w:type="pct"/>
                </w:tcPr>
                <w:p w14:paraId="6C73959F" w14:textId="77777777" w:rsidR="000C601D" w:rsidRPr="0049085E" w:rsidRDefault="000C601D" w:rsidP="00421DB0">
                  <w:r>
                    <w:t>symboolcode</w:t>
                  </w:r>
                </w:p>
              </w:tc>
              <w:tc>
                <w:tcPr>
                  <w:tcW w:w="2500" w:type="pct"/>
                </w:tcPr>
                <w:p w14:paraId="293FE6CE" w14:textId="11A81CF6" w:rsidR="000C601D" w:rsidRDefault="000C601D" w:rsidP="00421DB0"/>
              </w:tc>
            </w:tr>
            <w:tr w:rsidR="000C601D" w:rsidRPr="0049085E" w14:paraId="6D544D03" w14:textId="77777777" w:rsidTr="00421DB0">
              <w:tc>
                <w:tcPr>
                  <w:tcW w:w="2500" w:type="pct"/>
                </w:tcPr>
                <w:p w14:paraId="1E38D037" w14:textId="77777777" w:rsidR="000C601D" w:rsidRPr="0049085E" w:rsidRDefault="000C601D" w:rsidP="00421DB0">
                  <w:r w:rsidRPr="0049085E">
                    <w:t>nauwkeurigheid</w:t>
                  </w:r>
                </w:p>
              </w:tc>
              <w:tc>
                <w:tcPr>
                  <w:tcW w:w="2500" w:type="pct"/>
                </w:tcPr>
                <w:p w14:paraId="049899E3" w14:textId="35029061" w:rsidR="000C601D" w:rsidRPr="0049085E" w:rsidRDefault="000C601D" w:rsidP="00421DB0"/>
              </w:tc>
            </w:tr>
            <w:tr w:rsidR="000C601D" w:rsidRPr="0049085E" w14:paraId="0EE13462" w14:textId="77777777" w:rsidTr="00421DB0">
              <w:tc>
                <w:tcPr>
                  <w:tcW w:w="2500" w:type="pct"/>
                </w:tcPr>
                <w:p w14:paraId="561B6B18" w14:textId="77777777" w:rsidR="000C601D" w:rsidRPr="0049085E" w:rsidRDefault="000C601D" w:rsidP="00421DB0">
                  <w:r w:rsidRPr="0049085E">
                    <w:t>bron</w:t>
                  </w:r>
                  <w:r>
                    <w:t>N</w:t>
                  </w:r>
                  <w:r w:rsidRPr="0049085E">
                    <w:t>auwkeurigheid</w:t>
                  </w:r>
                </w:p>
              </w:tc>
              <w:tc>
                <w:tcPr>
                  <w:tcW w:w="2500" w:type="pct"/>
                </w:tcPr>
                <w:p w14:paraId="74E84D0F" w14:textId="3DB5CD26" w:rsidR="000C601D" w:rsidRPr="0049085E" w:rsidRDefault="000C601D" w:rsidP="00421DB0">
                  <w:r>
                    <w:t>geen</w:t>
                  </w:r>
                </w:p>
              </w:tc>
            </w:tr>
            <w:tr w:rsidR="000C601D" w:rsidRPr="0049085E" w14:paraId="3B09C73C" w14:textId="77777777" w:rsidTr="00421DB0">
              <w:tc>
                <w:tcPr>
                  <w:tcW w:w="2500" w:type="pct"/>
                </w:tcPr>
                <w:p w14:paraId="70A357DC" w14:textId="77777777" w:rsidR="000C601D" w:rsidRPr="0049085E" w:rsidRDefault="000C601D" w:rsidP="00421DB0">
                  <w:r>
                    <w:t>idealisatie</w:t>
                  </w:r>
                </w:p>
              </w:tc>
              <w:tc>
                <w:tcPr>
                  <w:tcW w:w="2500" w:type="pct"/>
                </w:tcPr>
                <w:p w14:paraId="456E7EF8" w14:textId="6A7E6BB4" w:rsidR="000C601D" w:rsidRPr="0049085E" w:rsidRDefault="000C601D" w:rsidP="00421DB0">
                  <w:r>
                    <w:t>geen</w:t>
                  </w:r>
                </w:p>
              </w:tc>
            </w:tr>
          </w:tbl>
          <w:p w14:paraId="012D2C28" w14:textId="77777777" w:rsidR="000C601D" w:rsidRPr="00D631F2" w:rsidRDefault="000C601D" w:rsidP="00421DB0"/>
        </w:tc>
      </w:tr>
    </w:tbl>
    <w:p w14:paraId="2AE819F8" w14:textId="7E5AC953" w:rsidR="000C601D" w:rsidRDefault="000C601D">
      <w:pPr>
        <w:pStyle w:val="Tekstopmerking"/>
      </w:pPr>
    </w:p>
  </w:comment>
  <w:comment w:id="399"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E2CA21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F153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A43527" w14:textId="77777777" w:rsidTr="00421DB0">
        <w:tc>
          <w:tcPr>
            <w:tcW w:w="2500" w:type="pct"/>
          </w:tcPr>
          <w:p w14:paraId="1153030E" w14:textId="77777777" w:rsidR="000C601D" w:rsidRPr="0049085E" w:rsidRDefault="000C601D" w:rsidP="00421DB0">
            <w:r>
              <w:t>bestandsnaam</w:t>
            </w:r>
          </w:p>
        </w:tc>
        <w:tc>
          <w:tcPr>
            <w:tcW w:w="2500" w:type="pct"/>
          </w:tcPr>
          <w:p w14:paraId="38A8FAA4" w14:textId="1171CB65" w:rsidR="000C601D" w:rsidRPr="0049085E" w:rsidRDefault="00740BC5" w:rsidP="00421DB0">
            <w:r>
              <w:t>gebiedstype woongebied variant 1.gml</w:t>
            </w:r>
          </w:p>
        </w:tc>
      </w:tr>
      <w:tr w:rsidR="000C601D" w:rsidRPr="0049085E" w14:paraId="094824EA" w14:textId="77777777" w:rsidTr="00421DB0">
        <w:tc>
          <w:tcPr>
            <w:tcW w:w="2500" w:type="pct"/>
          </w:tcPr>
          <w:p w14:paraId="4797EF43" w14:textId="77777777" w:rsidR="000C601D" w:rsidRPr="0049085E" w:rsidRDefault="000C601D" w:rsidP="00421DB0">
            <w:r w:rsidRPr="0049085E">
              <w:t>noemer</w:t>
            </w:r>
          </w:p>
        </w:tc>
        <w:tc>
          <w:tcPr>
            <w:tcW w:w="2500" w:type="pct"/>
          </w:tcPr>
          <w:p w14:paraId="2AC2ABDE" w14:textId="5594A44D" w:rsidR="000C601D" w:rsidRPr="0049085E" w:rsidRDefault="00740BC5" w:rsidP="00421DB0">
            <w:r>
              <w:t>gebiedstype woongebied variant 1</w:t>
            </w:r>
          </w:p>
        </w:tc>
      </w:tr>
      <w:tr w:rsidR="000C601D" w:rsidRPr="0049085E" w14:paraId="44E05489" w14:textId="77777777" w:rsidTr="00421DB0">
        <w:tc>
          <w:tcPr>
            <w:tcW w:w="2500" w:type="pct"/>
          </w:tcPr>
          <w:p w14:paraId="2FBCE081" w14:textId="77777777" w:rsidR="000C601D" w:rsidRPr="0049085E" w:rsidRDefault="000C601D" w:rsidP="00421DB0">
            <w:r>
              <w:t>symboolcode</w:t>
            </w:r>
          </w:p>
        </w:tc>
        <w:tc>
          <w:tcPr>
            <w:tcW w:w="2500" w:type="pct"/>
          </w:tcPr>
          <w:p w14:paraId="7BFD70E1" w14:textId="0764B225" w:rsidR="000C601D" w:rsidRDefault="000C601D" w:rsidP="00421DB0"/>
        </w:tc>
      </w:tr>
      <w:tr w:rsidR="000C601D" w:rsidRPr="0049085E" w14:paraId="213166F1" w14:textId="77777777" w:rsidTr="00421DB0">
        <w:tc>
          <w:tcPr>
            <w:tcW w:w="2500" w:type="pct"/>
          </w:tcPr>
          <w:p w14:paraId="6D17DBB7" w14:textId="77777777" w:rsidR="000C601D" w:rsidRPr="0049085E" w:rsidRDefault="000C601D" w:rsidP="00421DB0">
            <w:r w:rsidRPr="0049085E">
              <w:t>nauwkeurigheid</w:t>
            </w:r>
          </w:p>
        </w:tc>
        <w:tc>
          <w:tcPr>
            <w:tcW w:w="2500" w:type="pct"/>
          </w:tcPr>
          <w:p w14:paraId="4754F46A" w14:textId="19EBEA0C" w:rsidR="000C601D" w:rsidRPr="0049085E" w:rsidRDefault="000C601D" w:rsidP="00421DB0"/>
        </w:tc>
      </w:tr>
      <w:tr w:rsidR="000C601D" w:rsidRPr="0049085E" w14:paraId="47003742" w14:textId="77777777" w:rsidTr="00421DB0">
        <w:tc>
          <w:tcPr>
            <w:tcW w:w="2500" w:type="pct"/>
          </w:tcPr>
          <w:p w14:paraId="7F46FC9F" w14:textId="77777777" w:rsidR="000C601D" w:rsidRPr="0049085E" w:rsidRDefault="000C601D" w:rsidP="00421DB0">
            <w:r w:rsidRPr="0049085E">
              <w:t>bronNauwkeurigheid</w:t>
            </w:r>
          </w:p>
        </w:tc>
        <w:tc>
          <w:tcPr>
            <w:tcW w:w="2500" w:type="pct"/>
          </w:tcPr>
          <w:p w14:paraId="61564E21" w14:textId="28B54028" w:rsidR="000C601D" w:rsidRPr="0049085E" w:rsidRDefault="000C601D" w:rsidP="00421DB0">
            <w:r>
              <w:t>geen</w:t>
            </w:r>
          </w:p>
        </w:tc>
      </w:tr>
      <w:tr w:rsidR="000C601D" w:rsidRPr="0049085E" w14:paraId="54991ECE" w14:textId="77777777" w:rsidTr="00421DB0">
        <w:tc>
          <w:tcPr>
            <w:tcW w:w="2500" w:type="pct"/>
          </w:tcPr>
          <w:p w14:paraId="6E54AEB3" w14:textId="77777777" w:rsidR="000C601D" w:rsidRPr="0049085E" w:rsidRDefault="000C601D" w:rsidP="00421DB0">
            <w:r>
              <w:t>idealisatie</w:t>
            </w:r>
          </w:p>
        </w:tc>
        <w:tc>
          <w:tcPr>
            <w:tcW w:w="2500" w:type="pct"/>
          </w:tcPr>
          <w:p w14:paraId="41BEED0F" w14:textId="06A60E95" w:rsidR="000C601D" w:rsidRPr="0049085E" w:rsidRDefault="000C601D" w:rsidP="00421DB0">
            <w:r>
              <w:t>geen</w:t>
            </w:r>
          </w:p>
        </w:tc>
      </w:tr>
      <w:tr w:rsidR="008A6887" w14:paraId="7DE772AB" w14:textId="77777777" w:rsidTr="008A6887">
        <w:tc>
          <w:tcPr>
            <w:tcW w:w="2500" w:type="pct"/>
          </w:tcPr>
          <w:p w14:paraId="16B79280" w14:textId="77777777" w:rsidR="008A6887" w:rsidRDefault="0062488A">
            <w:r>
              <w:rPr>
                <w:noProof/>
              </w:rPr>
              <w:t>regelingsgebied</w:t>
            </w:r>
          </w:p>
        </w:tc>
        <w:tc>
          <w:tcPr>
            <w:tcW w:w="2500" w:type="pct"/>
          </w:tcPr>
          <w:p w14:paraId="1B7BF80B" w14:textId="77777777" w:rsidR="008A6887" w:rsidRDefault="0062488A">
            <w:r>
              <w:rPr>
                <w:noProof/>
              </w:rPr>
              <w:t>Onwaar</w:t>
            </w:r>
          </w:p>
        </w:tc>
      </w:tr>
    </w:tbl>
    <w:p w14:paraId="4B451BF2" w14:textId="4A8F5705" w:rsidR="000C601D" w:rsidRDefault="000C601D">
      <w:pPr>
        <w:pStyle w:val="Tekstopmerking"/>
      </w:pPr>
    </w:p>
  </w:comment>
  <w:comment w:id="400" w:author="Peeters, Jerry" w:date="2021-04-30T16:06: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4EF17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E0CD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B17858" w14:textId="77777777" w:rsidTr="001977CC">
        <w:tc>
          <w:tcPr>
            <w:tcW w:w="2500" w:type="pct"/>
          </w:tcPr>
          <w:p w14:paraId="3372E32F" w14:textId="77777777" w:rsidR="00CD5473" w:rsidRPr="00D631F2" w:rsidRDefault="00CD5473" w:rsidP="001977CC">
            <w:r>
              <w:t>omgevingsnorm</w:t>
            </w:r>
          </w:p>
        </w:tc>
        <w:tc>
          <w:tcPr>
            <w:tcW w:w="2500" w:type="pct"/>
          </w:tcPr>
          <w:p w14:paraId="59824582" w14:textId="4EC67F06" w:rsidR="00CD5473" w:rsidRPr="00D631F2" w:rsidRDefault="00D4790A" w:rsidP="001977CC">
            <w:r>
              <w:t>X woning(en)</w:t>
            </w:r>
          </w:p>
        </w:tc>
      </w:tr>
      <w:tr w:rsidR="00CD5473" w:rsidRPr="00D631F2" w14:paraId="4B26B326" w14:textId="77777777" w:rsidTr="001977CC">
        <w:tc>
          <w:tcPr>
            <w:tcW w:w="2500" w:type="pct"/>
          </w:tcPr>
          <w:p w14:paraId="3462CC4B" w14:textId="77777777" w:rsidR="00CD5473" w:rsidRPr="00D631F2" w:rsidRDefault="00CD5473" w:rsidP="001977CC">
            <w:r>
              <w:t>omgevingsnorm</w:t>
            </w:r>
            <w:r w:rsidRPr="00D631F2">
              <w:t>groep</w:t>
            </w:r>
          </w:p>
        </w:tc>
        <w:tc>
          <w:tcPr>
            <w:tcW w:w="2500" w:type="pct"/>
          </w:tcPr>
          <w:p w14:paraId="4D442AB1" w14:textId="201D8902" w:rsidR="00CD5473" w:rsidRPr="00D631F2" w:rsidRDefault="00D4790A" w:rsidP="001977CC">
            <w:r>
              <w:t>http://standaarden.omgevingswet.overheid.nl/omgevingsnorm/id/concept/Overig</w:t>
            </w:r>
          </w:p>
        </w:tc>
      </w:tr>
      <w:tr w:rsidR="00CD5473" w:rsidRPr="00D631F2" w14:paraId="6809D58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22A545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39365" w14:textId="77777777" w:rsidR="00CD5473" w:rsidRPr="0049085E" w:rsidRDefault="00CD5473" w:rsidP="001977CC">
                  <w:r>
                    <w:t>Waarde</w:t>
                  </w:r>
                </w:p>
              </w:tc>
            </w:tr>
            <w:tr w:rsidR="00CD5473" w:rsidRPr="0049085E" w14:paraId="5A57D418" w14:textId="77777777" w:rsidTr="001977CC">
              <w:tc>
                <w:tcPr>
                  <w:tcW w:w="2500" w:type="pct"/>
                </w:tcPr>
                <w:p w14:paraId="3CF1A455" w14:textId="77777777" w:rsidR="00CD5473" w:rsidRDefault="00CD5473" w:rsidP="001977CC">
                  <w:r>
                    <w:t>typeNorm</w:t>
                  </w:r>
                </w:p>
              </w:tc>
              <w:tc>
                <w:tcPr>
                  <w:tcW w:w="2500" w:type="pct"/>
                </w:tcPr>
                <w:p w14:paraId="1D3A22DA" w14:textId="1B8A51E4" w:rsidR="00CD5473" w:rsidRDefault="00D4790A" w:rsidP="001977CC">
                  <w:r>
                    <w:t>http://standaarden.omgevingswet.overheid.nl/typenorm/id/concept/AantalWoningen</w:t>
                  </w:r>
                </w:p>
              </w:tc>
            </w:tr>
            <w:tr w:rsidR="00CD5473" w:rsidRPr="0049085E" w14:paraId="1F08E140" w14:textId="77777777" w:rsidTr="001977CC">
              <w:tc>
                <w:tcPr>
                  <w:tcW w:w="2500" w:type="pct"/>
                </w:tcPr>
                <w:p w14:paraId="767080D2" w14:textId="77777777" w:rsidR="00CD5473" w:rsidRPr="0049085E" w:rsidRDefault="00CD5473" w:rsidP="001977CC">
                  <w:r>
                    <w:t>kwalitatieveWaarde</w:t>
                  </w:r>
                </w:p>
              </w:tc>
              <w:tc>
                <w:tcPr>
                  <w:tcW w:w="2500" w:type="pct"/>
                </w:tcPr>
                <w:p w14:paraId="550AEBE7" w14:textId="0967C4F8" w:rsidR="00CD5473" w:rsidRPr="0049085E" w:rsidRDefault="00CD5473" w:rsidP="001977CC"/>
              </w:tc>
            </w:tr>
            <w:tr w:rsidR="00CD5473" w:rsidRPr="0049085E" w14:paraId="40C2D9C7" w14:textId="77777777" w:rsidTr="001977CC">
              <w:tc>
                <w:tcPr>
                  <w:tcW w:w="2500" w:type="pct"/>
                </w:tcPr>
                <w:p w14:paraId="32B6100B" w14:textId="77777777" w:rsidR="00CD5473" w:rsidRPr="0049085E" w:rsidRDefault="00CD5473" w:rsidP="001977CC">
                  <w:r>
                    <w:t>kwantitatieveWaarde</w:t>
                  </w:r>
                </w:p>
              </w:tc>
              <w:tc>
                <w:tcPr>
                  <w:tcW w:w="2500" w:type="pct"/>
                </w:tcPr>
                <w:p w14:paraId="0D924DE4" w14:textId="19DA14AA" w:rsidR="00CD5473" w:rsidRPr="0049085E" w:rsidRDefault="00CD5473" w:rsidP="001977CC"/>
              </w:tc>
            </w:tr>
          </w:tbl>
          <w:p w14:paraId="0E2978BE" w14:textId="77777777" w:rsidR="00CD5473" w:rsidRPr="00D631F2" w:rsidRDefault="00CD5473" w:rsidP="001977CC"/>
        </w:tc>
      </w:tr>
      <w:tr w:rsidR="00CD5473" w:rsidRPr="00D631F2" w14:paraId="5252FCF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F823A8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50B6D0" w14:textId="77777777" w:rsidR="00CD5473" w:rsidRPr="0049085E" w:rsidRDefault="00CD5473" w:rsidP="001977CC">
                  <w:r w:rsidRPr="0049085E">
                    <w:t>Locatie</w:t>
                  </w:r>
                </w:p>
              </w:tc>
            </w:tr>
            <w:tr w:rsidR="00CD5473" w:rsidRPr="0049085E" w14:paraId="1C623345" w14:textId="77777777" w:rsidTr="001977CC">
              <w:tc>
                <w:tcPr>
                  <w:tcW w:w="2500" w:type="pct"/>
                </w:tcPr>
                <w:p w14:paraId="620D3020" w14:textId="77777777" w:rsidR="00CD5473" w:rsidRPr="0049085E" w:rsidRDefault="00CD5473" w:rsidP="001977CC">
                  <w:r w:rsidRPr="0049085E">
                    <w:t>bestandsnaam</w:t>
                  </w:r>
                </w:p>
              </w:tc>
              <w:tc>
                <w:tcPr>
                  <w:tcW w:w="2500" w:type="pct"/>
                </w:tcPr>
                <w:p w14:paraId="2EFC33F6" w14:textId="1C79C103" w:rsidR="00CD5473" w:rsidRPr="0049085E" w:rsidRDefault="00D4790A" w:rsidP="001977CC">
                  <w:r>
                    <w:t>1 woning(en).gml; 3 woning(en).gml; 4 woning(en).gml; 6 woning(en).gml; 8 woning(en).gml</w:t>
                  </w:r>
                </w:p>
              </w:tc>
            </w:tr>
            <w:tr w:rsidR="00CD5473" w:rsidRPr="0049085E" w14:paraId="04DB1D1C" w14:textId="77777777" w:rsidTr="001977CC">
              <w:tc>
                <w:tcPr>
                  <w:tcW w:w="2500" w:type="pct"/>
                </w:tcPr>
                <w:p w14:paraId="7E559BCE" w14:textId="77777777" w:rsidR="00CD5473" w:rsidRPr="0049085E" w:rsidRDefault="00CD5473" w:rsidP="001977CC">
                  <w:r w:rsidRPr="0049085E">
                    <w:t>noemer</w:t>
                  </w:r>
                </w:p>
              </w:tc>
              <w:tc>
                <w:tcPr>
                  <w:tcW w:w="2500" w:type="pct"/>
                </w:tcPr>
                <w:p w14:paraId="35472174" w14:textId="2091A420" w:rsidR="00CD5473" w:rsidRPr="0049085E" w:rsidRDefault="00D4790A" w:rsidP="001977CC">
                  <w:r>
                    <w:t>X woning(en)</w:t>
                  </w:r>
                </w:p>
              </w:tc>
            </w:tr>
            <w:tr w:rsidR="00CD5473" w:rsidRPr="0049085E" w14:paraId="22F5E513" w14:textId="77777777" w:rsidTr="001977CC">
              <w:tc>
                <w:tcPr>
                  <w:tcW w:w="2500" w:type="pct"/>
                </w:tcPr>
                <w:p w14:paraId="64F876F6" w14:textId="77777777" w:rsidR="00CD5473" w:rsidRPr="0049085E" w:rsidRDefault="00CD5473" w:rsidP="001977CC">
                  <w:r>
                    <w:t>symboolcode</w:t>
                  </w:r>
                </w:p>
              </w:tc>
              <w:tc>
                <w:tcPr>
                  <w:tcW w:w="2500" w:type="pct"/>
                </w:tcPr>
                <w:p w14:paraId="2AF8B99F" w14:textId="0786B82B" w:rsidR="00CD5473" w:rsidRDefault="00CD5473" w:rsidP="001977CC"/>
              </w:tc>
            </w:tr>
            <w:tr w:rsidR="00CD5473" w:rsidRPr="0049085E" w14:paraId="07C74F4E" w14:textId="77777777" w:rsidTr="001977CC">
              <w:tc>
                <w:tcPr>
                  <w:tcW w:w="2500" w:type="pct"/>
                </w:tcPr>
                <w:p w14:paraId="4E61DB59" w14:textId="77777777" w:rsidR="00CD5473" w:rsidRPr="0049085E" w:rsidRDefault="00CD5473" w:rsidP="001977CC">
                  <w:r w:rsidRPr="0049085E">
                    <w:t>nauwkeurigheid</w:t>
                  </w:r>
                </w:p>
              </w:tc>
              <w:tc>
                <w:tcPr>
                  <w:tcW w:w="2500" w:type="pct"/>
                </w:tcPr>
                <w:p w14:paraId="1B28D02F" w14:textId="13D502A9" w:rsidR="00CD5473" w:rsidRPr="0049085E" w:rsidRDefault="00CD5473" w:rsidP="001977CC"/>
              </w:tc>
            </w:tr>
            <w:tr w:rsidR="00CD5473" w:rsidRPr="0049085E" w14:paraId="2DA20E62" w14:textId="77777777" w:rsidTr="001977CC">
              <w:tc>
                <w:tcPr>
                  <w:tcW w:w="2500" w:type="pct"/>
                </w:tcPr>
                <w:p w14:paraId="043A079B" w14:textId="77777777" w:rsidR="00CD5473" w:rsidRPr="0049085E" w:rsidRDefault="00CD5473" w:rsidP="001977CC">
                  <w:r w:rsidRPr="0049085E">
                    <w:t>bronNauwkeurigheid</w:t>
                  </w:r>
                </w:p>
              </w:tc>
              <w:tc>
                <w:tcPr>
                  <w:tcW w:w="2500" w:type="pct"/>
                </w:tcPr>
                <w:p w14:paraId="4142757D" w14:textId="0156F438" w:rsidR="00CD5473" w:rsidRPr="0049085E" w:rsidRDefault="00D4790A" w:rsidP="001977CC">
                  <w:r>
                    <w:t>geen</w:t>
                  </w:r>
                </w:p>
              </w:tc>
            </w:tr>
            <w:tr w:rsidR="00CD5473" w:rsidRPr="0049085E" w14:paraId="582CC58F" w14:textId="77777777" w:rsidTr="001977CC">
              <w:tc>
                <w:tcPr>
                  <w:tcW w:w="2500" w:type="pct"/>
                </w:tcPr>
                <w:p w14:paraId="3D0E9480" w14:textId="77777777" w:rsidR="00CD5473" w:rsidRPr="0049085E" w:rsidRDefault="00CD5473" w:rsidP="001977CC">
                  <w:r>
                    <w:t>idealisatie</w:t>
                  </w:r>
                </w:p>
              </w:tc>
              <w:tc>
                <w:tcPr>
                  <w:tcW w:w="2500" w:type="pct"/>
                </w:tcPr>
                <w:p w14:paraId="7363D69A" w14:textId="5FB76CCE" w:rsidR="00CD5473" w:rsidRPr="0049085E" w:rsidRDefault="00D4790A" w:rsidP="001977CC">
                  <w:r>
                    <w:t>geen</w:t>
                  </w:r>
                </w:p>
              </w:tc>
            </w:tr>
          </w:tbl>
          <w:p w14:paraId="48A3E347" w14:textId="77777777" w:rsidR="00CD5473" w:rsidRPr="00D631F2" w:rsidRDefault="00CD5473" w:rsidP="001977CC"/>
        </w:tc>
      </w:tr>
    </w:tbl>
    <w:p w14:paraId="7757C04D" w14:textId="08D6AF64" w:rsidR="00CD5473" w:rsidRDefault="00CD5473">
      <w:pPr>
        <w:pStyle w:val="Tekstopmerking"/>
      </w:pPr>
    </w:p>
  </w:comment>
  <w:comment w:id="4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CDC81"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B40AB" w14:textId="7D04D0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337AE1" w14:textId="77777777" w:rsidTr="001D391F">
        <w:tc>
          <w:tcPr>
            <w:tcW w:w="2500" w:type="pct"/>
          </w:tcPr>
          <w:p w14:paraId="2444086C" w14:textId="77777777" w:rsidR="009A31BD" w:rsidRPr="00D631F2" w:rsidRDefault="009A31BD" w:rsidP="009A31BD">
            <w:r w:rsidRPr="00D631F2">
              <w:t>activiteit</w:t>
            </w:r>
            <w:r>
              <w:t>en</w:t>
            </w:r>
          </w:p>
        </w:tc>
        <w:tc>
          <w:tcPr>
            <w:tcW w:w="2500" w:type="pct"/>
          </w:tcPr>
          <w:p w14:paraId="6103DC9E" w14:textId="77777777" w:rsidR="009A31BD" w:rsidRPr="00D631F2" w:rsidRDefault="009A31BD" w:rsidP="009A31BD">
            <w:r>
              <w:t>wonen</w:t>
            </w:r>
          </w:p>
        </w:tc>
      </w:tr>
      <w:tr w:rsidR="009A31BD" w:rsidRPr="00D631F2" w14:paraId="4CE51879" w14:textId="77777777" w:rsidTr="001D391F">
        <w:tc>
          <w:tcPr>
            <w:tcW w:w="2500" w:type="pct"/>
          </w:tcPr>
          <w:p w14:paraId="0DFDEFA5" w14:textId="77777777" w:rsidR="009A31BD" w:rsidRPr="00D631F2" w:rsidRDefault="009A31BD" w:rsidP="009A31BD">
            <w:r>
              <w:t>bovenliggendeActiviteit</w:t>
            </w:r>
          </w:p>
        </w:tc>
        <w:tc>
          <w:tcPr>
            <w:tcW w:w="2500" w:type="pct"/>
          </w:tcPr>
          <w:p w14:paraId="61DF419D" w14:textId="77777777" w:rsidR="009A31BD" w:rsidRDefault="009A31BD" w:rsidP="009A31BD"/>
        </w:tc>
      </w:tr>
      <w:tr w:rsidR="009A31BD" w:rsidRPr="00D631F2" w14:paraId="0F7068F6" w14:textId="77777777" w:rsidTr="001D391F">
        <w:tc>
          <w:tcPr>
            <w:tcW w:w="2500" w:type="pct"/>
          </w:tcPr>
          <w:p w14:paraId="0BE8BE24" w14:textId="77777777" w:rsidR="009A31BD" w:rsidRPr="00D631F2" w:rsidRDefault="009A31BD" w:rsidP="009A31BD">
            <w:r w:rsidRPr="00D631F2">
              <w:t>activiteitengroep</w:t>
            </w:r>
          </w:p>
        </w:tc>
        <w:tc>
          <w:tcPr>
            <w:tcW w:w="2500" w:type="pct"/>
          </w:tcPr>
          <w:p w14:paraId="7AD318EE" w14:textId="77777777" w:rsidR="009A31BD" w:rsidRPr="00D631F2" w:rsidRDefault="009A31BD" w:rsidP="009A31BD">
            <w:r>
              <w:t>http://standaarden.omgevingswet.overheid.nl/activiteit/id/concept/Woonactiviteit</w:t>
            </w:r>
          </w:p>
        </w:tc>
      </w:tr>
      <w:tr w:rsidR="009A31BD" w:rsidRPr="00D631F2" w14:paraId="3DE2B3D8" w14:textId="77777777" w:rsidTr="001D391F">
        <w:tc>
          <w:tcPr>
            <w:tcW w:w="2500" w:type="pct"/>
          </w:tcPr>
          <w:p w14:paraId="66775AA4" w14:textId="77777777" w:rsidR="009A31BD" w:rsidRPr="00D631F2" w:rsidRDefault="009A31BD" w:rsidP="009A31BD">
            <w:r>
              <w:t>activiteitregelkwalificatie</w:t>
            </w:r>
          </w:p>
        </w:tc>
        <w:tc>
          <w:tcPr>
            <w:tcW w:w="2500" w:type="pct"/>
          </w:tcPr>
          <w:p w14:paraId="0BDD250A" w14:textId="77777777" w:rsidR="009A31BD" w:rsidRPr="00D631F2" w:rsidRDefault="009A31BD" w:rsidP="009A31BD">
            <w:r>
              <w:t>http://standaarden.omgevingswet.overheid.nl/activiteitregelkwalificatie/id/concept/Toegestaan</w:t>
            </w:r>
          </w:p>
        </w:tc>
      </w:tr>
      <w:tr w:rsidR="009A31BD" w:rsidRPr="00D631F2" w14:paraId="0DA49DF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96EFE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1A3CB0" w14:textId="77777777" w:rsidR="009A31BD" w:rsidRPr="0049085E" w:rsidRDefault="009A31BD" w:rsidP="009A31BD">
                  <w:r w:rsidRPr="0049085E">
                    <w:t>Locatie</w:t>
                  </w:r>
                </w:p>
              </w:tc>
            </w:tr>
            <w:tr w:rsidR="009A31BD" w:rsidRPr="0049085E" w14:paraId="239D5548" w14:textId="77777777" w:rsidTr="005F6092">
              <w:tc>
                <w:tcPr>
                  <w:tcW w:w="2500" w:type="pct"/>
                </w:tcPr>
                <w:p w14:paraId="637E1ABA" w14:textId="77777777" w:rsidR="009A31BD" w:rsidRPr="0049085E" w:rsidRDefault="009A31BD" w:rsidP="009A31BD">
                  <w:r w:rsidRPr="0049085E">
                    <w:t>bestandsnaam</w:t>
                  </w:r>
                </w:p>
              </w:tc>
              <w:tc>
                <w:tcPr>
                  <w:tcW w:w="2500" w:type="pct"/>
                </w:tcPr>
                <w:p w14:paraId="77D4390B" w14:textId="1DEF1996" w:rsidR="009A31BD" w:rsidRPr="0049085E" w:rsidRDefault="009A31BD" w:rsidP="009A31BD">
                  <w:r>
                    <w:t>gebiedstype woongebied variant 2.gml</w:t>
                  </w:r>
                </w:p>
              </w:tc>
            </w:tr>
            <w:tr w:rsidR="009A31BD" w:rsidRPr="0049085E" w14:paraId="01FC1B95" w14:textId="77777777" w:rsidTr="005F6092">
              <w:tc>
                <w:tcPr>
                  <w:tcW w:w="2500" w:type="pct"/>
                </w:tcPr>
                <w:p w14:paraId="65DD6F6A" w14:textId="77777777" w:rsidR="009A31BD" w:rsidRPr="0049085E" w:rsidRDefault="009A31BD" w:rsidP="009A31BD">
                  <w:r w:rsidRPr="0049085E">
                    <w:t>noemer</w:t>
                  </w:r>
                </w:p>
              </w:tc>
              <w:tc>
                <w:tcPr>
                  <w:tcW w:w="2500" w:type="pct"/>
                </w:tcPr>
                <w:p w14:paraId="7B08218D" w14:textId="78B54A4F" w:rsidR="009A31BD" w:rsidRPr="0049085E" w:rsidRDefault="009A31BD" w:rsidP="009A31BD">
                  <w:r>
                    <w:t>gebiedstype woongebied variant 2</w:t>
                  </w:r>
                </w:p>
              </w:tc>
            </w:tr>
            <w:tr w:rsidR="009A31BD" w:rsidRPr="0049085E" w14:paraId="78A894EA" w14:textId="77777777" w:rsidTr="005F6092">
              <w:tc>
                <w:tcPr>
                  <w:tcW w:w="2500" w:type="pct"/>
                </w:tcPr>
                <w:p w14:paraId="3FBAD242" w14:textId="77777777" w:rsidR="009A31BD" w:rsidRPr="0049085E" w:rsidRDefault="009A31BD" w:rsidP="009A31BD">
                  <w:r>
                    <w:t>symboolcode</w:t>
                  </w:r>
                </w:p>
              </w:tc>
              <w:tc>
                <w:tcPr>
                  <w:tcW w:w="2500" w:type="pct"/>
                </w:tcPr>
                <w:p w14:paraId="7D21117B" w14:textId="77777777" w:rsidR="009A31BD" w:rsidRDefault="009A31BD" w:rsidP="009A31BD"/>
              </w:tc>
            </w:tr>
            <w:tr w:rsidR="009A31BD" w:rsidRPr="0049085E" w14:paraId="35312FE8" w14:textId="77777777" w:rsidTr="005F6092">
              <w:tc>
                <w:tcPr>
                  <w:tcW w:w="2500" w:type="pct"/>
                </w:tcPr>
                <w:p w14:paraId="7665D150" w14:textId="77777777" w:rsidR="009A31BD" w:rsidRPr="0049085E" w:rsidRDefault="009A31BD" w:rsidP="009A31BD">
                  <w:r w:rsidRPr="0049085E">
                    <w:t>nauwkeurigheid</w:t>
                  </w:r>
                </w:p>
              </w:tc>
              <w:tc>
                <w:tcPr>
                  <w:tcW w:w="2500" w:type="pct"/>
                </w:tcPr>
                <w:p w14:paraId="3B1BD117" w14:textId="77777777" w:rsidR="009A31BD" w:rsidRPr="0049085E" w:rsidRDefault="009A31BD" w:rsidP="009A31BD"/>
              </w:tc>
            </w:tr>
            <w:tr w:rsidR="009A31BD" w:rsidRPr="0049085E" w14:paraId="3811906F" w14:textId="77777777" w:rsidTr="005F6092">
              <w:tc>
                <w:tcPr>
                  <w:tcW w:w="2500" w:type="pct"/>
                </w:tcPr>
                <w:p w14:paraId="3B0794DF" w14:textId="77777777" w:rsidR="009A31BD" w:rsidRPr="0049085E" w:rsidRDefault="009A31BD" w:rsidP="009A31BD">
                  <w:r w:rsidRPr="0049085E">
                    <w:t>bron</w:t>
                  </w:r>
                  <w:r>
                    <w:t>N</w:t>
                  </w:r>
                  <w:r w:rsidRPr="0049085E">
                    <w:t>auwkeurigheid</w:t>
                  </w:r>
                </w:p>
              </w:tc>
              <w:tc>
                <w:tcPr>
                  <w:tcW w:w="2500" w:type="pct"/>
                </w:tcPr>
                <w:p w14:paraId="2CE714B1" w14:textId="77777777" w:rsidR="009A31BD" w:rsidRPr="0049085E" w:rsidRDefault="009A31BD" w:rsidP="009A31BD">
                  <w:r>
                    <w:t>geen</w:t>
                  </w:r>
                </w:p>
              </w:tc>
            </w:tr>
            <w:tr w:rsidR="009A31BD" w:rsidRPr="0049085E" w14:paraId="4D072AFA" w14:textId="77777777" w:rsidTr="005F6092">
              <w:tc>
                <w:tcPr>
                  <w:tcW w:w="2500" w:type="pct"/>
                </w:tcPr>
                <w:p w14:paraId="14DECCC4" w14:textId="77777777" w:rsidR="009A31BD" w:rsidRPr="0049085E" w:rsidRDefault="009A31BD" w:rsidP="009A31BD">
                  <w:r>
                    <w:t>idealisatie</w:t>
                  </w:r>
                </w:p>
              </w:tc>
              <w:tc>
                <w:tcPr>
                  <w:tcW w:w="2500" w:type="pct"/>
                </w:tcPr>
                <w:p w14:paraId="426237E5" w14:textId="77777777" w:rsidR="009A31BD" w:rsidRPr="0049085E" w:rsidRDefault="009A31BD" w:rsidP="009A31BD">
                  <w:r>
                    <w:t>geen</w:t>
                  </w:r>
                </w:p>
              </w:tc>
            </w:tr>
          </w:tbl>
          <w:p w14:paraId="27088A0B" w14:textId="77777777" w:rsidR="009A31BD" w:rsidRPr="00D631F2" w:rsidRDefault="009A31BD" w:rsidP="009A31BD"/>
        </w:tc>
      </w:tr>
    </w:tbl>
    <w:p w14:paraId="33A2F7E9" w14:textId="34A48375" w:rsidR="009A31BD" w:rsidRDefault="009A31BD">
      <w:pPr>
        <w:pStyle w:val="Tekstopmerking"/>
      </w:pPr>
    </w:p>
  </w:comment>
  <w:comment w:id="40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A8CFAEE"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ECF22" w14:textId="019206C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F454AF1" w14:textId="77777777" w:rsidTr="00740BC5">
        <w:tc>
          <w:tcPr>
            <w:tcW w:w="2500" w:type="pct"/>
          </w:tcPr>
          <w:p w14:paraId="0D83636A" w14:textId="77777777" w:rsidR="00740BC5" w:rsidRPr="0049085E" w:rsidRDefault="00740BC5" w:rsidP="00740BC5">
            <w:r>
              <w:t>bestandsnaam</w:t>
            </w:r>
          </w:p>
        </w:tc>
        <w:tc>
          <w:tcPr>
            <w:tcW w:w="2500" w:type="pct"/>
          </w:tcPr>
          <w:p w14:paraId="0489A32B" w14:textId="118533B6" w:rsidR="00740BC5" w:rsidRPr="0049085E" w:rsidRDefault="00740BC5" w:rsidP="00740BC5">
            <w:r>
              <w:t>gebiedstype woongebied variant 2.gml</w:t>
            </w:r>
          </w:p>
        </w:tc>
      </w:tr>
      <w:tr w:rsidR="00740BC5" w:rsidRPr="0049085E" w14:paraId="13D2D1A8" w14:textId="77777777" w:rsidTr="00740BC5">
        <w:tc>
          <w:tcPr>
            <w:tcW w:w="2500" w:type="pct"/>
          </w:tcPr>
          <w:p w14:paraId="1058BA5F" w14:textId="77777777" w:rsidR="00740BC5" w:rsidRPr="0049085E" w:rsidRDefault="00740BC5" w:rsidP="00740BC5">
            <w:r w:rsidRPr="0049085E">
              <w:t>noemer</w:t>
            </w:r>
          </w:p>
        </w:tc>
        <w:tc>
          <w:tcPr>
            <w:tcW w:w="2500" w:type="pct"/>
          </w:tcPr>
          <w:p w14:paraId="36F2988B" w14:textId="3E1D91D4" w:rsidR="00740BC5" w:rsidRPr="0049085E" w:rsidRDefault="00740BC5" w:rsidP="00740BC5">
            <w:r>
              <w:t>gebiedstype woongebied variant 2</w:t>
            </w:r>
          </w:p>
        </w:tc>
      </w:tr>
      <w:tr w:rsidR="00740BC5" w:rsidRPr="0049085E" w14:paraId="4FDA7351" w14:textId="77777777" w:rsidTr="00740BC5">
        <w:tc>
          <w:tcPr>
            <w:tcW w:w="2500" w:type="pct"/>
          </w:tcPr>
          <w:p w14:paraId="19C1E69C" w14:textId="77777777" w:rsidR="00740BC5" w:rsidRPr="0049085E" w:rsidRDefault="00740BC5" w:rsidP="00740BC5">
            <w:r>
              <w:t>symboolcode</w:t>
            </w:r>
          </w:p>
        </w:tc>
        <w:tc>
          <w:tcPr>
            <w:tcW w:w="2500" w:type="pct"/>
          </w:tcPr>
          <w:p w14:paraId="3EB8BA93" w14:textId="77777777" w:rsidR="00740BC5" w:rsidRDefault="00740BC5" w:rsidP="00740BC5"/>
        </w:tc>
      </w:tr>
      <w:tr w:rsidR="00740BC5" w:rsidRPr="0049085E" w14:paraId="76E03C03" w14:textId="77777777" w:rsidTr="00740BC5">
        <w:tc>
          <w:tcPr>
            <w:tcW w:w="2500" w:type="pct"/>
          </w:tcPr>
          <w:p w14:paraId="0A86C312" w14:textId="77777777" w:rsidR="00740BC5" w:rsidRPr="0049085E" w:rsidRDefault="00740BC5" w:rsidP="00740BC5">
            <w:r w:rsidRPr="0049085E">
              <w:t>nauwkeurigheid</w:t>
            </w:r>
          </w:p>
        </w:tc>
        <w:tc>
          <w:tcPr>
            <w:tcW w:w="2500" w:type="pct"/>
          </w:tcPr>
          <w:p w14:paraId="6EF63871" w14:textId="77777777" w:rsidR="00740BC5" w:rsidRPr="0049085E" w:rsidRDefault="00740BC5" w:rsidP="00740BC5"/>
        </w:tc>
      </w:tr>
      <w:tr w:rsidR="00740BC5" w:rsidRPr="0049085E" w14:paraId="265EB338" w14:textId="77777777" w:rsidTr="00740BC5">
        <w:tc>
          <w:tcPr>
            <w:tcW w:w="2500" w:type="pct"/>
          </w:tcPr>
          <w:p w14:paraId="136B2DC3" w14:textId="77777777" w:rsidR="00740BC5" w:rsidRPr="0049085E" w:rsidRDefault="00740BC5" w:rsidP="00740BC5">
            <w:r w:rsidRPr="0049085E">
              <w:t>bronNauwkeurigheid</w:t>
            </w:r>
          </w:p>
        </w:tc>
        <w:tc>
          <w:tcPr>
            <w:tcW w:w="2500" w:type="pct"/>
          </w:tcPr>
          <w:p w14:paraId="11C75042" w14:textId="77777777" w:rsidR="00740BC5" w:rsidRPr="0049085E" w:rsidRDefault="00740BC5" w:rsidP="00740BC5">
            <w:r>
              <w:t>geen</w:t>
            </w:r>
          </w:p>
        </w:tc>
      </w:tr>
      <w:tr w:rsidR="00740BC5" w:rsidRPr="0049085E" w14:paraId="034250B4" w14:textId="77777777" w:rsidTr="00740BC5">
        <w:tc>
          <w:tcPr>
            <w:tcW w:w="2500" w:type="pct"/>
          </w:tcPr>
          <w:p w14:paraId="1A0E2A83" w14:textId="77777777" w:rsidR="00740BC5" w:rsidRPr="0049085E" w:rsidRDefault="00740BC5" w:rsidP="00740BC5">
            <w:r>
              <w:t>idealisatie</w:t>
            </w:r>
          </w:p>
        </w:tc>
        <w:tc>
          <w:tcPr>
            <w:tcW w:w="2500" w:type="pct"/>
          </w:tcPr>
          <w:p w14:paraId="2C819BCA" w14:textId="77777777" w:rsidR="00740BC5" w:rsidRPr="0049085E" w:rsidRDefault="00740BC5" w:rsidP="00740BC5">
            <w:r>
              <w:t>geen</w:t>
            </w:r>
          </w:p>
        </w:tc>
      </w:tr>
      <w:tr w:rsidR="008A6887" w14:paraId="03DEBDF4" w14:textId="77777777" w:rsidTr="008A6887">
        <w:tc>
          <w:tcPr>
            <w:tcW w:w="2500" w:type="pct"/>
          </w:tcPr>
          <w:p w14:paraId="3326FE90" w14:textId="77777777" w:rsidR="008A6887" w:rsidRDefault="0062488A">
            <w:r>
              <w:rPr>
                <w:noProof/>
              </w:rPr>
              <w:t>regelingsgebied</w:t>
            </w:r>
          </w:p>
        </w:tc>
        <w:tc>
          <w:tcPr>
            <w:tcW w:w="2500" w:type="pct"/>
          </w:tcPr>
          <w:p w14:paraId="7A009846" w14:textId="77777777" w:rsidR="008A6887" w:rsidRDefault="0062488A">
            <w:r>
              <w:rPr>
                <w:noProof/>
              </w:rPr>
              <w:t>Onwaar</w:t>
            </w:r>
          </w:p>
        </w:tc>
      </w:tr>
    </w:tbl>
    <w:p w14:paraId="5C42BFA5" w14:textId="4425274B" w:rsidR="00740BC5" w:rsidRDefault="00740BC5">
      <w:pPr>
        <w:pStyle w:val="Tekstopmerking"/>
      </w:pPr>
    </w:p>
  </w:comment>
  <w:comment w:id="403"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9DBF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521C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0E34E2" w14:textId="77777777" w:rsidTr="00421DB0">
        <w:tc>
          <w:tcPr>
            <w:tcW w:w="2500" w:type="pct"/>
          </w:tcPr>
          <w:p w14:paraId="0CBB6901" w14:textId="77777777" w:rsidR="000C601D" w:rsidRPr="00D631F2" w:rsidRDefault="000C601D" w:rsidP="00421DB0">
            <w:r w:rsidRPr="00D631F2">
              <w:t>activiteit</w:t>
            </w:r>
            <w:r>
              <w:t>en</w:t>
            </w:r>
          </w:p>
        </w:tc>
        <w:tc>
          <w:tcPr>
            <w:tcW w:w="2500" w:type="pct"/>
          </w:tcPr>
          <w:p w14:paraId="0CB80E6D" w14:textId="428448AD" w:rsidR="000C601D" w:rsidRPr="00D631F2" w:rsidRDefault="000C601D" w:rsidP="00421DB0">
            <w:r>
              <w:t>wonen</w:t>
            </w:r>
          </w:p>
        </w:tc>
      </w:tr>
      <w:tr w:rsidR="000C601D" w:rsidRPr="00D631F2" w14:paraId="5B22D9FA" w14:textId="77777777" w:rsidTr="00421DB0">
        <w:tc>
          <w:tcPr>
            <w:tcW w:w="2500" w:type="pct"/>
          </w:tcPr>
          <w:p w14:paraId="180F67F1" w14:textId="77777777" w:rsidR="000C601D" w:rsidRPr="00D631F2" w:rsidRDefault="000C601D" w:rsidP="00421DB0">
            <w:r>
              <w:t>bovenliggendeActiviteit</w:t>
            </w:r>
          </w:p>
        </w:tc>
        <w:tc>
          <w:tcPr>
            <w:tcW w:w="2500" w:type="pct"/>
          </w:tcPr>
          <w:p w14:paraId="221357FA" w14:textId="50ECF43A" w:rsidR="000C601D" w:rsidRDefault="000C601D" w:rsidP="00421DB0"/>
        </w:tc>
      </w:tr>
      <w:tr w:rsidR="000C601D" w:rsidRPr="00D631F2" w14:paraId="03E8EE0D" w14:textId="77777777" w:rsidTr="00421DB0">
        <w:tc>
          <w:tcPr>
            <w:tcW w:w="2500" w:type="pct"/>
          </w:tcPr>
          <w:p w14:paraId="63112296" w14:textId="77777777" w:rsidR="000C601D" w:rsidRPr="00D631F2" w:rsidRDefault="000C601D" w:rsidP="00421DB0">
            <w:r w:rsidRPr="00D631F2">
              <w:t>activiteitengroep</w:t>
            </w:r>
          </w:p>
        </w:tc>
        <w:tc>
          <w:tcPr>
            <w:tcW w:w="2500" w:type="pct"/>
          </w:tcPr>
          <w:p w14:paraId="2368BB5F" w14:textId="18D37F30" w:rsidR="000C601D" w:rsidRPr="00D631F2" w:rsidRDefault="000C601D" w:rsidP="00421DB0">
            <w:r>
              <w:t>http://standaarden.omgevingswet.overheid.nl/activiteit/id/concept/Woonactiviteit</w:t>
            </w:r>
          </w:p>
        </w:tc>
      </w:tr>
      <w:tr w:rsidR="000C601D" w:rsidRPr="00D631F2" w14:paraId="1561374D" w14:textId="77777777" w:rsidTr="00421DB0">
        <w:tc>
          <w:tcPr>
            <w:tcW w:w="2500" w:type="pct"/>
          </w:tcPr>
          <w:p w14:paraId="1A012797" w14:textId="77777777" w:rsidR="000C601D" w:rsidRPr="00D631F2" w:rsidRDefault="000C601D" w:rsidP="00421DB0">
            <w:r>
              <w:t>activiteitregelkwalificatie</w:t>
            </w:r>
          </w:p>
        </w:tc>
        <w:tc>
          <w:tcPr>
            <w:tcW w:w="2500" w:type="pct"/>
          </w:tcPr>
          <w:p w14:paraId="39588E8B" w14:textId="461CAB0F" w:rsidR="000C601D" w:rsidRPr="00D631F2" w:rsidRDefault="000C601D" w:rsidP="00421DB0">
            <w:r>
              <w:t>http://standaarden.omgevingswet.overheid.nl/activiteitregelkwalificatie/id/concept/Toegestaan</w:t>
            </w:r>
          </w:p>
        </w:tc>
      </w:tr>
      <w:tr w:rsidR="000C601D" w:rsidRPr="00D631F2" w14:paraId="216B46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F4B96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33F6B" w14:textId="77777777" w:rsidR="000C601D" w:rsidRPr="0049085E" w:rsidRDefault="000C601D" w:rsidP="00421DB0">
                  <w:r w:rsidRPr="0049085E">
                    <w:t>Locatie</w:t>
                  </w:r>
                </w:p>
              </w:tc>
            </w:tr>
            <w:tr w:rsidR="000C601D" w:rsidRPr="0049085E" w14:paraId="2989E6E7" w14:textId="77777777" w:rsidTr="00421DB0">
              <w:tc>
                <w:tcPr>
                  <w:tcW w:w="2500" w:type="pct"/>
                </w:tcPr>
                <w:p w14:paraId="5B7A3DFF" w14:textId="77777777" w:rsidR="000C601D" w:rsidRPr="0049085E" w:rsidRDefault="000C601D" w:rsidP="00421DB0">
                  <w:r w:rsidRPr="0049085E">
                    <w:t>bestandsnaam</w:t>
                  </w:r>
                </w:p>
              </w:tc>
              <w:tc>
                <w:tcPr>
                  <w:tcW w:w="2500" w:type="pct"/>
                </w:tcPr>
                <w:p w14:paraId="7BA950B3" w14:textId="4E0A92EE" w:rsidR="000C601D" w:rsidRPr="0049085E" w:rsidRDefault="009A31BD" w:rsidP="00421DB0">
                  <w:r>
                    <w:t>gebiedstype woongebied variant 1.gml</w:t>
                  </w:r>
                </w:p>
              </w:tc>
            </w:tr>
            <w:tr w:rsidR="000C601D" w:rsidRPr="0049085E" w14:paraId="0EA11DB1" w14:textId="77777777" w:rsidTr="00421DB0">
              <w:tc>
                <w:tcPr>
                  <w:tcW w:w="2500" w:type="pct"/>
                </w:tcPr>
                <w:p w14:paraId="2A6BF9C5" w14:textId="77777777" w:rsidR="000C601D" w:rsidRPr="0049085E" w:rsidRDefault="000C601D" w:rsidP="00421DB0">
                  <w:r w:rsidRPr="0049085E">
                    <w:t>noemer</w:t>
                  </w:r>
                </w:p>
              </w:tc>
              <w:tc>
                <w:tcPr>
                  <w:tcW w:w="2500" w:type="pct"/>
                </w:tcPr>
                <w:p w14:paraId="0B59C9D8" w14:textId="06B39D37" w:rsidR="000C601D" w:rsidRPr="0049085E" w:rsidRDefault="009A31BD" w:rsidP="00421DB0">
                  <w:r>
                    <w:t>gebiedstype woongebied variant 1</w:t>
                  </w:r>
                </w:p>
              </w:tc>
            </w:tr>
            <w:tr w:rsidR="000C601D" w:rsidRPr="0049085E" w14:paraId="6389F093" w14:textId="77777777" w:rsidTr="00421DB0">
              <w:tc>
                <w:tcPr>
                  <w:tcW w:w="2500" w:type="pct"/>
                </w:tcPr>
                <w:p w14:paraId="55FCC7F2" w14:textId="77777777" w:rsidR="000C601D" w:rsidRPr="0049085E" w:rsidRDefault="000C601D" w:rsidP="00421DB0">
                  <w:r>
                    <w:t>symboolcode</w:t>
                  </w:r>
                </w:p>
              </w:tc>
              <w:tc>
                <w:tcPr>
                  <w:tcW w:w="2500" w:type="pct"/>
                </w:tcPr>
                <w:p w14:paraId="5D8F750A" w14:textId="0420D656" w:rsidR="000C601D" w:rsidRDefault="000C601D" w:rsidP="00421DB0"/>
              </w:tc>
            </w:tr>
            <w:tr w:rsidR="000C601D" w:rsidRPr="0049085E" w14:paraId="053873C9" w14:textId="77777777" w:rsidTr="00421DB0">
              <w:tc>
                <w:tcPr>
                  <w:tcW w:w="2500" w:type="pct"/>
                </w:tcPr>
                <w:p w14:paraId="3DDF1F7A" w14:textId="77777777" w:rsidR="000C601D" w:rsidRPr="0049085E" w:rsidRDefault="000C601D" w:rsidP="00421DB0">
                  <w:r w:rsidRPr="0049085E">
                    <w:t>nauwkeurigheid</w:t>
                  </w:r>
                </w:p>
              </w:tc>
              <w:tc>
                <w:tcPr>
                  <w:tcW w:w="2500" w:type="pct"/>
                </w:tcPr>
                <w:p w14:paraId="33C770A0" w14:textId="034B2F5D" w:rsidR="000C601D" w:rsidRPr="0049085E" w:rsidRDefault="000C601D" w:rsidP="00421DB0"/>
              </w:tc>
            </w:tr>
            <w:tr w:rsidR="000C601D" w:rsidRPr="0049085E" w14:paraId="27921BA1" w14:textId="77777777" w:rsidTr="00421DB0">
              <w:tc>
                <w:tcPr>
                  <w:tcW w:w="2500" w:type="pct"/>
                </w:tcPr>
                <w:p w14:paraId="61BE8856" w14:textId="77777777" w:rsidR="000C601D" w:rsidRPr="0049085E" w:rsidRDefault="000C601D" w:rsidP="00421DB0">
                  <w:r w:rsidRPr="0049085E">
                    <w:t>bron</w:t>
                  </w:r>
                  <w:r>
                    <w:t>N</w:t>
                  </w:r>
                  <w:r w:rsidRPr="0049085E">
                    <w:t>auwkeurigheid</w:t>
                  </w:r>
                </w:p>
              </w:tc>
              <w:tc>
                <w:tcPr>
                  <w:tcW w:w="2500" w:type="pct"/>
                </w:tcPr>
                <w:p w14:paraId="65812C6C" w14:textId="6A99D65B" w:rsidR="000C601D" w:rsidRPr="0049085E" w:rsidRDefault="000C601D" w:rsidP="00421DB0">
                  <w:r>
                    <w:t>geen</w:t>
                  </w:r>
                </w:p>
              </w:tc>
            </w:tr>
            <w:tr w:rsidR="000C601D" w:rsidRPr="0049085E" w14:paraId="23617A02" w14:textId="77777777" w:rsidTr="00421DB0">
              <w:tc>
                <w:tcPr>
                  <w:tcW w:w="2500" w:type="pct"/>
                </w:tcPr>
                <w:p w14:paraId="2B3AB4A6" w14:textId="77777777" w:rsidR="000C601D" w:rsidRPr="0049085E" w:rsidRDefault="000C601D" w:rsidP="00421DB0">
                  <w:r>
                    <w:t>idealisatie</w:t>
                  </w:r>
                </w:p>
              </w:tc>
              <w:tc>
                <w:tcPr>
                  <w:tcW w:w="2500" w:type="pct"/>
                </w:tcPr>
                <w:p w14:paraId="063110E3" w14:textId="73F230F2" w:rsidR="000C601D" w:rsidRPr="0049085E" w:rsidRDefault="000C601D" w:rsidP="00421DB0">
                  <w:r>
                    <w:t>geen</w:t>
                  </w:r>
                </w:p>
              </w:tc>
            </w:tr>
          </w:tbl>
          <w:p w14:paraId="6D925246" w14:textId="77777777" w:rsidR="000C601D" w:rsidRPr="00D631F2" w:rsidRDefault="000C601D" w:rsidP="00421DB0"/>
        </w:tc>
      </w:tr>
    </w:tbl>
    <w:p w14:paraId="15027612" w14:textId="3A27052F" w:rsidR="000C601D" w:rsidRDefault="000C601D">
      <w:pPr>
        <w:pStyle w:val="Tekstopmerking"/>
      </w:pPr>
    </w:p>
  </w:comment>
  <w:comment w:id="404"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D4F5C4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17CD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4DEF411" w14:textId="77777777" w:rsidTr="00421DB0">
        <w:tc>
          <w:tcPr>
            <w:tcW w:w="2500" w:type="pct"/>
          </w:tcPr>
          <w:p w14:paraId="7894330F" w14:textId="77777777" w:rsidR="000C601D" w:rsidRPr="0049085E" w:rsidRDefault="000C601D" w:rsidP="00421DB0">
            <w:r>
              <w:t>bestandsnaam</w:t>
            </w:r>
          </w:p>
        </w:tc>
        <w:tc>
          <w:tcPr>
            <w:tcW w:w="2500" w:type="pct"/>
          </w:tcPr>
          <w:p w14:paraId="6877BEC8" w14:textId="42819279" w:rsidR="000C601D" w:rsidRPr="0049085E" w:rsidRDefault="00740BC5" w:rsidP="00421DB0">
            <w:r>
              <w:t>gebiedstype woongebied variant 1.gml</w:t>
            </w:r>
          </w:p>
        </w:tc>
      </w:tr>
      <w:tr w:rsidR="000C601D" w:rsidRPr="0049085E" w14:paraId="3A0AF8B3" w14:textId="77777777" w:rsidTr="00421DB0">
        <w:tc>
          <w:tcPr>
            <w:tcW w:w="2500" w:type="pct"/>
          </w:tcPr>
          <w:p w14:paraId="08462238" w14:textId="77777777" w:rsidR="000C601D" w:rsidRPr="0049085E" w:rsidRDefault="000C601D" w:rsidP="00421DB0">
            <w:r w:rsidRPr="0049085E">
              <w:t>noemer</w:t>
            </w:r>
          </w:p>
        </w:tc>
        <w:tc>
          <w:tcPr>
            <w:tcW w:w="2500" w:type="pct"/>
          </w:tcPr>
          <w:p w14:paraId="059B835B" w14:textId="7FDCFF80" w:rsidR="000C601D" w:rsidRPr="0049085E" w:rsidRDefault="00740BC5" w:rsidP="00421DB0">
            <w:r>
              <w:t>gebiedstype woongebied variant 1</w:t>
            </w:r>
          </w:p>
        </w:tc>
      </w:tr>
      <w:tr w:rsidR="000C601D" w:rsidRPr="0049085E" w14:paraId="214C957E" w14:textId="77777777" w:rsidTr="00421DB0">
        <w:tc>
          <w:tcPr>
            <w:tcW w:w="2500" w:type="pct"/>
          </w:tcPr>
          <w:p w14:paraId="51F3BF2C" w14:textId="77777777" w:rsidR="000C601D" w:rsidRPr="0049085E" w:rsidRDefault="000C601D" w:rsidP="00421DB0">
            <w:r>
              <w:t>symboolcode</w:t>
            </w:r>
          </w:p>
        </w:tc>
        <w:tc>
          <w:tcPr>
            <w:tcW w:w="2500" w:type="pct"/>
          </w:tcPr>
          <w:p w14:paraId="0EF9D427" w14:textId="4E1031BA" w:rsidR="000C601D" w:rsidRDefault="000C601D" w:rsidP="00421DB0"/>
        </w:tc>
      </w:tr>
      <w:tr w:rsidR="000C601D" w:rsidRPr="0049085E" w14:paraId="6F2461A3" w14:textId="77777777" w:rsidTr="00421DB0">
        <w:tc>
          <w:tcPr>
            <w:tcW w:w="2500" w:type="pct"/>
          </w:tcPr>
          <w:p w14:paraId="120FB487" w14:textId="77777777" w:rsidR="000C601D" w:rsidRPr="0049085E" w:rsidRDefault="000C601D" w:rsidP="00421DB0">
            <w:r w:rsidRPr="0049085E">
              <w:t>nauwkeurigheid</w:t>
            </w:r>
          </w:p>
        </w:tc>
        <w:tc>
          <w:tcPr>
            <w:tcW w:w="2500" w:type="pct"/>
          </w:tcPr>
          <w:p w14:paraId="7F8D69E5" w14:textId="0684C440" w:rsidR="000C601D" w:rsidRPr="0049085E" w:rsidRDefault="000C601D" w:rsidP="00421DB0"/>
        </w:tc>
      </w:tr>
      <w:tr w:rsidR="000C601D" w:rsidRPr="0049085E" w14:paraId="1A9E5F10" w14:textId="77777777" w:rsidTr="00421DB0">
        <w:tc>
          <w:tcPr>
            <w:tcW w:w="2500" w:type="pct"/>
          </w:tcPr>
          <w:p w14:paraId="61C29656" w14:textId="77777777" w:rsidR="000C601D" w:rsidRPr="0049085E" w:rsidRDefault="000C601D" w:rsidP="00421DB0">
            <w:r w:rsidRPr="0049085E">
              <w:t>bronNauwkeurigheid</w:t>
            </w:r>
          </w:p>
        </w:tc>
        <w:tc>
          <w:tcPr>
            <w:tcW w:w="2500" w:type="pct"/>
          </w:tcPr>
          <w:p w14:paraId="010E3F48" w14:textId="76275F2A" w:rsidR="000C601D" w:rsidRPr="0049085E" w:rsidRDefault="000C601D" w:rsidP="00421DB0">
            <w:r>
              <w:t>geen</w:t>
            </w:r>
          </w:p>
        </w:tc>
      </w:tr>
      <w:tr w:rsidR="000C601D" w:rsidRPr="0049085E" w14:paraId="10C0569F" w14:textId="77777777" w:rsidTr="00421DB0">
        <w:tc>
          <w:tcPr>
            <w:tcW w:w="2500" w:type="pct"/>
          </w:tcPr>
          <w:p w14:paraId="48B19B3D" w14:textId="77777777" w:rsidR="000C601D" w:rsidRPr="0049085E" w:rsidRDefault="000C601D" w:rsidP="00421DB0">
            <w:r>
              <w:t>idealisatie</w:t>
            </w:r>
          </w:p>
        </w:tc>
        <w:tc>
          <w:tcPr>
            <w:tcW w:w="2500" w:type="pct"/>
          </w:tcPr>
          <w:p w14:paraId="609D61DD" w14:textId="2D45CBFE" w:rsidR="000C601D" w:rsidRPr="0049085E" w:rsidRDefault="000C601D" w:rsidP="00421DB0">
            <w:r>
              <w:t>geen</w:t>
            </w:r>
          </w:p>
        </w:tc>
      </w:tr>
      <w:tr w:rsidR="008A6887" w14:paraId="7E96F20D" w14:textId="77777777" w:rsidTr="008A6887">
        <w:tc>
          <w:tcPr>
            <w:tcW w:w="2500" w:type="pct"/>
          </w:tcPr>
          <w:p w14:paraId="1329EB52" w14:textId="77777777" w:rsidR="008A6887" w:rsidRDefault="0062488A">
            <w:r>
              <w:rPr>
                <w:noProof/>
              </w:rPr>
              <w:t>regelingsgebied</w:t>
            </w:r>
          </w:p>
        </w:tc>
        <w:tc>
          <w:tcPr>
            <w:tcW w:w="2500" w:type="pct"/>
          </w:tcPr>
          <w:p w14:paraId="4A356CAC" w14:textId="77777777" w:rsidR="008A6887" w:rsidRDefault="0062488A">
            <w:r>
              <w:rPr>
                <w:noProof/>
              </w:rPr>
              <w:t>Onwaar</w:t>
            </w:r>
          </w:p>
        </w:tc>
      </w:tr>
    </w:tbl>
    <w:p w14:paraId="758D1B36" w14:textId="1B64E5F7" w:rsidR="000C601D" w:rsidRDefault="000C601D">
      <w:pPr>
        <w:pStyle w:val="Tekstopmerking"/>
      </w:pPr>
    </w:p>
  </w:comment>
  <w:comment w:id="4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B17EEB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2DAB77" w14:textId="0606F1A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70EA5B" w14:textId="77777777" w:rsidTr="001D391F">
        <w:tc>
          <w:tcPr>
            <w:tcW w:w="2500" w:type="pct"/>
          </w:tcPr>
          <w:p w14:paraId="202EA1D4" w14:textId="77777777" w:rsidR="009A31BD" w:rsidRPr="00D631F2" w:rsidRDefault="009A31BD" w:rsidP="009A31BD">
            <w:r w:rsidRPr="00D631F2">
              <w:t>activiteit</w:t>
            </w:r>
            <w:r>
              <w:t>en</w:t>
            </w:r>
          </w:p>
        </w:tc>
        <w:tc>
          <w:tcPr>
            <w:tcW w:w="2500" w:type="pct"/>
          </w:tcPr>
          <w:p w14:paraId="3802FB56" w14:textId="77777777" w:rsidR="009A31BD" w:rsidRPr="00D631F2" w:rsidRDefault="009A31BD" w:rsidP="009A31BD">
            <w:r>
              <w:t>wonen</w:t>
            </w:r>
          </w:p>
        </w:tc>
      </w:tr>
      <w:tr w:rsidR="009A31BD" w:rsidRPr="00D631F2" w14:paraId="4F460B59" w14:textId="77777777" w:rsidTr="001D391F">
        <w:tc>
          <w:tcPr>
            <w:tcW w:w="2500" w:type="pct"/>
          </w:tcPr>
          <w:p w14:paraId="37DB9647" w14:textId="77777777" w:rsidR="009A31BD" w:rsidRPr="00D631F2" w:rsidRDefault="009A31BD" w:rsidP="009A31BD">
            <w:r>
              <w:t>bovenliggendeActiviteit</w:t>
            </w:r>
          </w:p>
        </w:tc>
        <w:tc>
          <w:tcPr>
            <w:tcW w:w="2500" w:type="pct"/>
          </w:tcPr>
          <w:p w14:paraId="7E20E6E0" w14:textId="77777777" w:rsidR="009A31BD" w:rsidRDefault="009A31BD" w:rsidP="009A31BD"/>
        </w:tc>
      </w:tr>
      <w:tr w:rsidR="009A31BD" w:rsidRPr="00D631F2" w14:paraId="15FD4CA3" w14:textId="77777777" w:rsidTr="001D391F">
        <w:tc>
          <w:tcPr>
            <w:tcW w:w="2500" w:type="pct"/>
          </w:tcPr>
          <w:p w14:paraId="4D2E256E" w14:textId="77777777" w:rsidR="009A31BD" w:rsidRPr="00D631F2" w:rsidRDefault="009A31BD" w:rsidP="009A31BD">
            <w:r w:rsidRPr="00D631F2">
              <w:t>activiteitengroep</w:t>
            </w:r>
          </w:p>
        </w:tc>
        <w:tc>
          <w:tcPr>
            <w:tcW w:w="2500" w:type="pct"/>
          </w:tcPr>
          <w:p w14:paraId="7E5ECD77" w14:textId="77777777" w:rsidR="009A31BD" w:rsidRPr="00D631F2" w:rsidRDefault="009A31BD" w:rsidP="009A31BD">
            <w:r>
              <w:t>http://standaarden.omgevingswet.overheid.nl/activiteit/id/concept/Woonactiviteit</w:t>
            </w:r>
          </w:p>
        </w:tc>
      </w:tr>
      <w:tr w:rsidR="009A31BD" w:rsidRPr="00D631F2" w14:paraId="220260CB" w14:textId="77777777" w:rsidTr="001D391F">
        <w:tc>
          <w:tcPr>
            <w:tcW w:w="2500" w:type="pct"/>
          </w:tcPr>
          <w:p w14:paraId="3171CD2D" w14:textId="77777777" w:rsidR="009A31BD" w:rsidRPr="00D631F2" w:rsidRDefault="009A31BD" w:rsidP="009A31BD">
            <w:r>
              <w:t>activiteitregelkwalificatie</w:t>
            </w:r>
          </w:p>
        </w:tc>
        <w:tc>
          <w:tcPr>
            <w:tcW w:w="2500" w:type="pct"/>
          </w:tcPr>
          <w:p w14:paraId="75D90785" w14:textId="77777777" w:rsidR="009A31BD" w:rsidRPr="00D631F2" w:rsidRDefault="009A31BD" w:rsidP="009A31BD">
            <w:r>
              <w:t>http://standaarden.omgevingswet.overheid.nl/activiteitregelkwalificatie/id/concept/Verbod</w:t>
            </w:r>
          </w:p>
        </w:tc>
      </w:tr>
      <w:tr w:rsidR="009A31BD" w:rsidRPr="00D631F2" w14:paraId="5CFADED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F6874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1FBD" w14:textId="77777777" w:rsidR="009A31BD" w:rsidRPr="0049085E" w:rsidRDefault="009A31BD" w:rsidP="009A31BD">
                  <w:r w:rsidRPr="0049085E">
                    <w:t>Locatie</w:t>
                  </w:r>
                </w:p>
              </w:tc>
            </w:tr>
            <w:tr w:rsidR="009A31BD" w:rsidRPr="0049085E" w14:paraId="3B1B9940" w14:textId="77777777" w:rsidTr="005F6092">
              <w:tc>
                <w:tcPr>
                  <w:tcW w:w="2500" w:type="pct"/>
                </w:tcPr>
                <w:p w14:paraId="01AF8A2E" w14:textId="77777777" w:rsidR="009A31BD" w:rsidRPr="0049085E" w:rsidRDefault="009A31BD" w:rsidP="009A31BD">
                  <w:r w:rsidRPr="0049085E">
                    <w:t>bestandsnaam</w:t>
                  </w:r>
                </w:p>
              </w:tc>
              <w:tc>
                <w:tcPr>
                  <w:tcW w:w="2500" w:type="pct"/>
                </w:tcPr>
                <w:p w14:paraId="4654B7CA" w14:textId="1C35793F" w:rsidR="009A31BD" w:rsidRPr="0049085E" w:rsidRDefault="009A31BD" w:rsidP="009A31BD">
                  <w:r>
                    <w:t>gebiedstype woongebied variant 2.gml</w:t>
                  </w:r>
                </w:p>
              </w:tc>
            </w:tr>
            <w:tr w:rsidR="009A31BD" w:rsidRPr="0049085E" w14:paraId="6ABFB082" w14:textId="77777777" w:rsidTr="005F6092">
              <w:tc>
                <w:tcPr>
                  <w:tcW w:w="2500" w:type="pct"/>
                </w:tcPr>
                <w:p w14:paraId="2CD30711" w14:textId="77777777" w:rsidR="009A31BD" w:rsidRPr="0049085E" w:rsidRDefault="009A31BD" w:rsidP="009A31BD">
                  <w:r w:rsidRPr="0049085E">
                    <w:t>noemer</w:t>
                  </w:r>
                </w:p>
              </w:tc>
              <w:tc>
                <w:tcPr>
                  <w:tcW w:w="2500" w:type="pct"/>
                </w:tcPr>
                <w:p w14:paraId="36C2D059" w14:textId="4A7917B7" w:rsidR="009A31BD" w:rsidRPr="0049085E" w:rsidRDefault="009A31BD" w:rsidP="009A31BD">
                  <w:r>
                    <w:t>gebiedstype woongebied variant 2</w:t>
                  </w:r>
                </w:p>
              </w:tc>
            </w:tr>
            <w:tr w:rsidR="009A31BD" w:rsidRPr="0049085E" w14:paraId="7D04E214" w14:textId="77777777" w:rsidTr="005F6092">
              <w:tc>
                <w:tcPr>
                  <w:tcW w:w="2500" w:type="pct"/>
                </w:tcPr>
                <w:p w14:paraId="56E364AF" w14:textId="77777777" w:rsidR="009A31BD" w:rsidRPr="0049085E" w:rsidRDefault="009A31BD" w:rsidP="009A31BD">
                  <w:r>
                    <w:t>symboolcode</w:t>
                  </w:r>
                </w:p>
              </w:tc>
              <w:tc>
                <w:tcPr>
                  <w:tcW w:w="2500" w:type="pct"/>
                </w:tcPr>
                <w:p w14:paraId="6C9A7845" w14:textId="77777777" w:rsidR="009A31BD" w:rsidRDefault="009A31BD" w:rsidP="009A31BD"/>
              </w:tc>
            </w:tr>
            <w:tr w:rsidR="009A31BD" w:rsidRPr="0049085E" w14:paraId="3DE4F606" w14:textId="77777777" w:rsidTr="005F6092">
              <w:tc>
                <w:tcPr>
                  <w:tcW w:w="2500" w:type="pct"/>
                </w:tcPr>
                <w:p w14:paraId="3F621293" w14:textId="77777777" w:rsidR="009A31BD" w:rsidRPr="0049085E" w:rsidRDefault="009A31BD" w:rsidP="009A31BD">
                  <w:r w:rsidRPr="0049085E">
                    <w:t>nauwkeurigheid</w:t>
                  </w:r>
                </w:p>
              </w:tc>
              <w:tc>
                <w:tcPr>
                  <w:tcW w:w="2500" w:type="pct"/>
                </w:tcPr>
                <w:p w14:paraId="306F6E3D" w14:textId="77777777" w:rsidR="009A31BD" w:rsidRPr="0049085E" w:rsidRDefault="009A31BD" w:rsidP="009A31BD"/>
              </w:tc>
            </w:tr>
            <w:tr w:rsidR="009A31BD" w:rsidRPr="0049085E" w14:paraId="5F527513" w14:textId="77777777" w:rsidTr="005F6092">
              <w:tc>
                <w:tcPr>
                  <w:tcW w:w="2500" w:type="pct"/>
                </w:tcPr>
                <w:p w14:paraId="13BF122F" w14:textId="77777777" w:rsidR="009A31BD" w:rsidRPr="0049085E" w:rsidRDefault="009A31BD" w:rsidP="009A31BD">
                  <w:r w:rsidRPr="0049085E">
                    <w:t>bron</w:t>
                  </w:r>
                  <w:r>
                    <w:t>N</w:t>
                  </w:r>
                  <w:r w:rsidRPr="0049085E">
                    <w:t>auwkeurigheid</w:t>
                  </w:r>
                </w:p>
              </w:tc>
              <w:tc>
                <w:tcPr>
                  <w:tcW w:w="2500" w:type="pct"/>
                </w:tcPr>
                <w:p w14:paraId="24294BEC" w14:textId="77777777" w:rsidR="009A31BD" w:rsidRPr="0049085E" w:rsidRDefault="009A31BD" w:rsidP="009A31BD">
                  <w:r>
                    <w:t>geen</w:t>
                  </w:r>
                </w:p>
              </w:tc>
            </w:tr>
            <w:tr w:rsidR="009A31BD" w:rsidRPr="0049085E" w14:paraId="7C9F207D" w14:textId="77777777" w:rsidTr="005F6092">
              <w:tc>
                <w:tcPr>
                  <w:tcW w:w="2500" w:type="pct"/>
                </w:tcPr>
                <w:p w14:paraId="796239A8" w14:textId="77777777" w:rsidR="009A31BD" w:rsidRPr="0049085E" w:rsidRDefault="009A31BD" w:rsidP="009A31BD">
                  <w:r>
                    <w:t>idealisatie</w:t>
                  </w:r>
                </w:p>
              </w:tc>
              <w:tc>
                <w:tcPr>
                  <w:tcW w:w="2500" w:type="pct"/>
                </w:tcPr>
                <w:p w14:paraId="484AE77A" w14:textId="77777777" w:rsidR="009A31BD" w:rsidRPr="0049085E" w:rsidRDefault="009A31BD" w:rsidP="009A31BD">
                  <w:r>
                    <w:t>geen</w:t>
                  </w:r>
                </w:p>
              </w:tc>
            </w:tr>
          </w:tbl>
          <w:p w14:paraId="7FAE4E32" w14:textId="77777777" w:rsidR="009A31BD" w:rsidRPr="00D631F2" w:rsidRDefault="009A31BD" w:rsidP="009A31BD"/>
        </w:tc>
      </w:tr>
    </w:tbl>
    <w:p w14:paraId="14FB4B7E" w14:textId="1E7C3D55" w:rsidR="009A31BD" w:rsidRDefault="009A31BD">
      <w:pPr>
        <w:pStyle w:val="Tekstopmerking"/>
      </w:pPr>
    </w:p>
  </w:comment>
  <w:comment w:id="40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4FE5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D4654" w14:textId="276B289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7F7AF74" w14:textId="77777777" w:rsidTr="00740BC5">
        <w:tc>
          <w:tcPr>
            <w:tcW w:w="2500" w:type="pct"/>
          </w:tcPr>
          <w:p w14:paraId="572EADED" w14:textId="77777777" w:rsidR="00740BC5" w:rsidRPr="0049085E" w:rsidRDefault="00740BC5" w:rsidP="00740BC5">
            <w:r>
              <w:t>bestandsnaam</w:t>
            </w:r>
          </w:p>
        </w:tc>
        <w:tc>
          <w:tcPr>
            <w:tcW w:w="2500" w:type="pct"/>
          </w:tcPr>
          <w:p w14:paraId="34D34480" w14:textId="7DEE24EA" w:rsidR="00740BC5" w:rsidRPr="0049085E" w:rsidRDefault="00740BC5" w:rsidP="00740BC5">
            <w:r>
              <w:t>gebiedstype woongebied variant 2.gml</w:t>
            </w:r>
          </w:p>
        </w:tc>
      </w:tr>
      <w:tr w:rsidR="00740BC5" w:rsidRPr="0049085E" w14:paraId="4196FE6C" w14:textId="77777777" w:rsidTr="00740BC5">
        <w:tc>
          <w:tcPr>
            <w:tcW w:w="2500" w:type="pct"/>
          </w:tcPr>
          <w:p w14:paraId="6412BD85" w14:textId="77777777" w:rsidR="00740BC5" w:rsidRPr="0049085E" w:rsidRDefault="00740BC5" w:rsidP="00740BC5">
            <w:r w:rsidRPr="0049085E">
              <w:t>noemer</w:t>
            </w:r>
          </w:p>
        </w:tc>
        <w:tc>
          <w:tcPr>
            <w:tcW w:w="2500" w:type="pct"/>
          </w:tcPr>
          <w:p w14:paraId="3DFD82FD" w14:textId="340B11E1" w:rsidR="00740BC5" w:rsidRPr="0049085E" w:rsidRDefault="00740BC5" w:rsidP="00740BC5">
            <w:r>
              <w:t>gebiedstype woongebied variant 2</w:t>
            </w:r>
          </w:p>
        </w:tc>
      </w:tr>
      <w:tr w:rsidR="00740BC5" w:rsidRPr="0049085E" w14:paraId="574D022D" w14:textId="77777777" w:rsidTr="00740BC5">
        <w:tc>
          <w:tcPr>
            <w:tcW w:w="2500" w:type="pct"/>
          </w:tcPr>
          <w:p w14:paraId="58AB5F42" w14:textId="77777777" w:rsidR="00740BC5" w:rsidRPr="0049085E" w:rsidRDefault="00740BC5" w:rsidP="00740BC5">
            <w:r>
              <w:t>symboolcode</w:t>
            </w:r>
          </w:p>
        </w:tc>
        <w:tc>
          <w:tcPr>
            <w:tcW w:w="2500" w:type="pct"/>
          </w:tcPr>
          <w:p w14:paraId="417241A4" w14:textId="77777777" w:rsidR="00740BC5" w:rsidRDefault="00740BC5" w:rsidP="00740BC5"/>
        </w:tc>
      </w:tr>
      <w:tr w:rsidR="00740BC5" w:rsidRPr="0049085E" w14:paraId="6A389162" w14:textId="77777777" w:rsidTr="00740BC5">
        <w:tc>
          <w:tcPr>
            <w:tcW w:w="2500" w:type="pct"/>
          </w:tcPr>
          <w:p w14:paraId="40594AC5" w14:textId="77777777" w:rsidR="00740BC5" w:rsidRPr="0049085E" w:rsidRDefault="00740BC5" w:rsidP="00740BC5">
            <w:r w:rsidRPr="0049085E">
              <w:t>nauwkeurigheid</w:t>
            </w:r>
          </w:p>
        </w:tc>
        <w:tc>
          <w:tcPr>
            <w:tcW w:w="2500" w:type="pct"/>
          </w:tcPr>
          <w:p w14:paraId="3C9639EA" w14:textId="77777777" w:rsidR="00740BC5" w:rsidRPr="0049085E" w:rsidRDefault="00740BC5" w:rsidP="00740BC5"/>
        </w:tc>
      </w:tr>
      <w:tr w:rsidR="00740BC5" w:rsidRPr="0049085E" w14:paraId="157C6BB5" w14:textId="77777777" w:rsidTr="00740BC5">
        <w:tc>
          <w:tcPr>
            <w:tcW w:w="2500" w:type="pct"/>
          </w:tcPr>
          <w:p w14:paraId="172E5277" w14:textId="77777777" w:rsidR="00740BC5" w:rsidRPr="0049085E" w:rsidRDefault="00740BC5" w:rsidP="00740BC5">
            <w:r w:rsidRPr="0049085E">
              <w:t>bronNauwkeurigheid</w:t>
            </w:r>
          </w:p>
        </w:tc>
        <w:tc>
          <w:tcPr>
            <w:tcW w:w="2500" w:type="pct"/>
          </w:tcPr>
          <w:p w14:paraId="671E6E5A" w14:textId="77777777" w:rsidR="00740BC5" w:rsidRPr="0049085E" w:rsidRDefault="00740BC5" w:rsidP="00740BC5">
            <w:r>
              <w:t>geen</w:t>
            </w:r>
          </w:p>
        </w:tc>
      </w:tr>
      <w:tr w:rsidR="00740BC5" w:rsidRPr="0049085E" w14:paraId="3A5316A1" w14:textId="77777777" w:rsidTr="00740BC5">
        <w:tc>
          <w:tcPr>
            <w:tcW w:w="2500" w:type="pct"/>
          </w:tcPr>
          <w:p w14:paraId="613CBFA4" w14:textId="77777777" w:rsidR="00740BC5" w:rsidRPr="0049085E" w:rsidRDefault="00740BC5" w:rsidP="00740BC5">
            <w:r>
              <w:t>idealisatie</w:t>
            </w:r>
          </w:p>
        </w:tc>
        <w:tc>
          <w:tcPr>
            <w:tcW w:w="2500" w:type="pct"/>
          </w:tcPr>
          <w:p w14:paraId="7290DBF4" w14:textId="77777777" w:rsidR="00740BC5" w:rsidRPr="0049085E" w:rsidRDefault="00740BC5" w:rsidP="00740BC5">
            <w:r>
              <w:t>geen</w:t>
            </w:r>
          </w:p>
        </w:tc>
      </w:tr>
      <w:tr w:rsidR="008A6887" w14:paraId="641C3C19" w14:textId="77777777" w:rsidTr="008A6887">
        <w:tc>
          <w:tcPr>
            <w:tcW w:w="2500" w:type="pct"/>
          </w:tcPr>
          <w:p w14:paraId="7FD0C851" w14:textId="77777777" w:rsidR="008A6887" w:rsidRDefault="0062488A">
            <w:r>
              <w:rPr>
                <w:noProof/>
              </w:rPr>
              <w:t>regelingsgebied</w:t>
            </w:r>
          </w:p>
        </w:tc>
        <w:tc>
          <w:tcPr>
            <w:tcW w:w="2500" w:type="pct"/>
          </w:tcPr>
          <w:p w14:paraId="07A1C556" w14:textId="77777777" w:rsidR="008A6887" w:rsidRDefault="0062488A">
            <w:r>
              <w:rPr>
                <w:noProof/>
              </w:rPr>
              <w:t>Onwaar</w:t>
            </w:r>
          </w:p>
        </w:tc>
      </w:tr>
    </w:tbl>
    <w:p w14:paraId="04460CF9" w14:textId="6C2B0234" w:rsidR="00740BC5" w:rsidRDefault="00740BC5">
      <w:pPr>
        <w:pStyle w:val="Tekstopmerking"/>
      </w:pPr>
    </w:p>
  </w:comment>
  <w:comment w:id="407"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B30FB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BD7D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87865" w14:textId="77777777" w:rsidTr="00421DB0">
        <w:tc>
          <w:tcPr>
            <w:tcW w:w="2500" w:type="pct"/>
          </w:tcPr>
          <w:p w14:paraId="6A6DDDED" w14:textId="77777777" w:rsidR="000C601D" w:rsidRPr="00D631F2" w:rsidRDefault="000C601D" w:rsidP="00421DB0">
            <w:r w:rsidRPr="00D631F2">
              <w:t>activiteit</w:t>
            </w:r>
            <w:r>
              <w:t>en</w:t>
            </w:r>
          </w:p>
        </w:tc>
        <w:tc>
          <w:tcPr>
            <w:tcW w:w="2500" w:type="pct"/>
          </w:tcPr>
          <w:p w14:paraId="13E7CB21" w14:textId="15C52FE5" w:rsidR="000C601D" w:rsidRPr="00D631F2" w:rsidRDefault="000C601D" w:rsidP="00421DB0">
            <w:r>
              <w:t>wonen</w:t>
            </w:r>
          </w:p>
        </w:tc>
      </w:tr>
      <w:tr w:rsidR="000C601D" w:rsidRPr="00D631F2" w14:paraId="6C147FDC" w14:textId="77777777" w:rsidTr="00421DB0">
        <w:tc>
          <w:tcPr>
            <w:tcW w:w="2500" w:type="pct"/>
          </w:tcPr>
          <w:p w14:paraId="48DF9880" w14:textId="77777777" w:rsidR="000C601D" w:rsidRPr="00D631F2" w:rsidRDefault="000C601D" w:rsidP="00421DB0">
            <w:r>
              <w:t>bovenliggendeActiviteit</w:t>
            </w:r>
          </w:p>
        </w:tc>
        <w:tc>
          <w:tcPr>
            <w:tcW w:w="2500" w:type="pct"/>
          </w:tcPr>
          <w:p w14:paraId="44EA5039" w14:textId="47C016A4" w:rsidR="000C601D" w:rsidRDefault="000C601D" w:rsidP="00421DB0"/>
        </w:tc>
      </w:tr>
      <w:tr w:rsidR="000C601D" w:rsidRPr="00D631F2" w14:paraId="7F0B10D2" w14:textId="77777777" w:rsidTr="00421DB0">
        <w:tc>
          <w:tcPr>
            <w:tcW w:w="2500" w:type="pct"/>
          </w:tcPr>
          <w:p w14:paraId="6979FD00" w14:textId="77777777" w:rsidR="000C601D" w:rsidRPr="00D631F2" w:rsidRDefault="000C601D" w:rsidP="00421DB0">
            <w:r w:rsidRPr="00D631F2">
              <w:t>activiteitengroep</w:t>
            </w:r>
          </w:p>
        </w:tc>
        <w:tc>
          <w:tcPr>
            <w:tcW w:w="2500" w:type="pct"/>
          </w:tcPr>
          <w:p w14:paraId="07EBE05D" w14:textId="028256C7" w:rsidR="000C601D" w:rsidRPr="00D631F2" w:rsidRDefault="000C601D" w:rsidP="00421DB0">
            <w:r>
              <w:t>http://standaarden.omgevingswet.overheid.nl/activiteit/id/concept/Woonactiviteit</w:t>
            </w:r>
          </w:p>
        </w:tc>
      </w:tr>
      <w:tr w:rsidR="000C601D" w:rsidRPr="00D631F2" w14:paraId="1521387C" w14:textId="77777777" w:rsidTr="00421DB0">
        <w:tc>
          <w:tcPr>
            <w:tcW w:w="2500" w:type="pct"/>
          </w:tcPr>
          <w:p w14:paraId="66913B9A" w14:textId="77777777" w:rsidR="000C601D" w:rsidRPr="00D631F2" w:rsidRDefault="000C601D" w:rsidP="00421DB0">
            <w:r>
              <w:t>activiteitregelkwalificatie</w:t>
            </w:r>
          </w:p>
        </w:tc>
        <w:tc>
          <w:tcPr>
            <w:tcW w:w="2500" w:type="pct"/>
          </w:tcPr>
          <w:p w14:paraId="6CA871C3" w14:textId="00A329DD" w:rsidR="000C601D" w:rsidRPr="00D631F2" w:rsidRDefault="000C601D" w:rsidP="00421DB0">
            <w:r>
              <w:t>http://standaarden.omgevingswet.overheid.nl/activiteitregelkwalificatie/id/concept/Verbod</w:t>
            </w:r>
          </w:p>
        </w:tc>
      </w:tr>
      <w:tr w:rsidR="000C601D" w:rsidRPr="00D631F2" w14:paraId="7379B60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1C8C0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09D3A" w14:textId="77777777" w:rsidR="000C601D" w:rsidRPr="0049085E" w:rsidRDefault="000C601D" w:rsidP="00421DB0">
                  <w:r w:rsidRPr="0049085E">
                    <w:t>Locatie</w:t>
                  </w:r>
                </w:p>
              </w:tc>
            </w:tr>
            <w:tr w:rsidR="000C601D" w:rsidRPr="0049085E" w14:paraId="200B21BC" w14:textId="77777777" w:rsidTr="00421DB0">
              <w:tc>
                <w:tcPr>
                  <w:tcW w:w="2500" w:type="pct"/>
                </w:tcPr>
                <w:p w14:paraId="053550E6" w14:textId="77777777" w:rsidR="000C601D" w:rsidRPr="0049085E" w:rsidRDefault="000C601D" w:rsidP="00421DB0">
                  <w:r w:rsidRPr="0049085E">
                    <w:t>bestandsnaam</w:t>
                  </w:r>
                </w:p>
              </w:tc>
              <w:tc>
                <w:tcPr>
                  <w:tcW w:w="2500" w:type="pct"/>
                </w:tcPr>
                <w:p w14:paraId="696D455E" w14:textId="1A95B9D7" w:rsidR="000C601D" w:rsidRPr="0049085E" w:rsidRDefault="009A31BD" w:rsidP="00421DB0">
                  <w:r>
                    <w:t>gebiedstype woongebied variant 1.gml</w:t>
                  </w:r>
                </w:p>
              </w:tc>
            </w:tr>
            <w:tr w:rsidR="000C601D" w:rsidRPr="0049085E" w14:paraId="5CF5D126" w14:textId="77777777" w:rsidTr="00421DB0">
              <w:tc>
                <w:tcPr>
                  <w:tcW w:w="2500" w:type="pct"/>
                </w:tcPr>
                <w:p w14:paraId="6619E311" w14:textId="77777777" w:rsidR="000C601D" w:rsidRPr="0049085E" w:rsidRDefault="000C601D" w:rsidP="00421DB0">
                  <w:r w:rsidRPr="0049085E">
                    <w:t>noemer</w:t>
                  </w:r>
                </w:p>
              </w:tc>
              <w:tc>
                <w:tcPr>
                  <w:tcW w:w="2500" w:type="pct"/>
                </w:tcPr>
                <w:p w14:paraId="0A28DEBE" w14:textId="7D071D48" w:rsidR="000C601D" w:rsidRPr="0049085E" w:rsidRDefault="009A31BD" w:rsidP="00421DB0">
                  <w:r>
                    <w:t>gebiedstype woongebied variant 1</w:t>
                  </w:r>
                </w:p>
              </w:tc>
            </w:tr>
            <w:tr w:rsidR="000C601D" w:rsidRPr="0049085E" w14:paraId="7790B473" w14:textId="77777777" w:rsidTr="00421DB0">
              <w:tc>
                <w:tcPr>
                  <w:tcW w:w="2500" w:type="pct"/>
                </w:tcPr>
                <w:p w14:paraId="5D658C80" w14:textId="77777777" w:rsidR="000C601D" w:rsidRPr="0049085E" w:rsidRDefault="000C601D" w:rsidP="00421DB0">
                  <w:r>
                    <w:t>symboolcode</w:t>
                  </w:r>
                </w:p>
              </w:tc>
              <w:tc>
                <w:tcPr>
                  <w:tcW w:w="2500" w:type="pct"/>
                </w:tcPr>
                <w:p w14:paraId="1BCBE158" w14:textId="2FE88E88" w:rsidR="000C601D" w:rsidRDefault="000C601D" w:rsidP="00421DB0"/>
              </w:tc>
            </w:tr>
            <w:tr w:rsidR="000C601D" w:rsidRPr="0049085E" w14:paraId="2FE9F3D6" w14:textId="77777777" w:rsidTr="00421DB0">
              <w:tc>
                <w:tcPr>
                  <w:tcW w:w="2500" w:type="pct"/>
                </w:tcPr>
                <w:p w14:paraId="0567848F" w14:textId="77777777" w:rsidR="000C601D" w:rsidRPr="0049085E" w:rsidRDefault="000C601D" w:rsidP="00421DB0">
                  <w:r w:rsidRPr="0049085E">
                    <w:t>nauwkeurigheid</w:t>
                  </w:r>
                </w:p>
              </w:tc>
              <w:tc>
                <w:tcPr>
                  <w:tcW w:w="2500" w:type="pct"/>
                </w:tcPr>
                <w:p w14:paraId="6F552143" w14:textId="0C8E2861" w:rsidR="000C601D" w:rsidRPr="0049085E" w:rsidRDefault="000C601D" w:rsidP="00421DB0"/>
              </w:tc>
            </w:tr>
            <w:tr w:rsidR="000C601D" w:rsidRPr="0049085E" w14:paraId="73CE93FC" w14:textId="77777777" w:rsidTr="00421DB0">
              <w:tc>
                <w:tcPr>
                  <w:tcW w:w="2500" w:type="pct"/>
                </w:tcPr>
                <w:p w14:paraId="3D3C332E" w14:textId="77777777" w:rsidR="000C601D" w:rsidRPr="0049085E" w:rsidRDefault="000C601D" w:rsidP="00421DB0">
                  <w:r w:rsidRPr="0049085E">
                    <w:t>bron</w:t>
                  </w:r>
                  <w:r>
                    <w:t>N</w:t>
                  </w:r>
                  <w:r w:rsidRPr="0049085E">
                    <w:t>auwkeurigheid</w:t>
                  </w:r>
                </w:p>
              </w:tc>
              <w:tc>
                <w:tcPr>
                  <w:tcW w:w="2500" w:type="pct"/>
                </w:tcPr>
                <w:p w14:paraId="49844EC4" w14:textId="2115BA25" w:rsidR="000C601D" w:rsidRPr="0049085E" w:rsidRDefault="000C601D" w:rsidP="00421DB0">
                  <w:r>
                    <w:t>geen</w:t>
                  </w:r>
                </w:p>
              </w:tc>
            </w:tr>
            <w:tr w:rsidR="000C601D" w:rsidRPr="0049085E" w14:paraId="3CB44C33" w14:textId="77777777" w:rsidTr="00421DB0">
              <w:tc>
                <w:tcPr>
                  <w:tcW w:w="2500" w:type="pct"/>
                </w:tcPr>
                <w:p w14:paraId="57102222" w14:textId="77777777" w:rsidR="000C601D" w:rsidRPr="0049085E" w:rsidRDefault="000C601D" w:rsidP="00421DB0">
                  <w:r>
                    <w:t>idealisatie</w:t>
                  </w:r>
                </w:p>
              </w:tc>
              <w:tc>
                <w:tcPr>
                  <w:tcW w:w="2500" w:type="pct"/>
                </w:tcPr>
                <w:p w14:paraId="20FA484C" w14:textId="436B0BF4" w:rsidR="000C601D" w:rsidRPr="0049085E" w:rsidRDefault="000C601D" w:rsidP="00421DB0">
                  <w:r>
                    <w:t>geen</w:t>
                  </w:r>
                </w:p>
              </w:tc>
            </w:tr>
          </w:tbl>
          <w:p w14:paraId="6BDC0A08" w14:textId="77777777" w:rsidR="000C601D" w:rsidRPr="00D631F2" w:rsidRDefault="000C601D" w:rsidP="00421DB0"/>
        </w:tc>
      </w:tr>
    </w:tbl>
    <w:p w14:paraId="0506BC27" w14:textId="6E0A4BC6" w:rsidR="000C601D" w:rsidRDefault="000C601D">
      <w:pPr>
        <w:pStyle w:val="Tekstopmerking"/>
      </w:pPr>
    </w:p>
  </w:comment>
  <w:comment w:id="408"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5ED5DC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03F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BDEF37" w14:textId="77777777" w:rsidTr="00421DB0">
        <w:tc>
          <w:tcPr>
            <w:tcW w:w="2500" w:type="pct"/>
          </w:tcPr>
          <w:p w14:paraId="6E332123" w14:textId="77777777" w:rsidR="000C601D" w:rsidRPr="0049085E" w:rsidRDefault="000C601D" w:rsidP="00421DB0">
            <w:r>
              <w:t>bestandsnaam</w:t>
            </w:r>
          </w:p>
        </w:tc>
        <w:tc>
          <w:tcPr>
            <w:tcW w:w="2500" w:type="pct"/>
          </w:tcPr>
          <w:p w14:paraId="3A8B1C00" w14:textId="5E1DA566" w:rsidR="000C601D" w:rsidRPr="0049085E" w:rsidRDefault="00740BC5" w:rsidP="00421DB0">
            <w:r>
              <w:t>gebiedstype woongebied variant 1.gml</w:t>
            </w:r>
          </w:p>
        </w:tc>
      </w:tr>
      <w:tr w:rsidR="000C601D" w:rsidRPr="0049085E" w14:paraId="67A1B390" w14:textId="77777777" w:rsidTr="00421DB0">
        <w:tc>
          <w:tcPr>
            <w:tcW w:w="2500" w:type="pct"/>
          </w:tcPr>
          <w:p w14:paraId="628EC1D5" w14:textId="77777777" w:rsidR="000C601D" w:rsidRPr="0049085E" w:rsidRDefault="000C601D" w:rsidP="00421DB0">
            <w:r w:rsidRPr="0049085E">
              <w:t>noemer</w:t>
            </w:r>
          </w:p>
        </w:tc>
        <w:tc>
          <w:tcPr>
            <w:tcW w:w="2500" w:type="pct"/>
          </w:tcPr>
          <w:p w14:paraId="19AEF2B4" w14:textId="325F1219" w:rsidR="000C601D" w:rsidRPr="0049085E" w:rsidRDefault="00740BC5" w:rsidP="00421DB0">
            <w:r>
              <w:t>gebiedstype woongebied variant 1</w:t>
            </w:r>
          </w:p>
        </w:tc>
      </w:tr>
      <w:tr w:rsidR="000C601D" w:rsidRPr="0049085E" w14:paraId="4A589B98" w14:textId="77777777" w:rsidTr="00421DB0">
        <w:tc>
          <w:tcPr>
            <w:tcW w:w="2500" w:type="pct"/>
          </w:tcPr>
          <w:p w14:paraId="417282CA" w14:textId="77777777" w:rsidR="000C601D" w:rsidRPr="0049085E" w:rsidRDefault="000C601D" w:rsidP="00421DB0">
            <w:r>
              <w:t>symboolcode</w:t>
            </w:r>
          </w:p>
        </w:tc>
        <w:tc>
          <w:tcPr>
            <w:tcW w:w="2500" w:type="pct"/>
          </w:tcPr>
          <w:p w14:paraId="6110534D" w14:textId="3906B79C" w:rsidR="000C601D" w:rsidRDefault="000C601D" w:rsidP="00421DB0"/>
        </w:tc>
      </w:tr>
      <w:tr w:rsidR="000C601D" w:rsidRPr="0049085E" w14:paraId="02909F16" w14:textId="77777777" w:rsidTr="00421DB0">
        <w:tc>
          <w:tcPr>
            <w:tcW w:w="2500" w:type="pct"/>
          </w:tcPr>
          <w:p w14:paraId="44560244" w14:textId="77777777" w:rsidR="000C601D" w:rsidRPr="0049085E" w:rsidRDefault="000C601D" w:rsidP="00421DB0">
            <w:r w:rsidRPr="0049085E">
              <w:t>nauwkeurigheid</w:t>
            </w:r>
          </w:p>
        </w:tc>
        <w:tc>
          <w:tcPr>
            <w:tcW w:w="2500" w:type="pct"/>
          </w:tcPr>
          <w:p w14:paraId="32A1C1B2" w14:textId="4881FF9A" w:rsidR="000C601D" w:rsidRPr="0049085E" w:rsidRDefault="000C601D" w:rsidP="00421DB0"/>
        </w:tc>
      </w:tr>
      <w:tr w:rsidR="000C601D" w:rsidRPr="0049085E" w14:paraId="6F79D027" w14:textId="77777777" w:rsidTr="00421DB0">
        <w:tc>
          <w:tcPr>
            <w:tcW w:w="2500" w:type="pct"/>
          </w:tcPr>
          <w:p w14:paraId="0133C52B" w14:textId="77777777" w:rsidR="000C601D" w:rsidRPr="0049085E" w:rsidRDefault="000C601D" w:rsidP="00421DB0">
            <w:r w:rsidRPr="0049085E">
              <w:t>bronNauwkeurigheid</w:t>
            </w:r>
          </w:p>
        </w:tc>
        <w:tc>
          <w:tcPr>
            <w:tcW w:w="2500" w:type="pct"/>
          </w:tcPr>
          <w:p w14:paraId="3A1FC29D" w14:textId="2E262712" w:rsidR="000C601D" w:rsidRPr="0049085E" w:rsidRDefault="000C601D" w:rsidP="00421DB0">
            <w:r>
              <w:t>geen</w:t>
            </w:r>
          </w:p>
        </w:tc>
      </w:tr>
      <w:tr w:rsidR="000C601D" w:rsidRPr="0049085E" w14:paraId="609572D7" w14:textId="77777777" w:rsidTr="00421DB0">
        <w:tc>
          <w:tcPr>
            <w:tcW w:w="2500" w:type="pct"/>
          </w:tcPr>
          <w:p w14:paraId="2F334E12" w14:textId="77777777" w:rsidR="000C601D" w:rsidRPr="0049085E" w:rsidRDefault="000C601D" w:rsidP="00421DB0">
            <w:r>
              <w:t>idealisatie</w:t>
            </w:r>
          </w:p>
        </w:tc>
        <w:tc>
          <w:tcPr>
            <w:tcW w:w="2500" w:type="pct"/>
          </w:tcPr>
          <w:p w14:paraId="5E46E393" w14:textId="5BBFBCDD" w:rsidR="000C601D" w:rsidRPr="0049085E" w:rsidRDefault="000C601D" w:rsidP="00421DB0">
            <w:r>
              <w:t>geen</w:t>
            </w:r>
          </w:p>
        </w:tc>
      </w:tr>
      <w:tr w:rsidR="008A6887" w14:paraId="277EF959" w14:textId="77777777" w:rsidTr="008A6887">
        <w:tc>
          <w:tcPr>
            <w:tcW w:w="2500" w:type="pct"/>
          </w:tcPr>
          <w:p w14:paraId="2A3A6C57" w14:textId="77777777" w:rsidR="008A6887" w:rsidRDefault="0062488A">
            <w:r>
              <w:rPr>
                <w:noProof/>
              </w:rPr>
              <w:t>regelingsgebied</w:t>
            </w:r>
          </w:p>
        </w:tc>
        <w:tc>
          <w:tcPr>
            <w:tcW w:w="2500" w:type="pct"/>
          </w:tcPr>
          <w:p w14:paraId="1E5B169B" w14:textId="77777777" w:rsidR="008A6887" w:rsidRDefault="0062488A">
            <w:r>
              <w:rPr>
                <w:noProof/>
              </w:rPr>
              <w:t>Onwaar</w:t>
            </w:r>
          </w:p>
        </w:tc>
      </w:tr>
    </w:tbl>
    <w:p w14:paraId="2A822CDA" w14:textId="4EA21AF9" w:rsidR="000C601D" w:rsidRDefault="000C601D">
      <w:pPr>
        <w:pStyle w:val="Tekstopmerking"/>
      </w:pPr>
    </w:p>
  </w:comment>
  <w:comment w:id="409" w:author="Gerard Wolbers" w:date="2021-05-14T14:40: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FE03A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EAEAF" w14:textId="77777777" w:rsidR="00D4790A" w:rsidRPr="00D631F2" w:rsidRDefault="00D4790A" w:rsidP="001977CC">
            <w:r>
              <w:rPr>
                <w:rStyle w:val="Verwijzingopmerking"/>
              </w:rPr>
              <w:annotationRef/>
            </w:r>
            <w:r>
              <w:t>Gebiedsaanwijzing</w:t>
            </w:r>
          </w:p>
        </w:tc>
      </w:tr>
      <w:tr w:rsidR="00D4790A" w:rsidRPr="00D631F2" w14:paraId="6CBF0389" w14:textId="77777777" w:rsidTr="001977CC">
        <w:tc>
          <w:tcPr>
            <w:tcW w:w="2500" w:type="pct"/>
          </w:tcPr>
          <w:p w14:paraId="38427224" w14:textId="77777777" w:rsidR="00D4790A" w:rsidRPr="00D631F2" w:rsidRDefault="00D4790A" w:rsidP="001977CC">
            <w:r>
              <w:t>gebiedsaanwijzing</w:t>
            </w:r>
          </w:p>
        </w:tc>
        <w:tc>
          <w:tcPr>
            <w:tcW w:w="2500" w:type="pct"/>
          </w:tcPr>
          <w:p w14:paraId="68219E33" w14:textId="4B9CAEAF" w:rsidR="00D4790A" w:rsidRPr="00D631F2" w:rsidRDefault="00D4790A" w:rsidP="001977CC">
            <w:r>
              <w:t>wonen niet toegestaan op de begane grond</w:t>
            </w:r>
          </w:p>
        </w:tc>
      </w:tr>
      <w:tr w:rsidR="00D4790A" w:rsidRPr="00D631F2" w14:paraId="15D3359B" w14:textId="77777777" w:rsidTr="001977CC">
        <w:tc>
          <w:tcPr>
            <w:tcW w:w="2500" w:type="pct"/>
          </w:tcPr>
          <w:p w14:paraId="76F78605" w14:textId="77777777" w:rsidR="00D4790A" w:rsidRDefault="00D4790A" w:rsidP="001977CC">
            <w:r>
              <w:t>type</w:t>
            </w:r>
          </w:p>
        </w:tc>
        <w:tc>
          <w:tcPr>
            <w:tcW w:w="2500" w:type="pct"/>
          </w:tcPr>
          <w:p w14:paraId="10DD5359" w14:textId="1F84913D" w:rsidR="00D4790A" w:rsidRDefault="00D4790A" w:rsidP="001977CC">
            <w:r>
              <w:t>http://standaarden.omgevingswet.overheid.nl/typegebiedsaanwijzing/id/concept/Functie</w:t>
            </w:r>
          </w:p>
        </w:tc>
      </w:tr>
      <w:tr w:rsidR="00D4790A" w:rsidRPr="00D631F2" w14:paraId="031FF4A0" w14:textId="77777777" w:rsidTr="001977CC">
        <w:tc>
          <w:tcPr>
            <w:tcW w:w="2500" w:type="pct"/>
          </w:tcPr>
          <w:p w14:paraId="62BC3E98" w14:textId="77777777" w:rsidR="00D4790A" w:rsidRPr="00D631F2" w:rsidRDefault="00D4790A" w:rsidP="001977CC">
            <w:r w:rsidRPr="00D631F2">
              <w:t>groep</w:t>
            </w:r>
          </w:p>
        </w:tc>
        <w:tc>
          <w:tcPr>
            <w:tcW w:w="2500" w:type="pct"/>
          </w:tcPr>
          <w:p w14:paraId="6ABA2B67" w14:textId="7CF334F4" w:rsidR="00D4790A" w:rsidRPr="00D631F2" w:rsidRDefault="00D4790A" w:rsidP="001977CC">
            <w:r>
              <w:t>http://standaarden.omgevingswet.overheid.nl/functie/id/concept/Wonen</w:t>
            </w:r>
          </w:p>
        </w:tc>
      </w:tr>
      <w:tr w:rsidR="00D4790A" w:rsidRPr="00D631F2" w14:paraId="1E8C7D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7EFAE2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F8484E" w14:textId="77777777" w:rsidR="00D4790A" w:rsidRPr="0049085E" w:rsidRDefault="00D4790A" w:rsidP="001977CC">
                  <w:r w:rsidRPr="0049085E">
                    <w:t>Locatie</w:t>
                  </w:r>
                </w:p>
              </w:tc>
            </w:tr>
            <w:tr w:rsidR="00D4790A" w:rsidRPr="0049085E" w14:paraId="25F5D7F1" w14:textId="77777777" w:rsidTr="001977CC">
              <w:tc>
                <w:tcPr>
                  <w:tcW w:w="2500" w:type="pct"/>
                </w:tcPr>
                <w:p w14:paraId="79D61D6C" w14:textId="77777777" w:rsidR="00D4790A" w:rsidRPr="0049085E" w:rsidRDefault="00D4790A" w:rsidP="001977CC">
                  <w:r w:rsidRPr="0049085E">
                    <w:t>bestandsnaam</w:t>
                  </w:r>
                </w:p>
              </w:tc>
              <w:tc>
                <w:tcPr>
                  <w:tcW w:w="2500" w:type="pct"/>
                </w:tcPr>
                <w:p w14:paraId="2633A2B6" w14:textId="4A37279D" w:rsidR="00D4790A" w:rsidRPr="0049085E" w:rsidRDefault="00D4790A" w:rsidP="001977CC">
                  <w:r>
                    <w:t>wonen niet toegestaan op de begane grond.gml</w:t>
                  </w:r>
                </w:p>
              </w:tc>
            </w:tr>
            <w:tr w:rsidR="00D4790A" w:rsidRPr="0049085E" w14:paraId="66DB4954" w14:textId="77777777" w:rsidTr="001977CC">
              <w:tc>
                <w:tcPr>
                  <w:tcW w:w="2500" w:type="pct"/>
                </w:tcPr>
                <w:p w14:paraId="6369F863" w14:textId="77777777" w:rsidR="00D4790A" w:rsidRPr="0049085E" w:rsidRDefault="00D4790A" w:rsidP="001977CC">
                  <w:r w:rsidRPr="0049085E">
                    <w:t>noemer</w:t>
                  </w:r>
                </w:p>
              </w:tc>
              <w:tc>
                <w:tcPr>
                  <w:tcW w:w="2500" w:type="pct"/>
                </w:tcPr>
                <w:p w14:paraId="736AE4E0" w14:textId="755EAF4B" w:rsidR="00D4790A" w:rsidRPr="0049085E" w:rsidRDefault="00D4790A" w:rsidP="001977CC">
                  <w:r>
                    <w:t>wonen niet toegestaan op de begane grond</w:t>
                  </w:r>
                </w:p>
              </w:tc>
            </w:tr>
            <w:tr w:rsidR="00D4790A" w:rsidRPr="0049085E" w14:paraId="69F88ED4" w14:textId="77777777" w:rsidTr="001977CC">
              <w:tc>
                <w:tcPr>
                  <w:tcW w:w="2500" w:type="pct"/>
                </w:tcPr>
                <w:p w14:paraId="05990159" w14:textId="77777777" w:rsidR="00D4790A" w:rsidRPr="0049085E" w:rsidRDefault="00D4790A" w:rsidP="001977CC">
                  <w:r>
                    <w:t>symboolcode</w:t>
                  </w:r>
                </w:p>
              </w:tc>
              <w:tc>
                <w:tcPr>
                  <w:tcW w:w="2500" w:type="pct"/>
                </w:tcPr>
                <w:p w14:paraId="59D56109" w14:textId="4C77B9E5" w:rsidR="00D4790A" w:rsidRDefault="00D4790A" w:rsidP="001977CC"/>
              </w:tc>
            </w:tr>
            <w:tr w:rsidR="00D4790A" w:rsidRPr="0049085E" w14:paraId="7EE9BF5A" w14:textId="77777777" w:rsidTr="001977CC">
              <w:tc>
                <w:tcPr>
                  <w:tcW w:w="2500" w:type="pct"/>
                </w:tcPr>
                <w:p w14:paraId="7F8C3ED1" w14:textId="77777777" w:rsidR="00D4790A" w:rsidRPr="0049085E" w:rsidRDefault="00D4790A" w:rsidP="001977CC">
                  <w:r w:rsidRPr="0049085E">
                    <w:t>nauwkeurigheid</w:t>
                  </w:r>
                </w:p>
              </w:tc>
              <w:tc>
                <w:tcPr>
                  <w:tcW w:w="2500" w:type="pct"/>
                </w:tcPr>
                <w:p w14:paraId="4252D608" w14:textId="28236487" w:rsidR="00D4790A" w:rsidRPr="0049085E" w:rsidRDefault="00D4790A" w:rsidP="001977CC"/>
              </w:tc>
            </w:tr>
            <w:tr w:rsidR="00D4790A" w:rsidRPr="0049085E" w14:paraId="11468A41" w14:textId="77777777" w:rsidTr="001977CC">
              <w:tc>
                <w:tcPr>
                  <w:tcW w:w="2500" w:type="pct"/>
                </w:tcPr>
                <w:p w14:paraId="685EE6B7" w14:textId="77777777" w:rsidR="00D4790A" w:rsidRPr="0049085E" w:rsidRDefault="00D4790A" w:rsidP="001977CC">
                  <w:r w:rsidRPr="0049085E">
                    <w:t>bronNauwkeurigheid</w:t>
                  </w:r>
                </w:p>
              </w:tc>
              <w:tc>
                <w:tcPr>
                  <w:tcW w:w="2500" w:type="pct"/>
                </w:tcPr>
                <w:p w14:paraId="1BC5E09C" w14:textId="1DF9AC99" w:rsidR="00D4790A" w:rsidRPr="0049085E" w:rsidRDefault="00D4790A" w:rsidP="001977CC">
                  <w:r>
                    <w:t>geen</w:t>
                  </w:r>
                </w:p>
              </w:tc>
            </w:tr>
            <w:tr w:rsidR="00D4790A" w:rsidRPr="0049085E" w14:paraId="078D9C2A" w14:textId="77777777" w:rsidTr="001977CC">
              <w:tc>
                <w:tcPr>
                  <w:tcW w:w="2500" w:type="pct"/>
                </w:tcPr>
                <w:p w14:paraId="5A32A153" w14:textId="77777777" w:rsidR="00D4790A" w:rsidRPr="0049085E" w:rsidRDefault="00D4790A" w:rsidP="001977CC">
                  <w:r>
                    <w:t>idealisatie</w:t>
                  </w:r>
                </w:p>
              </w:tc>
              <w:tc>
                <w:tcPr>
                  <w:tcW w:w="2500" w:type="pct"/>
                </w:tcPr>
                <w:p w14:paraId="6363D274" w14:textId="738E473D" w:rsidR="00D4790A" w:rsidRPr="0049085E" w:rsidRDefault="00D4790A" w:rsidP="001977CC">
                  <w:r>
                    <w:t>geen</w:t>
                  </w:r>
                </w:p>
              </w:tc>
            </w:tr>
          </w:tbl>
          <w:p w14:paraId="5EAC9993" w14:textId="77777777" w:rsidR="00D4790A" w:rsidRPr="00D631F2" w:rsidRDefault="00D4790A" w:rsidP="001977CC"/>
        </w:tc>
      </w:tr>
    </w:tbl>
    <w:p w14:paraId="1633CF4B" w14:textId="0EBAAD86" w:rsidR="00D4790A" w:rsidRDefault="00D4790A">
      <w:pPr>
        <w:pStyle w:val="Tekstopmerking"/>
      </w:pPr>
    </w:p>
  </w:comment>
  <w:comment w:id="412"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892C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24F3"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A2BE20" w14:textId="77777777" w:rsidTr="00421DB0">
        <w:tc>
          <w:tcPr>
            <w:tcW w:w="2500" w:type="pct"/>
          </w:tcPr>
          <w:p w14:paraId="747A73F7" w14:textId="77777777" w:rsidR="000C601D" w:rsidRPr="00D631F2" w:rsidRDefault="000C601D" w:rsidP="00421DB0">
            <w:r w:rsidRPr="00D631F2">
              <w:t>activiteit</w:t>
            </w:r>
            <w:r>
              <w:t>en</w:t>
            </w:r>
          </w:p>
        </w:tc>
        <w:tc>
          <w:tcPr>
            <w:tcW w:w="2500" w:type="pct"/>
          </w:tcPr>
          <w:p w14:paraId="18BFBC2D" w14:textId="667A4B69" w:rsidR="000C601D" w:rsidRPr="00D631F2" w:rsidRDefault="000C601D" w:rsidP="00421DB0">
            <w:r>
              <w:t>wonen</w:t>
            </w:r>
          </w:p>
        </w:tc>
      </w:tr>
      <w:tr w:rsidR="000C601D" w:rsidRPr="00D631F2" w14:paraId="29C20989" w14:textId="77777777" w:rsidTr="00421DB0">
        <w:tc>
          <w:tcPr>
            <w:tcW w:w="2500" w:type="pct"/>
          </w:tcPr>
          <w:p w14:paraId="146498CF" w14:textId="77777777" w:rsidR="000C601D" w:rsidRPr="00D631F2" w:rsidRDefault="000C601D" w:rsidP="00421DB0">
            <w:r>
              <w:t>bovenliggendeActiviteit</w:t>
            </w:r>
          </w:p>
        </w:tc>
        <w:tc>
          <w:tcPr>
            <w:tcW w:w="2500" w:type="pct"/>
          </w:tcPr>
          <w:p w14:paraId="7247061A" w14:textId="768F4964" w:rsidR="000C601D" w:rsidRDefault="000C601D" w:rsidP="00421DB0"/>
        </w:tc>
      </w:tr>
      <w:tr w:rsidR="000C601D" w:rsidRPr="00D631F2" w14:paraId="02E50279" w14:textId="77777777" w:rsidTr="00421DB0">
        <w:tc>
          <w:tcPr>
            <w:tcW w:w="2500" w:type="pct"/>
          </w:tcPr>
          <w:p w14:paraId="13F48A70" w14:textId="77777777" w:rsidR="000C601D" w:rsidRPr="00D631F2" w:rsidRDefault="000C601D" w:rsidP="00421DB0">
            <w:r w:rsidRPr="00D631F2">
              <w:t>activiteitengroep</w:t>
            </w:r>
          </w:p>
        </w:tc>
        <w:tc>
          <w:tcPr>
            <w:tcW w:w="2500" w:type="pct"/>
          </w:tcPr>
          <w:p w14:paraId="276FB0F9" w14:textId="7106DB6C" w:rsidR="000C601D" w:rsidRPr="00D631F2" w:rsidRDefault="000C601D" w:rsidP="00421DB0">
            <w:r>
              <w:t>http://standaarden.omgevingswet.overheid.nl/activiteit/id/concept/Woonactiviteit</w:t>
            </w:r>
          </w:p>
        </w:tc>
      </w:tr>
      <w:tr w:rsidR="000C601D" w:rsidRPr="00D631F2" w14:paraId="050A959D" w14:textId="77777777" w:rsidTr="00421DB0">
        <w:tc>
          <w:tcPr>
            <w:tcW w:w="2500" w:type="pct"/>
          </w:tcPr>
          <w:p w14:paraId="269C9069" w14:textId="77777777" w:rsidR="000C601D" w:rsidRPr="00D631F2" w:rsidRDefault="000C601D" w:rsidP="00421DB0">
            <w:r>
              <w:t>activiteitregelkwalificatie</w:t>
            </w:r>
          </w:p>
        </w:tc>
        <w:tc>
          <w:tcPr>
            <w:tcW w:w="2500" w:type="pct"/>
          </w:tcPr>
          <w:p w14:paraId="5F5CC551" w14:textId="041EB377" w:rsidR="000C601D" w:rsidRPr="00D631F2" w:rsidRDefault="000C601D" w:rsidP="00421DB0">
            <w:r>
              <w:t>http://standaarden.omgevingswet.overheid.nl/activiteitregelkwalificatie/id/concept/AndersGeduid</w:t>
            </w:r>
          </w:p>
        </w:tc>
      </w:tr>
      <w:tr w:rsidR="000C601D" w:rsidRPr="00D631F2" w14:paraId="4D44BAE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6FD8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A4BB5" w14:textId="77777777" w:rsidR="000C601D" w:rsidRPr="0049085E" w:rsidRDefault="000C601D" w:rsidP="00421DB0">
                  <w:r w:rsidRPr="0049085E">
                    <w:t>Locatie</w:t>
                  </w:r>
                </w:p>
              </w:tc>
            </w:tr>
            <w:tr w:rsidR="000C601D" w:rsidRPr="0049085E" w14:paraId="796BAF15" w14:textId="77777777" w:rsidTr="00421DB0">
              <w:tc>
                <w:tcPr>
                  <w:tcW w:w="2500" w:type="pct"/>
                </w:tcPr>
                <w:p w14:paraId="63C9D6CD" w14:textId="77777777" w:rsidR="000C601D" w:rsidRPr="0049085E" w:rsidRDefault="000C601D" w:rsidP="00421DB0">
                  <w:r w:rsidRPr="0049085E">
                    <w:t>bestandsnaam</w:t>
                  </w:r>
                </w:p>
              </w:tc>
              <w:tc>
                <w:tcPr>
                  <w:tcW w:w="2500" w:type="pct"/>
                </w:tcPr>
                <w:p w14:paraId="51425961" w14:textId="4F3E0428" w:rsidR="000C601D" w:rsidRPr="0049085E" w:rsidRDefault="000C601D" w:rsidP="00421DB0"/>
              </w:tc>
            </w:tr>
            <w:tr w:rsidR="000C601D" w:rsidRPr="0049085E" w14:paraId="79D39B66" w14:textId="77777777" w:rsidTr="00421DB0">
              <w:tc>
                <w:tcPr>
                  <w:tcW w:w="2500" w:type="pct"/>
                </w:tcPr>
                <w:p w14:paraId="3328B875" w14:textId="77777777" w:rsidR="000C601D" w:rsidRPr="0049085E" w:rsidRDefault="000C601D" w:rsidP="00421DB0">
                  <w:r w:rsidRPr="0049085E">
                    <w:t>noemer</w:t>
                  </w:r>
                </w:p>
              </w:tc>
              <w:tc>
                <w:tcPr>
                  <w:tcW w:w="2500" w:type="pct"/>
                </w:tcPr>
                <w:p w14:paraId="3C3935D9" w14:textId="68E55748" w:rsidR="000C601D" w:rsidRPr="0049085E" w:rsidRDefault="000C601D" w:rsidP="00421DB0"/>
              </w:tc>
            </w:tr>
            <w:tr w:rsidR="000C601D" w:rsidRPr="0049085E" w14:paraId="7AD6BE45" w14:textId="77777777" w:rsidTr="00421DB0">
              <w:tc>
                <w:tcPr>
                  <w:tcW w:w="2500" w:type="pct"/>
                </w:tcPr>
                <w:p w14:paraId="45FD8287" w14:textId="77777777" w:rsidR="000C601D" w:rsidRPr="0049085E" w:rsidRDefault="000C601D" w:rsidP="00421DB0">
                  <w:r>
                    <w:t>symboolcode</w:t>
                  </w:r>
                </w:p>
              </w:tc>
              <w:tc>
                <w:tcPr>
                  <w:tcW w:w="2500" w:type="pct"/>
                </w:tcPr>
                <w:p w14:paraId="2985533B" w14:textId="1D43D51F" w:rsidR="000C601D" w:rsidRDefault="000C601D" w:rsidP="00421DB0"/>
              </w:tc>
            </w:tr>
            <w:tr w:rsidR="000C601D" w:rsidRPr="0049085E" w14:paraId="269A4E7B" w14:textId="77777777" w:rsidTr="00421DB0">
              <w:tc>
                <w:tcPr>
                  <w:tcW w:w="2500" w:type="pct"/>
                </w:tcPr>
                <w:p w14:paraId="1B4E53FB" w14:textId="77777777" w:rsidR="000C601D" w:rsidRPr="0049085E" w:rsidRDefault="000C601D" w:rsidP="00421DB0">
                  <w:r w:rsidRPr="0049085E">
                    <w:t>nauwkeurigheid</w:t>
                  </w:r>
                </w:p>
              </w:tc>
              <w:tc>
                <w:tcPr>
                  <w:tcW w:w="2500" w:type="pct"/>
                </w:tcPr>
                <w:p w14:paraId="26F881DA" w14:textId="7212414F" w:rsidR="000C601D" w:rsidRPr="0049085E" w:rsidRDefault="000C601D" w:rsidP="00421DB0"/>
              </w:tc>
            </w:tr>
            <w:tr w:rsidR="000C601D" w:rsidRPr="0049085E" w14:paraId="106568DB" w14:textId="77777777" w:rsidTr="00421DB0">
              <w:tc>
                <w:tcPr>
                  <w:tcW w:w="2500" w:type="pct"/>
                </w:tcPr>
                <w:p w14:paraId="08C186B3" w14:textId="77777777" w:rsidR="000C601D" w:rsidRPr="0049085E" w:rsidRDefault="000C601D" w:rsidP="00421DB0">
                  <w:r w:rsidRPr="0049085E">
                    <w:t>bron</w:t>
                  </w:r>
                  <w:r>
                    <w:t>N</w:t>
                  </w:r>
                  <w:r w:rsidRPr="0049085E">
                    <w:t>auwkeurigheid</w:t>
                  </w:r>
                </w:p>
              </w:tc>
              <w:tc>
                <w:tcPr>
                  <w:tcW w:w="2500" w:type="pct"/>
                </w:tcPr>
                <w:p w14:paraId="0359357B" w14:textId="651FD107" w:rsidR="000C601D" w:rsidRPr="0049085E" w:rsidRDefault="000C601D" w:rsidP="00421DB0">
                  <w:r>
                    <w:t>geen</w:t>
                  </w:r>
                </w:p>
              </w:tc>
            </w:tr>
            <w:tr w:rsidR="000C601D" w:rsidRPr="0049085E" w14:paraId="7F1302CF" w14:textId="77777777" w:rsidTr="00421DB0">
              <w:tc>
                <w:tcPr>
                  <w:tcW w:w="2500" w:type="pct"/>
                </w:tcPr>
                <w:p w14:paraId="1D7463BD" w14:textId="77777777" w:rsidR="000C601D" w:rsidRPr="0049085E" w:rsidRDefault="000C601D" w:rsidP="00421DB0">
                  <w:r>
                    <w:t>idealisatie</w:t>
                  </w:r>
                </w:p>
              </w:tc>
              <w:tc>
                <w:tcPr>
                  <w:tcW w:w="2500" w:type="pct"/>
                </w:tcPr>
                <w:p w14:paraId="15231CC2" w14:textId="1E0641B2" w:rsidR="000C601D" w:rsidRPr="0049085E" w:rsidRDefault="000C601D" w:rsidP="00421DB0">
                  <w:r>
                    <w:t>geen</w:t>
                  </w:r>
                </w:p>
              </w:tc>
            </w:tr>
          </w:tbl>
          <w:p w14:paraId="175FB238" w14:textId="77777777" w:rsidR="000C601D" w:rsidRPr="00D631F2" w:rsidRDefault="000C601D" w:rsidP="00421DB0"/>
        </w:tc>
      </w:tr>
    </w:tbl>
    <w:p w14:paraId="1CDBC3A1" w14:textId="52543431" w:rsidR="000C601D" w:rsidRDefault="000C601D">
      <w:pPr>
        <w:pStyle w:val="Tekstopmerking"/>
      </w:pPr>
    </w:p>
  </w:comment>
  <w:comment w:id="413"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D2F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A5E20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0BF6BF" w14:textId="77777777" w:rsidTr="00421DB0">
        <w:tc>
          <w:tcPr>
            <w:tcW w:w="2500" w:type="pct"/>
          </w:tcPr>
          <w:p w14:paraId="2171B022" w14:textId="77777777" w:rsidR="000C601D" w:rsidRPr="00D631F2" w:rsidRDefault="000C601D" w:rsidP="00421DB0">
            <w:r w:rsidRPr="00D631F2">
              <w:t>activiteit</w:t>
            </w:r>
            <w:r>
              <w:t>en</w:t>
            </w:r>
          </w:p>
        </w:tc>
        <w:tc>
          <w:tcPr>
            <w:tcW w:w="2500" w:type="pct"/>
          </w:tcPr>
          <w:p w14:paraId="217ED707" w14:textId="1B487D3F" w:rsidR="000C601D" w:rsidRPr="00D631F2" w:rsidRDefault="000C601D" w:rsidP="00421DB0">
            <w:r>
              <w:t>wonen</w:t>
            </w:r>
          </w:p>
        </w:tc>
      </w:tr>
      <w:tr w:rsidR="000C601D" w:rsidRPr="00D631F2" w14:paraId="20EF55B9" w14:textId="77777777" w:rsidTr="00421DB0">
        <w:tc>
          <w:tcPr>
            <w:tcW w:w="2500" w:type="pct"/>
          </w:tcPr>
          <w:p w14:paraId="5805B0A3" w14:textId="77777777" w:rsidR="000C601D" w:rsidRPr="00D631F2" w:rsidRDefault="000C601D" w:rsidP="00421DB0">
            <w:r>
              <w:t>bovenliggendeActiviteit</w:t>
            </w:r>
          </w:p>
        </w:tc>
        <w:tc>
          <w:tcPr>
            <w:tcW w:w="2500" w:type="pct"/>
          </w:tcPr>
          <w:p w14:paraId="6D564058" w14:textId="1E7E1B79" w:rsidR="000C601D" w:rsidRDefault="000C601D" w:rsidP="00421DB0"/>
        </w:tc>
      </w:tr>
      <w:tr w:rsidR="000C601D" w:rsidRPr="00D631F2" w14:paraId="5F1308AA" w14:textId="77777777" w:rsidTr="00421DB0">
        <w:tc>
          <w:tcPr>
            <w:tcW w:w="2500" w:type="pct"/>
          </w:tcPr>
          <w:p w14:paraId="18B86776" w14:textId="77777777" w:rsidR="000C601D" w:rsidRPr="00D631F2" w:rsidRDefault="000C601D" w:rsidP="00421DB0">
            <w:r w:rsidRPr="00D631F2">
              <w:t>activiteitengroep</w:t>
            </w:r>
          </w:p>
        </w:tc>
        <w:tc>
          <w:tcPr>
            <w:tcW w:w="2500" w:type="pct"/>
          </w:tcPr>
          <w:p w14:paraId="7565D7C1" w14:textId="6BD4BEDA" w:rsidR="000C601D" w:rsidRPr="00D631F2" w:rsidRDefault="000C601D" w:rsidP="00421DB0">
            <w:r>
              <w:t>http://standaarden.omgevingswet.overheid.nl/activiteit/id/concept/Woonactiviteit</w:t>
            </w:r>
          </w:p>
        </w:tc>
      </w:tr>
      <w:tr w:rsidR="000C601D" w:rsidRPr="00D631F2" w14:paraId="0CAAB5BA" w14:textId="77777777" w:rsidTr="00421DB0">
        <w:tc>
          <w:tcPr>
            <w:tcW w:w="2500" w:type="pct"/>
          </w:tcPr>
          <w:p w14:paraId="78403DD7" w14:textId="77777777" w:rsidR="000C601D" w:rsidRPr="00D631F2" w:rsidRDefault="000C601D" w:rsidP="00421DB0">
            <w:r>
              <w:t>activiteitregelkwalificatie</w:t>
            </w:r>
          </w:p>
        </w:tc>
        <w:tc>
          <w:tcPr>
            <w:tcW w:w="2500" w:type="pct"/>
          </w:tcPr>
          <w:p w14:paraId="53916A60" w14:textId="79909567" w:rsidR="000C601D" w:rsidRPr="00D631F2" w:rsidRDefault="000C601D" w:rsidP="00421DB0">
            <w:r>
              <w:t>http://standaarden.omgevingswet.overheid.nl/activiteitregelkwalificatie/id/concept/Verbod</w:t>
            </w:r>
          </w:p>
        </w:tc>
      </w:tr>
      <w:tr w:rsidR="000C601D" w:rsidRPr="00D631F2" w14:paraId="4CA8C15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38C2A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0A53AD" w14:textId="77777777" w:rsidR="000C601D" w:rsidRPr="0049085E" w:rsidRDefault="000C601D" w:rsidP="00421DB0">
                  <w:r w:rsidRPr="0049085E">
                    <w:t>Locatie</w:t>
                  </w:r>
                </w:p>
              </w:tc>
            </w:tr>
            <w:tr w:rsidR="000C601D" w:rsidRPr="0049085E" w14:paraId="22EFA2A8" w14:textId="77777777" w:rsidTr="00421DB0">
              <w:tc>
                <w:tcPr>
                  <w:tcW w:w="2500" w:type="pct"/>
                </w:tcPr>
                <w:p w14:paraId="339154D8" w14:textId="77777777" w:rsidR="000C601D" w:rsidRPr="0049085E" w:rsidRDefault="000C601D" w:rsidP="00421DB0">
                  <w:r w:rsidRPr="0049085E">
                    <w:t>bestandsnaam</w:t>
                  </w:r>
                </w:p>
              </w:tc>
              <w:tc>
                <w:tcPr>
                  <w:tcW w:w="2500" w:type="pct"/>
                </w:tcPr>
                <w:p w14:paraId="6970AED2" w14:textId="319684E9" w:rsidR="000C601D" w:rsidRPr="0049085E" w:rsidRDefault="000C601D" w:rsidP="00421DB0"/>
              </w:tc>
            </w:tr>
            <w:tr w:rsidR="000C601D" w:rsidRPr="0049085E" w14:paraId="75EE9405" w14:textId="77777777" w:rsidTr="00421DB0">
              <w:tc>
                <w:tcPr>
                  <w:tcW w:w="2500" w:type="pct"/>
                </w:tcPr>
                <w:p w14:paraId="5E3FBDE1" w14:textId="77777777" w:rsidR="000C601D" w:rsidRPr="0049085E" w:rsidRDefault="000C601D" w:rsidP="00421DB0">
                  <w:r w:rsidRPr="0049085E">
                    <w:t>noemer</w:t>
                  </w:r>
                </w:p>
              </w:tc>
              <w:tc>
                <w:tcPr>
                  <w:tcW w:w="2500" w:type="pct"/>
                </w:tcPr>
                <w:p w14:paraId="4E643914" w14:textId="6DD18E32" w:rsidR="000C601D" w:rsidRPr="0049085E" w:rsidRDefault="000C601D" w:rsidP="00421DB0"/>
              </w:tc>
            </w:tr>
            <w:tr w:rsidR="000C601D" w:rsidRPr="0049085E" w14:paraId="6BABBA04" w14:textId="77777777" w:rsidTr="00421DB0">
              <w:tc>
                <w:tcPr>
                  <w:tcW w:w="2500" w:type="pct"/>
                </w:tcPr>
                <w:p w14:paraId="5CB18943" w14:textId="77777777" w:rsidR="000C601D" w:rsidRPr="0049085E" w:rsidRDefault="000C601D" w:rsidP="00421DB0">
                  <w:r>
                    <w:t>symboolcode</w:t>
                  </w:r>
                </w:p>
              </w:tc>
              <w:tc>
                <w:tcPr>
                  <w:tcW w:w="2500" w:type="pct"/>
                </w:tcPr>
                <w:p w14:paraId="21EBBC83" w14:textId="11CE6735" w:rsidR="000C601D" w:rsidRDefault="000C601D" w:rsidP="00421DB0"/>
              </w:tc>
            </w:tr>
            <w:tr w:rsidR="000C601D" w:rsidRPr="0049085E" w14:paraId="5DA6DC53" w14:textId="77777777" w:rsidTr="00421DB0">
              <w:tc>
                <w:tcPr>
                  <w:tcW w:w="2500" w:type="pct"/>
                </w:tcPr>
                <w:p w14:paraId="360C0FC8" w14:textId="77777777" w:rsidR="000C601D" w:rsidRPr="0049085E" w:rsidRDefault="000C601D" w:rsidP="00421DB0">
                  <w:r w:rsidRPr="0049085E">
                    <w:t>nauwkeurigheid</w:t>
                  </w:r>
                </w:p>
              </w:tc>
              <w:tc>
                <w:tcPr>
                  <w:tcW w:w="2500" w:type="pct"/>
                </w:tcPr>
                <w:p w14:paraId="07C64DE4" w14:textId="111F0AAB" w:rsidR="000C601D" w:rsidRPr="0049085E" w:rsidRDefault="000C601D" w:rsidP="00421DB0"/>
              </w:tc>
            </w:tr>
            <w:tr w:rsidR="000C601D" w:rsidRPr="0049085E" w14:paraId="7CE75DB5" w14:textId="77777777" w:rsidTr="00421DB0">
              <w:tc>
                <w:tcPr>
                  <w:tcW w:w="2500" w:type="pct"/>
                </w:tcPr>
                <w:p w14:paraId="655F3457" w14:textId="77777777" w:rsidR="000C601D" w:rsidRPr="0049085E" w:rsidRDefault="000C601D" w:rsidP="00421DB0">
                  <w:r w:rsidRPr="0049085E">
                    <w:t>bron</w:t>
                  </w:r>
                  <w:r>
                    <w:t>N</w:t>
                  </w:r>
                  <w:r w:rsidRPr="0049085E">
                    <w:t>auwkeurigheid</w:t>
                  </w:r>
                </w:p>
              </w:tc>
              <w:tc>
                <w:tcPr>
                  <w:tcW w:w="2500" w:type="pct"/>
                </w:tcPr>
                <w:p w14:paraId="1067E5CB" w14:textId="6AEAD4C9" w:rsidR="000C601D" w:rsidRPr="0049085E" w:rsidRDefault="000C601D" w:rsidP="00421DB0">
                  <w:r>
                    <w:t>geen</w:t>
                  </w:r>
                </w:p>
              </w:tc>
            </w:tr>
            <w:tr w:rsidR="000C601D" w:rsidRPr="0049085E" w14:paraId="1A0778F5" w14:textId="77777777" w:rsidTr="00421DB0">
              <w:tc>
                <w:tcPr>
                  <w:tcW w:w="2500" w:type="pct"/>
                </w:tcPr>
                <w:p w14:paraId="5302D519" w14:textId="77777777" w:rsidR="000C601D" w:rsidRPr="0049085E" w:rsidRDefault="000C601D" w:rsidP="00421DB0">
                  <w:r>
                    <w:t>idealisatie</w:t>
                  </w:r>
                </w:p>
              </w:tc>
              <w:tc>
                <w:tcPr>
                  <w:tcW w:w="2500" w:type="pct"/>
                </w:tcPr>
                <w:p w14:paraId="2EB61319" w14:textId="691ED74E" w:rsidR="000C601D" w:rsidRPr="0049085E" w:rsidRDefault="000C601D" w:rsidP="00421DB0">
                  <w:r>
                    <w:t>geen</w:t>
                  </w:r>
                </w:p>
              </w:tc>
            </w:tr>
          </w:tbl>
          <w:p w14:paraId="2BB7FE6F" w14:textId="77777777" w:rsidR="000C601D" w:rsidRPr="00D631F2" w:rsidRDefault="000C601D" w:rsidP="00421DB0"/>
        </w:tc>
      </w:tr>
    </w:tbl>
    <w:p w14:paraId="6C90E2BF" w14:textId="4F80C777" w:rsidR="000C601D" w:rsidRDefault="000C601D">
      <w:pPr>
        <w:pStyle w:val="Tekstopmerking"/>
      </w:pPr>
    </w:p>
  </w:comment>
  <w:comment w:id="41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0BF0A16"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B71F1" w14:textId="4F8D322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E6A40F7" w14:textId="77777777" w:rsidTr="001D391F">
        <w:tc>
          <w:tcPr>
            <w:tcW w:w="2500" w:type="pct"/>
          </w:tcPr>
          <w:p w14:paraId="2BF2B82C" w14:textId="77777777" w:rsidR="009A31BD" w:rsidRPr="00D631F2" w:rsidRDefault="009A31BD" w:rsidP="009A31BD">
            <w:r w:rsidRPr="00D631F2">
              <w:t>activiteit</w:t>
            </w:r>
            <w:r>
              <w:t>en</w:t>
            </w:r>
          </w:p>
        </w:tc>
        <w:tc>
          <w:tcPr>
            <w:tcW w:w="2500" w:type="pct"/>
          </w:tcPr>
          <w:p w14:paraId="19904315" w14:textId="77777777" w:rsidR="009A31BD" w:rsidRPr="00D631F2" w:rsidRDefault="009A31BD" w:rsidP="009A31BD">
            <w:r>
              <w:t>het wonen in een onzelfstandige woonruimte</w:t>
            </w:r>
          </w:p>
        </w:tc>
      </w:tr>
      <w:tr w:rsidR="009A31BD" w:rsidRPr="00D631F2" w14:paraId="2428C1C0" w14:textId="77777777" w:rsidTr="001D391F">
        <w:tc>
          <w:tcPr>
            <w:tcW w:w="2500" w:type="pct"/>
          </w:tcPr>
          <w:p w14:paraId="5D4B1061" w14:textId="77777777" w:rsidR="009A31BD" w:rsidRPr="00D631F2" w:rsidRDefault="009A31BD" w:rsidP="009A31BD">
            <w:r>
              <w:t>bovenliggendeActiviteit</w:t>
            </w:r>
          </w:p>
        </w:tc>
        <w:tc>
          <w:tcPr>
            <w:tcW w:w="2500" w:type="pct"/>
          </w:tcPr>
          <w:p w14:paraId="23C05279" w14:textId="77777777" w:rsidR="009A31BD" w:rsidRDefault="009A31BD" w:rsidP="009A31BD">
            <w:r>
              <w:t>wonen</w:t>
            </w:r>
          </w:p>
        </w:tc>
      </w:tr>
      <w:tr w:rsidR="009A31BD" w:rsidRPr="00D631F2" w14:paraId="4A8B8DA3" w14:textId="77777777" w:rsidTr="001D391F">
        <w:tc>
          <w:tcPr>
            <w:tcW w:w="2500" w:type="pct"/>
          </w:tcPr>
          <w:p w14:paraId="4A9DBBC4" w14:textId="77777777" w:rsidR="009A31BD" w:rsidRPr="00D631F2" w:rsidRDefault="009A31BD" w:rsidP="009A31BD">
            <w:r w:rsidRPr="00D631F2">
              <w:t>activiteitengroep</w:t>
            </w:r>
          </w:p>
        </w:tc>
        <w:tc>
          <w:tcPr>
            <w:tcW w:w="2500" w:type="pct"/>
          </w:tcPr>
          <w:p w14:paraId="20391FF4" w14:textId="77777777" w:rsidR="009A31BD" w:rsidRPr="00D631F2" w:rsidRDefault="009A31BD" w:rsidP="009A31BD">
            <w:r>
              <w:t>http://standaarden.omgevingswet.overheid.nl/activiteit/id/concept/Woonactiviteit</w:t>
            </w:r>
          </w:p>
        </w:tc>
      </w:tr>
      <w:tr w:rsidR="009A31BD" w:rsidRPr="00D631F2" w14:paraId="311F90D4" w14:textId="77777777" w:rsidTr="001D391F">
        <w:tc>
          <w:tcPr>
            <w:tcW w:w="2500" w:type="pct"/>
          </w:tcPr>
          <w:p w14:paraId="66C57051" w14:textId="77777777" w:rsidR="009A31BD" w:rsidRPr="00D631F2" w:rsidRDefault="009A31BD" w:rsidP="009A31BD">
            <w:r>
              <w:t>activiteitregelkwalificatie</w:t>
            </w:r>
          </w:p>
        </w:tc>
        <w:tc>
          <w:tcPr>
            <w:tcW w:w="2500" w:type="pct"/>
          </w:tcPr>
          <w:p w14:paraId="3F72C5EB" w14:textId="77777777" w:rsidR="009A31BD" w:rsidRPr="00D631F2" w:rsidRDefault="009A31BD" w:rsidP="009A31BD">
            <w:r>
              <w:t>http://standaarden.omgevingswet.overheid.nl/activiteitregelkwalificatie/id/concept/AndersGeduid</w:t>
            </w:r>
          </w:p>
        </w:tc>
      </w:tr>
      <w:tr w:rsidR="009A31BD" w:rsidRPr="00D631F2" w14:paraId="2E976D8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6E6D0A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03E14B" w14:textId="77777777" w:rsidR="009A31BD" w:rsidRPr="0049085E" w:rsidRDefault="009A31BD" w:rsidP="009A31BD">
                  <w:r w:rsidRPr="0049085E">
                    <w:t>Locatie</w:t>
                  </w:r>
                </w:p>
              </w:tc>
            </w:tr>
            <w:tr w:rsidR="009A31BD" w:rsidRPr="0049085E" w14:paraId="6CCC26B3" w14:textId="77777777" w:rsidTr="005F6092">
              <w:tc>
                <w:tcPr>
                  <w:tcW w:w="2500" w:type="pct"/>
                </w:tcPr>
                <w:p w14:paraId="3FDEE79D" w14:textId="77777777" w:rsidR="009A31BD" w:rsidRPr="0049085E" w:rsidRDefault="009A31BD" w:rsidP="009A31BD">
                  <w:r w:rsidRPr="0049085E">
                    <w:t>bestandsnaam</w:t>
                  </w:r>
                </w:p>
              </w:tc>
              <w:tc>
                <w:tcPr>
                  <w:tcW w:w="2500" w:type="pct"/>
                </w:tcPr>
                <w:p w14:paraId="6568492D" w14:textId="06681473" w:rsidR="009A31BD" w:rsidRPr="0049085E" w:rsidRDefault="009A31BD" w:rsidP="009A31BD">
                  <w:r>
                    <w:t>gebiedstype woongebied variant 2.gml</w:t>
                  </w:r>
                </w:p>
              </w:tc>
            </w:tr>
            <w:tr w:rsidR="009A31BD" w:rsidRPr="0049085E" w14:paraId="5E65F73C" w14:textId="77777777" w:rsidTr="005F6092">
              <w:tc>
                <w:tcPr>
                  <w:tcW w:w="2500" w:type="pct"/>
                </w:tcPr>
                <w:p w14:paraId="6EF59BAF" w14:textId="77777777" w:rsidR="009A31BD" w:rsidRPr="0049085E" w:rsidRDefault="009A31BD" w:rsidP="009A31BD">
                  <w:r w:rsidRPr="0049085E">
                    <w:t>noemer</w:t>
                  </w:r>
                </w:p>
              </w:tc>
              <w:tc>
                <w:tcPr>
                  <w:tcW w:w="2500" w:type="pct"/>
                </w:tcPr>
                <w:p w14:paraId="5F626FC0" w14:textId="61E53367" w:rsidR="009A31BD" w:rsidRPr="0049085E" w:rsidRDefault="009A31BD" w:rsidP="009A31BD">
                  <w:r>
                    <w:t>gebiedstype woongebied variant 2</w:t>
                  </w:r>
                </w:p>
              </w:tc>
            </w:tr>
            <w:tr w:rsidR="009A31BD" w:rsidRPr="0049085E" w14:paraId="26A15D1F" w14:textId="77777777" w:rsidTr="005F6092">
              <w:tc>
                <w:tcPr>
                  <w:tcW w:w="2500" w:type="pct"/>
                </w:tcPr>
                <w:p w14:paraId="08CA9483" w14:textId="77777777" w:rsidR="009A31BD" w:rsidRPr="0049085E" w:rsidRDefault="009A31BD" w:rsidP="009A31BD">
                  <w:r>
                    <w:t>symboolcode</w:t>
                  </w:r>
                </w:p>
              </w:tc>
              <w:tc>
                <w:tcPr>
                  <w:tcW w:w="2500" w:type="pct"/>
                </w:tcPr>
                <w:p w14:paraId="5EB025A7" w14:textId="77777777" w:rsidR="009A31BD" w:rsidRDefault="009A31BD" w:rsidP="009A31BD"/>
              </w:tc>
            </w:tr>
            <w:tr w:rsidR="009A31BD" w:rsidRPr="0049085E" w14:paraId="645BF291" w14:textId="77777777" w:rsidTr="005F6092">
              <w:tc>
                <w:tcPr>
                  <w:tcW w:w="2500" w:type="pct"/>
                </w:tcPr>
                <w:p w14:paraId="177E45DB" w14:textId="77777777" w:rsidR="009A31BD" w:rsidRPr="0049085E" w:rsidRDefault="009A31BD" w:rsidP="009A31BD">
                  <w:r w:rsidRPr="0049085E">
                    <w:t>nauwkeurigheid</w:t>
                  </w:r>
                </w:p>
              </w:tc>
              <w:tc>
                <w:tcPr>
                  <w:tcW w:w="2500" w:type="pct"/>
                </w:tcPr>
                <w:p w14:paraId="624AA2FF" w14:textId="77777777" w:rsidR="009A31BD" w:rsidRPr="0049085E" w:rsidRDefault="009A31BD" w:rsidP="009A31BD"/>
              </w:tc>
            </w:tr>
            <w:tr w:rsidR="009A31BD" w:rsidRPr="0049085E" w14:paraId="79E7F5E1" w14:textId="77777777" w:rsidTr="005F6092">
              <w:tc>
                <w:tcPr>
                  <w:tcW w:w="2500" w:type="pct"/>
                </w:tcPr>
                <w:p w14:paraId="36758E07" w14:textId="77777777" w:rsidR="009A31BD" w:rsidRPr="0049085E" w:rsidRDefault="009A31BD" w:rsidP="009A31BD">
                  <w:r w:rsidRPr="0049085E">
                    <w:t>bron</w:t>
                  </w:r>
                  <w:r>
                    <w:t>N</w:t>
                  </w:r>
                  <w:r w:rsidRPr="0049085E">
                    <w:t>auwkeurigheid</w:t>
                  </w:r>
                </w:p>
              </w:tc>
              <w:tc>
                <w:tcPr>
                  <w:tcW w:w="2500" w:type="pct"/>
                </w:tcPr>
                <w:p w14:paraId="56D664DA" w14:textId="77777777" w:rsidR="009A31BD" w:rsidRPr="0049085E" w:rsidRDefault="009A31BD" w:rsidP="009A31BD">
                  <w:r>
                    <w:t>geen</w:t>
                  </w:r>
                </w:p>
              </w:tc>
            </w:tr>
            <w:tr w:rsidR="009A31BD" w:rsidRPr="0049085E" w14:paraId="1D75FEB7" w14:textId="77777777" w:rsidTr="005F6092">
              <w:tc>
                <w:tcPr>
                  <w:tcW w:w="2500" w:type="pct"/>
                </w:tcPr>
                <w:p w14:paraId="52D0AE26" w14:textId="77777777" w:rsidR="009A31BD" w:rsidRPr="0049085E" w:rsidRDefault="009A31BD" w:rsidP="009A31BD">
                  <w:r>
                    <w:t>idealisatie</w:t>
                  </w:r>
                </w:p>
              </w:tc>
              <w:tc>
                <w:tcPr>
                  <w:tcW w:w="2500" w:type="pct"/>
                </w:tcPr>
                <w:p w14:paraId="2AB5D9EC" w14:textId="77777777" w:rsidR="009A31BD" w:rsidRPr="0049085E" w:rsidRDefault="009A31BD" w:rsidP="009A31BD">
                  <w:r>
                    <w:t>geen</w:t>
                  </w:r>
                </w:p>
              </w:tc>
            </w:tr>
          </w:tbl>
          <w:p w14:paraId="52B96D00" w14:textId="77777777" w:rsidR="009A31BD" w:rsidRPr="00D631F2" w:rsidRDefault="009A31BD" w:rsidP="009A31BD"/>
        </w:tc>
      </w:tr>
    </w:tbl>
    <w:p w14:paraId="30128DC2" w14:textId="51CC96B9" w:rsidR="009A31BD" w:rsidRDefault="009A31BD">
      <w:pPr>
        <w:pStyle w:val="Tekstopmerking"/>
      </w:pPr>
    </w:p>
  </w:comment>
  <w:comment w:id="41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D4A955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04CAE" w14:textId="59FF01F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5431DA" w14:textId="77777777" w:rsidTr="00740BC5">
        <w:tc>
          <w:tcPr>
            <w:tcW w:w="2500" w:type="pct"/>
          </w:tcPr>
          <w:p w14:paraId="314FF430" w14:textId="77777777" w:rsidR="00740BC5" w:rsidRPr="0049085E" w:rsidRDefault="00740BC5" w:rsidP="00740BC5">
            <w:r>
              <w:t>bestandsnaam</w:t>
            </w:r>
          </w:p>
        </w:tc>
        <w:tc>
          <w:tcPr>
            <w:tcW w:w="2500" w:type="pct"/>
          </w:tcPr>
          <w:p w14:paraId="6357974C" w14:textId="3C331DF9" w:rsidR="00740BC5" w:rsidRPr="0049085E" w:rsidRDefault="00740BC5" w:rsidP="00740BC5">
            <w:r>
              <w:t>gebiedstype woongebied variant 2.gml</w:t>
            </w:r>
          </w:p>
        </w:tc>
      </w:tr>
      <w:tr w:rsidR="00740BC5" w:rsidRPr="0049085E" w14:paraId="6DC2C295" w14:textId="77777777" w:rsidTr="00740BC5">
        <w:tc>
          <w:tcPr>
            <w:tcW w:w="2500" w:type="pct"/>
          </w:tcPr>
          <w:p w14:paraId="6309399B" w14:textId="77777777" w:rsidR="00740BC5" w:rsidRPr="0049085E" w:rsidRDefault="00740BC5" w:rsidP="00740BC5">
            <w:r w:rsidRPr="0049085E">
              <w:t>noemer</w:t>
            </w:r>
          </w:p>
        </w:tc>
        <w:tc>
          <w:tcPr>
            <w:tcW w:w="2500" w:type="pct"/>
          </w:tcPr>
          <w:p w14:paraId="73F3DF19" w14:textId="10119E18" w:rsidR="00740BC5" w:rsidRPr="0049085E" w:rsidRDefault="00740BC5" w:rsidP="00740BC5">
            <w:r>
              <w:t>gebiedstype woongebied variant 2</w:t>
            </w:r>
          </w:p>
        </w:tc>
      </w:tr>
      <w:tr w:rsidR="00740BC5" w:rsidRPr="0049085E" w14:paraId="2C69999A" w14:textId="77777777" w:rsidTr="00740BC5">
        <w:tc>
          <w:tcPr>
            <w:tcW w:w="2500" w:type="pct"/>
          </w:tcPr>
          <w:p w14:paraId="63AFBBBF" w14:textId="77777777" w:rsidR="00740BC5" w:rsidRPr="0049085E" w:rsidRDefault="00740BC5" w:rsidP="00740BC5">
            <w:r>
              <w:t>symboolcode</w:t>
            </w:r>
          </w:p>
        </w:tc>
        <w:tc>
          <w:tcPr>
            <w:tcW w:w="2500" w:type="pct"/>
          </w:tcPr>
          <w:p w14:paraId="67C284B2" w14:textId="77777777" w:rsidR="00740BC5" w:rsidRDefault="00740BC5" w:rsidP="00740BC5"/>
        </w:tc>
      </w:tr>
      <w:tr w:rsidR="00740BC5" w:rsidRPr="0049085E" w14:paraId="78FA6C44" w14:textId="77777777" w:rsidTr="00740BC5">
        <w:tc>
          <w:tcPr>
            <w:tcW w:w="2500" w:type="pct"/>
          </w:tcPr>
          <w:p w14:paraId="6A3662DD" w14:textId="77777777" w:rsidR="00740BC5" w:rsidRPr="0049085E" w:rsidRDefault="00740BC5" w:rsidP="00740BC5">
            <w:r w:rsidRPr="0049085E">
              <w:t>nauwkeurigheid</w:t>
            </w:r>
          </w:p>
        </w:tc>
        <w:tc>
          <w:tcPr>
            <w:tcW w:w="2500" w:type="pct"/>
          </w:tcPr>
          <w:p w14:paraId="437BA1C9" w14:textId="77777777" w:rsidR="00740BC5" w:rsidRPr="0049085E" w:rsidRDefault="00740BC5" w:rsidP="00740BC5"/>
        </w:tc>
      </w:tr>
      <w:tr w:rsidR="00740BC5" w:rsidRPr="0049085E" w14:paraId="2D570EB0" w14:textId="77777777" w:rsidTr="00740BC5">
        <w:tc>
          <w:tcPr>
            <w:tcW w:w="2500" w:type="pct"/>
          </w:tcPr>
          <w:p w14:paraId="3A185B26" w14:textId="77777777" w:rsidR="00740BC5" w:rsidRPr="0049085E" w:rsidRDefault="00740BC5" w:rsidP="00740BC5">
            <w:r w:rsidRPr="0049085E">
              <w:t>bronNauwkeurigheid</w:t>
            </w:r>
          </w:p>
        </w:tc>
        <w:tc>
          <w:tcPr>
            <w:tcW w:w="2500" w:type="pct"/>
          </w:tcPr>
          <w:p w14:paraId="536D90C1" w14:textId="77777777" w:rsidR="00740BC5" w:rsidRPr="0049085E" w:rsidRDefault="00740BC5" w:rsidP="00740BC5">
            <w:r>
              <w:t>geen</w:t>
            </w:r>
          </w:p>
        </w:tc>
      </w:tr>
      <w:tr w:rsidR="00740BC5" w:rsidRPr="0049085E" w14:paraId="0A38E5B3" w14:textId="77777777" w:rsidTr="00740BC5">
        <w:tc>
          <w:tcPr>
            <w:tcW w:w="2500" w:type="pct"/>
          </w:tcPr>
          <w:p w14:paraId="7FDB2FDA" w14:textId="77777777" w:rsidR="00740BC5" w:rsidRPr="0049085E" w:rsidRDefault="00740BC5" w:rsidP="00740BC5">
            <w:r>
              <w:t>idealisatie</w:t>
            </w:r>
          </w:p>
        </w:tc>
        <w:tc>
          <w:tcPr>
            <w:tcW w:w="2500" w:type="pct"/>
          </w:tcPr>
          <w:p w14:paraId="16C7CE0F" w14:textId="77777777" w:rsidR="00740BC5" w:rsidRPr="0049085E" w:rsidRDefault="00740BC5" w:rsidP="00740BC5">
            <w:r>
              <w:t>geen</w:t>
            </w:r>
          </w:p>
        </w:tc>
      </w:tr>
      <w:tr w:rsidR="008A6887" w14:paraId="5B7C933A" w14:textId="77777777" w:rsidTr="008A6887">
        <w:tc>
          <w:tcPr>
            <w:tcW w:w="2500" w:type="pct"/>
          </w:tcPr>
          <w:p w14:paraId="4D309848" w14:textId="77777777" w:rsidR="008A6887" w:rsidRDefault="0062488A">
            <w:r>
              <w:rPr>
                <w:noProof/>
              </w:rPr>
              <w:t>regelingsgebied</w:t>
            </w:r>
          </w:p>
        </w:tc>
        <w:tc>
          <w:tcPr>
            <w:tcW w:w="2500" w:type="pct"/>
          </w:tcPr>
          <w:p w14:paraId="5C4EF0E6" w14:textId="77777777" w:rsidR="008A6887" w:rsidRDefault="0062488A">
            <w:r>
              <w:rPr>
                <w:noProof/>
              </w:rPr>
              <w:t>Onwaar</w:t>
            </w:r>
          </w:p>
        </w:tc>
      </w:tr>
    </w:tbl>
    <w:p w14:paraId="799C4C7D" w14:textId="3C38D6B3" w:rsidR="00740BC5" w:rsidRDefault="00740BC5">
      <w:pPr>
        <w:pStyle w:val="Tekstopmerking"/>
      </w:pPr>
    </w:p>
  </w:comment>
  <w:comment w:id="418"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9306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A3D40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45FC840" w14:textId="77777777" w:rsidTr="00421DB0">
        <w:tc>
          <w:tcPr>
            <w:tcW w:w="2500" w:type="pct"/>
          </w:tcPr>
          <w:p w14:paraId="2D930443" w14:textId="77777777" w:rsidR="000C601D" w:rsidRPr="00D631F2" w:rsidRDefault="000C601D" w:rsidP="00421DB0">
            <w:r w:rsidRPr="00D631F2">
              <w:t>activiteit</w:t>
            </w:r>
            <w:r>
              <w:t>en</w:t>
            </w:r>
          </w:p>
        </w:tc>
        <w:tc>
          <w:tcPr>
            <w:tcW w:w="2500" w:type="pct"/>
          </w:tcPr>
          <w:p w14:paraId="7C174931" w14:textId="74435D4B" w:rsidR="000C601D" w:rsidRPr="00D631F2" w:rsidRDefault="000C601D" w:rsidP="00421DB0">
            <w:r>
              <w:t>het wonen in een onzelfstandige woonruimte</w:t>
            </w:r>
          </w:p>
        </w:tc>
      </w:tr>
      <w:tr w:rsidR="000C601D" w:rsidRPr="00D631F2" w14:paraId="6F82603B" w14:textId="77777777" w:rsidTr="00421DB0">
        <w:tc>
          <w:tcPr>
            <w:tcW w:w="2500" w:type="pct"/>
          </w:tcPr>
          <w:p w14:paraId="09920503" w14:textId="77777777" w:rsidR="000C601D" w:rsidRPr="00D631F2" w:rsidRDefault="000C601D" w:rsidP="00421DB0">
            <w:r>
              <w:t>bovenliggendeActiviteit</w:t>
            </w:r>
          </w:p>
        </w:tc>
        <w:tc>
          <w:tcPr>
            <w:tcW w:w="2500" w:type="pct"/>
          </w:tcPr>
          <w:p w14:paraId="41D6FBB0" w14:textId="787E1735" w:rsidR="000C601D" w:rsidRDefault="000C601D" w:rsidP="00421DB0">
            <w:r>
              <w:t>wonen</w:t>
            </w:r>
          </w:p>
        </w:tc>
      </w:tr>
      <w:tr w:rsidR="000C601D" w:rsidRPr="00D631F2" w14:paraId="1D9E0873" w14:textId="77777777" w:rsidTr="00421DB0">
        <w:tc>
          <w:tcPr>
            <w:tcW w:w="2500" w:type="pct"/>
          </w:tcPr>
          <w:p w14:paraId="77B2BAB4" w14:textId="77777777" w:rsidR="000C601D" w:rsidRPr="00D631F2" w:rsidRDefault="000C601D" w:rsidP="00421DB0">
            <w:r w:rsidRPr="00D631F2">
              <w:t>activiteitengroep</w:t>
            </w:r>
          </w:p>
        </w:tc>
        <w:tc>
          <w:tcPr>
            <w:tcW w:w="2500" w:type="pct"/>
          </w:tcPr>
          <w:p w14:paraId="1EB19496" w14:textId="1E386E63" w:rsidR="000C601D" w:rsidRPr="00D631F2" w:rsidRDefault="000C601D" w:rsidP="00421DB0">
            <w:r>
              <w:t>http://standaarden.omgevingswet.overheid.nl/activiteit/id/concept/Woonactiviteit</w:t>
            </w:r>
          </w:p>
        </w:tc>
      </w:tr>
      <w:tr w:rsidR="000C601D" w:rsidRPr="00D631F2" w14:paraId="3C22B246" w14:textId="77777777" w:rsidTr="00421DB0">
        <w:tc>
          <w:tcPr>
            <w:tcW w:w="2500" w:type="pct"/>
          </w:tcPr>
          <w:p w14:paraId="52B6E1F8" w14:textId="77777777" w:rsidR="000C601D" w:rsidRPr="00D631F2" w:rsidRDefault="000C601D" w:rsidP="00421DB0">
            <w:r>
              <w:t>activiteitregelkwalificatie</w:t>
            </w:r>
          </w:p>
        </w:tc>
        <w:tc>
          <w:tcPr>
            <w:tcW w:w="2500" w:type="pct"/>
          </w:tcPr>
          <w:p w14:paraId="4D07B7CB" w14:textId="3C2DF9E1" w:rsidR="000C601D" w:rsidRPr="00D631F2" w:rsidRDefault="000C601D" w:rsidP="00421DB0">
            <w:r>
              <w:t>http://standaarden.omgevingswet.overheid.nl/activiteitregelkwalificatie/id/concept/AndersGeduid</w:t>
            </w:r>
          </w:p>
        </w:tc>
      </w:tr>
      <w:tr w:rsidR="000C601D" w:rsidRPr="00D631F2" w14:paraId="19D18C61"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AD7F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E04DE" w14:textId="77777777" w:rsidR="000C601D" w:rsidRPr="0049085E" w:rsidRDefault="000C601D" w:rsidP="00421DB0">
                  <w:r w:rsidRPr="0049085E">
                    <w:t>Locatie</w:t>
                  </w:r>
                </w:p>
              </w:tc>
            </w:tr>
            <w:tr w:rsidR="000C601D" w:rsidRPr="0049085E" w14:paraId="069E7CBF" w14:textId="77777777" w:rsidTr="00421DB0">
              <w:tc>
                <w:tcPr>
                  <w:tcW w:w="2500" w:type="pct"/>
                </w:tcPr>
                <w:p w14:paraId="770257CC" w14:textId="77777777" w:rsidR="000C601D" w:rsidRPr="0049085E" w:rsidRDefault="000C601D" w:rsidP="00421DB0">
                  <w:r w:rsidRPr="0049085E">
                    <w:t>bestandsnaam</w:t>
                  </w:r>
                </w:p>
              </w:tc>
              <w:tc>
                <w:tcPr>
                  <w:tcW w:w="2500" w:type="pct"/>
                </w:tcPr>
                <w:p w14:paraId="2FEF33AF" w14:textId="0721A3C1" w:rsidR="000C601D" w:rsidRPr="0049085E" w:rsidRDefault="009A31BD" w:rsidP="00421DB0">
                  <w:r>
                    <w:t>gebiedstype woongebied variant 1.gml</w:t>
                  </w:r>
                </w:p>
              </w:tc>
            </w:tr>
            <w:tr w:rsidR="000C601D" w:rsidRPr="0049085E" w14:paraId="033AFF61" w14:textId="77777777" w:rsidTr="00421DB0">
              <w:tc>
                <w:tcPr>
                  <w:tcW w:w="2500" w:type="pct"/>
                </w:tcPr>
                <w:p w14:paraId="09245965" w14:textId="77777777" w:rsidR="000C601D" w:rsidRPr="0049085E" w:rsidRDefault="000C601D" w:rsidP="00421DB0">
                  <w:r w:rsidRPr="0049085E">
                    <w:t>noemer</w:t>
                  </w:r>
                </w:p>
              </w:tc>
              <w:tc>
                <w:tcPr>
                  <w:tcW w:w="2500" w:type="pct"/>
                </w:tcPr>
                <w:p w14:paraId="52863F66" w14:textId="3093C5A8" w:rsidR="000C601D" w:rsidRPr="0049085E" w:rsidRDefault="009A31BD" w:rsidP="00421DB0">
                  <w:r>
                    <w:t>gebiedstype woongebied variant 1</w:t>
                  </w:r>
                </w:p>
              </w:tc>
            </w:tr>
            <w:tr w:rsidR="000C601D" w:rsidRPr="0049085E" w14:paraId="7BBF166C" w14:textId="77777777" w:rsidTr="00421DB0">
              <w:tc>
                <w:tcPr>
                  <w:tcW w:w="2500" w:type="pct"/>
                </w:tcPr>
                <w:p w14:paraId="0963DF1E" w14:textId="77777777" w:rsidR="000C601D" w:rsidRPr="0049085E" w:rsidRDefault="000C601D" w:rsidP="00421DB0">
                  <w:r>
                    <w:t>symboolcode</w:t>
                  </w:r>
                </w:p>
              </w:tc>
              <w:tc>
                <w:tcPr>
                  <w:tcW w:w="2500" w:type="pct"/>
                </w:tcPr>
                <w:p w14:paraId="57734230" w14:textId="4C7BABF2" w:rsidR="000C601D" w:rsidRDefault="000C601D" w:rsidP="00421DB0"/>
              </w:tc>
            </w:tr>
            <w:tr w:rsidR="000C601D" w:rsidRPr="0049085E" w14:paraId="240F7AA2" w14:textId="77777777" w:rsidTr="00421DB0">
              <w:tc>
                <w:tcPr>
                  <w:tcW w:w="2500" w:type="pct"/>
                </w:tcPr>
                <w:p w14:paraId="6CCC2CD6" w14:textId="77777777" w:rsidR="000C601D" w:rsidRPr="0049085E" w:rsidRDefault="000C601D" w:rsidP="00421DB0">
                  <w:r w:rsidRPr="0049085E">
                    <w:t>nauwkeurigheid</w:t>
                  </w:r>
                </w:p>
              </w:tc>
              <w:tc>
                <w:tcPr>
                  <w:tcW w:w="2500" w:type="pct"/>
                </w:tcPr>
                <w:p w14:paraId="6FE0F477" w14:textId="71C82E52" w:rsidR="000C601D" w:rsidRPr="0049085E" w:rsidRDefault="000C601D" w:rsidP="00421DB0"/>
              </w:tc>
            </w:tr>
            <w:tr w:rsidR="000C601D" w:rsidRPr="0049085E" w14:paraId="0EE1BFE8" w14:textId="77777777" w:rsidTr="00421DB0">
              <w:tc>
                <w:tcPr>
                  <w:tcW w:w="2500" w:type="pct"/>
                </w:tcPr>
                <w:p w14:paraId="00E06702" w14:textId="77777777" w:rsidR="000C601D" w:rsidRPr="0049085E" w:rsidRDefault="000C601D" w:rsidP="00421DB0">
                  <w:r w:rsidRPr="0049085E">
                    <w:t>bron</w:t>
                  </w:r>
                  <w:r>
                    <w:t>N</w:t>
                  </w:r>
                  <w:r w:rsidRPr="0049085E">
                    <w:t>auwkeurigheid</w:t>
                  </w:r>
                </w:p>
              </w:tc>
              <w:tc>
                <w:tcPr>
                  <w:tcW w:w="2500" w:type="pct"/>
                </w:tcPr>
                <w:p w14:paraId="3BDC5626" w14:textId="2E3B5644" w:rsidR="000C601D" w:rsidRPr="0049085E" w:rsidRDefault="000C601D" w:rsidP="00421DB0">
                  <w:r>
                    <w:t>geen</w:t>
                  </w:r>
                </w:p>
              </w:tc>
            </w:tr>
            <w:tr w:rsidR="000C601D" w:rsidRPr="0049085E" w14:paraId="3072A2BC" w14:textId="77777777" w:rsidTr="00421DB0">
              <w:tc>
                <w:tcPr>
                  <w:tcW w:w="2500" w:type="pct"/>
                </w:tcPr>
                <w:p w14:paraId="058BECE5" w14:textId="77777777" w:rsidR="000C601D" w:rsidRPr="0049085E" w:rsidRDefault="000C601D" w:rsidP="00421DB0">
                  <w:r>
                    <w:t>idealisatie</w:t>
                  </w:r>
                </w:p>
              </w:tc>
              <w:tc>
                <w:tcPr>
                  <w:tcW w:w="2500" w:type="pct"/>
                </w:tcPr>
                <w:p w14:paraId="640BB6DA" w14:textId="28E10317" w:rsidR="000C601D" w:rsidRPr="0049085E" w:rsidRDefault="000C601D" w:rsidP="00421DB0">
                  <w:r>
                    <w:t>geen</w:t>
                  </w:r>
                </w:p>
              </w:tc>
            </w:tr>
          </w:tbl>
          <w:p w14:paraId="38D9E276" w14:textId="77777777" w:rsidR="000C601D" w:rsidRPr="00D631F2" w:rsidRDefault="000C601D" w:rsidP="00421DB0"/>
        </w:tc>
      </w:tr>
    </w:tbl>
    <w:p w14:paraId="727243AF" w14:textId="7E46C72F" w:rsidR="000C601D" w:rsidRDefault="000C601D">
      <w:pPr>
        <w:pStyle w:val="Tekstopmerking"/>
      </w:pPr>
    </w:p>
  </w:comment>
  <w:comment w:id="419"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67422C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C4E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89D73CE" w14:textId="77777777" w:rsidTr="00421DB0">
        <w:tc>
          <w:tcPr>
            <w:tcW w:w="2500" w:type="pct"/>
          </w:tcPr>
          <w:p w14:paraId="70676F8E" w14:textId="77777777" w:rsidR="000C601D" w:rsidRPr="0049085E" w:rsidRDefault="000C601D" w:rsidP="00421DB0">
            <w:r>
              <w:t>bestandsnaam</w:t>
            </w:r>
          </w:p>
        </w:tc>
        <w:tc>
          <w:tcPr>
            <w:tcW w:w="2500" w:type="pct"/>
          </w:tcPr>
          <w:p w14:paraId="4B2F8210" w14:textId="6162AD90" w:rsidR="000C601D" w:rsidRPr="0049085E" w:rsidRDefault="00740BC5" w:rsidP="00421DB0">
            <w:r>
              <w:t>gebiedstype woongebied variant 1.gml</w:t>
            </w:r>
          </w:p>
        </w:tc>
      </w:tr>
      <w:tr w:rsidR="000C601D" w:rsidRPr="0049085E" w14:paraId="4FAFA40C" w14:textId="77777777" w:rsidTr="00421DB0">
        <w:tc>
          <w:tcPr>
            <w:tcW w:w="2500" w:type="pct"/>
          </w:tcPr>
          <w:p w14:paraId="4B70976D" w14:textId="77777777" w:rsidR="000C601D" w:rsidRPr="0049085E" w:rsidRDefault="000C601D" w:rsidP="00421DB0">
            <w:r w:rsidRPr="0049085E">
              <w:t>noemer</w:t>
            </w:r>
          </w:p>
        </w:tc>
        <w:tc>
          <w:tcPr>
            <w:tcW w:w="2500" w:type="pct"/>
          </w:tcPr>
          <w:p w14:paraId="396E1886" w14:textId="21A95E88" w:rsidR="000C601D" w:rsidRPr="0049085E" w:rsidRDefault="00740BC5" w:rsidP="00421DB0">
            <w:r>
              <w:t>gebiedstype woongebied variant 1</w:t>
            </w:r>
          </w:p>
        </w:tc>
      </w:tr>
      <w:tr w:rsidR="000C601D" w:rsidRPr="0049085E" w14:paraId="2D7C0D82" w14:textId="77777777" w:rsidTr="00421DB0">
        <w:tc>
          <w:tcPr>
            <w:tcW w:w="2500" w:type="pct"/>
          </w:tcPr>
          <w:p w14:paraId="20353242" w14:textId="77777777" w:rsidR="000C601D" w:rsidRPr="0049085E" w:rsidRDefault="000C601D" w:rsidP="00421DB0">
            <w:r>
              <w:t>symboolcode</w:t>
            </w:r>
          </w:p>
        </w:tc>
        <w:tc>
          <w:tcPr>
            <w:tcW w:w="2500" w:type="pct"/>
          </w:tcPr>
          <w:p w14:paraId="33D5D5E9" w14:textId="22BE80CF" w:rsidR="000C601D" w:rsidRDefault="000C601D" w:rsidP="00421DB0"/>
        </w:tc>
      </w:tr>
      <w:tr w:rsidR="000C601D" w:rsidRPr="0049085E" w14:paraId="4CB29623" w14:textId="77777777" w:rsidTr="00421DB0">
        <w:tc>
          <w:tcPr>
            <w:tcW w:w="2500" w:type="pct"/>
          </w:tcPr>
          <w:p w14:paraId="0B1F011B" w14:textId="77777777" w:rsidR="000C601D" w:rsidRPr="0049085E" w:rsidRDefault="000C601D" w:rsidP="00421DB0">
            <w:r w:rsidRPr="0049085E">
              <w:t>nauwkeurigheid</w:t>
            </w:r>
          </w:p>
        </w:tc>
        <w:tc>
          <w:tcPr>
            <w:tcW w:w="2500" w:type="pct"/>
          </w:tcPr>
          <w:p w14:paraId="3F7A2A39" w14:textId="49799F4A" w:rsidR="000C601D" w:rsidRPr="0049085E" w:rsidRDefault="000C601D" w:rsidP="00421DB0"/>
        </w:tc>
      </w:tr>
      <w:tr w:rsidR="000C601D" w:rsidRPr="0049085E" w14:paraId="6AE34014" w14:textId="77777777" w:rsidTr="00421DB0">
        <w:tc>
          <w:tcPr>
            <w:tcW w:w="2500" w:type="pct"/>
          </w:tcPr>
          <w:p w14:paraId="7A3696DA" w14:textId="77777777" w:rsidR="000C601D" w:rsidRPr="0049085E" w:rsidRDefault="000C601D" w:rsidP="00421DB0">
            <w:r w:rsidRPr="0049085E">
              <w:t>bronNauwkeurigheid</w:t>
            </w:r>
          </w:p>
        </w:tc>
        <w:tc>
          <w:tcPr>
            <w:tcW w:w="2500" w:type="pct"/>
          </w:tcPr>
          <w:p w14:paraId="1B4616BE" w14:textId="47FFDC0E" w:rsidR="000C601D" w:rsidRPr="0049085E" w:rsidRDefault="000C601D" w:rsidP="00421DB0">
            <w:r>
              <w:t>geen</w:t>
            </w:r>
          </w:p>
        </w:tc>
      </w:tr>
      <w:tr w:rsidR="000C601D" w:rsidRPr="0049085E" w14:paraId="23310A3E" w14:textId="77777777" w:rsidTr="00421DB0">
        <w:tc>
          <w:tcPr>
            <w:tcW w:w="2500" w:type="pct"/>
          </w:tcPr>
          <w:p w14:paraId="2B1E1CED" w14:textId="77777777" w:rsidR="000C601D" w:rsidRPr="0049085E" w:rsidRDefault="000C601D" w:rsidP="00421DB0">
            <w:r>
              <w:t>idealisatie</w:t>
            </w:r>
          </w:p>
        </w:tc>
        <w:tc>
          <w:tcPr>
            <w:tcW w:w="2500" w:type="pct"/>
          </w:tcPr>
          <w:p w14:paraId="3D488C09" w14:textId="3EBB2FB4" w:rsidR="000C601D" w:rsidRPr="0049085E" w:rsidRDefault="000C601D" w:rsidP="00421DB0">
            <w:r>
              <w:t>geen</w:t>
            </w:r>
          </w:p>
        </w:tc>
      </w:tr>
      <w:tr w:rsidR="008A6887" w14:paraId="57E43AD4" w14:textId="77777777" w:rsidTr="008A6887">
        <w:tc>
          <w:tcPr>
            <w:tcW w:w="2500" w:type="pct"/>
          </w:tcPr>
          <w:p w14:paraId="5528F295" w14:textId="77777777" w:rsidR="008A6887" w:rsidRDefault="0062488A">
            <w:r>
              <w:rPr>
                <w:noProof/>
              </w:rPr>
              <w:t>regelingsgebied</w:t>
            </w:r>
          </w:p>
        </w:tc>
        <w:tc>
          <w:tcPr>
            <w:tcW w:w="2500" w:type="pct"/>
          </w:tcPr>
          <w:p w14:paraId="1EEF2828" w14:textId="77777777" w:rsidR="008A6887" w:rsidRDefault="0062488A">
            <w:r>
              <w:rPr>
                <w:noProof/>
              </w:rPr>
              <w:t>Onwaar</w:t>
            </w:r>
          </w:p>
        </w:tc>
      </w:tr>
    </w:tbl>
    <w:p w14:paraId="1F9A0709" w14:textId="6ABC1933" w:rsidR="000C601D" w:rsidRDefault="000C601D">
      <w:pPr>
        <w:pStyle w:val="Tekstopmerking"/>
      </w:pPr>
    </w:p>
  </w:comment>
  <w:comment w:id="42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F53AF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8672F6" w14:textId="36C5A9A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028CF20" w14:textId="77777777" w:rsidTr="001D391F">
        <w:tc>
          <w:tcPr>
            <w:tcW w:w="2500" w:type="pct"/>
          </w:tcPr>
          <w:p w14:paraId="44E49370" w14:textId="77777777" w:rsidR="009A31BD" w:rsidRPr="00D631F2" w:rsidRDefault="009A31BD" w:rsidP="009A31BD">
            <w:r w:rsidRPr="00D631F2">
              <w:t>activiteit</w:t>
            </w:r>
            <w:r>
              <w:t>en</w:t>
            </w:r>
          </w:p>
        </w:tc>
        <w:tc>
          <w:tcPr>
            <w:tcW w:w="2500" w:type="pct"/>
          </w:tcPr>
          <w:p w14:paraId="0FF90B07" w14:textId="77777777" w:rsidR="009A31BD" w:rsidRPr="00D631F2" w:rsidRDefault="009A31BD" w:rsidP="009A31BD">
            <w:r>
              <w:t>het wonen in een onzelfstandige woonruimte</w:t>
            </w:r>
          </w:p>
        </w:tc>
      </w:tr>
      <w:tr w:rsidR="009A31BD" w:rsidRPr="00D631F2" w14:paraId="7E6B3A4A" w14:textId="77777777" w:rsidTr="001D391F">
        <w:tc>
          <w:tcPr>
            <w:tcW w:w="2500" w:type="pct"/>
          </w:tcPr>
          <w:p w14:paraId="189EF8B0" w14:textId="77777777" w:rsidR="009A31BD" w:rsidRPr="00D631F2" w:rsidRDefault="009A31BD" w:rsidP="009A31BD">
            <w:r>
              <w:t>bovenliggendeActiviteit</w:t>
            </w:r>
          </w:p>
        </w:tc>
        <w:tc>
          <w:tcPr>
            <w:tcW w:w="2500" w:type="pct"/>
          </w:tcPr>
          <w:p w14:paraId="25B7274B" w14:textId="77777777" w:rsidR="009A31BD" w:rsidRDefault="009A31BD" w:rsidP="009A31BD">
            <w:r>
              <w:t>wonen</w:t>
            </w:r>
          </w:p>
        </w:tc>
      </w:tr>
      <w:tr w:rsidR="009A31BD" w:rsidRPr="00D631F2" w14:paraId="430DE0C2" w14:textId="77777777" w:rsidTr="001D391F">
        <w:tc>
          <w:tcPr>
            <w:tcW w:w="2500" w:type="pct"/>
          </w:tcPr>
          <w:p w14:paraId="72A8251C" w14:textId="77777777" w:rsidR="009A31BD" w:rsidRPr="00D631F2" w:rsidRDefault="009A31BD" w:rsidP="009A31BD">
            <w:r w:rsidRPr="00D631F2">
              <w:t>activiteitengroep</w:t>
            </w:r>
          </w:p>
        </w:tc>
        <w:tc>
          <w:tcPr>
            <w:tcW w:w="2500" w:type="pct"/>
          </w:tcPr>
          <w:p w14:paraId="37A4A9AB" w14:textId="77777777" w:rsidR="009A31BD" w:rsidRPr="00D631F2" w:rsidRDefault="009A31BD" w:rsidP="009A31BD">
            <w:r>
              <w:t>http://standaarden.omgevingswet.overheid.nl/activiteit/id/concept/Woonactiviteit</w:t>
            </w:r>
          </w:p>
        </w:tc>
      </w:tr>
      <w:tr w:rsidR="009A31BD" w:rsidRPr="00D631F2" w14:paraId="178C4B46" w14:textId="77777777" w:rsidTr="001D391F">
        <w:tc>
          <w:tcPr>
            <w:tcW w:w="2500" w:type="pct"/>
          </w:tcPr>
          <w:p w14:paraId="067451F0" w14:textId="77777777" w:rsidR="009A31BD" w:rsidRPr="00D631F2" w:rsidRDefault="009A31BD" w:rsidP="009A31BD">
            <w:r>
              <w:t>activiteitregelkwalificatie</w:t>
            </w:r>
          </w:p>
        </w:tc>
        <w:tc>
          <w:tcPr>
            <w:tcW w:w="2500" w:type="pct"/>
          </w:tcPr>
          <w:p w14:paraId="37782766" w14:textId="77777777" w:rsidR="009A31BD" w:rsidRPr="00D631F2" w:rsidRDefault="009A31BD" w:rsidP="009A31BD">
            <w:r>
              <w:t>http://standaarden.omgevingswet.overheid.nl/activiteitregelkwalificatie/id/concept/AndersGeduid</w:t>
            </w:r>
          </w:p>
        </w:tc>
      </w:tr>
      <w:tr w:rsidR="009A31BD" w:rsidRPr="00D631F2" w14:paraId="1CA98A6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BA4C8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8063" w14:textId="77777777" w:rsidR="009A31BD" w:rsidRPr="0049085E" w:rsidRDefault="009A31BD" w:rsidP="009A31BD">
                  <w:r w:rsidRPr="0049085E">
                    <w:t>Locatie</w:t>
                  </w:r>
                </w:p>
              </w:tc>
            </w:tr>
            <w:tr w:rsidR="009A31BD" w:rsidRPr="0049085E" w14:paraId="40AECBEF" w14:textId="77777777" w:rsidTr="005F6092">
              <w:tc>
                <w:tcPr>
                  <w:tcW w:w="2500" w:type="pct"/>
                </w:tcPr>
                <w:p w14:paraId="6515B220" w14:textId="77777777" w:rsidR="009A31BD" w:rsidRPr="0049085E" w:rsidRDefault="009A31BD" w:rsidP="009A31BD">
                  <w:r w:rsidRPr="0049085E">
                    <w:t>bestandsnaam</w:t>
                  </w:r>
                </w:p>
              </w:tc>
              <w:tc>
                <w:tcPr>
                  <w:tcW w:w="2500" w:type="pct"/>
                </w:tcPr>
                <w:p w14:paraId="0C5F578F" w14:textId="20C66639" w:rsidR="009A31BD" w:rsidRPr="0049085E" w:rsidRDefault="009A31BD" w:rsidP="009A31BD">
                  <w:r>
                    <w:t>gebiedstype woongebied variant 2.gml</w:t>
                  </w:r>
                </w:p>
              </w:tc>
            </w:tr>
            <w:tr w:rsidR="009A31BD" w:rsidRPr="0049085E" w14:paraId="3157EBB4" w14:textId="77777777" w:rsidTr="005F6092">
              <w:tc>
                <w:tcPr>
                  <w:tcW w:w="2500" w:type="pct"/>
                </w:tcPr>
                <w:p w14:paraId="0CD27881" w14:textId="77777777" w:rsidR="009A31BD" w:rsidRPr="0049085E" w:rsidRDefault="009A31BD" w:rsidP="009A31BD">
                  <w:r w:rsidRPr="0049085E">
                    <w:t>noemer</w:t>
                  </w:r>
                </w:p>
              </w:tc>
              <w:tc>
                <w:tcPr>
                  <w:tcW w:w="2500" w:type="pct"/>
                </w:tcPr>
                <w:p w14:paraId="016596D4" w14:textId="764C674E" w:rsidR="009A31BD" w:rsidRPr="0049085E" w:rsidRDefault="009A31BD" w:rsidP="009A31BD">
                  <w:r>
                    <w:t>gebiedstype woongebied variant 2</w:t>
                  </w:r>
                </w:p>
              </w:tc>
            </w:tr>
            <w:tr w:rsidR="009A31BD" w:rsidRPr="0049085E" w14:paraId="3E1D9B03" w14:textId="77777777" w:rsidTr="005F6092">
              <w:tc>
                <w:tcPr>
                  <w:tcW w:w="2500" w:type="pct"/>
                </w:tcPr>
                <w:p w14:paraId="14FA2413" w14:textId="77777777" w:rsidR="009A31BD" w:rsidRPr="0049085E" w:rsidRDefault="009A31BD" w:rsidP="009A31BD">
                  <w:r>
                    <w:t>symboolcode</w:t>
                  </w:r>
                </w:p>
              </w:tc>
              <w:tc>
                <w:tcPr>
                  <w:tcW w:w="2500" w:type="pct"/>
                </w:tcPr>
                <w:p w14:paraId="5B46970C" w14:textId="77777777" w:rsidR="009A31BD" w:rsidRDefault="009A31BD" w:rsidP="009A31BD"/>
              </w:tc>
            </w:tr>
            <w:tr w:rsidR="009A31BD" w:rsidRPr="0049085E" w14:paraId="73C85280" w14:textId="77777777" w:rsidTr="005F6092">
              <w:tc>
                <w:tcPr>
                  <w:tcW w:w="2500" w:type="pct"/>
                </w:tcPr>
                <w:p w14:paraId="10D0969D" w14:textId="77777777" w:rsidR="009A31BD" w:rsidRPr="0049085E" w:rsidRDefault="009A31BD" w:rsidP="009A31BD">
                  <w:r w:rsidRPr="0049085E">
                    <w:t>nauwkeurigheid</w:t>
                  </w:r>
                </w:p>
              </w:tc>
              <w:tc>
                <w:tcPr>
                  <w:tcW w:w="2500" w:type="pct"/>
                </w:tcPr>
                <w:p w14:paraId="2D2EB451" w14:textId="77777777" w:rsidR="009A31BD" w:rsidRPr="0049085E" w:rsidRDefault="009A31BD" w:rsidP="009A31BD"/>
              </w:tc>
            </w:tr>
            <w:tr w:rsidR="009A31BD" w:rsidRPr="0049085E" w14:paraId="766969DA" w14:textId="77777777" w:rsidTr="005F6092">
              <w:tc>
                <w:tcPr>
                  <w:tcW w:w="2500" w:type="pct"/>
                </w:tcPr>
                <w:p w14:paraId="6711F8DA" w14:textId="77777777" w:rsidR="009A31BD" w:rsidRPr="0049085E" w:rsidRDefault="009A31BD" w:rsidP="009A31BD">
                  <w:r w:rsidRPr="0049085E">
                    <w:t>bron</w:t>
                  </w:r>
                  <w:r>
                    <w:t>N</w:t>
                  </w:r>
                  <w:r w:rsidRPr="0049085E">
                    <w:t>auwkeurigheid</w:t>
                  </w:r>
                </w:p>
              </w:tc>
              <w:tc>
                <w:tcPr>
                  <w:tcW w:w="2500" w:type="pct"/>
                </w:tcPr>
                <w:p w14:paraId="3784A2E1" w14:textId="77777777" w:rsidR="009A31BD" w:rsidRPr="0049085E" w:rsidRDefault="009A31BD" w:rsidP="009A31BD">
                  <w:r>
                    <w:t>geen</w:t>
                  </w:r>
                </w:p>
              </w:tc>
            </w:tr>
            <w:tr w:rsidR="009A31BD" w:rsidRPr="0049085E" w14:paraId="516BA0B2" w14:textId="77777777" w:rsidTr="005F6092">
              <w:tc>
                <w:tcPr>
                  <w:tcW w:w="2500" w:type="pct"/>
                </w:tcPr>
                <w:p w14:paraId="450EC169" w14:textId="77777777" w:rsidR="009A31BD" w:rsidRPr="0049085E" w:rsidRDefault="009A31BD" w:rsidP="009A31BD">
                  <w:r>
                    <w:t>idealisatie</w:t>
                  </w:r>
                </w:p>
              </w:tc>
              <w:tc>
                <w:tcPr>
                  <w:tcW w:w="2500" w:type="pct"/>
                </w:tcPr>
                <w:p w14:paraId="621EC4AA" w14:textId="77777777" w:rsidR="009A31BD" w:rsidRPr="0049085E" w:rsidRDefault="009A31BD" w:rsidP="009A31BD">
                  <w:r>
                    <w:t>geen</w:t>
                  </w:r>
                </w:p>
              </w:tc>
            </w:tr>
          </w:tbl>
          <w:p w14:paraId="2900BEEE" w14:textId="77777777" w:rsidR="009A31BD" w:rsidRPr="00D631F2" w:rsidRDefault="009A31BD" w:rsidP="009A31BD"/>
        </w:tc>
      </w:tr>
    </w:tbl>
    <w:p w14:paraId="1A20B0A5" w14:textId="7EED4778" w:rsidR="009A31BD" w:rsidRDefault="009A31BD">
      <w:pPr>
        <w:pStyle w:val="Tekstopmerking"/>
      </w:pPr>
    </w:p>
  </w:comment>
  <w:comment w:id="42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FF208D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B51E8" w14:textId="5BBA687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33451F" w14:textId="77777777" w:rsidTr="00740BC5">
        <w:tc>
          <w:tcPr>
            <w:tcW w:w="2500" w:type="pct"/>
          </w:tcPr>
          <w:p w14:paraId="334B39D0" w14:textId="77777777" w:rsidR="00740BC5" w:rsidRPr="0049085E" w:rsidRDefault="00740BC5" w:rsidP="00740BC5">
            <w:r>
              <w:t>bestandsnaam</w:t>
            </w:r>
          </w:p>
        </w:tc>
        <w:tc>
          <w:tcPr>
            <w:tcW w:w="2500" w:type="pct"/>
          </w:tcPr>
          <w:p w14:paraId="67F5C27E" w14:textId="08AD1D41" w:rsidR="00740BC5" w:rsidRPr="0049085E" w:rsidRDefault="00740BC5" w:rsidP="00740BC5">
            <w:r>
              <w:t>gebiedstype woongebied variant 2.gml</w:t>
            </w:r>
          </w:p>
        </w:tc>
      </w:tr>
      <w:tr w:rsidR="00740BC5" w:rsidRPr="0049085E" w14:paraId="522BC9A3" w14:textId="77777777" w:rsidTr="00740BC5">
        <w:tc>
          <w:tcPr>
            <w:tcW w:w="2500" w:type="pct"/>
          </w:tcPr>
          <w:p w14:paraId="7BEF9EEF" w14:textId="77777777" w:rsidR="00740BC5" w:rsidRPr="0049085E" w:rsidRDefault="00740BC5" w:rsidP="00740BC5">
            <w:r w:rsidRPr="0049085E">
              <w:t>noemer</w:t>
            </w:r>
          </w:p>
        </w:tc>
        <w:tc>
          <w:tcPr>
            <w:tcW w:w="2500" w:type="pct"/>
          </w:tcPr>
          <w:p w14:paraId="32B12D83" w14:textId="7447F571" w:rsidR="00740BC5" w:rsidRPr="0049085E" w:rsidRDefault="00740BC5" w:rsidP="00740BC5">
            <w:r>
              <w:t>gebiedstype woongebied variant 2</w:t>
            </w:r>
          </w:p>
        </w:tc>
      </w:tr>
      <w:tr w:rsidR="00740BC5" w:rsidRPr="0049085E" w14:paraId="12BB34A1" w14:textId="77777777" w:rsidTr="00740BC5">
        <w:tc>
          <w:tcPr>
            <w:tcW w:w="2500" w:type="pct"/>
          </w:tcPr>
          <w:p w14:paraId="74E36441" w14:textId="77777777" w:rsidR="00740BC5" w:rsidRPr="0049085E" w:rsidRDefault="00740BC5" w:rsidP="00740BC5">
            <w:r>
              <w:t>symboolcode</w:t>
            </w:r>
          </w:p>
        </w:tc>
        <w:tc>
          <w:tcPr>
            <w:tcW w:w="2500" w:type="pct"/>
          </w:tcPr>
          <w:p w14:paraId="5289FCFC" w14:textId="77777777" w:rsidR="00740BC5" w:rsidRDefault="00740BC5" w:rsidP="00740BC5"/>
        </w:tc>
      </w:tr>
      <w:tr w:rsidR="00740BC5" w:rsidRPr="0049085E" w14:paraId="1B7A60F4" w14:textId="77777777" w:rsidTr="00740BC5">
        <w:tc>
          <w:tcPr>
            <w:tcW w:w="2500" w:type="pct"/>
          </w:tcPr>
          <w:p w14:paraId="32DEB93D" w14:textId="77777777" w:rsidR="00740BC5" w:rsidRPr="0049085E" w:rsidRDefault="00740BC5" w:rsidP="00740BC5">
            <w:r w:rsidRPr="0049085E">
              <w:t>nauwkeurigheid</w:t>
            </w:r>
          </w:p>
        </w:tc>
        <w:tc>
          <w:tcPr>
            <w:tcW w:w="2500" w:type="pct"/>
          </w:tcPr>
          <w:p w14:paraId="25752E35" w14:textId="77777777" w:rsidR="00740BC5" w:rsidRPr="0049085E" w:rsidRDefault="00740BC5" w:rsidP="00740BC5"/>
        </w:tc>
      </w:tr>
      <w:tr w:rsidR="00740BC5" w:rsidRPr="0049085E" w14:paraId="14521A16" w14:textId="77777777" w:rsidTr="00740BC5">
        <w:tc>
          <w:tcPr>
            <w:tcW w:w="2500" w:type="pct"/>
          </w:tcPr>
          <w:p w14:paraId="40E61EDF" w14:textId="77777777" w:rsidR="00740BC5" w:rsidRPr="0049085E" w:rsidRDefault="00740BC5" w:rsidP="00740BC5">
            <w:r w:rsidRPr="0049085E">
              <w:t>bronNauwkeurigheid</w:t>
            </w:r>
          </w:p>
        </w:tc>
        <w:tc>
          <w:tcPr>
            <w:tcW w:w="2500" w:type="pct"/>
          </w:tcPr>
          <w:p w14:paraId="573B2D9F" w14:textId="77777777" w:rsidR="00740BC5" w:rsidRPr="0049085E" w:rsidRDefault="00740BC5" w:rsidP="00740BC5">
            <w:r>
              <w:t>geen</w:t>
            </w:r>
          </w:p>
        </w:tc>
      </w:tr>
      <w:tr w:rsidR="00740BC5" w:rsidRPr="0049085E" w14:paraId="535F2154" w14:textId="77777777" w:rsidTr="00740BC5">
        <w:tc>
          <w:tcPr>
            <w:tcW w:w="2500" w:type="pct"/>
          </w:tcPr>
          <w:p w14:paraId="2CBF71FE" w14:textId="77777777" w:rsidR="00740BC5" w:rsidRPr="0049085E" w:rsidRDefault="00740BC5" w:rsidP="00740BC5">
            <w:r>
              <w:t>idealisatie</w:t>
            </w:r>
          </w:p>
        </w:tc>
        <w:tc>
          <w:tcPr>
            <w:tcW w:w="2500" w:type="pct"/>
          </w:tcPr>
          <w:p w14:paraId="4784F95C" w14:textId="77777777" w:rsidR="00740BC5" w:rsidRPr="0049085E" w:rsidRDefault="00740BC5" w:rsidP="00740BC5">
            <w:r>
              <w:t>geen</w:t>
            </w:r>
          </w:p>
        </w:tc>
      </w:tr>
      <w:tr w:rsidR="008A6887" w14:paraId="66E15FDE" w14:textId="77777777" w:rsidTr="008A6887">
        <w:tc>
          <w:tcPr>
            <w:tcW w:w="2500" w:type="pct"/>
          </w:tcPr>
          <w:p w14:paraId="69B1CEF9" w14:textId="77777777" w:rsidR="008A6887" w:rsidRDefault="0062488A">
            <w:r>
              <w:rPr>
                <w:noProof/>
              </w:rPr>
              <w:t>regelingsgebied</w:t>
            </w:r>
          </w:p>
        </w:tc>
        <w:tc>
          <w:tcPr>
            <w:tcW w:w="2500" w:type="pct"/>
          </w:tcPr>
          <w:p w14:paraId="655E1F3D" w14:textId="77777777" w:rsidR="008A6887" w:rsidRDefault="0062488A">
            <w:r>
              <w:rPr>
                <w:noProof/>
              </w:rPr>
              <w:t>Onwaar</w:t>
            </w:r>
          </w:p>
        </w:tc>
      </w:tr>
    </w:tbl>
    <w:p w14:paraId="70C47FB2" w14:textId="36AF060D" w:rsidR="00740BC5" w:rsidRDefault="00740BC5">
      <w:pPr>
        <w:pStyle w:val="Tekstopmerking"/>
      </w:pPr>
    </w:p>
  </w:comment>
  <w:comment w:id="422"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800C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8B36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A33A59" w14:textId="77777777" w:rsidTr="00421DB0">
        <w:tc>
          <w:tcPr>
            <w:tcW w:w="2500" w:type="pct"/>
          </w:tcPr>
          <w:p w14:paraId="54F314F5" w14:textId="77777777" w:rsidR="000C601D" w:rsidRPr="00D631F2" w:rsidRDefault="000C601D" w:rsidP="00421DB0">
            <w:r w:rsidRPr="00D631F2">
              <w:t>activiteit</w:t>
            </w:r>
            <w:r>
              <w:t>en</w:t>
            </w:r>
          </w:p>
        </w:tc>
        <w:tc>
          <w:tcPr>
            <w:tcW w:w="2500" w:type="pct"/>
          </w:tcPr>
          <w:p w14:paraId="0C77D140" w14:textId="596091C6" w:rsidR="000C601D" w:rsidRPr="00D631F2" w:rsidRDefault="000C601D" w:rsidP="00421DB0">
            <w:r>
              <w:t>het wonen in een onzelfstandige woonruimte</w:t>
            </w:r>
          </w:p>
        </w:tc>
      </w:tr>
      <w:tr w:rsidR="000C601D" w:rsidRPr="00D631F2" w14:paraId="0DA67947" w14:textId="77777777" w:rsidTr="00421DB0">
        <w:tc>
          <w:tcPr>
            <w:tcW w:w="2500" w:type="pct"/>
          </w:tcPr>
          <w:p w14:paraId="700247B7" w14:textId="77777777" w:rsidR="000C601D" w:rsidRPr="00D631F2" w:rsidRDefault="000C601D" w:rsidP="00421DB0">
            <w:r>
              <w:t>bovenliggendeActiviteit</w:t>
            </w:r>
          </w:p>
        </w:tc>
        <w:tc>
          <w:tcPr>
            <w:tcW w:w="2500" w:type="pct"/>
          </w:tcPr>
          <w:p w14:paraId="22861A2A" w14:textId="70AF5F29" w:rsidR="000C601D" w:rsidRDefault="000C601D" w:rsidP="00421DB0">
            <w:r>
              <w:t>wonen</w:t>
            </w:r>
          </w:p>
        </w:tc>
      </w:tr>
      <w:tr w:rsidR="000C601D" w:rsidRPr="00D631F2" w14:paraId="55700663" w14:textId="77777777" w:rsidTr="00421DB0">
        <w:tc>
          <w:tcPr>
            <w:tcW w:w="2500" w:type="pct"/>
          </w:tcPr>
          <w:p w14:paraId="46875F3A" w14:textId="77777777" w:rsidR="000C601D" w:rsidRPr="00D631F2" w:rsidRDefault="000C601D" w:rsidP="00421DB0">
            <w:r w:rsidRPr="00D631F2">
              <w:t>activiteitengroep</w:t>
            </w:r>
          </w:p>
        </w:tc>
        <w:tc>
          <w:tcPr>
            <w:tcW w:w="2500" w:type="pct"/>
          </w:tcPr>
          <w:p w14:paraId="525D0405" w14:textId="6586528E" w:rsidR="000C601D" w:rsidRPr="00D631F2" w:rsidRDefault="000C601D" w:rsidP="00421DB0">
            <w:r>
              <w:t>http://standaarden.omgevingswet.overheid.nl/activiteit/id/concept/Woonactiviteit</w:t>
            </w:r>
          </w:p>
        </w:tc>
      </w:tr>
      <w:tr w:rsidR="000C601D" w:rsidRPr="00D631F2" w14:paraId="6D965C36" w14:textId="77777777" w:rsidTr="00421DB0">
        <w:tc>
          <w:tcPr>
            <w:tcW w:w="2500" w:type="pct"/>
          </w:tcPr>
          <w:p w14:paraId="45B1E43F" w14:textId="77777777" w:rsidR="000C601D" w:rsidRPr="00D631F2" w:rsidRDefault="000C601D" w:rsidP="00421DB0">
            <w:r>
              <w:t>activiteitregelkwalificatie</w:t>
            </w:r>
          </w:p>
        </w:tc>
        <w:tc>
          <w:tcPr>
            <w:tcW w:w="2500" w:type="pct"/>
          </w:tcPr>
          <w:p w14:paraId="548E2E63" w14:textId="1E09CEF2" w:rsidR="000C601D" w:rsidRPr="00D631F2" w:rsidRDefault="000C601D" w:rsidP="00421DB0">
            <w:r>
              <w:t>http://standaarden.omgevingswet.overheid.nl/activiteitregelkwalificatie/id/concept/AndersGeduid</w:t>
            </w:r>
          </w:p>
        </w:tc>
      </w:tr>
      <w:tr w:rsidR="000C601D" w:rsidRPr="00D631F2" w14:paraId="6F33974A"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909FC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C7210" w14:textId="77777777" w:rsidR="000C601D" w:rsidRPr="0049085E" w:rsidRDefault="000C601D" w:rsidP="00421DB0">
                  <w:r w:rsidRPr="0049085E">
                    <w:t>Locatie</w:t>
                  </w:r>
                </w:p>
              </w:tc>
            </w:tr>
            <w:tr w:rsidR="000C601D" w:rsidRPr="0049085E" w14:paraId="17D6A919" w14:textId="77777777" w:rsidTr="00421DB0">
              <w:tc>
                <w:tcPr>
                  <w:tcW w:w="2500" w:type="pct"/>
                </w:tcPr>
                <w:p w14:paraId="644DCE69" w14:textId="77777777" w:rsidR="000C601D" w:rsidRPr="0049085E" w:rsidRDefault="000C601D" w:rsidP="00421DB0">
                  <w:r w:rsidRPr="0049085E">
                    <w:t>bestandsnaam</w:t>
                  </w:r>
                </w:p>
              </w:tc>
              <w:tc>
                <w:tcPr>
                  <w:tcW w:w="2500" w:type="pct"/>
                </w:tcPr>
                <w:p w14:paraId="17F4726E" w14:textId="6223558E" w:rsidR="000C601D" w:rsidRPr="0049085E" w:rsidRDefault="009A31BD" w:rsidP="00421DB0">
                  <w:r>
                    <w:t>gebiedstype woongebied variant 1.gml</w:t>
                  </w:r>
                </w:p>
              </w:tc>
            </w:tr>
            <w:tr w:rsidR="000C601D" w:rsidRPr="0049085E" w14:paraId="5DDB352A" w14:textId="77777777" w:rsidTr="00421DB0">
              <w:tc>
                <w:tcPr>
                  <w:tcW w:w="2500" w:type="pct"/>
                </w:tcPr>
                <w:p w14:paraId="2121F455" w14:textId="77777777" w:rsidR="000C601D" w:rsidRPr="0049085E" w:rsidRDefault="000C601D" w:rsidP="00421DB0">
                  <w:r w:rsidRPr="0049085E">
                    <w:t>noemer</w:t>
                  </w:r>
                </w:p>
              </w:tc>
              <w:tc>
                <w:tcPr>
                  <w:tcW w:w="2500" w:type="pct"/>
                </w:tcPr>
                <w:p w14:paraId="2EA728F6" w14:textId="00961E9A" w:rsidR="000C601D" w:rsidRPr="0049085E" w:rsidRDefault="009A31BD" w:rsidP="00421DB0">
                  <w:r>
                    <w:t>gebiedstype woongebied variant 1</w:t>
                  </w:r>
                </w:p>
              </w:tc>
            </w:tr>
            <w:tr w:rsidR="000C601D" w:rsidRPr="0049085E" w14:paraId="4F93E477" w14:textId="77777777" w:rsidTr="00421DB0">
              <w:tc>
                <w:tcPr>
                  <w:tcW w:w="2500" w:type="pct"/>
                </w:tcPr>
                <w:p w14:paraId="3D937742" w14:textId="77777777" w:rsidR="000C601D" w:rsidRPr="0049085E" w:rsidRDefault="000C601D" w:rsidP="00421DB0">
                  <w:r>
                    <w:t>symboolcode</w:t>
                  </w:r>
                </w:p>
              </w:tc>
              <w:tc>
                <w:tcPr>
                  <w:tcW w:w="2500" w:type="pct"/>
                </w:tcPr>
                <w:p w14:paraId="5D52E123" w14:textId="371E6ED3" w:rsidR="000C601D" w:rsidRDefault="000C601D" w:rsidP="00421DB0"/>
              </w:tc>
            </w:tr>
            <w:tr w:rsidR="000C601D" w:rsidRPr="0049085E" w14:paraId="1F43AFBA" w14:textId="77777777" w:rsidTr="00421DB0">
              <w:tc>
                <w:tcPr>
                  <w:tcW w:w="2500" w:type="pct"/>
                </w:tcPr>
                <w:p w14:paraId="77B08085" w14:textId="77777777" w:rsidR="000C601D" w:rsidRPr="0049085E" w:rsidRDefault="000C601D" w:rsidP="00421DB0">
                  <w:r w:rsidRPr="0049085E">
                    <w:t>nauwkeurigheid</w:t>
                  </w:r>
                </w:p>
              </w:tc>
              <w:tc>
                <w:tcPr>
                  <w:tcW w:w="2500" w:type="pct"/>
                </w:tcPr>
                <w:p w14:paraId="493F5F9C" w14:textId="3EA210E8" w:rsidR="000C601D" w:rsidRPr="0049085E" w:rsidRDefault="000C601D" w:rsidP="00421DB0"/>
              </w:tc>
            </w:tr>
            <w:tr w:rsidR="000C601D" w:rsidRPr="0049085E" w14:paraId="56ADA1DA" w14:textId="77777777" w:rsidTr="00421DB0">
              <w:tc>
                <w:tcPr>
                  <w:tcW w:w="2500" w:type="pct"/>
                </w:tcPr>
                <w:p w14:paraId="02B93410" w14:textId="77777777" w:rsidR="000C601D" w:rsidRPr="0049085E" w:rsidRDefault="000C601D" w:rsidP="00421DB0">
                  <w:r w:rsidRPr="0049085E">
                    <w:t>bron</w:t>
                  </w:r>
                  <w:r>
                    <w:t>N</w:t>
                  </w:r>
                  <w:r w:rsidRPr="0049085E">
                    <w:t>auwkeurigheid</w:t>
                  </w:r>
                </w:p>
              </w:tc>
              <w:tc>
                <w:tcPr>
                  <w:tcW w:w="2500" w:type="pct"/>
                </w:tcPr>
                <w:p w14:paraId="160EF3DA" w14:textId="5AFAE581" w:rsidR="000C601D" w:rsidRPr="0049085E" w:rsidRDefault="000C601D" w:rsidP="00421DB0">
                  <w:r>
                    <w:t>geen</w:t>
                  </w:r>
                </w:p>
              </w:tc>
            </w:tr>
            <w:tr w:rsidR="000C601D" w:rsidRPr="0049085E" w14:paraId="6400DA0D" w14:textId="77777777" w:rsidTr="00421DB0">
              <w:tc>
                <w:tcPr>
                  <w:tcW w:w="2500" w:type="pct"/>
                </w:tcPr>
                <w:p w14:paraId="5E2706C1" w14:textId="77777777" w:rsidR="000C601D" w:rsidRPr="0049085E" w:rsidRDefault="000C601D" w:rsidP="00421DB0">
                  <w:r>
                    <w:t>idealisatie</w:t>
                  </w:r>
                </w:p>
              </w:tc>
              <w:tc>
                <w:tcPr>
                  <w:tcW w:w="2500" w:type="pct"/>
                </w:tcPr>
                <w:p w14:paraId="1A3AFCCC" w14:textId="6FC6D411" w:rsidR="000C601D" w:rsidRPr="0049085E" w:rsidRDefault="000C601D" w:rsidP="00421DB0">
                  <w:r>
                    <w:t>geen</w:t>
                  </w:r>
                </w:p>
              </w:tc>
            </w:tr>
          </w:tbl>
          <w:p w14:paraId="0FBA0A8E" w14:textId="77777777" w:rsidR="000C601D" w:rsidRPr="00D631F2" w:rsidRDefault="000C601D" w:rsidP="00421DB0"/>
        </w:tc>
      </w:tr>
    </w:tbl>
    <w:p w14:paraId="5CF62BA6" w14:textId="1CBCD036" w:rsidR="000C601D" w:rsidRDefault="000C601D">
      <w:pPr>
        <w:pStyle w:val="Tekstopmerking"/>
      </w:pPr>
    </w:p>
  </w:comment>
  <w:comment w:id="423"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0E43F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E3C52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7BEA86C" w14:textId="77777777" w:rsidTr="00421DB0">
        <w:tc>
          <w:tcPr>
            <w:tcW w:w="2500" w:type="pct"/>
          </w:tcPr>
          <w:p w14:paraId="0351ADA1" w14:textId="77777777" w:rsidR="000C601D" w:rsidRPr="0049085E" w:rsidRDefault="000C601D" w:rsidP="00421DB0">
            <w:r>
              <w:t>bestandsnaam</w:t>
            </w:r>
          </w:p>
        </w:tc>
        <w:tc>
          <w:tcPr>
            <w:tcW w:w="2500" w:type="pct"/>
          </w:tcPr>
          <w:p w14:paraId="6F7E9FA0" w14:textId="5407D13F" w:rsidR="000C601D" w:rsidRPr="0049085E" w:rsidRDefault="00740BC5" w:rsidP="00421DB0">
            <w:r>
              <w:t>gebiedstype woongebied variant 1.gml</w:t>
            </w:r>
          </w:p>
        </w:tc>
      </w:tr>
      <w:tr w:rsidR="000C601D" w:rsidRPr="0049085E" w14:paraId="71988BFE" w14:textId="77777777" w:rsidTr="00421DB0">
        <w:tc>
          <w:tcPr>
            <w:tcW w:w="2500" w:type="pct"/>
          </w:tcPr>
          <w:p w14:paraId="18502C5A" w14:textId="77777777" w:rsidR="000C601D" w:rsidRPr="0049085E" w:rsidRDefault="000C601D" w:rsidP="00421DB0">
            <w:r w:rsidRPr="0049085E">
              <w:t>noemer</w:t>
            </w:r>
          </w:p>
        </w:tc>
        <w:tc>
          <w:tcPr>
            <w:tcW w:w="2500" w:type="pct"/>
          </w:tcPr>
          <w:p w14:paraId="56C22880" w14:textId="4AF33EFE" w:rsidR="000C601D" w:rsidRPr="0049085E" w:rsidRDefault="00740BC5" w:rsidP="00421DB0">
            <w:r>
              <w:t>gebiedstype woongebied variant 1</w:t>
            </w:r>
          </w:p>
        </w:tc>
      </w:tr>
      <w:tr w:rsidR="000C601D" w:rsidRPr="0049085E" w14:paraId="0B56D98B" w14:textId="77777777" w:rsidTr="00421DB0">
        <w:tc>
          <w:tcPr>
            <w:tcW w:w="2500" w:type="pct"/>
          </w:tcPr>
          <w:p w14:paraId="043F72C8" w14:textId="77777777" w:rsidR="000C601D" w:rsidRPr="0049085E" w:rsidRDefault="000C601D" w:rsidP="00421DB0">
            <w:r>
              <w:t>symboolcode</w:t>
            </w:r>
          </w:p>
        </w:tc>
        <w:tc>
          <w:tcPr>
            <w:tcW w:w="2500" w:type="pct"/>
          </w:tcPr>
          <w:p w14:paraId="11231E87" w14:textId="74627373" w:rsidR="000C601D" w:rsidRDefault="000C601D" w:rsidP="00421DB0"/>
        </w:tc>
      </w:tr>
      <w:tr w:rsidR="000C601D" w:rsidRPr="0049085E" w14:paraId="277F47C9" w14:textId="77777777" w:rsidTr="00421DB0">
        <w:tc>
          <w:tcPr>
            <w:tcW w:w="2500" w:type="pct"/>
          </w:tcPr>
          <w:p w14:paraId="1DE45B53" w14:textId="77777777" w:rsidR="000C601D" w:rsidRPr="0049085E" w:rsidRDefault="000C601D" w:rsidP="00421DB0">
            <w:r w:rsidRPr="0049085E">
              <w:t>nauwkeurigheid</w:t>
            </w:r>
          </w:p>
        </w:tc>
        <w:tc>
          <w:tcPr>
            <w:tcW w:w="2500" w:type="pct"/>
          </w:tcPr>
          <w:p w14:paraId="5C9050F9" w14:textId="38D8D4D7" w:rsidR="000C601D" w:rsidRPr="0049085E" w:rsidRDefault="000C601D" w:rsidP="00421DB0"/>
        </w:tc>
      </w:tr>
      <w:tr w:rsidR="000C601D" w:rsidRPr="0049085E" w14:paraId="6F812394" w14:textId="77777777" w:rsidTr="00421DB0">
        <w:tc>
          <w:tcPr>
            <w:tcW w:w="2500" w:type="pct"/>
          </w:tcPr>
          <w:p w14:paraId="58F1B000" w14:textId="77777777" w:rsidR="000C601D" w:rsidRPr="0049085E" w:rsidRDefault="000C601D" w:rsidP="00421DB0">
            <w:r w:rsidRPr="0049085E">
              <w:t>bronNauwkeurigheid</w:t>
            </w:r>
          </w:p>
        </w:tc>
        <w:tc>
          <w:tcPr>
            <w:tcW w:w="2500" w:type="pct"/>
          </w:tcPr>
          <w:p w14:paraId="4AF9E2DD" w14:textId="1B878D0D" w:rsidR="000C601D" w:rsidRPr="0049085E" w:rsidRDefault="000C601D" w:rsidP="00421DB0">
            <w:r>
              <w:t>geen</w:t>
            </w:r>
          </w:p>
        </w:tc>
      </w:tr>
      <w:tr w:rsidR="000C601D" w:rsidRPr="0049085E" w14:paraId="4AB37557" w14:textId="77777777" w:rsidTr="00421DB0">
        <w:tc>
          <w:tcPr>
            <w:tcW w:w="2500" w:type="pct"/>
          </w:tcPr>
          <w:p w14:paraId="483EE92A" w14:textId="77777777" w:rsidR="000C601D" w:rsidRPr="0049085E" w:rsidRDefault="000C601D" w:rsidP="00421DB0">
            <w:r>
              <w:t>idealisatie</w:t>
            </w:r>
          </w:p>
        </w:tc>
        <w:tc>
          <w:tcPr>
            <w:tcW w:w="2500" w:type="pct"/>
          </w:tcPr>
          <w:p w14:paraId="3083C899" w14:textId="79F9C0B3" w:rsidR="000C601D" w:rsidRPr="0049085E" w:rsidRDefault="000C601D" w:rsidP="00421DB0">
            <w:r>
              <w:t>geen</w:t>
            </w:r>
          </w:p>
        </w:tc>
      </w:tr>
      <w:tr w:rsidR="008A6887" w14:paraId="352C9437" w14:textId="77777777" w:rsidTr="008A6887">
        <w:tc>
          <w:tcPr>
            <w:tcW w:w="2500" w:type="pct"/>
          </w:tcPr>
          <w:p w14:paraId="6F27B963" w14:textId="77777777" w:rsidR="008A6887" w:rsidRDefault="0062488A">
            <w:r>
              <w:rPr>
                <w:noProof/>
              </w:rPr>
              <w:t>regelingsgebied</w:t>
            </w:r>
          </w:p>
        </w:tc>
        <w:tc>
          <w:tcPr>
            <w:tcW w:w="2500" w:type="pct"/>
          </w:tcPr>
          <w:p w14:paraId="620000D3" w14:textId="77777777" w:rsidR="008A6887" w:rsidRDefault="0062488A">
            <w:r>
              <w:rPr>
                <w:noProof/>
              </w:rPr>
              <w:t>Onwaar</w:t>
            </w:r>
          </w:p>
        </w:tc>
      </w:tr>
    </w:tbl>
    <w:p w14:paraId="08DBE62B" w14:textId="3C208399" w:rsidR="000C601D" w:rsidRDefault="000C601D">
      <w:pPr>
        <w:pStyle w:val="Tekstopmerking"/>
      </w:pPr>
    </w:p>
  </w:comment>
  <w:comment w:id="42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78CDBD5"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19278" w14:textId="437A7EC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8B006D9" w14:textId="77777777" w:rsidTr="0037388C">
        <w:tc>
          <w:tcPr>
            <w:tcW w:w="2500" w:type="pct"/>
          </w:tcPr>
          <w:p w14:paraId="71DA7D33" w14:textId="77777777" w:rsidR="009A31BD" w:rsidRPr="00D631F2" w:rsidRDefault="009A31BD" w:rsidP="009A31BD">
            <w:r w:rsidRPr="00D631F2">
              <w:t>activiteit</w:t>
            </w:r>
            <w:r>
              <w:t>en</w:t>
            </w:r>
          </w:p>
        </w:tc>
        <w:tc>
          <w:tcPr>
            <w:tcW w:w="2500" w:type="pct"/>
          </w:tcPr>
          <w:p w14:paraId="6602136C" w14:textId="77777777" w:rsidR="009A31BD" w:rsidRPr="00D631F2" w:rsidRDefault="009A31BD" w:rsidP="009A31BD">
            <w:r>
              <w:t>het wonen in een onzelfstandige woonruimte</w:t>
            </w:r>
          </w:p>
        </w:tc>
      </w:tr>
      <w:tr w:rsidR="009A31BD" w:rsidRPr="00D631F2" w14:paraId="5379C15A" w14:textId="77777777" w:rsidTr="0037388C">
        <w:tc>
          <w:tcPr>
            <w:tcW w:w="2500" w:type="pct"/>
          </w:tcPr>
          <w:p w14:paraId="1403B343" w14:textId="77777777" w:rsidR="009A31BD" w:rsidRPr="00D631F2" w:rsidRDefault="009A31BD" w:rsidP="009A31BD">
            <w:r>
              <w:t>bovenliggendeActiviteit</w:t>
            </w:r>
          </w:p>
        </w:tc>
        <w:tc>
          <w:tcPr>
            <w:tcW w:w="2500" w:type="pct"/>
          </w:tcPr>
          <w:p w14:paraId="6D00D1B3" w14:textId="77777777" w:rsidR="009A31BD" w:rsidRDefault="009A31BD" w:rsidP="009A31BD">
            <w:r>
              <w:t>wonen</w:t>
            </w:r>
          </w:p>
        </w:tc>
      </w:tr>
      <w:tr w:rsidR="009A31BD" w:rsidRPr="00D631F2" w14:paraId="58629B93" w14:textId="77777777" w:rsidTr="0037388C">
        <w:tc>
          <w:tcPr>
            <w:tcW w:w="2500" w:type="pct"/>
          </w:tcPr>
          <w:p w14:paraId="00FB8752" w14:textId="77777777" w:rsidR="009A31BD" w:rsidRPr="00D631F2" w:rsidRDefault="009A31BD" w:rsidP="009A31BD">
            <w:r w:rsidRPr="00D631F2">
              <w:t>activiteitengroep</w:t>
            </w:r>
          </w:p>
        </w:tc>
        <w:tc>
          <w:tcPr>
            <w:tcW w:w="2500" w:type="pct"/>
          </w:tcPr>
          <w:p w14:paraId="4C82FE4D" w14:textId="77777777" w:rsidR="009A31BD" w:rsidRPr="00D631F2" w:rsidRDefault="009A31BD" w:rsidP="009A31BD">
            <w:r>
              <w:t>http://standaarden.omgevingswet.overheid.nl/activiteit/id/concept/Woonactiviteit</w:t>
            </w:r>
          </w:p>
        </w:tc>
      </w:tr>
      <w:tr w:rsidR="009A31BD" w:rsidRPr="00D631F2" w14:paraId="50A6CF68" w14:textId="77777777" w:rsidTr="0037388C">
        <w:tc>
          <w:tcPr>
            <w:tcW w:w="2500" w:type="pct"/>
          </w:tcPr>
          <w:p w14:paraId="59F74645" w14:textId="77777777" w:rsidR="009A31BD" w:rsidRPr="00D631F2" w:rsidRDefault="009A31BD" w:rsidP="009A31BD">
            <w:r>
              <w:t>activiteitregelkwalificatie</w:t>
            </w:r>
          </w:p>
        </w:tc>
        <w:tc>
          <w:tcPr>
            <w:tcW w:w="2500" w:type="pct"/>
          </w:tcPr>
          <w:p w14:paraId="7E4FA62C" w14:textId="77777777" w:rsidR="009A31BD" w:rsidRPr="00D631F2" w:rsidRDefault="009A31BD" w:rsidP="009A31BD">
            <w:r>
              <w:t>http://standaarden.omgevingswet.overheid.nl/activiteitregelkwalificatie/id/concept/Toegestaan</w:t>
            </w:r>
          </w:p>
        </w:tc>
      </w:tr>
      <w:tr w:rsidR="009A31BD" w:rsidRPr="00D631F2" w14:paraId="6856437E"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05D9A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FB880" w14:textId="77777777" w:rsidR="009A31BD" w:rsidRPr="0049085E" w:rsidRDefault="009A31BD" w:rsidP="009A31BD">
                  <w:r w:rsidRPr="0049085E">
                    <w:t>Locatie</w:t>
                  </w:r>
                </w:p>
              </w:tc>
            </w:tr>
            <w:tr w:rsidR="009A31BD" w:rsidRPr="0049085E" w14:paraId="4ABBB341" w14:textId="77777777" w:rsidTr="005F6092">
              <w:tc>
                <w:tcPr>
                  <w:tcW w:w="2500" w:type="pct"/>
                </w:tcPr>
                <w:p w14:paraId="4A7C66C9" w14:textId="77777777" w:rsidR="009A31BD" w:rsidRPr="0049085E" w:rsidRDefault="009A31BD" w:rsidP="009A31BD">
                  <w:r w:rsidRPr="0049085E">
                    <w:t>bestandsnaam</w:t>
                  </w:r>
                </w:p>
              </w:tc>
              <w:tc>
                <w:tcPr>
                  <w:tcW w:w="2500" w:type="pct"/>
                </w:tcPr>
                <w:p w14:paraId="21801BEA" w14:textId="49532102" w:rsidR="009A31BD" w:rsidRPr="0049085E" w:rsidRDefault="009A31BD" w:rsidP="009A31BD">
                  <w:r>
                    <w:t>gebiedstype woongebied variant 2.gml</w:t>
                  </w:r>
                </w:p>
              </w:tc>
            </w:tr>
            <w:tr w:rsidR="009A31BD" w:rsidRPr="0049085E" w14:paraId="2CA8D2FF" w14:textId="77777777" w:rsidTr="005F6092">
              <w:tc>
                <w:tcPr>
                  <w:tcW w:w="2500" w:type="pct"/>
                </w:tcPr>
                <w:p w14:paraId="1DD896E3" w14:textId="77777777" w:rsidR="009A31BD" w:rsidRPr="0049085E" w:rsidRDefault="009A31BD" w:rsidP="009A31BD">
                  <w:r w:rsidRPr="0049085E">
                    <w:t>noemer</w:t>
                  </w:r>
                </w:p>
              </w:tc>
              <w:tc>
                <w:tcPr>
                  <w:tcW w:w="2500" w:type="pct"/>
                </w:tcPr>
                <w:p w14:paraId="192146E1" w14:textId="1526339A" w:rsidR="009A31BD" w:rsidRPr="0049085E" w:rsidRDefault="009A31BD" w:rsidP="009A31BD">
                  <w:r>
                    <w:t>gebiedstype woongebied variant 2</w:t>
                  </w:r>
                </w:p>
              </w:tc>
            </w:tr>
            <w:tr w:rsidR="009A31BD" w:rsidRPr="0049085E" w14:paraId="29C370D9" w14:textId="77777777" w:rsidTr="005F6092">
              <w:tc>
                <w:tcPr>
                  <w:tcW w:w="2500" w:type="pct"/>
                </w:tcPr>
                <w:p w14:paraId="63B34F62" w14:textId="77777777" w:rsidR="009A31BD" w:rsidRPr="0049085E" w:rsidRDefault="009A31BD" w:rsidP="009A31BD">
                  <w:r>
                    <w:t>symboolcode</w:t>
                  </w:r>
                </w:p>
              </w:tc>
              <w:tc>
                <w:tcPr>
                  <w:tcW w:w="2500" w:type="pct"/>
                </w:tcPr>
                <w:p w14:paraId="70F95F21" w14:textId="77777777" w:rsidR="009A31BD" w:rsidRDefault="009A31BD" w:rsidP="009A31BD"/>
              </w:tc>
            </w:tr>
            <w:tr w:rsidR="009A31BD" w:rsidRPr="0049085E" w14:paraId="6CEC0BAF" w14:textId="77777777" w:rsidTr="005F6092">
              <w:tc>
                <w:tcPr>
                  <w:tcW w:w="2500" w:type="pct"/>
                </w:tcPr>
                <w:p w14:paraId="49CCF20C" w14:textId="77777777" w:rsidR="009A31BD" w:rsidRPr="0049085E" w:rsidRDefault="009A31BD" w:rsidP="009A31BD">
                  <w:r w:rsidRPr="0049085E">
                    <w:t>nauwkeurigheid</w:t>
                  </w:r>
                </w:p>
              </w:tc>
              <w:tc>
                <w:tcPr>
                  <w:tcW w:w="2500" w:type="pct"/>
                </w:tcPr>
                <w:p w14:paraId="566E9F8F" w14:textId="77777777" w:rsidR="009A31BD" w:rsidRPr="0049085E" w:rsidRDefault="009A31BD" w:rsidP="009A31BD"/>
              </w:tc>
            </w:tr>
            <w:tr w:rsidR="009A31BD" w:rsidRPr="0049085E" w14:paraId="634EC3B8" w14:textId="77777777" w:rsidTr="005F6092">
              <w:tc>
                <w:tcPr>
                  <w:tcW w:w="2500" w:type="pct"/>
                </w:tcPr>
                <w:p w14:paraId="36893781" w14:textId="77777777" w:rsidR="009A31BD" w:rsidRPr="0049085E" w:rsidRDefault="009A31BD" w:rsidP="009A31BD">
                  <w:r w:rsidRPr="0049085E">
                    <w:t>bron</w:t>
                  </w:r>
                  <w:r>
                    <w:t>N</w:t>
                  </w:r>
                  <w:r w:rsidRPr="0049085E">
                    <w:t>auwkeurigheid</w:t>
                  </w:r>
                </w:p>
              </w:tc>
              <w:tc>
                <w:tcPr>
                  <w:tcW w:w="2500" w:type="pct"/>
                </w:tcPr>
                <w:p w14:paraId="49231E50" w14:textId="77777777" w:rsidR="009A31BD" w:rsidRPr="0049085E" w:rsidRDefault="009A31BD" w:rsidP="009A31BD">
                  <w:r>
                    <w:t>geen</w:t>
                  </w:r>
                </w:p>
              </w:tc>
            </w:tr>
            <w:tr w:rsidR="009A31BD" w:rsidRPr="0049085E" w14:paraId="7CD0E68F" w14:textId="77777777" w:rsidTr="005F6092">
              <w:tc>
                <w:tcPr>
                  <w:tcW w:w="2500" w:type="pct"/>
                </w:tcPr>
                <w:p w14:paraId="5FB74FD2" w14:textId="77777777" w:rsidR="009A31BD" w:rsidRPr="0049085E" w:rsidRDefault="009A31BD" w:rsidP="009A31BD">
                  <w:r>
                    <w:t>idealisatie</w:t>
                  </w:r>
                </w:p>
              </w:tc>
              <w:tc>
                <w:tcPr>
                  <w:tcW w:w="2500" w:type="pct"/>
                </w:tcPr>
                <w:p w14:paraId="167E0D4C" w14:textId="77777777" w:rsidR="009A31BD" w:rsidRPr="0049085E" w:rsidRDefault="009A31BD" w:rsidP="009A31BD">
                  <w:r>
                    <w:t>geen</w:t>
                  </w:r>
                </w:p>
              </w:tc>
            </w:tr>
          </w:tbl>
          <w:p w14:paraId="752A06DD" w14:textId="77777777" w:rsidR="009A31BD" w:rsidRPr="00D631F2" w:rsidRDefault="009A31BD" w:rsidP="009A31BD"/>
        </w:tc>
      </w:tr>
    </w:tbl>
    <w:p w14:paraId="0E9FB0EF" w14:textId="61EBE543" w:rsidR="009A31BD" w:rsidRDefault="009A31BD">
      <w:pPr>
        <w:pStyle w:val="Tekstopmerking"/>
      </w:pPr>
    </w:p>
  </w:comment>
  <w:comment w:id="42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1D145B"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386F5" w14:textId="31F2AC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2DD72BA" w14:textId="77777777" w:rsidTr="00740BC5">
        <w:tc>
          <w:tcPr>
            <w:tcW w:w="2500" w:type="pct"/>
          </w:tcPr>
          <w:p w14:paraId="03A2DF79" w14:textId="77777777" w:rsidR="00740BC5" w:rsidRPr="0049085E" w:rsidRDefault="00740BC5" w:rsidP="00740BC5">
            <w:r>
              <w:t>bestandsnaam</w:t>
            </w:r>
          </w:p>
        </w:tc>
        <w:tc>
          <w:tcPr>
            <w:tcW w:w="2500" w:type="pct"/>
          </w:tcPr>
          <w:p w14:paraId="1A63D48A" w14:textId="0644A957" w:rsidR="00740BC5" w:rsidRPr="0049085E" w:rsidRDefault="00740BC5" w:rsidP="00740BC5">
            <w:r>
              <w:t>gebiedstype woongebied variant 2.gml</w:t>
            </w:r>
          </w:p>
        </w:tc>
      </w:tr>
      <w:tr w:rsidR="00740BC5" w:rsidRPr="0049085E" w14:paraId="2CA10220" w14:textId="77777777" w:rsidTr="00740BC5">
        <w:tc>
          <w:tcPr>
            <w:tcW w:w="2500" w:type="pct"/>
          </w:tcPr>
          <w:p w14:paraId="0486ECB7" w14:textId="77777777" w:rsidR="00740BC5" w:rsidRPr="0049085E" w:rsidRDefault="00740BC5" w:rsidP="00740BC5">
            <w:r w:rsidRPr="0049085E">
              <w:t>noemer</w:t>
            </w:r>
          </w:p>
        </w:tc>
        <w:tc>
          <w:tcPr>
            <w:tcW w:w="2500" w:type="pct"/>
          </w:tcPr>
          <w:p w14:paraId="4733E33A" w14:textId="13210F6D" w:rsidR="00740BC5" w:rsidRPr="0049085E" w:rsidRDefault="00740BC5" w:rsidP="00740BC5">
            <w:r>
              <w:t>gebiedstype woongebied variant 2</w:t>
            </w:r>
          </w:p>
        </w:tc>
      </w:tr>
      <w:tr w:rsidR="00740BC5" w:rsidRPr="0049085E" w14:paraId="0DFC4C07" w14:textId="77777777" w:rsidTr="00740BC5">
        <w:tc>
          <w:tcPr>
            <w:tcW w:w="2500" w:type="pct"/>
          </w:tcPr>
          <w:p w14:paraId="37DB5CEB" w14:textId="77777777" w:rsidR="00740BC5" w:rsidRPr="0049085E" w:rsidRDefault="00740BC5" w:rsidP="00740BC5">
            <w:r>
              <w:t>symboolcode</w:t>
            </w:r>
          </w:p>
        </w:tc>
        <w:tc>
          <w:tcPr>
            <w:tcW w:w="2500" w:type="pct"/>
          </w:tcPr>
          <w:p w14:paraId="75886E4C" w14:textId="77777777" w:rsidR="00740BC5" w:rsidRDefault="00740BC5" w:rsidP="00740BC5"/>
        </w:tc>
      </w:tr>
      <w:tr w:rsidR="00740BC5" w:rsidRPr="0049085E" w14:paraId="1822413F" w14:textId="77777777" w:rsidTr="00740BC5">
        <w:tc>
          <w:tcPr>
            <w:tcW w:w="2500" w:type="pct"/>
          </w:tcPr>
          <w:p w14:paraId="22FD6A1B" w14:textId="77777777" w:rsidR="00740BC5" w:rsidRPr="0049085E" w:rsidRDefault="00740BC5" w:rsidP="00740BC5">
            <w:r w:rsidRPr="0049085E">
              <w:t>nauwkeurigheid</w:t>
            </w:r>
          </w:p>
        </w:tc>
        <w:tc>
          <w:tcPr>
            <w:tcW w:w="2500" w:type="pct"/>
          </w:tcPr>
          <w:p w14:paraId="6EDC652C" w14:textId="77777777" w:rsidR="00740BC5" w:rsidRPr="0049085E" w:rsidRDefault="00740BC5" w:rsidP="00740BC5"/>
        </w:tc>
      </w:tr>
      <w:tr w:rsidR="00740BC5" w:rsidRPr="0049085E" w14:paraId="3B435DF0" w14:textId="77777777" w:rsidTr="00740BC5">
        <w:tc>
          <w:tcPr>
            <w:tcW w:w="2500" w:type="pct"/>
          </w:tcPr>
          <w:p w14:paraId="752DD5E4" w14:textId="77777777" w:rsidR="00740BC5" w:rsidRPr="0049085E" w:rsidRDefault="00740BC5" w:rsidP="00740BC5">
            <w:r w:rsidRPr="0049085E">
              <w:t>bronNauwkeurigheid</w:t>
            </w:r>
          </w:p>
        </w:tc>
        <w:tc>
          <w:tcPr>
            <w:tcW w:w="2500" w:type="pct"/>
          </w:tcPr>
          <w:p w14:paraId="7A737B05" w14:textId="77777777" w:rsidR="00740BC5" w:rsidRPr="0049085E" w:rsidRDefault="00740BC5" w:rsidP="00740BC5">
            <w:r>
              <w:t>geen</w:t>
            </w:r>
          </w:p>
        </w:tc>
      </w:tr>
      <w:tr w:rsidR="00740BC5" w:rsidRPr="0049085E" w14:paraId="68A84A5B" w14:textId="77777777" w:rsidTr="00740BC5">
        <w:tc>
          <w:tcPr>
            <w:tcW w:w="2500" w:type="pct"/>
          </w:tcPr>
          <w:p w14:paraId="2277820D" w14:textId="77777777" w:rsidR="00740BC5" w:rsidRPr="0049085E" w:rsidRDefault="00740BC5" w:rsidP="00740BC5">
            <w:r>
              <w:t>idealisatie</w:t>
            </w:r>
          </w:p>
        </w:tc>
        <w:tc>
          <w:tcPr>
            <w:tcW w:w="2500" w:type="pct"/>
          </w:tcPr>
          <w:p w14:paraId="5DC4F999" w14:textId="77777777" w:rsidR="00740BC5" w:rsidRPr="0049085E" w:rsidRDefault="00740BC5" w:rsidP="00740BC5">
            <w:r>
              <w:t>geen</w:t>
            </w:r>
          </w:p>
        </w:tc>
      </w:tr>
      <w:tr w:rsidR="008A6887" w14:paraId="1A53F116" w14:textId="77777777" w:rsidTr="008A6887">
        <w:tc>
          <w:tcPr>
            <w:tcW w:w="2500" w:type="pct"/>
          </w:tcPr>
          <w:p w14:paraId="0A3EDB99" w14:textId="77777777" w:rsidR="008A6887" w:rsidRDefault="0062488A">
            <w:r>
              <w:rPr>
                <w:noProof/>
              </w:rPr>
              <w:t>regelingsgebied</w:t>
            </w:r>
          </w:p>
        </w:tc>
        <w:tc>
          <w:tcPr>
            <w:tcW w:w="2500" w:type="pct"/>
          </w:tcPr>
          <w:p w14:paraId="287B395A" w14:textId="77777777" w:rsidR="008A6887" w:rsidRDefault="0062488A">
            <w:r>
              <w:rPr>
                <w:noProof/>
              </w:rPr>
              <w:t>Onwaar</w:t>
            </w:r>
          </w:p>
        </w:tc>
      </w:tr>
    </w:tbl>
    <w:p w14:paraId="6FC74B30" w14:textId="4769E5A3" w:rsidR="00740BC5" w:rsidRDefault="00740BC5">
      <w:pPr>
        <w:pStyle w:val="Tekstopmerking"/>
      </w:pPr>
    </w:p>
  </w:comment>
  <w:comment w:id="426"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1FC9FC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1B9A57"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425A5" w14:textId="77777777" w:rsidTr="00AC7977">
        <w:tc>
          <w:tcPr>
            <w:tcW w:w="2500" w:type="pct"/>
          </w:tcPr>
          <w:p w14:paraId="438B24AF" w14:textId="77777777" w:rsidR="000C601D" w:rsidRPr="00D631F2" w:rsidRDefault="000C601D" w:rsidP="00AC7977">
            <w:r w:rsidRPr="00D631F2">
              <w:t>activiteit</w:t>
            </w:r>
            <w:r>
              <w:t>en</w:t>
            </w:r>
          </w:p>
        </w:tc>
        <w:tc>
          <w:tcPr>
            <w:tcW w:w="2500" w:type="pct"/>
          </w:tcPr>
          <w:p w14:paraId="4C0B23AB" w14:textId="19299674" w:rsidR="000C601D" w:rsidRPr="00D631F2" w:rsidRDefault="000C601D" w:rsidP="00AC7977">
            <w:r>
              <w:t>het wonen in een onzelfstandige woonruimte</w:t>
            </w:r>
          </w:p>
        </w:tc>
      </w:tr>
      <w:tr w:rsidR="000C601D" w:rsidRPr="00D631F2" w14:paraId="792111C9" w14:textId="77777777" w:rsidTr="00AC7977">
        <w:tc>
          <w:tcPr>
            <w:tcW w:w="2500" w:type="pct"/>
          </w:tcPr>
          <w:p w14:paraId="37051291" w14:textId="77777777" w:rsidR="000C601D" w:rsidRPr="00D631F2" w:rsidRDefault="000C601D" w:rsidP="00AC7977">
            <w:r>
              <w:t>bovenliggendeActiviteit</w:t>
            </w:r>
          </w:p>
        </w:tc>
        <w:tc>
          <w:tcPr>
            <w:tcW w:w="2500" w:type="pct"/>
          </w:tcPr>
          <w:p w14:paraId="58A62688" w14:textId="540E87D3" w:rsidR="000C601D" w:rsidRDefault="000C601D" w:rsidP="00AC7977">
            <w:r>
              <w:t>wonen</w:t>
            </w:r>
          </w:p>
        </w:tc>
      </w:tr>
      <w:tr w:rsidR="000C601D" w:rsidRPr="00D631F2" w14:paraId="0DF458F3" w14:textId="77777777" w:rsidTr="00AC7977">
        <w:tc>
          <w:tcPr>
            <w:tcW w:w="2500" w:type="pct"/>
          </w:tcPr>
          <w:p w14:paraId="04B438D2" w14:textId="77777777" w:rsidR="000C601D" w:rsidRPr="00D631F2" w:rsidRDefault="000C601D" w:rsidP="00AC7977">
            <w:r w:rsidRPr="00D631F2">
              <w:t>activiteitengroep</w:t>
            </w:r>
          </w:p>
        </w:tc>
        <w:tc>
          <w:tcPr>
            <w:tcW w:w="2500" w:type="pct"/>
          </w:tcPr>
          <w:p w14:paraId="10F479E1" w14:textId="0B3A1B09" w:rsidR="000C601D" w:rsidRPr="00D631F2" w:rsidRDefault="000C601D" w:rsidP="00AC7977">
            <w:r>
              <w:t>http://standaarden.omgevingswet.overheid.nl/activiteit/id/concept/Woonactiviteit</w:t>
            </w:r>
          </w:p>
        </w:tc>
      </w:tr>
      <w:tr w:rsidR="000C601D" w:rsidRPr="00D631F2" w14:paraId="2888B102" w14:textId="77777777" w:rsidTr="00AC7977">
        <w:tc>
          <w:tcPr>
            <w:tcW w:w="2500" w:type="pct"/>
          </w:tcPr>
          <w:p w14:paraId="72051C32" w14:textId="77777777" w:rsidR="000C601D" w:rsidRPr="00D631F2" w:rsidRDefault="000C601D" w:rsidP="00AC7977">
            <w:r>
              <w:t>activiteitregelkwalificatie</w:t>
            </w:r>
          </w:p>
        </w:tc>
        <w:tc>
          <w:tcPr>
            <w:tcW w:w="2500" w:type="pct"/>
          </w:tcPr>
          <w:p w14:paraId="491793AA" w14:textId="5A331782" w:rsidR="000C601D" w:rsidRPr="00D631F2" w:rsidRDefault="000C601D" w:rsidP="00AC7977">
            <w:r>
              <w:t>http://standaarden.omgevingswet.overheid.nl/activiteitregelkwalificatie/id/concept/Toegestaan</w:t>
            </w:r>
          </w:p>
        </w:tc>
      </w:tr>
      <w:tr w:rsidR="000C601D" w:rsidRPr="00D631F2" w14:paraId="2B02089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E4120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B61CF" w14:textId="77777777" w:rsidR="000C601D" w:rsidRPr="0049085E" w:rsidRDefault="000C601D" w:rsidP="00AC7977">
                  <w:r w:rsidRPr="0049085E">
                    <w:t>Locatie</w:t>
                  </w:r>
                </w:p>
              </w:tc>
            </w:tr>
            <w:tr w:rsidR="000C601D" w:rsidRPr="0049085E" w14:paraId="46D59CA0" w14:textId="77777777" w:rsidTr="00AC7977">
              <w:tc>
                <w:tcPr>
                  <w:tcW w:w="2500" w:type="pct"/>
                </w:tcPr>
                <w:p w14:paraId="44934EA2" w14:textId="77777777" w:rsidR="000C601D" w:rsidRPr="0049085E" w:rsidRDefault="000C601D" w:rsidP="00AC7977">
                  <w:r w:rsidRPr="0049085E">
                    <w:t>bestandsnaam</w:t>
                  </w:r>
                </w:p>
              </w:tc>
              <w:tc>
                <w:tcPr>
                  <w:tcW w:w="2500" w:type="pct"/>
                </w:tcPr>
                <w:p w14:paraId="623C8560" w14:textId="5C48536C" w:rsidR="000C601D" w:rsidRPr="0049085E" w:rsidRDefault="009A31BD" w:rsidP="00AC7977">
                  <w:r>
                    <w:t>gebiedstype woongebied variant 1.gml</w:t>
                  </w:r>
                </w:p>
              </w:tc>
            </w:tr>
            <w:tr w:rsidR="000C601D" w:rsidRPr="0049085E" w14:paraId="01375087" w14:textId="77777777" w:rsidTr="00AC7977">
              <w:tc>
                <w:tcPr>
                  <w:tcW w:w="2500" w:type="pct"/>
                </w:tcPr>
                <w:p w14:paraId="0BE67D6C" w14:textId="77777777" w:rsidR="000C601D" w:rsidRPr="0049085E" w:rsidRDefault="000C601D" w:rsidP="00AC7977">
                  <w:r w:rsidRPr="0049085E">
                    <w:t>noemer</w:t>
                  </w:r>
                </w:p>
              </w:tc>
              <w:tc>
                <w:tcPr>
                  <w:tcW w:w="2500" w:type="pct"/>
                </w:tcPr>
                <w:p w14:paraId="24663CCD" w14:textId="5DB54833" w:rsidR="000C601D" w:rsidRPr="0049085E" w:rsidRDefault="009A31BD" w:rsidP="00AC7977">
                  <w:r>
                    <w:t>gebiedstype woongebied variant 1</w:t>
                  </w:r>
                </w:p>
              </w:tc>
            </w:tr>
            <w:tr w:rsidR="000C601D" w:rsidRPr="0049085E" w14:paraId="3B06F951" w14:textId="77777777" w:rsidTr="00AC7977">
              <w:tc>
                <w:tcPr>
                  <w:tcW w:w="2500" w:type="pct"/>
                </w:tcPr>
                <w:p w14:paraId="42190C88" w14:textId="77777777" w:rsidR="000C601D" w:rsidRPr="0049085E" w:rsidRDefault="000C601D" w:rsidP="00AC7977">
                  <w:r>
                    <w:t>symboolcode</w:t>
                  </w:r>
                </w:p>
              </w:tc>
              <w:tc>
                <w:tcPr>
                  <w:tcW w:w="2500" w:type="pct"/>
                </w:tcPr>
                <w:p w14:paraId="56028DCE" w14:textId="482485A5" w:rsidR="000C601D" w:rsidRDefault="000C601D" w:rsidP="00AC7977"/>
              </w:tc>
            </w:tr>
            <w:tr w:rsidR="000C601D" w:rsidRPr="0049085E" w14:paraId="081E10AA" w14:textId="77777777" w:rsidTr="00AC7977">
              <w:tc>
                <w:tcPr>
                  <w:tcW w:w="2500" w:type="pct"/>
                </w:tcPr>
                <w:p w14:paraId="15977E55" w14:textId="77777777" w:rsidR="000C601D" w:rsidRPr="0049085E" w:rsidRDefault="000C601D" w:rsidP="00AC7977">
                  <w:r w:rsidRPr="0049085E">
                    <w:t>nauwkeurigheid</w:t>
                  </w:r>
                </w:p>
              </w:tc>
              <w:tc>
                <w:tcPr>
                  <w:tcW w:w="2500" w:type="pct"/>
                </w:tcPr>
                <w:p w14:paraId="6FD6378D" w14:textId="78ECC59F" w:rsidR="000C601D" w:rsidRPr="0049085E" w:rsidRDefault="000C601D" w:rsidP="00AC7977"/>
              </w:tc>
            </w:tr>
            <w:tr w:rsidR="000C601D" w:rsidRPr="0049085E" w14:paraId="658F95AD" w14:textId="77777777" w:rsidTr="00AC7977">
              <w:tc>
                <w:tcPr>
                  <w:tcW w:w="2500" w:type="pct"/>
                </w:tcPr>
                <w:p w14:paraId="047207BA" w14:textId="77777777" w:rsidR="000C601D" w:rsidRPr="0049085E" w:rsidRDefault="000C601D" w:rsidP="00AC7977">
                  <w:r w:rsidRPr="0049085E">
                    <w:t>bron</w:t>
                  </w:r>
                  <w:r>
                    <w:t>N</w:t>
                  </w:r>
                  <w:r w:rsidRPr="0049085E">
                    <w:t>auwkeurigheid</w:t>
                  </w:r>
                </w:p>
              </w:tc>
              <w:tc>
                <w:tcPr>
                  <w:tcW w:w="2500" w:type="pct"/>
                </w:tcPr>
                <w:p w14:paraId="259F265D" w14:textId="354E2E4F" w:rsidR="000C601D" w:rsidRPr="0049085E" w:rsidRDefault="000C601D" w:rsidP="00AC7977">
                  <w:r>
                    <w:t>geen</w:t>
                  </w:r>
                </w:p>
              </w:tc>
            </w:tr>
            <w:tr w:rsidR="000C601D" w:rsidRPr="0049085E" w14:paraId="23900C75" w14:textId="77777777" w:rsidTr="00AC7977">
              <w:tc>
                <w:tcPr>
                  <w:tcW w:w="2500" w:type="pct"/>
                </w:tcPr>
                <w:p w14:paraId="506DEA29" w14:textId="77777777" w:rsidR="000C601D" w:rsidRPr="0049085E" w:rsidRDefault="000C601D" w:rsidP="00AC7977">
                  <w:r>
                    <w:t>idealisatie</w:t>
                  </w:r>
                </w:p>
              </w:tc>
              <w:tc>
                <w:tcPr>
                  <w:tcW w:w="2500" w:type="pct"/>
                </w:tcPr>
                <w:p w14:paraId="23BCF858" w14:textId="7741A71D" w:rsidR="000C601D" w:rsidRPr="0049085E" w:rsidRDefault="000C601D" w:rsidP="00AC7977">
                  <w:r>
                    <w:t>geen</w:t>
                  </w:r>
                </w:p>
              </w:tc>
            </w:tr>
          </w:tbl>
          <w:p w14:paraId="683A98BA" w14:textId="77777777" w:rsidR="000C601D" w:rsidRPr="00D631F2" w:rsidRDefault="000C601D" w:rsidP="00AC7977"/>
        </w:tc>
      </w:tr>
    </w:tbl>
    <w:p w14:paraId="7FEC3422" w14:textId="00877ABE" w:rsidR="000C601D" w:rsidRDefault="000C601D">
      <w:pPr>
        <w:pStyle w:val="Tekstopmerking"/>
      </w:pPr>
    </w:p>
  </w:comment>
  <w:comment w:id="427" w:author="Peeters, Jerry" w:date="2021-04-30T14:1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B7606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2605B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CC9BAC0" w14:textId="77777777" w:rsidTr="00AC7977">
        <w:tc>
          <w:tcPr>
            <w:tcW w:w="2500" w:type="pct"/>
          </w:tcPr>
          <w:p w14:paraId="48FA3E76" w14:textId="77777777" w:rsidR="000C601D" w:rsidRPr="0049085E" w:rsidRDefault="000C601D" w:rsidP="00AC7977">
            <w:r>
              <w:t>bestandsnaam</w:t>
            </w:r>
          </w:p>
        </w:tc>
        <w:tc>
          <w:tcPr>
            <w:tcW w:w="2500" w:type="pct"/>
          </w:tcPr>
          <w:p w14:paraId="433B160D" w14:textId="6E7838AA" w:rsidR="000C601D" w:rsidRPr="0049085E" w:rsidRDefault="00740BC5" w:rsidP="00AC7977">
            <w:r>
              <w:t>gebiedstype woongebied variant 1.gml</w:t>
            </w:r>
          </w:p>
        </w:tc>
      </w:tr>
      <w:tr w:rsidR="000C601D" w:rsidRPr="0049085E" w14:paraId="792895C7" w14:textId="77777777" w:rsidTr="00AC7977">
        <w:tc>
          <w:tcPr>
            <w:tcW w:w="2500" w:type="pct"/>
          </w:tcPr>
          <w:p w14:paraId="720E4345" w14:textId="77777777" w:rsidR="000C601D" w:rsidRPr="0049085E" w:rsidRDefault="000C601D" w:rsidP="00AC7977">
            <w:r w:rsidRPr="0049085E">
              <w:t>noemer</w:t>
            </w:r>
          </w:p>
        </w:tc>
        <w:tc>
          <w:tcPr>
            <w:tcW w:w="2500" w:type="pct"/>
          </w:tcPr>
          <w:p w14:paraId="2837A102" w14:textId="1522B6B0" w:rsidR="000C601D" w:rsidRPr="0049085E" w:rsidRDefault="00740BC5" w:rsidP="00AC7977">
            <w:r>
              <w:t>gebiedstype woongebied variant 1</w:t>
            </w:r>
          </w:p>
        </w:tc>
      </w:tr>
      <w:tr w:rsidR="000C601D" w:rsidRPr="0049085E" w14:paraId="3170CFDE" w14:textId="77777777" w:rsidTr="00AC7977">
        <w:tc>
          <w:tcPr>
            <w:tcW w:w="2500" w:type="pct"/>
          </w:tcPr>
          <w:p w14:paraId="2506DB25" w14:textId="77777777" w:rsidR="000C601D" w:rsidRPr="0049085E" w:rsidRDefault="000C601D" w:rsidP="00AC7977">
            <w:r>
              <w:t>symboolcode</w:t>
            </w:r>
          </w:p>
        </w:tc>
        <w:tc>
          <w:tcPr>
            <w:tcW w:w="2500" w:type="pct"/>
          </w:tcPr>
          <w:p w14:paraId="1311EAFE" w14:textId="3F86DA8B" w:rsidR="000C601D" w:rsidRDefault="000C601D" w:rsidP="00AC7977"/>
        </w:tc>
      </w:tr>
      <w:tr w:rsidR="000C601D" w:rsidRPr="0049085E" w14:paraId="225D63BA" w14:textId="77777777" w:rsidTr="00AC7977">
        <w:tc>
          <w:tcPr>
            <w:tcW w:w="2500" w:type="pct"/>
          </w:tcPr>
          <w:p w14:paraId="4FE336F6" w14:textId="77777777" w:rsidR="000C601D" w:rsidRPr="0049085E" w:rsidRDefault="000C601D" w:rsidP="00AC7977">
            <w:r w:rsidRPr="0049085E">
              <w:t>nauwkeurigheid</w:t>
            </w:r>
          </w:p>
        </w:tc>
        <w:tc>
          <w:tcPr>
            <w:tcW w:w="2500" w:type="pct"/>
          </w:tcPr>
          <w:p w14:paraId="5AC067DD" w14:textId="30BC7B3D" w:rsidR="000C601D" w:rsidRPr="0049085E" w:rsidRDefault="000C601D" w:rsidP="00AC7977"/>
        </w:tc>
      </w:tr>
      <w:tr w:rsidR="000C601D" w:rsidRPr="0049085E" w14:paraId="4533ACEC" w14:textId="77777777" w:rsidTr="00AC7977">
        <w:tc>
          <w:tcPr>
            <w:tcW w:w="2500" w:type="pct"/>
          </w:tcPr>
          <w:p w14:paraId="73C79342" w14:textId="77777777" w:rsidR="000C601D" w:rsidRPr="0049085E" w:rsidRDefault="000C601D" w:rsidP="00AC7977">
            <w:r w:rsidRPr="0049085E">
              <w:t>bronNauwkeurigheid</w:t>
            </w:r>
          </w:p>
        </w:tc>
        <w:tc>
          <w:tcPr>
            <w:tcW w:w="2500" w:type="pct"/>
          </w:tcPr>
          <w:p w14:paraId="4A695020" w14:textId="134B38DC" w:rsidR="000C601D" w:rsidRPr="0049085E" w:rsidRDefault="000C601D" w:rsidP="00AC7977">
            <w:r>
              <w:t>geen</w:t>
            </w:r>
          </w:p>
        </w:tc>
      </w:tr>
      <w:tr w:rsidR="000C601D" w:rsidRPr="0049085E" w14:paraId="430E07CF" w14:textId="77777777" w:rsidTr="00AC7977">
        <w:tc>
          <w:tcPr>
            <w:tcW w:w="2500" w:type="pct"/>
          </w:tcPr>
          <w:p w14:paraId="6A7DB6A5" w14:textId="77777777" w:rsidR="000C601D" w:rsidRPr="0049085E" w:rsidRDefault="000C601D" w:rsidP="00AC7977">
            <w:r>
              <w:t>idealisatie</w:t>
            </w:r>
          </w:p>
        </w:tc>
        <w:tc>
          <w:tcPr>
            <w:tcW w:w="2500" w:type="pct"/>
          </w:tcPr>
          <w:p w14:paraId="73D4BAC5" w14:textId="3527652A" w:rsidR="000C601D" w:rsidRPr="0049085E" w:rsidRDefault="000C601D" w:rsidP="00AC7977">
            <w:r>
              <w:t>geen</w:t>
            </w:r>
          </w:p>
        </w:tc>
      </w:tr>
      <w:tr w:rsidR="008A6887" w14:paraId="6484E5B3" w14:textId="77777777" w:rsidTr="008A6887">
        <w:tc>
          <w:tcPr>
            <w:tcW w:w="2500" w:type="pct"/>
          </w:tcPr>
          <w:p w14:paraId="2154A618" w14:textId="77777777" w:rsidR="008A6887" w:rsidRDefault="0062488A">
            <w:r>
              <w:rPr>
                <w:noProof/>
              </w:rPr>
              <w:t>regelingsgebied</w:t>
            </w:r>
          </w:p>
        </w:tc>
        <w:tc>
          <w:tcPr>
            <w:tcW w:w="2500" w:type="pct"/>
          </w:tcPr>
          <w:p w14:paraId="4774BD09" w14:textId="77777777" w:rsidR="008A6887" w:rsidRDefault="0062488A">
            <w:r>
              <w:rPr>
                <w:noProof/>
              </w:rPr>
              <w:t>Onwaar</w:t>
            </w:r>
          </w:p>
        </w:tc>
      </w:tr>
    </w:tbl>
    <w:p w14:paraId="37033DD6" w14:textId="37FB0F53" w:rsidR="000C601D" w:rsidRDefault="000C601D">
      <w:pPr>
        <w:pStyle w:val="Tekstopmerking"/>
      </w:pPr>
    </w:p>
  </w:comment>
  <w:comment w:id="428" w:author="Gerard Wolbers" w:date="2021-05-14T14:42: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521389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218613" w14:textId="77777777" w:rsidR="00122DAC" w:rsidRPr="00D631F2" w:rsidRDefault="00122DAC" w:rsidP="001977CC">
            <w:r>
              <w:rPr>
                <w:rStyle w:val="Verwijzingopmerking"/>
              </w:rPr>
              <w:annotationRef/>
            </w:r>
            <w:r>
              <w:t>Gebiedsaanwijzing</w:t>
            </w:r>
          </w:p>
        </w:tc>
      </w:tr>
      <w:tr w:rsidR="00122DAC" w:rsidRPr="00D631F2" w14:paraId="203AA2A1" w14:textId="77777777" w:rsidTr="001977CC">
        <w:tc>
          <w:tcPr>
            <w:tcW w:w="2500" w:type="pct"/>
          </w:tcPr>
          <w:p w14:paraId="46847004" w14:textId="77777777" w:rsidR="00122DAC" w:rsidRPr="00D631F2" w:rsidRDefault="00122DAC" w:rsidP="001977CC">
            <w:r>
              <w:t>gebiedsaanwijzing</w:t>
            </w:r>
          </w:p>
        </w:tc>
        <w:tc>
          <w:tcPr>
            <w:tcW w:w="2500" w:type="pct"/>
          </w:tcPr>
          <w:p w14:paraId="61CA12A8" w14:textId="1D204748" w:rsidR="00122DAC" w:rsidRPr="00D631F2" w:rsidRDefault="00122DAC" w:rsidP="001977CC">
            <w:r>
              <w:t>onzelfstandige woonruimte</w:t>
            </w:r>
          </w:p>
        </w:tc>
      </w:tr>
      <w:tr w:rsidR="00122DAC" w:rsidRPr="00D631F2" w14:paraId="21F38803" w14:textId="77777777" w:rsidTr="001977CC">
        <w:tc>
          <w:tcPr>
            <w:tcW w:w="2500" w:type="pct"/>
          </w:tcPr>
          <w:p w14:paraId="047DCE0A" w14:textId="77777777" w:rsidR="00122DAC" w:rsidRDefault="00122DAC" w:rsidP="001977CC">
            <w:r>
              <w:t>type</w:t>
            </w:r>
          </w:p>
        </w:tc>
        <w:tc>
          <w:tcPr>
            <w:tcW w:w="2500" w:type="pct"/>
          </w:tcPr>
          <w:p w14:paraId="6955F70C" w14:textId="1CF829C4" w:rsidR="00122DAC" w:rsidRDefault="00122DAC" w:rsidP="001977CC">
            <w:r>
              <w:t>http://standaarden.omgevingswet.overheid.nl/typegebiedsaanwijzing/id/concept/Functie</w:t>
            </w:r>
          </w:p>
        </w:tc>
      </w:tr>
      <w:tr w:rsidR="00122DAC" w:rsidRPr="00D631F2" w14:paraId="515142A1" w14:textId="77777777" w:rsidTr="001977CC">
        <w:tc>
          <w:tcPr>
            <w:tcW w:w="2500" w:type="pct"/>
          </w:tcPr>
          <w:p w14:paraId="16B5B036" w14:textId="77777777" w:rsidR="00122DAC" w:rsidRPr="00D631F2" w:rsidRDefault="00122DAC" w:rsidP="001977CC">
            <w:r w:rsidRPr="00D631F2">
              <w:t>groep</w:t>
            </w:r>
          </w:p>
        </w:tc>
        <w:tc>
          <w:tcPr>
            <w:tcW w:w="2500" w:type="pct"/>
          </w:tcPr>
          <w:p w14:paraId="5335C848" w14:textId="44B71A31" w:rsidR="00122DAC" w:rsidRPr="00D631F2" w:rsidRDefault="00122DAC" w:rsidP="001977CC">
            <w:r>
              <w:t>http://standaarden.omgevingswet.overheid.nl/functie/id/concept/Wonen</w:t>
            </w:r>
          </w:p>
        </w:tc>
      </w:tr>
      <w:tr w:rsidR="00122DAC" w:rsidRPr="00D631F2" w14:paraId="73EA9E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09A3C6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5F77A" w14:textId="77777777" w:rsidR="00122DAC" w:rsidRPr="0049085E" w:rsidRDefault="00122DAC" w:rsidP="001977CC">
                  <w:r w:rsidRPr="0049085E">
                    <w:t>Locatie</w:t>
                  </w:r>
                </w:p>
              </w:tc>
            </w:tr>
            <w:tr w:rsidR="00122DAC" w:rsidRPr="0049085E" w14:paraId="65D1E8EC" w14:textId="77777777" w:rsidTr="001977CC">
              <w:tc>
                <w:tcPr>
                  <w:tcW w:w="2500" w:type="pct"/>
                </w:tcPr>
                <w:p w14:paraId="6B0CC63C" w14:textId="77777777" w:rsidR="00122DAC" w:rsidRPr="0049085E" w:rsidRDefault="00122DAC" w:rsidP="001977CC">
                  <w:r w:rsidRPr="0049085E">
                    <w:t>bestandsnaam</w:t>
                  </w:r>
                </w:p>
              </w:tc>
              <w:tc>
                <w:tcPr>
                  <w:tcW w:w="2500" w:type="pct"/>
                </w:tcPr>
                <w:p w14:paraId="641DC9C1" w14:textId="7A3D8AA9" w:rsidR="00122DAC" w:rsidRPr="0049085E" w:rsidRDefault="00122DAC" w:rsidP="001977CC">
                  <w:r>
                    <w:t>onzelfstandige woonruimte.gml</w:t>
                  </w:r>
                </w:p>
              </w:tc>
            </w:tr>
            <w:tr w:rsidR="00122DAC" w:rsidRPr="0049085E" w14:paraId="182E237A" w14:textId="77777777" w:rsidTr="001977CC">
              <w:tc>
                <w:tcPr>
                  <w:tcW w:w="2500" w:type="pct"/>
                </w:tcPr>
                <w:p w14:paraId="40E19095" w14:textId="77777777" w:rsidR="00122DAC" w:rsidRPr="0049085E" w:rsidRDefault="00122DAC" w:rsidP="001977CC">
                  <w:r w:rsidRPr="0049085E">
                    <w:t>noemer</w:t>
                  </w:r>
                </w:p>
              </w:tc>
              <w:tc>
                <w:tcPr>
                  <w:tcW w:w="2500" w:type="pct"/>
                </w:tcPr>
                <w:p w14:paraId="28747EB8" w14:textId="04032975" w:rsidR="00122DAC" w:rsidRPr="0049085E" w:rsidRDefault="00122DAC" w:rsidP="001977CC">
                  <w:r>
                    <w:t>onzelfstandige woonruimte</w:t>
                  </w:r>
                </w:p>
              </w:tc>
            </w:tr>
            <w:tr w:rsidR="00122DAC" w:rsidRPr="0049085E" w14:paraId="436657DB" w14:textId="77777777" w:rsidTr="001977CC">
              <w:tc>
                <w:tcPr>
                  <w:tcW w:w="2500" w:type="pct"/>
                </w:tcPr>
                <w:p w14:paraId="3D13AF80" w14:textId="77777777" w:rsidR="00122DAC" w:rsidRPr="0049085E" w:rsidRDefault="00122DAC" w:rsidP="001977CC">
                  <w:r>
                    <w:t>symboolcode</w:t>
                  </w:r>
                </w:p>
              </w:tc>
              <w:tc>
                <w:tcPr>
                  <w:tcW w:w="2500" w:type="pct"/>
                </w:tcPr>
                <w:p w14:paraId="37409379" w14:textId="085A2DA5" w:rsidR="00122DAC" w:rsidRDefault="00122DAC" w:rsidP="001977CC"/>
              </w:tc>
            </w:tr>
            <w:tr w:rsidR="00122DAC" w:rsidRPr="0049085E" w14:paraId="40FACBFB" w14:textId="77777777" w:rsidTr="001977CC">
              <w:tc>
                <w:tcPr>
                  <w:tcW w:w="2500" w:type="pct"/>
                </w:tcPr>
                <w:p w14:paraId="484550AA" w14:textId="77777777" w:rsidR="00122DAC" w:rsidRPr="0049085E" w:rsidRDefault="00122DAC" w:rsidP="001977CC">
                  <w:r w:rsidRPr="0049085E">
                    <w:t>nauwkeurigheid</w:t>
                  </w:r>
                </w:p>
              </w:tc>
              <w:tc>
                <w:tcPr>
                  <w:tcW w:w="2500" w:type="pct"/>
                </w:tcPr>
                <w:p w14:paraId="26345703" w14:textId="0695D901" w:rsidR="00122DAC" w:rsidRPr="0049085E" w:rsidRDefault="00122DAC" w:rsidP="001977CC"/>
              </w:tc>
            </w:tr>
            <w:tr w:rsidR="00122DAC" w:rsidRPr="0049085E" w14:paraId="233ED79E" w14:textId="77777777" w:rsidTr="001977CC">
              <w:tc>
                <w:tcPr>
                  <w:tcW w:w="2500" w:type="pct"/>
                </w:tcPr>
                <w:p w14:paraId="7070375E" w14:textId="77777777" w:rsidR="00122DAC" w:rsidRPr="0049085E" w:rsidRDefault="00122DAC" w:rsidP="001977CC">
                  <w:r w:rsidRPr="0049085E">
                    <w:t>bronNauwkeurigheid</w:t>
                  </w:r>
                </w:p>
              </w:tc>
              <w:tc>
                <w:tcPr>
                  <w:tcW w:w="2500" w:type="pct"/>
                </w:tcPr>
                <w:p w14:paraId="1C091387" w14:textId="09F5EAC6" w:rsidR="00122DAC" w:rsidRPr="0049085E" w:rsidRDefault="00122DAC" w:rsidP="001977CC">
                  <w:r>
                    <w:t>geen</w:t>
                  </w:r>
                </w:p>
              </w:tc>
            </w:tr>
            <w:tr w:rsidR="00122DAC" w:rsidRPr="0049085E" w14:paraId="322F14E0" w14:textId="77777777" w:rsidTr="001977CC">
              <w:tc>
                <w:tcPr>
                  <w:tcW w:w="2500" w:type="pct"/>
                </w:tcPr>
                <w:p w14:paraId="3CE29D5E" w14:textId="77777777" w:rsidR="00122DAC" w:rsidRPr="0049085E" w:rsidRDefault="00122DAC" w:rsidP="001977CC">
                  <w:r>
                    <w:t>idealisatie</w:t>
                  </w:r>
                </w:p>
              </w:tc>
              <w:tc>
                <w:tcPr>
                  <w:tcW w:w="2500" w:type="pct"/>
                </w:tcPr>
                <w:p w14:paraId="5CBBF83D" w14:textId="3A20FC91" w:rsidR="00122DAC" w:rsidRPr="0049085E" w:rsidRDefault="00122DAC" w:rsidP="001977CC">
                  <w:r>
                    <w:t>geen</w:t>
                  </w:r>
                </w:p>
              </w:tc>
            </w:tr>
          </w:tbl>
          <w:p w14:paraId="5340B19C" w14:textId="77777777" w:rsidR="00122DAC" w:rsidRPr="00D631F2" w:rsidRDefault="00122DAC" w:rsidP="001977CC"/>
        </w:tc>
      </w:tr>
    </w:tbl>
    <w:p w14:paraId="10214424" w14:textId="0ACFF690" w:rsidR="00122DAC" w:rsidRDefault="00122DAC">
      <w:pPr>
        <w:pStyle w:val="Tekstopmerking"/>
      </w:pPr>
    </w:p>
  </w:comment>
  <w:comment w:id="4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E3DDFE"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E962C" w14:textId="1711668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7F43277" w14:textId="77777777" w:rsidTr="001D391F">
        <w:tc>
          <w:tcPr>
            <w:tcW w:w="2500" w:type="pct"/>
          </w:tcPr>
          <w:p w14:paraId="0CC8221B" w14:textId="77777777" w:rsidR="009A31BD" w:rsidRPr="00D631F2" w:rsidRDefault="009A31BD" w:rsidP="009A31BD">
            <w:r w:rsidRPr="00D631F2">
              <w:t>activiteit</w:t>
            </w:r>
            <w:r>
              <w:t>en</w:t>
            </w:r>
          </w:p>
        </w:tc>
        <w:tc>
          <w:tcPr>
            <w:tcW w:w="2500" w:type="pct"/>
          </w:tcPr>
          <w:p w14:paraId="74D12E90" w14:textId="77777777" w:rsidR="009A31BD" w:rsidRPr="00D631F2" w:rsidRDefault="009A31BD" w:rsidP="009A31BD">
            <w:r>
              <w:t>het wonen in een onzelfstandige woonruimte</w:t>
            </w:r>
          </w:p>
        </w:tc>
      </w:tr>
      <w:tr w:rsidR="009A31BD" w:rsidRPr="00D631F2" w14:paraId="7CD212DE" w14:textId="77777777" w:rsidTr="001D391F">
        <w:tc>
          <w:tcPr>
            <w:tcW w:w="2500" w:type="pct"/>
          </w:tcPr>
          <w:p w14:paraId="0E40C54B" w14:textId="77777777" w:rsidR="009A31BD" w:rsidRPr="00D631F2" w:rsidRDefault="009A31BD" w:rsidP="009A31BD">
            <w:r>
              <w:t>bovenliggendeActiviteit</w:t>
            </w:r>
          </w:p>
        </w:tc>
        <w:tc>
          <w:tcPr>
            <w:tcW w:w="2500" w:type="pct"/>
          </w:tcPr>
          <w:p w14:paraId="65DD7B5A" w14:textId="77777777" w:rsidR="009A31BD" w:rsidRDefault="009A31BD" w:rsidP="009A31BD">
            <w:r>
              <w:t>wonen</w:t>
            </w:r>
          </w:p>
        </w:tc>
      </w:tr>
      <w:tr w:rsidR="009A31BD" w:rsidRPr="00D631F2" w14:paraId="2195235F" w14:textId="77777777" w:rsidTr="001D391F">
        <w:tc>
          <w:tcPr>
            <w:tcW w:w="2500" w:type="pct"/>
          </w:tcPr>
          <w:p w14:paraId="222AD36C" w14:textId="77777777" w:rsidR="009A31BD" w:rsidRPr="00D631F2" w:rsidRDefault="009A31BD" w:rsidP="009A31BD">
            <w:r w:rsidRPr="00D631F2">
              <w:t>activiteitengroep</w:t>
            </w:r>
          </w:p>
        </w:tc>
        <w:tc>
          <w:tcPr>
            <w:tcW w:w="2500" w:type="pct"/>
          </w:tcPr>
          <w:p w14:paraId="5FFDAAFA" w14:textId="77777777" w:rsidR="009A31BD" w:rsidRPr="00D631F2" w:rsidRDefault="009A31BD" w:rsidP="009A31BD">
            <w:r>
              <w:t>http://standaarden.omgevingswet.overheid.nl/activiteit/id/concept/Woonactiviteit</w:t>
            </w:r>
          </w:p>
        </w:tc>
      </w:tr>
      <w:tr w:rsidR="009A31BD" w:rsidRPr="00D631F2" w14:paraId="216F7E1F" w14:textId="77777777" w:rsidTr="001D391F">
        <w:tc>
          <w:tcPr>
            <w:tcW w:w="2500" w:type="pct"/>
          </w:tcPr>
          <w:p w14:paraId="717AB239" w14:textId="77777777" w:rsidR="009A31BD" w:rsidRPr="00D631F2" w:rsidRDefault="009A31BD" w:rsidP="009A31BD">
            <w:r>
              <w:t>activiteitregelkwalificatie</w:t>
            </w:r>
          </w:p>
        </w:tc>
        <w:tc>
          <w:tcPr>
            <w:tcW w:w="2500" w:type="pct"/>
          </w:tcPr>
          <w:p w14:paraId="0B143630" w14:textId="77777777" w:rsidR="009A31BD" w:rsidRPr="00D631F2" w:rsidRDefault="009A31BD" w:rsidP="009A31BD">
            <w:r>
              <w:t>http://standaarden.omgevingswet.overheid.nl/activiteitregelkwalificatie/id/concept/Toegestaan</w:t>
            </w:r>
          </w:p>
        </w:tc>
      </w:tr>
      <w:tr w:rsidR="009A31BD" w:rsidRPr="00D631F2" w14:paraId="71795E50"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049F9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4624F5" w14:textId="77777777" w:rsidR="009A31BD" w:rsidRPr="0049085E" w:rsidRDefault="009A31BD" w:rsidP="009A31BD">
                  <w:r w:rsidRPr="0049085E">
                    <w:t>Locatie</w:t>
                  </w:r>
                </w:p>
              </w:tc>
            </w:tr>
            <w:tr w:rsidR="009A31BD" w:rsidRPr="0049085E" w14:paraId="013745A1" w14:textId="77777777" w:rsidTr="005F6092">
              <w:tc>
                <w:tcPr>
                  <w:tcW w:w="2500" w:type="pct"/>
                </w:tcPr>
                <w:p w14:paraId="276B8D32" w14:textId="77777777" w:rsidR="009A31BD" w:rsidRPr="0049085E" w:rsidRDefault="009A31BD" w:rsidP="009A31BD">
                  <w:r w:rsidRPr="0049085E">
                    <w:t>bestandsnaam</w:t>
                  </w:r>
                </w:p>
              </w:tc>
              <w:tc>
                <w:tcPr>
                  <w:tcW w:w="2500" w:type="pct"/>
                </w:tcPr>
                <w:p w14:paraId="64147E1F" w14:textId="79EEA18A" w:rsidR="009A31BD" w:rsidRPr="0049085E" w:rsidRDefault="009A31BD" w:rsidP="009A31BD">
                  <w:r>
                    <w:t>gebiedstype woongebied variant 2.gml</w:t>
                  </w:r>
                </w:p>
              </w:tc>
            </w:tr>
            <w:tr w:rsidR="009A31BD" w:rsidRPr="0049085E" w14:paraId="4DC221FE" w14:textId="77777777" w:rsidTr="005F6092">
              <w:tc>
                <w:tcPr>
                  <w:tcW w:w="2500" w:type="pct"/>
                </w:tcPr>
                <w:p w14:paraId="4076E736" w14:textId="77777777" w:rsidR="009A31BD" w:rsidRPr="0049085E" w:rsidRDefault="009A31BD" w:rsidP="009A31BD">
                  <w:r w:rsidRPr="0049085E">
                    <w:t>noemer</w:t>
                  </w:r>
                </w:p>
              </w:tc>
              <w:tc>
                <w:tcPr>
                  <w:tcW w:w="2500" w:type="pct"/>
                </w:tcPr>
                <w:p w14:paraId="2C90E586" w14:textId="52B81707" w:rsidR="009A31BD" w:rsidRPr="0049085E" w:rsidRDefault="009A31BD" w:rsidP="009A31BD">
                  <w:r>
                    <w:t>gebiedstype woongebied variant 2</w:t>
                  </w:r>
                </w:p>
              </w:tc>
            </w:tr>
            <w:tr w:rsidR="009A31BD" w:rsidRPr="0049085E" w14:paraId="270D17E4" w14:textId="77777777" w:rsidTr="005F6092">
              <w:tc>
                <w:tcPr>
                  <w:tcW w:w="2500" w:type="pct"/>
                </w:tcPr>
                <w:p w14:paraId="2B9EDEB9" w14:textId="77777777" w:rsidR="009A31BD" w:rsidRPr="0049085E" w:rsidRDefault="009A31BD" w:rsidP="009A31BD">
                  <w:r>
                    <w:t>symboolcode</w:t>
                  </w:r>
                </w:p>
              </w:tc>
              <w:tc>
                <w:tcPr>
                  <w:tcW w:w="2500" w:type="pct"/>
                </w:tcPr>
                <w:p w14:paraId="08D323B2" w14:textId="77777777" w:rsidR="009A31BD" w:rsidRDefault="009A31BD" w:rsidP="009A31BD"/>
              </w:tc>
            </w:tr>
            <w:tr w:rsidR="009A31BD" w:rsidRPr="0049085E" w14:paraId="3729F155" w14:textId="77777777" w:rsidTr="005F6092">
              <w:tc>
                <w:tcPr>
                  <w:tcW w:w="2500" w:type="pct"/>
                </w:tcPr>
                <w:p w14:paraId="3C5A5075" w14:textId="77777777" w:rsidR="009A31BD" w:rsidRPr="0049085E" w:rsidRDefault="009A31BD" w:rsidP="009A31BD">
                  <w:r w:rsidRPr="0049085E">
                    <w:t>nauwkeurigheid</w:t>
                  </w:r>
                </w:p>
              </w:tc>
              <w:tc>
                <w:tcPr>
                  <w:tcW w:w="2500" w:type="pct"/>
                </w:tcPr>
                <w:p w14:paraId="6FCD6F0B" w14:textId="77777777" w:rsidR="009A31BD" w:rsidRPr="0049085E" w:rsidRDefault="009A31BD" w:rsidP="009A31BD"/>
              </w:tc>
            </w:tr>
            <w:tr w:rsidR="009A31BD" w:rsidRPr="0049085E" w14:paraId="7FF7E015" w14:textId="77777777" w:rsidTr="005F6092">
              <w:tc>
                <w:tcPr>
                  <w:tcW w:w="2500" w:type="pct"/>
                </w:tcPr>
                <w:p w14:paraId="5F1C18ED" w14:textId="77777777" w:rsidR="009A31BD" w:rsidRPr="0049085E" w:rsidRDefault="009A31BD" w:rsidP="009A31BD">
                  <w:r w:rsidRPr="0049085E">
                    <w:t>bron</w:t>
                  </w:r>
                  <w:r>
                    <w:t>N</w:t>
                  </w:r>
                  <w:r w:rsidRPr="0049085E">
                    <w:t>auwkeurigheid</w:t>
                  </w:r>
                </w:p>
              </w:tc>
              <w:tc>
                <w:tcPr>
                  <w:tcW w:w="2500" w:type="pct"/>
                </w:tcPr>
                <w:p w14:paraId="53F52E23" w14:textId="77777777" w:rsidR="009A31BD" w:rsidRPr="0049085E" w:rsidRDefault="009A31BD" w:rsidP="009A31BD">
                  <w:r>
                    <w:t>geen</w:t>
                  </w:r>
                </w:p>
              </w:tc>
            </w:tr>
            <w:tr w:rsidR="009A31BD" w:rsidRPr="0049085E" w14:paraId="5A2E83D2" w14:textId="77777777" w:rsidTr="005F6092">
              <w:tc>
                <w:tcPr>
                  <w:tcW w:w="2500" w:type="pct"/>
                </w:tcPr>
                <w:p w14:paraId="635C90FE" w14:textId="77777777" w:rsidR="009A31BD" w:rsidRPr="0049085E" w:rsidRDefault="009A31BD" w:rsidP="009A31BD">
                  <w:r>
                    <w:t>idealisatie</w:t>
                  </w:r>
                </w:p>
              </w:tc>
              <w:tc>
                <w:tcPr>
                  <w:tcW w:w="2500" w:type="pct"/>
                </w:tcPr>
                <w:p w14:paraId="71335AC7" w14:textId="77777777" w:rsidR="009A31BD" w:rsidRPr="0049085E" w:rsidRDefault="009A31BD" w:rsidP="009A31BD">
                  <w:r>
                    <w:t>geen</w:t>
                  </w:r>
                </w:p>
              </w:tc>
            </w:tr>
          </w:tbl>
          <w:p w14:paraId="4583EF1F" w14:textId="77777777" w:rsidR="009A31BD" w:rsidRPr="00D631F2" w:rsidRDefault="009A31BD" w:rsidP="009A31BD"/>
        </w:tc>
      </w:tr>
    </w:tbl>
    <w:p w14:paraId="709DAFEC" w14:textId="10B19797" w:rsidR="009A31BD" w:rsidRDefault="009A31BD">
      <w:pPr>
        <w:pStyle w:val="Tekstopmerking"/>
      </w:pPr>
    </w:p>
  </w:comment>
  <w:comment w:id="43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B04215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1CF586" w14:textId="2C19F32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83C2809" w14:textId="77777777" w:rsidTr="00740BC5">
        <w:tc>
          <w:tcPr>
            <w:tcW w:w="2500" w:type="pct"/>
          </w:tcPr>
          <w:p w14:paraId="48801CFD" w14:textId="77777777" w:rsidR="00740BC5" w:rsidRPr="0049085E" w:rsidRDefault="00740BC5" w:rsidP="00740BC5">
            <w:r>
              <w:t>bestandsnaam</w:t>
            </w:r>
          </w:p>
        </w:tc>
        <w:tc>
          <w:tcPr>
            <w:tcW w:w="2500" w:type="pct"/>
          </w:tcPr>
          <w:p w14:paraId="75E4DE96" w14:textId="0292D523" w:rsidR="00740BC5" w:rsidRPr="0049085E" w:rsidRDefault="00740BC5" w:rsidP="00740BC5">
            <w:r>
              <w:t>gebiedstype woongebied variant 2.gml</w:t>
            </w:r>
          </w:p>
        </w:tc>
      </w:tr>
      <w:tr w:rsidR="00740BC5" w:rsidRPr="0049085E" w14:paraId="55180CD6" w14:textId="77777777" w:rsidTr="00740BC5">
        <w:tc>
          <w:tcPr>
            <w:tcW w:w="2500" w:type="pct"/>
          </w:tcPr>
          <w:p w14:paraId="66D8D1BC" w14:textId="77777777" w:rsidR="00740BC5" w:rsidRPr="0049085E" w:rsidRDefault="00740BC5" w:rsidP="00740BC5">
            <w:r w:rsidRPr="0049085E">
              <w:t>noemer</w:t>
            </w:r>
          </w:p>
        </w:tc>
        <w:tc>
          <w:tcPr>
            <w:tcW w:w="2500" w:type="pct"/>
          </w:tcPr>
          <w:p w14:paraId="26F30BCA" w14:textId="56075CEE" w:rsidR="00740BC5" w:rsidRPr="0049085E" w:rsidRDefault="00740BC5" w:rsidP="00740BC5">
            <w:r>
              <w:t>gebiedstype woongebied variant 2</w:t>
            </w:r>
          </w:p>
        </w:tc>
      </w:tr>
      <w:tr w:rsidR="00740BC5" w:rsidRPr="0049085E" w14:paraId="6F14ABAB" w14:textId="77777777" w:rsidTr="00740BC5">
        <w:tc>
          <w:tcPr>
            <w:tcW w:w="2500" w:type="pct"/>
          </w:tcPr>
          <w:p w14:paraId="16B16063" w14:textId="77777777" w:rsidR="00740BC5" w:rsidRPr="0049085E" w:rsidRDefault="00740BC5" w:rsidP="00740BC5">
            <w:r>
              <w:t>symboolcode</w:t>
            </w:r>
          </w:p>
        </w:tc>
        <w:tc>
          <w:tcPr>
            <w:tcW w:w="2500" w:type="pct"/>
          </w:tcPr>
          <w:p w14:paraId="2DCB65FF" w14:textId="77777777" w:rsidR="00740BC5" w:rsidRDefault="00740BC5" w:rsidP="00740BC5"/>
        </w:tc>
      </w:tr>
      <w:tr w:rsidR="00740BC5" w:rsidRPr="0049085E" w14:paraId="288E07DA" w14:textId="77777777" w:rsidTr="00740BC5">
        <w:tc>
          <w:tcPr>
            <w:tcW w:w="2500" w:type="pct"/>
          </w:tcPr>
          <w:p w14:paraId="070ABCA1" w14:textId="77777777" w:rsidR="00740BC5" w:rsidRPr="0049085E" w:rsidRDefault="00740BC5" w:rsidP="00740BC5">
            <w:r w:rsidRPr="0049085E">
              <w:t>nauwkeurigheid</w:t>
            </w:r>
          </w:p>
        </w:tc>
        <w:tc>
          <w:tcPr>
            <w:tcW w:w="2500" w:type="pct"/>
          </w:tcPr>
          <w:p w14:paraId="41F3298E" w14:textId="77777777" w:rsidR="00740BC5" w:rsidRPr="0049085E" w:rsidRDefault="00740BC5" w:rsidP="00740BC5"/>
        </w:tc>
      </w:tr>
      <w:tr w:rsidR="00740BC5" w:rsidRPr="0049085E" w14:paraId="3C797795" w14:textId="77777777" w:rsidTr="00740BC5">
        <w:tc>
          <w:tcPr>
            <w:tcW w:w="2500" w:type="pct"/>
          </w:tcPr>
          <w:p w14:paraId="6BCFF2CF" w14:textId="77777777" w:rsidR="00740BC5" w:rsidRPr="0049085E" w:rsidRDefault="00740BC5" w:rsidP="00740BC5">
            <w:r w:rsidRPr="0049085E">
              <w:t>bronNauwkeurigheid</w:t>
            </w:r>
          </w:p>
        </w:tc>
        <w:tc>
          <w:tcPr>
            <w:tcW w:w="2500" w:type="pct"/>
          </w:tcPr>
          <w:p w14:paraId="23A2ED61" w14:textId="77777777" w:rsidR="00740BC5" w:rsidRPr="0049085E" w:rsidRDefault="00740BC5" w:rsidP="00740BC5">
            <w:r>
              <w:t>geen</w:t>
            </w:r>
          </w:p>
        </w:tc>
      </w:tr>
      <w:tr w:rsidR="00740BC5" w:rsidRPr="0049085E" w14:paraId="5C157BD3" w14:textId="77777777" w:rsidTr="00740BC5">
        <w:tc>
          <w:tcPr>
            <w:tcW w:w="2500" w:type="pct"/>
          </w:tcPr>
          <w:p w14:paraId="1AED64B3" w14:textId="77777777" w:rsidR="00740BC5" w:rsidRPr="0049085E" w:rsidRDefault="00740BC5" w:rsidP="00740BC5">
            <w:r>
              <w:t>idealisatie</w:t>
            </w:r>
          </w:p>
        </w:tc>
        <w:tc>
          <w:tcPr>
            <w:tcW w:w="2500" w:type="pct"/>
          </w:tcPr>
          <w:p w14:paraId="203CEB24" w14:textId="77777777" w:rsidR="00740BC5" w:rsidRPr="0049085E" w:rsidRDefault="00740BC5" w:rsidP="00740BC5">
            <w:r>
              <w:t>geen</w:t>
            </w:r>
          </w:p>
        </w:tc>
      </w:tr>
      <w:tr w:rsidR="008A6887" w14:paraId="79F78219" w14:textId="77777777" w:rsidTr="008A6887">
        <w:tc>
          <w:tcPr>
            <w:tcW w:w="2500" w:type="pct"/>
          </w:tcPr>
          <w:p w14:paraId="596CDF4A" w14:textId="77777777" w:rsidR="008A6887" w:rsidRDefault="0062488A">
            <w:r>
              <w:rPr>
                <w:noProof/>
              </w:rPr>
              <w:t>regelingsgebied</w:t>
            </w:r>
          </w:p>
        </w:tc>
        <w:tc>
          <w:tcPr>
            <w:tcW w:w="2500" w:type="pct"/>
          </w:tcPr>
          <w:p w14:paraId="40BEFCDD" w14:textId="77777777" w:rsidR="008A6887" w:rsidRDefault="0062488A">
            <w:r>
              <w:rPr>
                <w:noProof/>
              </w:rPr>
              <w:t>Onwaar</w:t>
            </w:r>
          </w:p>
        </w:tc>
      </w:tr>
    </w:tbl>
    <w:p w14:paraId="4958332D" w14:textId="1B6F9D30" w:rsidR="00740BC5" w:rsidRDefault="00740BC5">
      <w:pPr>
        <w:pStyle w:val="Tekstopmerking"/>
      </w:pPr>
    </w:p>
  </w:comment>
  <w:comment w:id="431"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EA2D2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6D7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AB64F" w14:textId="77777777" w:rsidTr="00AC7977">
        <w:tc>
          <w:tcPr>
            <w:tcW w:w="2500" w:type="pct"/>
          </w:tcPr>
          <w:p w14:paraId="2ED2948C" w14:textId="77777777" w:rsidR="000C601D" w:rsidRPr="00D631F2" w:rsidRDefault="000C601D" w:rsidP="00AC7977">
            <w:r w:rsidRPr="00D631F2">
              <w:t>activiteit</w:t>
            </w:r>
            <w:r>
              <w:t>en</w:t>
            </w:r>
          </w:p>
        </w:tc>
        <w:tc>
          <w:tcPr>
            <w:tcW w:w="2500" w:type="pct"/>
          </w:tcPr>
          <w:p w14:paraId="5F9989DC" w14:textId="056EB903" w:rsidR="000C601D" w:rsidRPr="00D631F2" w:rsidRDefault="000C601D" w:rsidP="00AC7977">
            <w:r>
              <w:t>het wonen in een onzelfstandige woonruimte</w:t>
            </w:r>
          </w:p>
        </w:tc>
      </w:tr>
      <w:tr w:rsidR="000C601D" w:rsidRPr="00D631F2" w14:paraId="10A36AED" w14:textId="77777777" w:rsidTr="00AC7977">
        <w:tc>
          <w:tcPr>
            <w:tcW w:w="2500" w:type="pct"/>
          </w:tcPr>
          <w:p w14:paraId="6D40B210" w14:textId="77777777" w:rsidR="000C601D" w:rsidRPr="00D631F2" w:rsidRDefault="000C601D" w:rsidP="00AC7977">
            <w:r>
              <w:t>bovenliggendeActiviteit</w:t>
            </w:r>
          </w:p>
        </w:tc>
        <w:tc>
          <w:tcPr>
            <w:tcW w:w="2500" w:type="pct"/>
          </w:tcPr>
          <w:p w14:paraId="65FC06F2" w14:textId="54E74D82" w:rsidR="000C601D" w:rsidRDefault="000C601D" w:rsidP="00AC7977">
            <w:r>
              <w:t>wonen</w:t>
            </w:r>
          </w:p>
        </w:tc>
      </w:tr>
      <w:tr w:rsidR="000C601D" w:rsidRPr="00D631F2" w14:paraId="14A1D2B9" w14:textId="77777777" w:rsidTr="00AC7977">
        <w:tc>
          <w:tcPr>
            <w:tcW w:w="2500" w:type="pct"/>
          </w:tcPr>
          <w:p w14:paraId="6849C6FC" w14:textId="77777777" w:rsidR="000C601D" w:rsidRPr="00D631F2" w:rsidRDefault="000C601D" w:rsidP="00AC7977">
            <w:r w:rsidRPr="00D631F2">
              <w:t>activiteitengroep</w:t>
            </w:r>
          </w:p>
        </w:tc>
        <w:tc>
          <w:tcPr>
            <w:tcW w:w="2500" w:type="pct"/>
          </w:tcPr>
          <w:p w14:paraId="716396EC" w14:textId="541296DF" w:rsidR="000C601D" w:rsidRPr="00D631F2" w:rsidRDefault="000C601D" w:rsidP="00AC7977">
            <w:r>
              <w:t>http://standaarden.omgevingswet.overheid.nl/activiteit/id/concept/Woonactiviteit</w:t>
            </w:r>
          </w:p>
        </w:tc>
      </w:tr>
      <w:tr w:rsidR="000C601D" w:rsidRPr="00D631F2" w14:paraId="224F7E59" w14:textId="77777777" w:rsidTr="00AC7977">
        <w:tc>
          <w:tcPr>
            <w:tcW w:w="2500" w:type="pct"/>
          </w:tcPr>
          <w:p w14:paraId="1F1DC7C5" w14:textId="77777777" w:rsidR="000C601D" w:rsidRPr="00D631F2" w:rsidRDefault="000C601D" w:rsidP="00AC7977">
            <w:r>
              <w:t>activiteitregelkwalificatie</w:t>
            </w:r>
          </w:p>
        </w:tc>
        <w:tc>
          <w:tcPr>
            <w:tcW w:w="2500" w:type="pct"/>
          </w:tcPr>
          <w:p w14:paraId="54858BC2" w14:textId="1305551B" w:rsidR="000C601D" w:rsidRPr="00D631F2" w:rsidRDefault="000C601D" w:rsidP="00AC7977">
            <w:r>
              <w:t>http://standaarden.omgevingswet.overheid.nl/activiteitregelkwalificatie/id/concept/Toegestaan</w:t>
            </w:r>
          </w:p>
        </w:tc>
      </w:tr>
      <w:tr w:rsidR="000C601D" w:rsidRPr="00D631F2" w14:paraId="6EAEC40C"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B6AC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AEF33F" w14:textId="77777777" w:rsidR="000C601D" w:rsidRPr="0049085E" w:rsidRDefault="000C601D" w:rsidP="00AC7977">
                  <w:r w:rsidRPr="0049085E">
                    <w:t>Locatie</w:t>
                  </w:r>
                </w:p>
              </w:tc>
            </w:tr>
            <w:tr w:rsidR="000C601D" w:rsidRPr="0049085E" w14:paraId="4B3BECF8" w14:textId="77777777" w:rsidTr="00AC7977">
              <w:tc>
                <w:tcPr>
                  <w:tcW w:w="2500" w:type="pct"/>
                </w:tcPr>
                <w:p w14:paraId="130C2FB0" w14:textId="77777777" w:rsidR="000C601D" w:rsidRPr="0049085E" w:rsidRDefault="000C601D" w:rsidP="00AC7977">
                  <w:r w:rsidRPr="0049085E">
                    <w:t>bestandsnaam</w:t>
                  </w:r>
                </w:p>
              </w:tc>
              <w:tc>
                <w:tcPr>
                  <w:tcW w:w="2500" w:type="pct"/>
                </w:tcPr>
                <w:p w14:paraId="558E32B3" w14:textId="104147D1" w:rsidR="000C601D" w:rsidRPr="0049085E" w:rsidRDefault="009A31BD" w:rsidP="00AC7977">
                  <w:r>
                    <w:t>gebiedstype woongebied variant 1.gml</w:t>
                  </w:r>
                </w:p>
              </w:tc>
            </w:tr>
            <w:tr w:rsidR="000C601D" w:rsidRPr="0049085E" w14:paraId="5C2049C0" w14:textId="77777777" w:rsidTr="00AC7977">
              <w:tc>
                <w:tcPr>
                  <w:tcW w:w="2500" w:type="pct"/>
                </w:tcPr>
                <w:p w14:paraId="54FECE2B" w14:textId="77777777" w:rsidR="000C601D" w:rsidRPr="0049085E" w:rsidRDefault="000C601D" w:rsidP="00AC7977">
                  <w:r w:rsidRPr="0049085E">
                    <w:t>noemer</w:t>
                  </w:r>
                </w:p>
              </w:tc>
              <w:tc>
                <w:tcPr>
                  <w:tcW w:w="2500" w:type="pct"/>
                </w:tcPr>
                <w:p w14:paraId="4E382CEC" w14:textId="336CD114" w:rsidR="000C601D" w:rsidRPr="0049085E" w:rsidRDefault="009A31BD" w:rsidP="00AC7977">
                  <w:r>
                    <w:t>gebiedstype woongebied variant 1</w:t>
                  </w:r>
                </w:p>
              </w:tc>
            </w:tr>
            <w:tr w:rsidR="000C601D" w:rsidRPr="0049085E" w14:paraId="017ED17F" w14:textId="77777777" w:rsidTr="00AC7977">
              <w:tc>
                <w:tcPr>
                  <w:tcW w:w="2500" w:type="pct"/>
                </w:tcPr>
                <w:p w14:paraId="5DBA39CB" w14:textId="77777777" w:rsidR="000C601D" w:rsidRPr="0049085E" w:rsidRDefault="000C601D" w:rsidP="00AC7977">
                  <w:r>
                    <w:t>symboolcode</w:t>
                  </w:r>
                </w:p>
              </w:tc>
              <w:tc>
                <w:tcPr>
                  <w:tcW w:w="2500" w:type="pct"/>
                </w:tcPr>
                <w:p w14:paraId="4C4801ED" w14:textId="1CE46E50" w:rsidR="000C601D" w:rsidRDefault="000C601D" w:rsidP="00AC7977"/>
              </w:tc>
            </w:tr>
            <w:tr w:rsidR="000C601D" w:rsidRPr="0049085E" w14:paraId="143CBADD" w14:textId="77777777" w:rsidTr="00AC7977">
              <w:tc>
                <w:tcPr>
                  <w:tcW w:w="2500" w:type="pct"/>
                </w:tcPr>
                <w:p w14:paraId="793793EE" w14:textId="77777777" w:rsidR="000C601D" w:rsidRPr="0049085E" w:rsidRDefault="000C601D" w:rsidP="00AC7977">
                  <w:r w:rsidRPr="0049085E">
                    <w:t>nauwkeurigheid</w:t>
                  </w:r>
                </w:p>
              </w:tc>
              <w:tc>
                <w:tcPr>
                  <w:tcW w:w="2500" w:type="pct"/>
                </w:tcPr>
                <w:p w14:paraId="64330466" w14:textId="61FD633F" w:rsidR="000C601D" w:rsidRPr="0049085E" w:rsidRDefault="000C601D" w:rsidP="00AC7977"/>
              </w:tc>
            </w:tr>
            <w:tr w:rsidR="000C601D" w:rsidRPr="0049085E" w14:paraId="5B147779" w14:textId="77777777" w:rsidTr="00AC7977">
              <w:tc>
                <w:tcPr>
                  <w:tcW w:w="2500" w:type="pct"/>
                </w:tcPr>
                <w:p w14:paraId="78D962C9" w14:textId="77777777" w:rsidR="000C601D" w:rsidRPr="0049085E" w:rsidRDefault="000C601D" w:rsidP="00AC7977">
                  <w:r w:rsidRPr="0049085E">
                    <w:t>bron</w:t>
                  </w:r>
                  <w:r>
                    <w:t>N</w:t>
                  </w:r>
                  <w:r w:rsidRPr="0049085E">
                    <w:t>auwkeurigheid</w:t>
                  </w:r>
                </w:p>
              </w:tc>
              <w:tc>
                <w:tcPr>
                  <w:tcW w:w="2500" w:type="pct"/>
                </w:tcPr>
                <w:p w14:paraId="46AFA331" w14:textId="00B87384" w:rsidR="000C601D" w:rsidRPr="0049085E" w:rsidRDefault="000C601D" w:rsidP="00AC7977">
                  <w:r>
                    <w:t>geen</w:t>
                  </w:r>
                </w:p>
              </w:tc>
            </w:tr>
            <w:tr w:rsidR="000C601D" w:rsidRPr="0049085E" w14:paraId="0B856EF4" w14:textId="77777777" w:rsidTr="00AC7977">
              <w:tc>
                <w:tcPr>
                  <w:tcW w:w="2500" w:type="pct"/>
                </w:tcPr>
                <w:p w14:paraId="3B3853A5" w14:textId="77777777" w:rsidR="000C601D" w:rsidRPr="0049085E" w:rsidRDefault="000C601D" w:rsidP="00AC7977">
                  <w:r>
                    <w:t>idealisatie</w:t>
                  </w:r>
                </w:p>
              </w:tc>
              <w:tc>
                <w:tcPr>
                  <w:tcW w:w="2500" w:type="pct"/>
                </w:tcPr>
                <w:p w14:paraId="7AEDAFFD" w14:textId="033366D3" w:rsidR="000C601D" w:rsidRPr="0049085E" w:rsidRDefault="000C601D" w:rsidP="00AC7977">
                  <w:r>
                    <w:t>geen</w:t>
                  </w:r>
                </w:p>
              </w:tc>
            </w:tr>
          </w:tbl>
          <w:p w14:paraId="18FE4BCD" w14:textId="77777777" w:rsidR="000C601D" w:rsidRPr="00D631F2" w:rsidRDefault="000C601D" w:rsidP="00AC7977"/>
        </w:tc>
      </w:tr>
    </w:tbl>
    <w:p w14:paraId="21B19610" w14:textId="7003814D" w:rsidR="000C601D" w:rsidRDefault="000C601D">
      <w:pPr>
        <w:pStyle w:val="Tekstopmerking"/>
      </w:pPr>
    </w:p>
  </w:comment>
  <w:comment w:id="432"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E48E7A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1AE826"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8BCBE9" w14:textId="77777777" w:rsidTr="00AC7977">
        <w:tc>
          <w:tcPr>
            <w:tcW w:w="2500" w:type="pct"/>
          </w:tcPr>
          <w:p w14:paraId="7DEBB014" w14:textId="77777777" w:rsidR="000C601D" w:rsidRPr="0049085E" w:rsidRDefault="000C601D" w:rsidP="00AC7977">
            <w:r>
              <w:t>bestandsnaam</w:t>
            </w:r>
          </w:p>
        </w:tc>
        <w:tc>
          <w:tcPr>
            <w:tcW w:w="2500" w:type="pct"/>
          </w:tcPr>
          <w:p w14:paraId="55CEFB4E" w14:textId="0C765DDB" w:rsidR="000C601D" w:rsidRPr="0049085E" w:rsidRDefault="00740BC5" w:rsidP="00AC7977">
            <w:r>
              <w:t>gebiedstype woongebied variant 1.gml</w:t>
            </w:r>
          </w:p>
        </w:tc>
      </w:tr>
      <w:tr w:rsidR="000C601D" w:rsidRPr="0049085E" w14:paraId="76305FAB" w14:textId="77777777" w:rsidTr="00AC7977">
        <w:tc>
          <w:tcPr>
            <w:tcW w:w="2500" w:type="pct"/>
          </w:tcPr>
          <w:p w14:paraId="0E1A64B1" w14:textId="77777777" w:rsidR="000C601D" w:rsidRPr="0049085E" w:rsidRDefault="000C601D" w:rsidP="00AC7977">
            <w:r w:rsidRPr="0049085E">
              <w:t>noemer</w:t>
            </w:r>
          </w:p>
        </w:tc>
        <w:tc>
          <w:tcPr>
            <w:tcW w:w="2500" w:type="pct"/>
          </w:tcPr>
          <w:p w14:paraId="259592E0" w14:textId="33FB4378" w:rsidR="000C601D" w:rsidRPr="0049085E" w:rsidRDefault="00740BC5" w:rsidP="00AC7977">
            <w:r>
              <w:t>gebiedstype woongebied variant 1</w:t>
            </w:r>
          </w:p>
        </w:tc>
      </w:tr>
      <w:tr w:rsidR="000C601D" w:rsidRPr="0049085E" w14:paraId="3CD7BB2F" w14:textId="77777777" w:rsidTr="00AC7977">
        <w:tc>
          <w:tcPr>
            <w:tcW w:w="2500" w:type="pct"/>
          </w:tcPr>
          <w:p w14:paraId="38D325D6" w14:textId="77777777" w:rsidR="000C601D" w:rsidRPr="0049085E" w:rsidRDefault="000C601D" w:rsidP="00AC7977">
            <w:r>
              <w:t>symboolcode</w:t>
            </w:r>
          </w:p>
        </w:tc>
        <w:tc>
          <w:tcPr>
            <w:tcW w:w="2500" w:type="pct"/>
          </w:tcPr>
          <w:p w14:paraId="175F449B" w14:textId="33F4E6B1" w:rsidR="000C601D" w:rsidRDefault="000C601D" w:rsidP="00AC7977"/>
        </w:tc>
      </w:tr>
      <w:tr w:rsidR="000C601D" w:rsidRPr="0049085E" w14:paraId="1F81A144" w14:textId="77777777" w:rsidTr="00AC7977">
        <w:tc>
          <w:tcPr>
            <w:tcW w:w="2500" w:type="pct"/>
          </w:tcPr>
          <w:p w14:paraId="3B34E1DA" w14:textId="77777777" w:rsidR="000C601D" w:rsidRPr="0049085E" w:rsidRDefault="000C601D" w:rsidP="00AC7977">
            <w:r w:rsidRPr="0049085E">
              <w:t>nauwkeurigheid</w:t>
            </w:r>
          </w:p>
        </w:tc>
        <w:tc>
          <w:tcPr>
            <w:tcW w:w="2500" w:type="pct"/>
          </w:tcPr>
          <w:p w14:paraId="76C9319F" w14:textId="7ECAF849" w:rsidR="000C601D" w:rsidRPr="0049085E" w:rsidRDefault="000C601D" w:rsidP="00AC7977"/>
        </w:tc>
      </w:tr>
      <w:tr w:rsidR="000C601D" w:rsidRPr="0049085E" w14:paraId="74830320" w14:textId="77777777" w:rsidTr="00AC7977">
        <w:tc>
          <w:tcPr>
            <w:tcW w:w="2500" w:type="pct"/>
          </w:tcPr>
          <w:p w14:paraId="4B1474F6" w14:textId="77777777" w:rsidR="000C601D" w:rsidRPr="0049085E" w:rsidRDefault="000C601D" w:rsidP="00AC7977">
            <w:r w:rsidRPr="0049085E">
              <w:t>bronNauwkeurigheid</w:t>
            </w:r>
          </w:p>
        </w:tc>
        <w:tc>
          <w:tcPr>
            <w:tcW w:w="2500" w:type="pct"/>
          </w:tcPr>
          <w:p w14:paraId="6AD7D13D" w14:textId="0B44998D" w:rsidR="000C601D" w:rsidRPr="0049085E" w:rsidRDefault="000C601D" w:rsidP="00AC7977">
            <w:r>
              <w:t>geen</w:t>
            </w:r>
          </w:p>
        </w:tc>
      </w:tr>
      <w:tr w:rsidR="000C601D" w:rsidRPr="0049085E" w14:paraId="2999FDA7" w14:textId="77777777" w:rsidTr="00AC7977">
        <w:tc>
          <w:tcPr>
            <w:tcW w:w="2500" w:type="pct"/>
          </w:tcPr>
          <w:p w14:paraId="611BC71A" w14:textId="77777777" w:rsidR="000C601D" w:rsidRPr="0049085E" w:rsidRDefault="000C601D" w:rsidP="00AC7977">
            <w:r>
              <w:t>idealisatie</w:t>
            </w:r>
          </w:p>
        </w:tc>
        <w:tc>
          <w:tcPr>
            <w:tcW w:w="2500" w:type="pct"/>
          </w:tcPr>
          <w:p w14:paraId="01B2209E" w14:textId="5E1E72B6" w:rsidR="000C601D" w:rsidRPr="0049085E" w:rsidRDefault="000C601D" w:rsidP="00AC7977">
            <w:r>
              <w:t>geen</w:t>
            </w:r>
          </w:p>
        </w:tc>
      </w:tr>
      <w:tr w:rsidR="008A6887" w14:paraId="24923AA0" w14:textId="77777777" w:rsidTr="008A6887">
        <w:tc>
          <w:tcPr>
            <w:tcW w:w="2500" w:type="pct"/>
          </w:tcPr>
          <w:p w14:paraId="2746F4CA" w14:textId="77777777" w:rsidR="008A6887" w:rsidRDefault="0062488A">
            <w:r>
              <w:rPr>
                <w:noProof/>
              </w:rPr>
              <w:t>regelingsgebied</w:t>
            </w:r>
          </w:p>
        </w:tc>
        <w:tc>
          <w:tcPr>
            <w:tcW w:w="2500" w:type="pct"/>
          </w:tcPr>
          <w:p w14:paraId="6829BF06" w14:textId="77777777" w:rsidR="008A6887" w:rsidRDefault="0062488A">
            <w:r>
              <w:rPr>
                <w:noProof/>
              </w:rPr>
              <w:t>Onwaar</w:t>
            </w:r>
          </w:p>
        </w:tc>
      </w:tr>
    </w:tbl>
    <w:p w14:paraId="6955B0C2" w14:textId="73FEE245" w:rsidR="000C601D" w:rsidRDefault="000C601D">
      <w:pPr>
        <w:pStyle w:val="Tekstopmerking"/>
      </w:pPr>
    </w:p>
  </w:comment>
  <w:comment w:id="43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BF909C"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6EA84" w14:textId="7BA391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E2D2A8" w14:textId="77777777" w:rsidTr="001D391F">
        <w:tc>
          <w:tcPr>
            <w:tcW w:w="2500" w:type="pct"/>
          </w:tcPr>
          <w:p w14:paraId="321B9587" w14:textId="77777777" w:rsidR="009A31BD" w:rsidRPr="00D631F2" w:rsidRDefault="009A31BD" w:rsidP="009A31BD">
            <w:r w:rsidRPr="00D631F2">
              <w:t>activiteit</w:t>
            </w:r>
            <w:r>
              <w:t>en</w:t>
            </w:r>
          </w:p>
        </w:tc>
        <w:tc>
          <w:tcPr>
            <w:tcW w:w="2500" w:type="pct"/>
          </w:tcPr>
          <w:p w14:paraId="67442240" w14:textId="77777777" w:rsidR="009A31BD" w:rsidRPr="00D631F2" w:rsidRDefault="009A31BD" w:rsidP="009A31BD">
            <w:r>
              <w:t>woningsplitsing</w:t>
            </w:r>
          </w:p>
        </w:tc>
      </w:tr>
      <w:tr w:rsidR="009A31BD" w:rsidRPr="00D631F2" w14:paraId="7555CF87" w14:textId="77777777" w:rsidTr="001D391F">
        <w:tc>
          <w:tcPr>
            <w:tcW w:w="2500" w:type="pct"/>
          </w:tcPr>
          <w:p w14:paraId="07B855F8" w14:textId="77777777" w:rsidR="009A31BD" w:rsidRPr="00D631F2" w:rsidRDefault="009A31BD" w:rsidP="009A31BD">
            <w:r>
              <w:t>bovenliggendeActiviteit</w:t>
            </w:r>
          </w:p>
        </w:tc>
        <w:tc>
          <w:tcPr>
            <w:tcW w:w="2500" w:type="pct"/>
          </w:tcPr>
          <w:p w14:paraId="45C6C3E4" w14:textId="77777777" w:rsidR="009A31BD" w:rsidRDefault="009A31BD" w:rsidP="009A31BD">
            <w:r>
              <w:t>wonen</w:t>
            </w:r>
          </w:p>
        </w:tc>
      </w:tr>
      <w:tr w:rsidR="009A31BD" w:rsidRPr="00D631F2" w14:paraId="301E5D2B" w14:textId="77777777" w:rsidTr="001D391F">
        <w:tc>
          <w:tcPr>
            <w:tcW w:w="2500" w:type="pct"/>
          </w:tcPr>
          <w:p w14:paraId="780755BE" w14:textId="77777777" w:rsidR="009A31BD" w:rsidRPr="00D631F2" w:rsidRDefault="009A31BD" w:rsidP="009A31BD">
            <w:r w:rsidRPr="00D631F2">
              <w:t>activiteitengroep</w:t>
            </w:r>
          </w:p>
        </w:tc>
        <w:tc>
          <w:tcPr>
            <w:tcW w:w="2500" w:type="pct"/>
          </w:tcPr>
          <w:p w14:paraId="4C7142D9" w14:textId="77777777" w:rsidR="009A31BD" w:rsidRPr="00D631F2" w:rsidRDefault="009A31BD" w:rsidP="009A31BD">
            <w:r>
              <w:t>http://standaarden.omgevingswet.overheid.nl/activiteit/id/concept/Woonactiviteit</w:t>
            </w:r>
          </w:p>
        </w:tc>
      </w:tr>
      <w:tr w:rsidR="009A31BD" w:rsidRPr="00D631F2" w14:paraId="67B22320" w14:textId="77777777" w:rsidTr="001D391F">
        <w:tc>
          <w:tcPr>
            <w:tcW w:w="2500" w:type="pct"/>
          </w:tcPr>
          <w:p w14:paraId="17E90866" w14:textId="77777777" w:rsidR="009A31BD" w:rsidRPr="00D631F2" w:rsidRDefault="009A31BD" w:rsidP="009A31BD">
            <w:r>
              <w:t>activiteitregelkwalificatie</w:t>
            </w:r>
          </w:p>
        </w:tc>
        <w:tc>
          <w:tcPr>
            <w:tcW w:w="2500" w:type="pct"/>
          </w:tcPr>
          <w:p w14:paraId="61F3F95C" w14:textId="77777777" w:rsidR="009A31BD" w:rsidRPr="00D631F2" w:rsidRDefault="009A31BD" w:rsidP="009A31BD">
            <w:r>
              <w:t>http://standaarden.omgevingswet.overheid.nl/activiteitregelkwalificatie/id/concept/AndersGeduid</w:t>
            </w:r>
          </w:p>
        </w:tc>
      </w:tr>
      <w:tr w:rsidR="009A31BD" w:rsidRPr="00D631F2" w14:paraId="68489A8F"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720AA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6143" w14:textId="77777777" w:rsidR="009A31BD" w:rsidRPr="0049085E" w:rsidRDefault="009A31BD" w:rsidP="009A31BD">
                  <w:r w:rsidRPr="0049085E">
                    <w:t>Locatie</w:t>
                  </w:r>
                </w:p>
              </w:tc>
            </w:tr>
            <w:tr w:rsidR="009A31BD" w:rsidRPr="0049085E" w14:paraId="29838478" w14:textId="77777777" w:rsidTr="005F6092">
              <w:tc>
                <w:tcPr>
                  <w:tcW w:w="2500" w:type="pct"/>
                </w:tcPr>
                <w:p w14:paraId="010E7A50" w14:textId="77777777" w:rsidR="009A31BD" w:rsidRPr="0049085E" w:rsidRDefault="009A31BD" w:rsidP="009A31BD">
                  <w:r w:rsidRPr="0049085E">
                    <w:t>bestandsnaam</w:t>
                  </w:r>
                </w:p>
              </w:tc>
              <w:tc>
                <w:tcPr>
                  <w:tcW w:w="2500" w:type="pct"/>
                </w:tcPr>
                <w:p w14:paraId="23770EE7" w14:textId="6FC47611" w:rsidR="009A31BD" w:rsidRPr="0049085E" w:rsidRDefault="009A31BD" w:rsidP="009A31BD">
                  <w:r>
                    <w:t>gebiedstype woongebied variant 2.gml</w:t>
                  </w:r>
                </w:p>
              </w:tc>
            </w:tr>
            <w:tr w:rsidR="009A31BD" w:rsidRPr="0049085E" w14:paraId="61A63580" w14:textId="77777777" w:rsidTr="005F6092">
              <w:tc>
                <w:tcPr>
                  <w:tcW w:w="2500" w:type="pct"/>
                </w:tcPr>
                <w:p w14:paraId="357DB8B0" w14:textId="77777777" w:rsidR="009A31BD" w:rsidRPr="0049085E" w:rsidRDefault="009A31BD" w:rsidP="009A31BD">
                  <w:r w:rsidRPr="0049085E">
                    <w:t>noemer</w:t>
                  </w:r>
                </w:p>
              </w:tc>
              <w:tc>
                <w:tcPr>
                  <w:tcW w:w="2500" w:type="pct"/>
                </w:tcPr>
                <w:p w14:paraId="332305E7" w14:textId="5EF25FE3" w:rsidR="009A31BD" w:rsidRPr="0049085E" w:rsidRDefault="009A31BD" w:rsidP="009A31BD">
                  <w:r>
                    <w:t>gebiedstype woongebied variant 2</w:t>
                  </w:r>
                </w:p>
              </w:tc>
            </w:tr>
            <w:tr w:rsidR="009A31BD" w:rsidRPr="0049085E" w14:paraId="678DB347" w14:textId="77777777" w:rsidTr="005F6092">
              <w:tc>
                <w:tcPr>
                  <w:tcW w:w="2500" w:type="pct"/>
                </w:tcPr>
                <w:p w14:paraId="405F4D63" w14:textId="77777777" w:rsidR="009A31BD" w:rsidRPr="0049085E" w:rsidRDefault="009A31BD" w:rsidP="009A31BD">
                  <w:r>
                    <w:t>symboolcode</w:t>
                  </w:r>
                </w:p>
              </w:tc>
              <w:tc>
                <w:tcPr>
                  <w:tcW w:w="2500" w:type="pct"/>
                </w:tcPr>
                <w:p w14:paraId="2328994C" w14:textId="77777777" w:rsidR="009A31BD" w:rsidRDefault="009A31BD" w:rsidP="009A31BD"/>
              </w:tc>
            </w:tr>
            <w:tr w:rsidR="009A31BD" w:rsidRPr="0049085E" w14:paraId="2522DB7F" w14:textId="77777777" w:rsidTr="005F6092">
              <w:tc>
                <w:tcPr>
                  <w:tcW w:w="2500" w:type="pct"/>
                </w:tcPr>
                <w:p w14:paraId="42238D40" w14:textId="77777777" w:rsidR="009A31BD" w:rsidRPr="0049085E" w:rsidRDefault="009A31BD" w:rsidP="009A31BD">
                  <w:r w:rsidRPr="0049085E">
                    <w:t>nauwkeurigheid</w:t>
                  </w:r>
                </w:p>
              </w:tc>
              <w:tc>
                <w:tcPr>
                  <w:tcW w:w="2500" w:type="pct"/>
                </w:tcPr>
                <w:p w14:paraId="68EE9DA6" w14:textId="77777777" w:rsidR="009A31BD" w:rsidRPr="0049085E" w:rsidRDefault="009A31BD" w:rsidP="009A31BD"/>
              </w:tc>
            </w:tr>
            <w:tr w:rsidR="009A31BD" w:rsidRPr="0049085E" w14:paraId="7BB0C538" w14:textId="77777777" w:rsidTr="005F6092">
              <w:tc>
                <w:tcPr>
                  <w:tcW w:w="2500" w:type="pct"/>
                </w:tcPr>
                <w:p w14:paraId="454B6A15" w14:textId="77777777" w:rsidR="009A31BD" w:rsidRPr="0049085E" w:rsidRDefault="009A31BD" w:rsidP="009A31BD">
                  <w:r w:rsidRPr="0049085E">
                    <w:t>bron</w:t>
                  </w:r>
                  <w:r>
                    <w:t>N</w:t>
                  </w:r>
                  <w:r w:rsidRPr="0049085E">
                    <w:t>auwkeurigheid</w:t>
                  </w:r>
                </w:p>
              </w:tc>
              <w:tc>
                <w:tcPr>
                  <w:tcW w:w="2500" w:type="pct"/>
                </w:tcPr>
                <w:p w14:paraId="79318463" w14:textId="77777777" w:rsidR="009A31BD" w:rsidRPr="0049085E" w:rsidRDefault="009A31BD" w:rsidP="009A31BD">
                  <w:r>
                    <w:t>geen</w:t>
                  </w:r>
                </w:p>
              </w:tc>
            </w:tr>
            <w:tr w:rsidR="009A31BD" w:rsidRPr="0049085E" w14:paraId="18A062D2" w14:textId="77777777" w:rsidTr="005F6092">
              <w:tc>
                <w:tcPr>
                  <w:tcW w:w="2500" w:type="pct"/>
                </w:tcPr>
                <w:p w14:paraId="478AEDE7" w14:textId="77777777" w:rsidR="009A31BD" w:rsidRPr="0049085E" w:rsidRDefault="009A31BD" w:rsidP="009A31BD">
                  <w:r>
                    <w:t>idealisatie</w:t>
                  </w:r>
                </w:p>
              </w:tc>
              <w:tc>
                <w:tcPr>
                  <w:tcW w:w="2500" w:type="pct"/>
                </w:tcPr>
                <w:p w14:paraId="37D59ACC" w14:textId="77777777" w:rsidR="009A31BD" w:rsidRPr="0049085E" w:rsidRDefault="009A31BD" w:rsidP="009A31BD">
                  <w:r>
                    <w:t>geen</w:t>
                  </w:r>
                </w:p>
              </w:tc>
            </w:tr>
          </w:tbl>
          <w:p w14:paraId="5BFBDC8B" w14:textId="77777777" w:rsidR="009A31BD" w:rsidRPr="00D631F2" w:rsidRDefault="009A31BD" w:rsidP="009A31BD"/>
        </w:tc>
      </w:tr>
    </w:tbl>
    <w:p w14:paraId="5C2AFAED" w14:textId="499B87F1" w:rsidR="009A31BD" w:rsidRDefault="009A31BD">
      <w:pPr>
        <w:pStyle w:val="Tekstopmerking"/>
      </w:pPr>
    </w:p>
  </w:comment>
  <w:comment w:id="43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0351B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B88FD" w14:textId="387658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5DA0CD" w14:textId="77777777" w:rsidTr="00740BC5">
        <w:tc>
          <w:tcPr>
            <w:tcW w:w="2500" w:type="pct"/>
          </w:tcPr>
          <w:p w14:paraId="27639501" w14:textId="77777777" w:rsidR="00740BC5" w:rsidRPr="0049085E" w:rsidRDefault="00740BC5" w:rsidP="00740BC5">
            <w:r>
              <w:t>bestandsnaam</w:t>
            </w:r>
          </w:p>
        </w:tc>
        <w:tc>
          <w:tcPr>
            <w:tcW w:w="2500" w:type="pct"/>
          </w:tcPr>
          <w:p w14:paraId="32581D02" w14:textId="62F5FA1B" w:rsidR="00740BC5" w:rsidRPr="0049085E" w:rsidRDefault="00740BC5" w:rsidP="00740BC5">
            <w:r>
              <w:t>gebiedstype woongebied variant 2.gml</w:t>
            </w:r>
          </w:p>
        </w:tc>
      </w:tr>
      <w:tr w:rsidR="00740BC5" w:rsidRPr="0049085E" w14:paraId="5CF7195B" w14:textId="77777777" w:rsidTr="00740BC5">
        <w:tc>
          <w:tcPr>
            <w:tcW w:w="2500" w:type="pct"/>
          </w:tcPr>
          <w:p w14:paraId="17EED8D4" w14:textId="77777777" w:rsidR="00740BC5" w:rsidRPr="0049085E" w:rsidRDefault="00740BC5" w:rsidP="00740BC5">
            <w:r w:rsidRPr="0049085E">
              <w:t>noemer</w:t>
            </w:r>
          </w:p>
        </w:tc>
        <w:tc>
          <w:tcPr>
            <w:tcW w:w="2500" w:type="pct"/>
          </w:tcPr>
          <w:p w14:paraId="4100F656" w14:textId="1188CE6E" w:rsidR="00740BC5" w:rsidRPr="0049085E" w:rsidRDefault="00740BC5" w:rsidP="00740BC5">
            <w:r>
              <w:t>gebiedstype woongebied variant 2</w:t>
            </w:r>
          </w:p>
        </w:tc>
      </w:tr>
      <w:tr w:rsidR="00740BC5" w:rsidRPr="0049085E" w14:paraId="369CF659" w14:textId="77777777" w:rsidTr="00740BC5">
        <w:tc>
          <w:tcPr>
            <w:tcW w:w="2500" w:type="pct"/>
          </w:tcPr>
          <w:p w14:paraId="0E94A947" w14:textId="77777777" w:rsidR="00740BC5" w:rsidRPr="0049085E" w:rsidRDefault="00740BC5" w:rsidP="00740BC5">
            <w:r>
              <w:t>symboolcode</w:t>
            </w:r>
          </w:p>
        </w:tc>
        <w:tc>
          <w:tcPr>
            <w:tcW w:w="2500" w:type="pct"/>
          </w:tcPr>
          <w:p w14:paraId="782ECDE0" w14:textId="77777777" w:rsidR="00740BC5" w:rsidRDefault="00740BC5" w:rsidP="00740BC5"/>
        </w:tc>
      </w:tr>
      <w:tr w:rsidR="00740BC5" w:rsidRPr="0049085E" w14:paraId="3347E3A3" w14:textId="77777777" w:rsidTr="00740BC5">
        <w:tc>
          <w:tcPr>
            <w:tcW w:w="2500" w:type="pct"/>
          </w:tcPr>
          <w:p w14:paraId="3EA3846E" w14:textId="77777777" w:rsidR="00740BC5" w:rsidRPr="0049085E" w:rsidRDefault="00740BC5" w:rsidP="00740BC5">
            <w:r w:rsidRPr="0049085E">
              <w:t>nauwkeurigheid</w:t>
            </w:r>
          </w:p>
        </w:tc>
        <w:tc>
          <w:tcPr>
            <w:tcW w:w="2500" w:type="pct"/>
          </w:tcPr>
          <w:p w14:paraId="221C5079" w14:textId="77777777" w:rsidR="00740BC5" w:rsidRPr="0049085E" w:rsidRDefault="00740BC5" w:rsidP="00740BC5"/>
        </w:tc>
      </w:tr>
      <w:tr w:rsidR="00740BC5" w:rsidRPr="0049085E" w14:paraId="0128E9E8" w14:textId="77777777" w:rsidTr="00740BC5">
        <w:tc>
          <w:tcPr>
            <w:tcW w:w="2500" w:type="pct"/>
          </w:tcPr>
          <w:p w14:paraId="67F4A819" w14:textId="77777777" w:rsidR="00740BC5" w:rsidRPr="0049085E" w:rsidRDefault="00740BC5" w:rsidP="00740BC5">
            <w:r w:rsidRPr="0049085E">
              <w:t>bronNauwkeurigheid</w:t>
            </w:r>
          </w:p>
        </w:tc>
        <w:tc>
          <w:tcPr>
            <w:tcW w:w="2500" w:type="pct"/>
          </w:tcPr>
          <w:p w14:paraId="2FE1B6A7" w14:textId="77777777" w:rsidR="00740BC5" w:rsidRPr="0049085E" w:rsidRDefault="00740BC5" w:rsidP="00740BC5">
            <w:r>
              <w:t>geen</w:t>
            </w:r>
          </w:p>
        </w:tc>
      </w:tr>
      <w:tr w:rsidR="00740BC5" w:rsidRPr="0049085E" w14:paraId="34FBA7E2" w14:textId="77777777" w:rsidTr="00740BC5">
        <w:tc>
          <w:tcPr>
            <w:tcW w:w="2500" w:type="pct"/>
          </w:tcPr>
          <w:p w14:paraId="19A21677" w14:textId="77777777" w:rsidR="00740BC5" w:rsidRPr="0049085E" w:rsidRDefault="00740BC5" w:rsidP="00740BC5">
            <w:r>
              <w:t>idealisatie</w:t>
            </w:r>
          </w:p>
        </w:tc>
        <w:tc>
          <w:tcPr>
            <w:tcW w:w="2500" w:type="pct"/>
          </w:tcPr>
          <w:p w14:paraId="7A449B02" w14:textId="77777777" w:rsidR="00740BC5" w:rsidRPr="0049085E" w:rsidRDefault="00740BC5" w:rsidP="00740BC5">
            <w:r>
              <w:t>geen</w:t>
            </w:r>
          </w:p>
        </w:tc>
      </w:tr>
      <w:tr w:rsidR="008A6887" w14:paraId="60698291" w14:textId="77777777" w:rsidTr="008A6887">
        <w:tc>
          <w:tcPr>
            <w:tcW w:w="2500" w:type="pct"/>
          </w:tcPr>
          <w:p w14:paraId="18DFBFC1" w14:textId="77777777" w:rsidR="008A6887" w:rsidRDefault="0062488A">
            <w:r>
              <w:rPr>
                <w:noProof/>
              </w:rPr>
              <w:t>regelingsgebied</w:t>
            </w:r>
          </w:p>
        </w:tc>
        <w:tc>
          <w:tcPr>
            <w:tcW w:w="2500" w:type="pct"/>
          </w:tcPr>
          <w:p w14:paraId="5ACC085B" w14:textId="77777777" w:rsidR="008A6887" w:rsidRDefault="0062488A">
            <w:r>
              <w:rPr>
                <w:noProof/>
              </w:rPr>
              <w:t>Onwaar</w:t>
            </w:r>
          </w:p>
        </w:tc>
      </w:tr>
    </w:tbl>
    <w:p w14:paraId="1AF00DE7" w14:textId="1479B576" w:rsidR="00740BC5" w:rsidRDefault="00740BC5">
      <w:pPr>
        <w:pStyle w:val="Tekstopmerking"/>
      </w:pPr>
    </w:p>
  </w:comment>
  <w:comment w:id="437"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C50D9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F2B68"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954CBE" w14:textId="77777777" w:rsidTr="00AC7977">
        <w:tc>
          <w:tcPr>
            <w:tcW w:w="2500" w:type="pct"/>
          </w:tcPr>
          <w:p w14:paraId="14B1D742" w14:textId="77777777" w:rsidR="000C601D" w:rsidRPr="00D631F2" w:rsidRDefault="000C601D" w:rsidP="00AC7977">
            <w:r w:rsidRPr="00D631F2">
              <w:t>activiteit</w:t>
            </w:r>
            <w:r>
              <w:t>en</w:t>
            </w:r>
          </w:p>
        </w:tc>
        <w:tc>
          <w:tcPr>
            <w:tcW w:w="2500" w:type="pct"/>
          </w:tcPr>
          <w:p w14:paraId="059BBC59" w14:textId="3700832D" w:rsidR="000C601D" w:rsidRPr="00D631F2" w:rsidRDefault="000C601D" w:rsidP="00AC7977">
            <w:r>
              <w:t>woningsplitsing</w:t>
            </w:r>
          </w:p>
        </w:tc>
      </w:tr>
      <w:tr w:rsidR="000C601D" w:rsidRPr="00D631F2" w14:paraId="2CACB81C" w14:textId="77777777" w:rsidTr="00AC7977">
        <w:tc>
          <w:tcPr>
            <w:tcW w:w="2500" w:type="pct"/>
          </w:tcPr>
          <w:p w14:paraId="74ADE784" w14:textId="77777777" w:rsidR="000C601D" w:rsidRPr="00D631F2" w:rsidRDefault="000C601D" w:rsidP="00AC7977">
            <w:r>
              <w:t>bovenliggendeActiviteit</w:t>
            </w:r>
          </w:p>
        </w:tc>
        <w:tc>
          <w:tcPr>
            <w:tcW w:w="2500" w:type="pct"/>
          </w:tcPr>
          <w:p w14:paraId="4E97B2A1" w14:textId="0D0BCEB6" w:rsidR="000C601D" w:rsidRDefault="000C601D" w:rsidP="00AC7977">
            <w:r>
              <w:t>wonen</w:t>
            </w:r>
          </w:p>
        </w:tc>
      </w:tr>
      <w:tr w:rsidR="000C601D" w:rsidRPr="00D631F2" w14:paraId="5DDCC6D8" w14:textId="77777777" w:rsidTr="00AC7977">
        <w:tc>
          <w:tcPr>
            <w:tcW w:w="2500" w:type="pct"/>
          </w:tcPr>
          <w:p w14:paraId="791FDA0B" w14:textId="77777777" w:rsidR="000C601D" w:rsidRPr="00D631F2" w:rsidRDefault="000C601D" w:rsidP="00AC7977">
            <w:r w:rsidRPr="00D631F2">
              <w:t>activiteitengroep</w:t>
            </w:r>
          </w:p>
        </w:tc>
        <w:tc>
          <w:tcPr>
            <w:tcW w:w="2500" w:type="pct"/>
          </w:tcPr>
          <w:p w14:paraId="55FCC9F6" w14:textId="70CD7F0A" w:rsidR="000C601D" w:rsidRPr="00D631F2" w:rsidRDefault="000C601D" w:rsidP="00AC7977">
            <w:r>
              <w:t>http://standaarden.omgevingswet.overheid.nl/activiteit/id/concept/Woonactiviteit</w:t>
            </w:r>
          </w:p>
        </w:tc>
      </w:tr>
      <w:tr w:rsidR="000C601D" w:rsidRPr="00D631F2" w14:paraId="0E89CD82" w14:textId="77777777" w:rsidTr="00AC7977">
        <w:tc>
          <w:tcPr>
            <w:tcW w:w="2500" w:type="pct"/>
          </w:tcPr>
          <w:p w14:paraId="79C53C8F" w14:textId="77777777" w:rsidR="000C601D" w:rsidRPr="00D631F2" w:rsidRDefault="000C601D" w:rsidP="00AC7977">
            <w:r>
              <w:t>activiteitregelkwalificatie</w:t>
            </w:r>
          </w:p>
        </w:tc>
        <w:tc>
          <w:tcPr>
            <w:tcW w:w="2500" w:type="pct"/>
          </w:tcPr>
          <w:p w14:paraId="1EB12FF7" w14:textId="1DAE2D95" w:rsidR="000C601D" w:rsidRPr="00D631F2" w:rsidRDefault="000C601D" w:rsidP="00AC7977">
            <w:r>
              <w:t>http://standaarden.omgevingswet.overheid.nl/activiteitregelkwalificatie/id/concept/AndersGeduid</w:t>
            </w:r>
          </w:p>
        </w:tc>
      </w:tr>
      <w:tr w:rsidR="000C601D" w:rsidRPr="00D631F2" w14:paraId="2EF15F6E"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F2A4A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9D9F3C" w14:textId="77777777" w:rsidR="000C601D" w:rsidRPr="0049085E" w:rsidRDefault="000C601D" w:rsidP="00AC7977">
                  <w:r w:rsidRPr="0049085E">
                    <w:t>Locatie</w:t>
                  </w:r>
                </w:p>
              </w:tc>
            </w:tr>
            <w:tr w:rsidR="000C601D" w:rsidRPr="0049085E" w14:paraId="5A049407" w14:textId="77777777" w:rsidTr="00AC7977">
              <w:tc>
                <w:tcPr>
                  <w:tcW w:w="2500" w:type="pct"/>
                </w:tcPr>
                <w:p w14:paraId="7BA45F8E" w14:textId="77777777" w:rsidR="000C601D" w:rsidRPr="0049085E" w:rsidRDefault="000C601D" w:rsidP="00AC7977">
                  <w:r w:rsidRPr="0049085E">
                    <w:t>bestandsnaam</w:t>
                  </w:r>
                </w:p>
              </w:tc>
              <w:tc>
                <w:tcPr>
                  <w:tcW w:w="2500" w:type="pct"/>
                </w:tcPr>
                <w:p w14:paraId="6BF2BB33" w14:textId="64C9BFDB" w:rsidR="000C601D" w:rsidRPr="0049085E" w:rsidRDefault="009A31BD" w:rsidP="00AC7977">
                  <w:r>
                    <w:t>gebiedstype woongebied variant 1.gml</w:t>
                  </w:r>
                </w:p>
              </w:tc>
            </w:tr>
            <w:tr w:rsidR="000C601D" w:rsidRPr="0049085E" w14:paraId="2E46E11B" w14:textId="77777777" w:rsidTr="00AC7977">
              <w:tc>
                <w:tcPr>
                  <w:tcW w:w="2500" w:type="pct"/>
                </w:tcPr>
                <w:p w14:paraId="7CAFBE29" w14:textId="77777777" w:rsidR="000C601D" w:rsidRPr="0049085E" w:rsidRDefault="000C601D" w:rsidP="00AC7977">
                  <w:r w:rsidRPr="0049085E">
                    <w:t>noemer</w:t>
                  </w:r>
                </w:p>
              </w:tc>
              <w:tc>
                <w:tcPr>
                  <w:tcW w:w="2500" w:type="pct"/>
                </w:tcPr>
                <w:p w14:paraId="7D1F2121" w14:textId="2AD22D92" w:rsidR="000C601D" w:rsidRPr="0049085E" w:rsidRDefault="009A31BD" w:rsidP="00AC7977">
                  <w:r>
                    <w:t>gebiedstype woongebied variant 1</w:t>
                  </w:r>
                </w:p>
              </w:tc>
            </w:tr>
            <w:tr w:rsidR="000C601D" w:rsidRPr="0049085E" w14:paraId="1C0CB37B" w14:textId="77777777" w:rsidTr="00AC7977">
              <w:tc>
                <w:tcPr>
                  <w:tcW w:w="2500" w:type="pct"/>
                </w:tcPr>
                <w:p w14:paraId="703694DC" w14:textId="77777777" w:rsidR="000C601D" w:rsidRPr="0049085E" w:rsidRDefault="000C601D" w:rsidP="00AC7977">
                  <w:r>
                    <w:t>symboolcode</w:t>
                  </w:r>
                </w:p>
              </w:tc>
              <w:tc>
                <w:tcPr>
                  <w:tcW w:w="2500" w:type="pct"/>
                </w:tcPr>
                <w:p w14:paraId="78F9A3C5" w14:textId="3C91EE31" w:rsidR="000C601D" w:rsidRDefault="000C601D" w:rsidP="00AC7977"/>
              </w:tc>
            </w:tr>
            <w:tr w:rsidR="000C601D" w:rsidRPr="0049085E" w14:paraId="7D956431" w14:textId="77777777" w:rsidTr="00AC7977">
              <w:tc>
                <w:tcPr>
                  <w:tcW w:w="2500" w:type="pct"/>
                </w:tcPr>
                <w:p w14:paraId="2E4E335A" w14:textId="77777777" w:rsidR="000C601D" w:rsidRPr="0049085E" w:rsidRDefault="000C601D" w:rsidP="00AC7977">
                  <w:r w:rsidRPr="0049085E">
                    <w:t>nauwkeurigheid</w:t>
                  </w:r>
                </w:p>
              </w:tc>
              <w:tc>
                <w:tcPr>
                  <w:tcW w:w="2500" w:type="pct"/>
                </w:tcPr>
                <w:p w14:paraId="0914C9FB" w14:textId="085D3C11" w:rsidR="000C601D" w:rsidRPr="0049085E" w:rsidRDefault="000C601D" w:rsidP="00AC7977"/>
              </w:tc>
            </w:tr>
            <w:tr w:rsidR="000C601D" w:rsidRPr="0049085E" w14:paraId="7B23B73C" w14:textId="77777777" w:rsidTr="00AC7977">
              <w:tc>
                <w:tcPr>
                  <w:tcW w:w="2500" w:type="pct"/>
                </w:tcPr>
                <w:p w14:paraId="6731ACFA" w14:textId="77777777" w:rsidR="000C601D" w:rsidRPr="0049085E" w:rsidRDefault="000C601D" w:rsidP="00AC7977">
                  <w:r w:rsidRPr="0049085E">
                    <w:t>bron</w:t>
                  </w:r>
                  <w:r>
                    <w:t>N</w:t>
                  </w:r>
                  <w:r w:rsidRPr="0049085E">
                    <w:t>auwkeurigheid</w:t>
                  </w:r>
                </w:p>
              </w:tc>
              <w:tc>
                <w:tcPr>
                  <w:tcW w:w="2500" w:type="pct"/>
                </w:tcPr>
                <w:p w14:paraId="77C5D25A" w14:textId="6D7F5516" w:rsidR="000C601D" w:rsidRPr="0049085E" w:rsidRDefault="000C601D" w:rsidP="00AC7977">
                  <w:r>
                    <w:t>geen</w:t>
                  </w:r>
                </w:p>
              </w:tc>
            </w:tr>
            <w:tr w:rsidR="000C601D" w:rsidRPr="0049085E" w14:paraId="1418075F" w14:textId="77777777" w:rsidTr="00AC7977">
              <w:tc>
                <w:tcPr>
                  <w:tcW w:w="2500" w:type="pct"/>
                </w:tcPr>
                <w:p w14:paraId="24397268" w14:textId="77777777" w:rsidR="000C601D" w:rsidRPr="0049085E" w:rsidRDefault="000C601D" w:rsidP="00AC7977">
                  <w:r>
                    <w:t>idealisatie</w:t>
                  </w:r>
                </w:p>
              </w:tc>
              <w:tc>
                <w:tcPr>
                  <w:tcW w:w="2500" w:type="pct"/>
                </w:tcPr>
                <w:p w14:paraId="4AE6D221" w14:textId="64FBBFE8" w:rsidR="000C601D" w:rsidRPr="0049085E" w:rsidRDefault="000C601D" w:rsidP="00AC7977">
                  <w:r>
                    <w:t>geen</w:t>
                  </w:r>
                </w:p>
              </w:tc>
            </w:tr>
          </w:tbl>
          <w:p w14:paraId="78DF70A5" w14:textId="77777777" w:rsidR="000C601D" w:rsidRPr="00D631F2" w:rsidRDefault="000C601D" w:rsidP="00AC7977"/>
        </w:tc>
      </w:tr>
    </w:tbl>
    <w:p w14:paraId="327DA1EA" w14:textId="2C21E321" w:rsidR="000C601D" w:rsidRDefault="000C601D">
      <w:pPr>
        <w:pStyle w:val="Tekstopmerking"/>
      </w:pPr>
    </w:p>
  </w:comment>
  <w:comment w:id="438"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EEEF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C16AE"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AC676D" w14:textId="77777777" w:rsidTr="00AC7977">
        <w:tc>
          <w:tcPr>
            <w:tcW w:w="2500" w:type="pct"/>
          </w:tcPr>
          <w:p w14:paraId="1E6E5B61" w14:textId="77777777" w:rsidR="000C601D" w:rsidRPr="0049085E" w:rsidRDefault="000C601D" w:rsidP="00AC7977">
            <w:r>
              <w:t>bestandsnaam</w:t>
            </w:r>
          </w:p>
        </w:tc>
        <w:tc>
          <w:tcPr>
            <w:tcW w:w="2500" w:type="pct"/>
          </w:tcPr>
          <w:p w14:paraId="0AB4584E" w14:textId="388D08A8" w:rsidR="000C601D" w:rsidRPr="0049085E" w:rsidRDefault="00740BC5" w:rsidP="00AC7977">
            <w:r>
              <w:t>gebiedstype woongebied variant 1.gml</w:t>
            </w:r>
          </w:p>
        </w:tc>
      </w:tr>
      <w:tr w:rsidR="000C601D" w:rsidRPr="0049085E" w14:paraId="3BEA1618" w14:textId="77777777" w:rsidTr="00AC7977">
        <w:tc>
          <w:tcPr>
            <w:tcW w:w="2500" w:type="pct"/>
          </w:tcPr>
          <w:p w14:paraId="48089830" w14:textId="77777777" w:rsidR="000C601D" w:rsidRPr="0049085E" w:rsidRDefault="000C601D" w:rsidP="00AC7977">
            <w:r w:rsidRPr="0049085E">
              <w:t>noemer</w:t>
            </w:r>
          </w:p>
        </w:tc>
        <w:tc>
          <w:tcPr>
            <w:tcW w:w="2500" w:type="pct"/>
          </w:tcPr>
          <w:p w14:paraId="0CC3503E" w14:textId="1591F1A5" w:rsidR="000C601D" w:rsidRPr="0049085E" w:rsidRDefault="00740BC5" w:rsidP="00AC7977">
            <w:r>
              <w:t>gebiedstype woongebied variant 1</w:t>
            </w:r>
          </w:p>
        </w:tc>
      </w:tr>
      <w:tr w:rsidR="000C601D" w:rsidRPr="0049085E" w14:paraId="4AE15780" w14:textId="77777777" w:rsidTr="00AC7977">
        <w:tc>
          <w:tcPr>
            <w:tcW w:w="2500" w:type="pct"/>
          </w:tcPr>
          <w:p w14:paraId="1E5E59B5" w14:textId="77777777" w:rsidR="000C601D" w:rsidRPr="0049085E" w:rsidRDefault="000C601D" w:rsidP="00AC7977">
            <w:r>
              <w:t>symboolcode</w:t>
            </w:r>
          </w:p>
        </w:tc>
        <w:tc>
          <w:tcPr>
            <w:tcW w:w="2500" w:type="pct"/>
          </w:tcPr>
          <w:p w14:paraId="24A43711" w14:textId="30544C28" w:rsidR="000C601D" w:rsidRDefault="000C601D" w:rsidP="00AC7977"/>
        </w:tc>
      </w:tr>
      <w:tr w:rsidR="000C601D" w:rsidRPr="0049085E" w14:paraId="63CF76ED" w14:textId="77777777" w:rsidTr="00AC7977">
        <w:tc>
          <w:tcPr>
            <w:tcW w:w="2500" w:type="pct"/>
          </w:tcPr>
          <w:p w14:paraId="41E6988D" w14:textId="77777777" w:rsidR="000C601D" w:rsidRPr="0049085E" w:rsidRDefault="000C601D" w:rsidP="00AC7977">
            <w:r w:rsidRPr="0049085E">
              <w:t>nauwkeurigheid</w:t>
            </w:r>
          </w:p>
        </w:tc>
        <w:tc>
          <w:tcPr>
            <w:tcW w:w="2500" w:type="pct"/>
          </w:tcPr>
          <w:p w14:paraId="467724E6" w14:textId="22EFE81A" w:rsidR="000C601D" w:rsidRPr="0049085E" w:rsidRDefault="000C601D" w:rsidP="00AC7977"/>
        </w:tc>
      </w:tr>
      <w:tr w:rsidR="000C601D" w:rsidRPr="0049085E" w14:paraId="22716E06" w14:textId="77777777" w:rsidTr="00AC7977">
        <w:tc>
          <w:tcPr>
            <w:tcW w:w="2500" w:type="pct"/>
          </w:tcPr>
          <w:p w14:paraId="2912471A" w14:textId="77777777" w:rsidR="000C601D" w:rsidRPr="0049085E" w:rsidRDefault="000C601D" w:rsidP="00AC7977">
            <w:r w:rsidRPr="0049085E">
              <w:t>bronNauwkeurigheid</w:t>
            </w:r>
          </w:p>
        </w:tc>
        <w:tc>
          <w:tcPr>
            <w:tcW w:w="2500" w:type="pct"/>
          </w:tcPr>
          <w:p w14:paraId="3D3E8497" w14:textId="77993F6F" w:rsidR="000C601D" w:rsidRPr="0049085E" w:rsidRDefault="000C601D" w:rsidP="00AC7977">
            <w:r>
              <w:t>geen</w:t>
            </w:r>
          </w:p>
        </w:tc>
      </w:tr>
      <w:tr w:rsidR="000C601D" w:rsidRPr="0049085E" w14:paraId="17E6A341" w14:textId="77777777" w:rsidTr="00AC7977">
        <w:tc>
          <w:tcPr>
            <w:tcW w:w="2500" w:type="pct"/>
          </w:tcPr>
          <w:p w14:paraId="7496957F" w14:textId="77777777" w:rsidR="000C601D" w:rsidRPr="0049085E" w:rsidRDefault="000C601D" w:rsidP="00AC7977">
            <w:r>
              <w:t>idealisatie</w:t>
            </w:r>
          </w:p>
        </w:tc>
        <w:tc>
          <w:tcPr>
            <w:tcW w:w="2500" w:type="pct"/>
          </w:tcPr>
          <w:p w14:paraId="4FF2279D" w14:textId="15D2E4D1" w:rsidR="000C601D" w:rsidRPr="0049085E" w:rsidRDefault="000C601D" w:rsidP="00AC7977">
            <w:r>
              <w:t>geen</w:t>
            </w:r>
          </w:p>
        </w:tc>
      </w:tr>
      <w:tr w:rsidR="008A6887" w14:paraId="1AADF464" w14:textId="77777777" w:rsidTr="008A6887">
        <w:tc>
          <w:tcPr>
            <w:tcW w:w="2500" w:type="pct"/>
          </w:tcPr>
          <w:p w14:paraId="4AC2EA03" w14:textId="77777777" w:rsidR="008A6887" w:rsidRDefault="0062488A">
            <w:r>
              <w:rPr>
                <w:noProof/>
              </w:rPr>
              <w:t>regelingsgebied</w:t>
            </w:r>
          </w:p>
        </w:tc>
        <w:tc>
          <w:tcPr>
            <w:tcW w:w="2500" w:type="pct"/>
          </w:tcPr>
          <w:p w14:paraId="3298602A" w14:textId="77777777" w:rsidR="008A6887" w:rsidRDefault="0062488A">
            <w:r>
              <w:rPr>
                <w:noProof/>
              </w:rPr>
              <w:t>Onwaar</w:t>
            </w:r>
          </w:p>
        </w:tc>
      </w:tr>
    </w:tbl>
    <w:p w14:paraId="697A82F9" w14:textId="290DEF94" w:rsidR="000C601D" w:rsidRDefault="000C601D">
      <w:pPr>
        <w:pStyle w:val="Tekstopmerking"/>
      </w:pPr>
    </w:p>
  </w:comment>
  <w:comment w:id="43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006AD9A"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DDEE2A" w14:textId="730341C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FB62D2D" w14:textId="77777777" w:rsidTr="0037388C">
        <w:tc>
          <w:tcPr>
            <w:tcW w:w="2500" w:type="pct"/>
          </w:tcPr>
          <w:p w14:paraId="7B3EDFCF" w14:textId="77777777" w:rsidR="009A31BD" w:rsidRPr="00D631F2" w:rsidRDefault="009A31BD" w:rsidP="009A31BD">
            <w:r w:rsidRPr="00D631F2">
              <w:t>activiteit</w:t>
            </w:r>
            <w:r>
              <w:t>en</w:t>
            </w:r>
          </w:p>
        </w:tc>
        <w:tc>
          <w:tcPr>
            <w:tcW w:w="2500" w:type="pct"/>
          </w:tcPr>
          <w:p w14:paraId="361CF37F" w14:textId="77777777" w:rsidR="009A31BD" w:rsidRPr="00D631F2" w:rsidRDefault="009A31BD" w:rsidP="009A31BD">
            <w:r>
              <w:t>woningsplitsing</w:t>
            </w:r>
          </w:p>
        </w:tc>
      </w:tr>
      <w:tr w:rsidR="009A31BD" w:rsidRPr="00D631F2" w14:paraId="2B7EE3D7" w14:textId="77777777" w:rsidTr="0037388C">
        <w:tc>
          <w:tcPr>
            <w:tcW w:w="2500" w:type="pct"/>
          </w:tcPr>
          <w:p w14:paraId="5AEFC940" w14:textId="77777777" w:rsidR="009A31BD" w:rsidRPr="00D631F2" w:rsidRDefault="009A31BD" w:rsidP="009A31BD">
            <w:r>
              <w:t>bovenliggendeActiviteit</w:t>
            </w:r>
          </w:p>
        </w:tc>
        <w:tc>
          <w:tcPr>
            <w:tcW w:w="2500" w:type="pct"/>
          </w:tcPr>
          <w:p w14:paraId="3C08750A" w14:textId="77777777" w:rsidR="009A31BD" w:rsidRDefault="009A31BD" w:rsidP="009A31BD">
            <w:r>
              <w:t>wonen</w:t>
            </w:r>
          </w:p>
        </w:tc>
      </w:tr>
      <w:tr w:rsidR="009A31BD" w:rsidRPr="00D631F2" w14:paraId="24543150" w14:textId="77777777" w:rsidTr="0037388C">
        <w:tc>
          <w:tcPr>
            <w:tcW w:w="2500" w:type="pct"/>
          </w:tcPr>
          <w:p w14:paraId="3DF77577" w14:textId="77777777" w:rsidR="009A31BD" w:rsidRPr="00D631F2" w:rsidRDefault="009A31BD" w:rsidP="009A31BD">
            <w:r w:rsidRPr="00D631F2">
              <w:t>activiteitengroep</w:t>
            </w:r>
          </w:p>
        </w:tc>
        <w:tc>
          <w:tcPr>
            <w:tcW w:w="2500" w:type="pct"/>
          </w:tcPr>
          <w:p w14:paraId="59621F36" w14:textId="77777777" w:rsidR="009A31BD" w:rsidRPr="00D631F2" w:rsidRDefault="009A31BD" w:rsidP="009A31BD">
            <w:r>
              <w:t>http://standaarden.omgevingswet.overheid.nl/activiteit/id/concept/Woonactiviteit</w:t>
            </w:r>
          </w:p>
        </w:tc>
      </w:tr>
      <w:tr w:rsidR="009A31BD" w:rsidRPr="00D631F2" w14:paraId="02B78160" w14:textId="77777777" w:rsidTr="0037388C">
        <w:tc>
          <w:tcPr>
            <w:tcW w:w="2500" w:type="pct"/>
          </w:tcPr>
          <w:p w14:paraId="4CF4839B" w14:textId="77777777" w:rsidR="009A31BD" w:rsidRPr="00D631F2" w:rsidRDefault="009A31BD" w:rsidP="009A31BD">
            <w:r>
              <w:t>activiteitregelkwalificatie</w:t>
            </w:r>
          </w:p>
        </w:tc>
        <w:tc>
          <w:tcPr>
            <w:tcW w:w="2500" w:type="pct"/>
          </w:tcPr>
          <w:p w14:paraId="5B69BE54" w14:textId="77777777" w:rsidR="009A31BD" w:rsidRPr="00D631F2" w:rsidRDefault="009A31BD" w:rsidP="009A31BD">
            <w:r>
              <w:t>http://standaarden.omgevingswet.overheid.nl/activiteitregelkwalificatie/id/concept/AndersGeduid</w:t>
            </w:r>
          </w:p>
        </w:tc>
      </w:tr>
      <w:tr w:rsidR="009A31BD" w:rsidRPr="00D631F2" w14:paraId="46819C19"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95774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EADFB8" w14:textId="77777777" w:rsidR="009A31BD" w:rsidRPr="0049085E" w:rsidRDefault="009A31BD" w:rsidP="009A31BD">
                  <w:r w:rsidRPr="0049085E">
                    <w:t>Locatie</w:t>
                  </w:r>
                </w:p>
              </w:tc>
            </w:tr>
            <w:tr w:rsidR="009A31BD" w:rsidRPr="0049085E" w14:paraId="7A22C301" w14:textId="77777777" w:rsidTr="005F6092">
              <w:tc>
                <w:tcPr>
                  <w:tcW w:w="2500" w:type="pct"/>
                </w:tcPr>
                <w:p w14:paraId="6E0CC82F" w14:textId="77777777" w:rsidR="009A31BD" w:rsidRPr="0049085E" w:rsidRDefault="009A31BD" w:rsidP="009A31BD">
                  <w:r w:rsidRPr="0049085E">
                    <w:t>bestandsnaam</w:t>
                  </w:r>
                </w:p>
              </w:tc>
              <w:tc>
                <w:tcPr>
                  <w:tcW w:w="2500" w:type="pct"/>
                </w:tcPr>
                <w:p w14:paraId="7B68AF87" w14:textId="5635893A" w:rsidR="009A31BD" w:rsidRPr="0049085E" w:rsidRDefault="009A31BD" w:rsidP="009A31BD">
                  <w:r>
                    <w:t>gebiedstype woongebied variant 2.gml</w:t>
                  </w:r>
                </w:p>
              </w:tc>
            </w:tr>
            <w:tr w:rsidR="009A31BD" w:rsidRPr="0049085E" w14:paraId="5B7BC62D" w14:textId="77777777" w:rsidTr="005F6092">
              <w:tc>
                <w:tcPr>
                  <w:tcW w:w="2500" w:type="pct"/>
                </w:tcPr>
                <w:p w14:paraId="229FEC09" w14:textId="77777777" w:rsidR="009A31BD" w:rsidRPr="0049085E" w:rsidRDefault="009A31BD" w:rsidP="009A31BD">
                  <w:r w:rsidRPr="0049085E">
                    <w:t>noemer</w:t>
                  </w:r>
                </w:p>
              </w:tc>
              <w:tc>
                <w:tcPr>
                  <w:tcW w:w="2500" w:type="pct"/>
                </w:tcPr>
                <w:p w14:paraId="6C2ED3AF" w14:textId="5EDE492A" w:rsidR="009A31BD" w:rsidRPr="0049085E" w:rsidRDefault="009A31BD" w:rsidP="009A31BD">
                  <w:r>
                    <w:t>gebiedstype woongebied variant 2</w:t>
                  </w:r>
                </w:p>
              </w:tc>
            </w:tr>
            <w:tr w:rsidR="009A31BD" w:rsidRPr="0049085E" w14:paraId="6C65DF81" w14:textId="77777777" w:rsidTr="005F6092">
              <w:tc>
                <w:tcPr>
                  <w:tcW w:w="2500" w:type="pct"/>
                </w:tcPr>
                <w:p w14:paraId="366E91E0" w14:textId="77777777" w:rsidR="009A31BD" w:rsidRPr="0049085E" w:rsidRDefault="009A31BD" w:rsidP="009A31BD">
                  <w:r>
                    <w:t>symboolcode</w:t>
                  </w:r>
                </w:p>
              </w:tc>
              <w:tc>
                <w:tcPr>
                  <w:tcW w:w="2500" w:type="pct"/>
                </w:tcPr>
                <w:p w14:paraId="4ADF1CEF" w14:textId="77777777" w:rsidR="009A31BD" w:rsidRDefault="009A31BD" w:rsidP="009A31BD"/>
              </w:tc>
            </w:tr>
            <w:tr w:rsidR="009A31BD" w:rsidRPr="0049085E" w14:paraId="6F2A34D8" w14:textId="77777777" w:rsidTr="005F6092">
              <w:tc>
                <w:tcPr>
                  <w:tcW w:w="2500" w:type="pct"/>
                </w:tcPr>
                <w:p w14:paraId="1B3C3A2C" w14:textId="77777777" w:rsidR="009A31BD" w:rsidRPr="0049085E" w:rsidRDefault="009A31BD" w:rsidP="009A31BD">
                  <w:r w:rsidRPr="0049085E">
                    <w:t>nauwkeurigheid</w:t>
                  </w:r>
                </w:p>
              </w:tc>
              <w:tc>
                <w:tcPr>
                  <w:tcW w:w="2500" w:type="pct"/>
                </w:tcPr>
                <w:p w14:paraId="70906972" w14:textId="77777777" w:rsidR="009A31BD" w:rsidRPr="0049085E" w:rsidRDefault="009A31BD" w:rsidP="009A31BD"/>
              </w:tc>
            </w:tr>
            <w:tr w:rsidR="009A31BD" w:rsidRPr="0049085E" w14:paraId="16A164BA" w14:textId="77777777" w:rsidTr="005F6092">
              <w:tc>
                <w:tcPr>
                  <w:tcW w:w="2500" w:type="pct"/>
                </w:tcPr>
                <w:p w14:paraId="413A3B2E" w14:textId="77777777" w:rsidR="009A31BD" w:rsidRPr="0049085E" w:rsidRDefault="009A31BD" w:rsidP="009A31BD">
                  <w:r w:rsidRPr="0049085E">
                    <w:t>bron</w:t>
                  </w:r>
                  <w:r>
                    <w:t>N</w:t>
                  </w:r>
                  <w:r w:rsidRPr="0049085E">
                    <w:t>auwkeurigheid</w:t>
                  </w:r>
                </w:p>
              </w:tc>
              <w:tc>
                <w:tcPr>
                  <w:tcW w:w="2500" w:type="pct"/>
                </w:tcPr>
                <w:p w14:paraId="71FD1F29" w14:textId="77777777" w:rsidR="009A31BD" w:rsidRPr="0049085E" w:rsidRDefault="009A31BD" w:rsidP="009A31BD">
                  <w:r>
                    <w:t>geen</w:t>
                  </w:r>
                </w:p>
              </w:tc>
            </w:tr>
            <w:tr w:rsidR="009A31BD" w:rsidRPr="0049085E" w14:paraId="216586BF" w14:textId="77777777" w:rsidTr="005F6092">
              <w:tc>
                <w:tcPr>
                  <w:tcW w:w="2500" w:type="pct"/>
                </w:tcPr>
                <w:p w14:paraId="48A1FEB9" w14:textId="77777777" w:rsidR="009A31BD" w:rsidRPr="0049085E" w:rsidRDefault="009A31BD" w:rsidP="009A31BD">
                  <w:r>
                    <w:t>idealisatie</w:t>
                  </w:r>
                </w:p>
              </w:tc>
              <w:tc>
                <w:tcPr>
                  <w:tcW w:w="2500" w:type="pct"/>
                </w:tcPr>
                <w:p w14:paraId="09B5E02B" w14:textId="77777777" w:rsidR="009A31BD" w:rsidRPr="0049085E" w:rsidRDefault="009A31BD" w:rsidP="009A31BD">
                  <w:r>
                    <w:t>geen</w:t>
                  </w:r>
                </w:p>
              </w:tc>
            </w:tr>
          </w:tbl>
          <w:p w14:paraId="4EEF1EE8" w14:textId="77777777" w:rsidR="009A31BD" w:rsidRPr="00D631F2" w:rsidRDefault="009A31BD" w:rsidP="009A31BD"/>
        </w:tc>
      </w:tr>
    </w:tbl>
    <w:p w14:paraId="230BF949" w14:textId="17F757A6" w:rsidR="009A31BD" w:rsidRDefault="009A31BD">
      <w:pPr>
        <w:pStyle w:val="Tekstopmerking"/>
      </w:pPr>
    </w:p>
  </w:comment>
  <w:comment w:id="44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588AD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3C08" w14:textId="12356F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964CB8C" w14:textId="77777777" w:rsidTr="00740BC5">
        <w:tc>
          <w:tcPr>
            <w:tcW w:w="2500" w:type="pct"/>
          </w:tcPr>
          <w:p w14:paraId="378692E8" w14:textId="77777777" w:rsidR="00740BC5" w:rsidRPr="0049085E" w:rsidRDefault="00740BC5" w:rsidP="00740BC5">
            <w:r>
              <w:t>bestandsnaam</w:t>
            </w:r>
          </w:p>
        </w:tc>
        <w:tc>
          <w:tcPr>
            <w:tcW w:w="2500" w:type="pct"/>
          </w:tcPr>
          <w:p w14:paraId="40BE8E45" w14:textId="000D26AB" w:rsidR="00740BC5" w:rsidRPr="0049085E" w:rsidRDefault="00740BC5" w:rsidP="00740BC5">
            <w:r>
              <w:t>gebiedstype woongebied variant 2.gml</w:t>
            </w:r>
          </w:p>
        </w:tc>
      </w:tr>
      <w:tr w:rsidR="00740BC5" w:rsidRPr="0049085E" w14:paraId="3E3DCAB4" w14:textId="77777777" w:rsidTr="00740BC5">
        <w:tc>
          <w:tcPr>
            <w:tcW w:w="2500" w:type="pct"/>
          </w:tcPr>
          <w:p w14:paraId="5AE1BBEF" w14:textId="77777777" w:rsidR="00740BC5" w:rsidRPr="0049085E" w:rsidRDefault="00740BC5" w:rsidP="00740BC5">
            <w:r w:rsidRPr="0049085E">
              <w:t>noemer</w:t>
            </w:r>
          </w:p>
        </w:tc>
        <w:tc>
          <w:tcPr>
            <w:tcW w:w="2500" w:type="pct"/>
          </w:tcPr>
          <w:p w14:paraId="20F3A641" w14:textId="139130BC" w:rsidR="00740BC5" w:rsidRPr="0049085E" w:rsidRDefault="00740BC5" w:rsidP="00740BC5">
            <w:r>
              <w:t>gebiedstype woongebied variant 2</w:t>
            </w:r>
          </w:p>
        </w:tc>
      </w:tr>
      <w:tr w:rsidR="00740BC5" w:rsidRPr="0049085E" w14:paraId="5DD57E7A" w14:textId="77777777" w:rsidTr="00740BC5">
        <w:tc>
          <w:tcPr>
            <w:tcW w:w="2500" w:type="pct"/>
          </w:tcPr>
          <w:p w14:paraId="639632FB" w14:textId="77777777" w:rsidR="00740BC5" w:rsidRPr="0049085E" w:rsidRDefault="00740BC5" w:rsidP="00740BC5">
            <w:r>
              <w:t>symboolcode</w:t>
            </w:r>
          </w:p>
        </w:tc>
        <w:tc>
          <w:tcPr>
            <w:tcW w:w="2500" w:type="pct"/>
          </w:tcPr>
          <w:p w14:paraId="142EADFD" w14:textId="77777777" w:rsidR="00740BC5" w:rsidRDefault="00740BC5" w:rsidP="00740BC5"/>
        </w:tc>
      </w:tr>
      <w:tr w:rsidR="00740BC5" w:rsidRPr="0049085E" w14:paraId="0BA0B970" w14:textId="77777777" w:rsidTr="00740BC5">
        <w:tc>
          <w:tcPr>
            <w:tcW w:w="2500" w:type="pct"/>
          </w:tcPr>
          <w:p w14:paraId="6261F7AB" w14:textId="77777777" w:rsidR="00740BC5" w:rsidRPr="0049085E" w:rsidRDefault="00740BC5" w:rsidP="00740BC5">
            <w:r w:rsidRPr="0049085E">
              <w:t>nauwkeurigheid</w:t>
            </w:r>
          </w:p>
        </w:tc>
        <w:tc>
          <w:tcPr>
            <w:tcW w:w="2500" w:type="pct"/>
          </w:tcPr>
          <w:p w14:paraId="636743CB" w14:textId="77777777" w:rsidR="00740BC5" w:rsidRPr="0049085E" w:rsidRDefault="00740BC5" w:rsidP="00740BC5"/>
        </w:tc>
      </w:tr>
      <w:tr w:rsidR="00740BC5" w:rsidRPr="0049085E" w14:paraId="180C1899" w14:textId="77777777" w:rsidTr="00740BC5">
        <w:tc>
          <w:tcPr>
            <w:tcW w:w="2500" w:type="pct"/>
          </w:tcPr>
          <w:p w14:paraId="2FF6A660" w14:textId="77777777" w:rsidR="00740BC5" w:rsidRPr="0049085E" w:rsidRDefault="00740BC5" w:rsidP="00740BC5">
            <w:r w:rsidRPr="0049085E">
              <w:t>bronNauwkeurigheid</w:t>
            </w:r>
          </w:p>
        </w:tc>
        <w:tc>
          <w:tcPr>
            <w:tcW w:w="2500" w:type="pct"/>
          </w:tcPr>
          <w:p w14:paraId="24597C8E" w14:textId="77777777" w:rsidR="00740BC5" w:rsidRPr="0049085E" w:rsidRDefault="00740BC5" w:rsidP="00740BC5">
            <w:r>
              <w:t>geen</w:t>
            </w:r>
          </w:p>
        </w:tc>
      </w:tr>
      <w:tr w:rsidR="00740BC5" w:rsidRPr="0049085E" w14:paraId="49DF2E5C" w14:textId="77777777" w:rsidTr="00740BC5">
        <w:tc>
          <w:tcPr>
            <w:tcW w:w="2500" w:type="pct"/>
          </w:tcPr>
          <w:p w14:paraId="23186439" w14:textId="77777777" w:rsidR="00740BC5" w:rsidRPr="0049085E" w:rsidRDefault="00740BC5" w:rsidP="00740BC5">
            <w:r>
              <w:t>idealisatie</w:t>
            </w:r>
          </w:p>
        </w:tc>
        <w:tc>
          <w:tcPr>
            <w:tcW w:w="2500" w:type="pct"/>
          </w:tcPr>
          <w:p w14:paraId="79C9B2D9" w14:textId="77777777" w:rsidR="00740BC5" w:rsidRPr="0049085E" w:rsidRDefault="00740BC5" w:rsidP="00740BC5">
            <w:r>
              <w:t>geen</w:t>
            </w:r>
          </w:p>
        </w:tc>
      </w:tr>
      <w:tr w:rsidR="008A6887" w14:paraId="4FAFFFDF" w14:textId="77777777" w:rsidTr="008A6887">
        <w:tc>
          <w:tcPr>
            <w:tcW w:w="2500" w:type="pct"/>
          </w:tcPr>
          <w:p w14:paraId="1E855E99" w14:textId="77777777" w:rsidR="008A6887" w:rsidRDefault="0062488A">
            <w:r>
              <w:rPr>
                <w:noProof/>
              </w:rPr>
              <w:t>regelingsgebied</w:t>
            </w:r>
          </w:p>
        </w:tc>
        <w:tc>
          <w:tcPr>
            <w:tcW w:w="2500" w:type="pct"/>
          </w:tcPr>
          <w:p w14:paraId="7D8AC4E2" w14:textId="77777777" w:rsidR="008A6887" w:rsidRDefault="0062488A">
            <w:r>
              <w:rPr>
                <w:noProof/>
              </w:rPr>
              <w:t>Onwaar</w:t>
            </w:r>
          </w:p>
        </w:tc>
      </w:tr>
    </w:tbl>
    <w:p w14:paraId="77B8F030" w14:textId="0981C9C6" w:rsidR="00740BC5" w:rsidRDefault="00740BC5">
      <w:pPr>
        <w:pStyle w:val="Tekstopmerking"/>
      </w:pPr>
    </w:p>
  </w:comment>
  <w:comment w:id="441"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01B1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61A74"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FF8CB8" w14:textId="77777777" w:rsidTr="00AC7977">
        <w:tc>
          <w:tcPr>
            <w:tcW w:w="2500" w:type="pct"/>
          </w:tcPr>
          <w:p w14:paraId="3E0081FB" w14:textId="77777777" w:rsidR="000C601D" w:rsidRPr="00D631F2" w:rsidRDefault="000C601D" w:rsidP="00AC7977">
            <w:r w:rsidRPr="00D631F2">
              <w:t>activiteit</w:t>
            </w:r>
            <w:r>
              <w:t>en</w:t>
            </w:r>
          </w:p>
        </w:tc>
        <w:tc>
          <w:tcPr>
            <w:tcW w:w="2500" w:type="pct"/>
          </w:tcPr>
          <w:p w14:paraId="34875CCA" w14:textId="22C2D7AA" w:rsidR="000C601D" w:rsidRPr="00D631F2" w:rsidRDefault="000C601D" w:rsidP="00AC7977">
            <w:r>
              <w:t>woningsplitsing</w:t>
            </w:r>
          </w:p>
        </w:tc>
      </w:tr>
      <w:tr w:rsidR="000C601D" w:rsidRPr="00D631F2" w14:paraId="10E0BFC6" w14:textId="77777777" w:rsidTr="00AC7977">
        <w:tc>
          <w:tcPr>
            <w:tcW w:w="2500" w:type="pct"/>
          </w:tcPr>
          <w:p w14:paraId="31C658CB" w14:textId="77777777" w:rsidR="000C601D" w:rsidRPr="00D631F2" w:rsidRDefault="000C601D" w:rsidP="00AC7977">
            <w:r>
              <w:t>bovenliggendeActiviteit</w:t>
            </w:r>
          </w:p>
        </w:tc>
        <w:tc>
          <w:tcPr>
            <w:tcW w:w="2500" w:type="pct"/>
          </w:tcPr>
          <w:p w14:paraId="21493771" w14:textId="1EB6576E" w:rsidR="000C601D" w:rsidRDefault="000C601D" w:rsidP="00AC7977">
            <w:r>
              <w:t>wonen</w:t>
            </w:r>
          </w:p>
        </w:tc>
      </w:tr>
      <w:tr w:rsidR="000C601D" w:rsidRPr="00D631F2" w14:paraId="3321F3E7" w14:textId="77777777" w:rsidTr="00AC7977">
        <w:tc>
          <w:tcPr>
            <w:tcW w:w="2500" w:type="pct"/>
          </w:tcPr>
          <w:p w14:paraId="1929BA9E" w14:textId="77777777" w:rsidR="000C601D" w:rsidRPr="00D631F2" w:rsidRDefault="000C601D" w:rsidP="00AC7977">
            <w:r w:rsidRPr="00D631F2">
              <w:t>activiteitengroep</w:t>
            </w:r>
          </w:p>
        </w:tc>
        <w:tc>
          <w:tcPr>
            <w:tcW w:w="2500" w:type="pct"/>
          </w:tcPr>
          <w:p w14:paraId="70E8EEE6" w14:textId="109AC355" w:rsidR="000C601D" w:rsidRPr="00D631F2" w:rsidRDefault="000C601D" w:rsidP="00AC7977">
            <w:r>
              <w:t>http://standaarden.omgevingswet.overheid.nl/activiteit/id/concept/Woonactiviteit</w:t>
            </w:r>
          </w:p>
        </w:tc>
      </w:tr>
      <w:tr w:rsidR="000C601D" w:rsidRPr="00D631F2" w14:paraId="63348AE8" w14:textId="77777777" w:rsidTr="00AC7977">
        <w:tc>
          <w:tcPr>
            <w:tcW w:w="2500" w:type="pct"/>
          </w:tcPr>
          <w:p w14:paraId="3896B29F" w14:textId="77777777" w:rsidR="000C601D" w:rsidRPr="00D631F2" w:rsidRDefault="000C601D" w:rsidP="00AC7977">
            <w:r>
              <w:t>activiteitregelkwalificatie</w:t>
            </w:r>
          </w:p>
        </w:tc>
        <w:tc>
          <w:tcPr>
            <w:tcW w:w="2500" w:type="pct"/>
          </w:tcPr>
          <w:p w14:paraId="084F3F1A" w14:textId="528F0895" w:rsidR="000C601D" w:rsidRPr="00D631F2" w:rsidRDefault="000C601D" w:rsidP="00AC7977">
            <w:r>
              <w:t>http://standaarden.omgevingswet.overheid.nl/activiteitregelkwalificatie/id/concept/AndersGeduid</w:t>
            </w:r>
          </w:p>
        </w:tc>
      </w:tr>
      <w:tr w:rsidR="000C601D" w:rsidRPr="00D631F2" w14:paraId="4256791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19DCF4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1C48A" w14:textId="77777777" w:rsidR="000C601D" w:rsidRPr="0049085E" w:rsidRDefault="000C601D" w:rsidP="00AC7977">
                  <w:r w:rsidRPr="0049085E">
                    <w:t>Locatie</w:t>
                  </w:r>
                </w:p>
              </w:tc>
            </w:tr>
            <w:tr w:rsidR="000C601D" w:rsidRPr="0049085E" w14:paraId="6486ADAA" w14:textId="77777777" w:rsidTr="00AC7977">
              <w:tc>
                <w:tcPr>
                  <w:tcW w:w="2500" w:type="pct"/>
                </w:tcPr>
                <w:p w14:paraId="0E26AFD7" w14:textId="77777777" w:rsidR="000C601D" w:rsidRPr="0049085E" w:rsidRDefault="000C601D" w:rsidP="00AC7977">
                  <w:r w:rsidRPr="0049085E">
                    <w:t>bestandsnaam</w:t>
                  </w:r>
                </w:p>
              </w:tc>
              <w:tc>
                <w:tcPr>
                  <w:tcW w:w="2500" w:type="pct"/>
                </w:tcPr>
                <w:p w14:paraId="7D349009" w14:textId="74DCD8C1" w:rsidR="000C601D" w:rsidRPr="0049085E" w:rsidRDefault="009A31BD" w:rsidP="00AC7977">
                  <w:r>
                    <w:t>gebiedstype woongebied variant 1.gml</w:t>
                  </w:r>
                </w:p>
              </w:tc>
            </w:tr>
            <w:tr w:rsidR="000C601D" w:rsidRPr="0049085E" w14:paraId="02E80837" w14:textId="77777777" w:rsidTr="00AC7977">
              <w:tc>
                <w:tcPr>
                  <w:tcW w:w="2500" w:type="pct"/>
                </w:tcPr>
                <w:p w14:paraId="1DC15177" w14:textId="77777777" w:rsidR="000C601D" w:rsidRPr="0049085E" w:rsidRDefault="000C601D" w:rsidP="00AC7977">
                  <w:r w:rsidRPr="0049085E">
                    <w:t>noemer</w:t>
                  </w:r>
                </w:p>
              </w:tc>
              <w:tc>
                <w:tcPr>
                  <w:tcW w:w="2500" w:type="pct"/>
                </w:tcPr>
                <w:p w14:paraId="1C5EFBA1" w14:textId="57744871" w:rsidR="000C601D" w:rsidRPr="0049085E" w:rsidRDefault="009A31BD" w:rsidP="00AC7977">
                  <w:r>
                    <w:t>gebiedstype woongebied variant 1</w:t>
                  </w:r>
                </w:p>
              </w:tc>
            </w:tr>
            <w:tr w:rsidR="000C601D" w:rsidRPr="0049085E" w14:paraId="137947A0" w14:textId="77777777" w:rsidTr="00AC7977">
              <w:tc>
                <w:tcPr>
                  <w:tcW w:w="2500" w:type="pct"/>
                </w:tcPr>
                <w:p w14:paraId="1A8FC65A" w14:textId="77777777" w:rsidR="000C601D" w:rsidRPr="0049085E" w:rsidRDefault="000C601D" w:rsidP="00AC7977">
                  <w:r>
                    <w:t>symboolcode</w:t>
                  </w:r>
                </w:p>
              </w:tc>
              <w:tc>
                <w:tcPr>
                  <w:tcW w:w="2500" w:type="pct"/>
                </w:tcPr>
                <w:p w14:paraId="18B93029" w14:textId="7452D0FF" w:rsidR="000C601D" w:rsidRDefault="000C601D" w:rsidP="00AC7977"/>
              </w:tc>
            </w:tr>
            <w:tr w:rsidR="000C601D" w:rsidRPr="0049085E" w14:paraId="7167BB6D" w14:textId="77777777" w:rsidTr="00AC7977">
              <w:tc>
                <w:tcPr>
                  <w:tcW w:w="2500" w:type="pct"/>
                </w:tcPr>
                <w:p w14:paraId="2EBD777A" w14:textId="77777777" w:rsidR="000C601D" w:rsidRPr="0049085E" w:rsidRDefault="000C601D" w:rsidP="00AC7977">
                  <w:r w:rsidRPr="0049085E">
                    <w:t>nauwkeurigheid</w:t>
                  </w:r>
                </w:p>
              </w:tc>
              <w:tc>
                <w:tcPr>
                  <w:tcW w:w="2500" w:type="pct"/>
                </w:tcPr>
                <w:p w14:paraId="359D5F8F" w14:textId="319C7775" w:rsidR="000C601D" w:rsidRPr="0049085E" w:rsidRDefault="000C601D" w:rsidP="00AC7977"/>
              </w:tc>
            </w:tr>
            <w:tr w:rsidR="000C601D" w:rsidRPr="0049085E" w14:paraId="1C06A7DA" w14:textId="77777777" w:rsidTr="00AC7977">
              <w:tc>
                <w:tcPr>
                  <w:tcW w:w="2500" w:type="pct"/>
                </w:tcPr>
                <w:p w14:paraId="338E3391" w14:textId="77777777" w:rsidR="000C601D" w:rsidRPr="0049085E" w:rsidRDefault="000C601D" w:rsidP="00AC7977">
                  <w:r w:rsidRPr="0049085E">
                    <w:t>bron</w:t>
                  </w:r>
                  <w:r>
                    <w:t>N</w:t>
                  </w:r>
                  <w:r w:rsidRPr="0049085E">
                    <w:t>auwkeurigheid</w:t>
                  </w:r>
                </w:p>
              </w:tc>
              <w:tc>
                <w:tcPr>
                  <w:tcW w:w="2500" w:type="pct"/>
                </w:tcPr>
                <w:p w14:paraId="715D1BF6" w14:textId="67E5D3EC" w:rsidR="000C601D" w:rsidRPr="0049085E" w:rsidRDefault="000C601D" w:rsidP="00AC7977">
                  <w:r>
                    <w:t>geen</w:t>
                  </w:r>
                </w:p>
              </w:tc>
            </w:tr>
            <w:tr w:rsidR="000C601D" w:rsidRPr="0049085E" w14:paraId="5DAEEDAD" w14:textId="77777777" w:rsidTr="00AC7977">
              <w:tc>
                <w:tcPr>
                  <w:tcW w:w="2500" w:type="pct"/>
                </w:tcPr>
                <w:p w14:paraId="466216DC" w14:textId="77777777" w:rsidR="000C601D" w:rsidRPr="0049085E" w:rsidRDefault="000C601D" w:rsidP="00AC7977">
                  <w:r>
                    <w:t>idealisatie</w:t>
                  </w:r>
                </w:p>
              </w:tc>
              <w:tc>
                <w:tcPr>
                  <w:tcW w:w="2500" w:type="pct"/>
                </w:tcPr>
                <w:p w14:paraId="3C13C665" w14:textId="5CF97383" w:rsidR="000C601D" w:rsidRPr="0049085E" w:rsidRDefault="000C601D" w:rsidP="00AC7977">
                  <w:r>
                    <w:t>geen</w:t>
                  </w:r>
                </w:p>
              </w:tc>
            </w:tr>
          </w:tbl>
          <w:p w14:paraId="1AE0EFA6" w14:textId="77777777" w:rsidR="000C601D" w:rsidRPr="00D631F2" w:rsidRDefault="000C601D" w:rsidP="00AC7977"/>
        </w:tc>
      </w:tr>
    </w:tbl>
    <w:p w14:paraId="662A385D" w14:textId="4A1ECD70" w:rsidR="000C601D" w:rsidRDefault="000C601D">
      <w:pPr>
        <w:pStyle w:val="Tekstopmerking"/>
      </w:pPr>
    </w:p>
  </w:comment>
  <w:comment w:id="442"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A2DFB2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9F6CD"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CFADA91" w14:textId="77777777" w:rsidTr="00AC7977">
        <w:tc>
          <w:tcPr>
            <w:tcW w:w="2500" w:type="pct"/>
          </w:tcPr>
          <w:p w14:paraId="2109CBFC" w14:textId="77777777" w:rsidR="000C601D" w:rsidRPr="0049085E" w:rsidRDefault="000C601D" w:rsidP="00AC7977">
            <w:r>
              <w:t>bestandsnaam</w:t>
            </w:r>
          </w:p>
        </w:tc>
        <w:tc>
          <w:tcPr>
            <w:tcW w:w="2500" w:type="pct"/>
          </w:tcPr>
          <w:p w14:paraId="0FE345D6" w14:textId="2A6393FC" w:rsidR="000C601D" w:rsidRPr="0049085E" w:rsidRDefault="00740BC5" w:rsidP="00AC7977">
            <w:r>
              <w:t>gebiedstype woongebied variant 1.gml</w:t>
            </w:r>
          </w:p>
        </w:tc>
      </w:tr>
      <w:tr w:rsidR="000C601D" w:rsidRPr="0049085E" w14:paraId="4DE15674" w14:textId="77777777" w:rsidTr="00AC7977">
        <w:tc>
          <w:tcPr>
            <w:tcW w:w="2500" w:type="pct"/>
          </w:tcPr>
          <w:p w14:paraId="5E9FAC83" w14:textId="77777777" w:rsidR="000C601D" w:rsidRPr="0049085E" w:rsidRDefault="000C601D" w:rsidP="00AC7977">
            <w:r w:rsidRPr="0049085E">
              <w:t>noemer</w:t>
            </w:r>
          </w:p>
        </w:tc>
        <w:tc>
          <w:tcPr>
            <w:tcW w:w="2500" w:type="pct"/>
          </w:tcPr>
          <w:p w14:paraId="2EAA1481" w14:textId="4930FF24" w:rsidR="000C601D" w:rsidRPr="0049085E" w:rsidRDefault="00740BC5" w:rsidP="00AC7977">
            <w:r>
              <w:t>gebiedstype woongebied variant 1</w:t>
            </w:r>
          </w:p>
        </w:tc>
      </w:tr>
      <w:tr w:rsidR="000C601D" w:rsidRPr="0049085E" w14:paraId="1C2AFCAD" w14:textId="77777777" w:rsidTr="00AC7977">
        <w:tc>
          <w:tcPr>
            <w:tcW w:w="2500" w:type="pct"/>
          </w:tcPr>
          <w:p w14:paraId="58BE85D1" w14:textId="77777777" w:rsidR="000C601D" w:rsidRPr="0049085E" w:rsidRDefault="000C601D" w:rsidP="00AC7977">
            <w:r>
              <w:t>symboolcode</w:t>
            </w:r>
          </w:p>
        </w:tc>
        <w:tc>
          <w:tcPr>
            <w:tcW w:w="2500" w:type="pct"/>
          </w:tcPr>
          <w:p w14:paraId="20208F6D" w14:textId="5FA7AD1C" w:rsidR="000C601D" w:rsidRDefault="000C601D" w:rsidP="00AC7977"/>
        </w:tc>
      </w:tr>
      <w:tr w:rsidR="000C601D" w:rsidRPr="0049085E" w14:paraId="39FE8198" w14:textId="77777777" w:rsidTr="00AC7977">
        <w:tc>
          <w:tcPr>
            <w:tcW w:w="2500" w:type="pct"/>
          </w:tcPr>
          <w:p w14:paraId="382C358A" w14:textId="77777777" w:rsidR="000C601D" w:rsidRPr="0049085E" w:rsidRDefault="000C601D" w:rsidP="00AC7977">
            <w:r w:rsidRPr="0049085E">
              <w:t>nauwkeurigheid</w:t>
            </w:r>
          </w:p>
        </w:tc>
        <w:tc>
          <w:tcPr>
            <w:tcW w:w="2500" w:type="pct"/>
          </w:tcPr>
          <w:p w14:paraId="130ECDEC" w14:textId="4EC94E88" w:rsidR="000C601D" w:rsidRPr="0049085E" w:rsidRDefault="000C601D" w:rsidP="00AC7977"/>
        </w:tc>
      </w:tr>
      <w:tr w:rsidR="000C601D" w:rsidRPr="0049085E" w14:paraId="4B5A177C" w14:textId="77777777" w:rsidTr="00AC7977">
        <w:tc>
          <w:tcPr>
            <w:tcW w:w="2500" w:type="pct"/>
          </w:tcPr>
          <w:p w14:paraId="73BE7A29" w14:textId="77777777" w:rsidR="000C601D" w:rsidRPr="0049085E" w:rsidRDefault="000C601D" w:rsidP="00AC7977">
            <w:r w:rsidRPr="0049085E">
              <w:t>bronNauwkeurigheid</w:t>
            </w:r>
          </w:p>
        </w:tc>
        <w:tc>
          <w:tcPr>
            <w:tcW w:w="2500" w:type="pct"/>
          </w:tcPr>
          <w:p w14:paraId="6D615DD8" w14:textId="19CF2FF4" w:rsidR="000C601D" w:rsidRPr="0049085E" w:rsidRDefault="000C601D" w:rsidP="00AC7977">
            <w:r>
              <w:t>geen</w:t>
            </w:r>
          </w:p>
        </w:tc>
      </w:tr>
      <w:tr w:rsidR="000C601D" w:rsidRPr="0049085E" w14:paraId="2695200E" w14:textId="77777777" w:rsidTr="00AC7977">
        <w:tc>
          <w:tcPr>
            <w:tcW w:w="2500" w:type="pct"/>
          </w:tcPr>
          <w:p w14:paraId="5A43DF2A" w14:textId="77777777" w:rsidR="000C601D" w:rsidRPr="0049085E" w:rsidRDefault="000C601D" w:rsidP="00AC7977">
            <w:r>
              <w:t>idealisatie</w:t>
            </w:r>
          </w:p>
        </w:tc>
        <w:tc>
          <w:tcPr>
            <w:tcW w:w="2500" w:type="pct"/>
          </w:tcPr>
          <w:p w14:paraId="78D53668" w14:textId="2F5F861E" w:rsidR="000C601D" w:rsidRPr="0049085E" w:rsidRDefault="000C601D" w:rsidP="00AC7977">
            <w:r>
              <w:t>geen</w:t>
            </w:r>
          </w:p>
        </w:tc>
      </w:tr>
      <w:tr w:rsidR="008A6887" w14:paraId="7425DF21" w14:textId="77777777" w:rsidTr="008A6887">
        <w:tc>
          <w:tcPr>
            <w:tcW w:w="2500" w:type="pct"/>
          </w:tcPr>
          <w:p w14:paraId="2DF7EBE6" w14:textId="77777777" w:rsidR="008A6887" w:rsidRDefault="0062488A">
            <w:r>
              <w:rPr>
                <w:noProof/>
              </w:rPr>
              <w:t>regelingsgebied</w:t>
            </w:r>
          </w:p>
        </w:tc>
        <w:tc>
          <w:tcPr>
            <w:tcW w:w="2500" w:type="pct"/>
          </w:tcPr>
          <w:p w14:paraId="1B21A0E3" w14:textId="77777777" w:rsidR="008A6887" w:rsidRDefault="0062488A">
            <w:r>
              <w:rPr>
                <w:noProof/>
              </w:rPr>
              <w:t>Onwaar</w:t>
            </w:r>
          </w:p>
        </w:tc>
      </w:tr>
    </w:tbl>
    <w:p w14:paraId="6CF3B14A" w14:textId="0864D0E7" w:rsidR="000C601D" w:rsidRDefault="000C601D">
      <w:pPr>
        <w:pStyle w:val="Tekstopmerking"/>
      </w:pPr>
    </w:p>
  </w:comment>
  <w:comment w:id="44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D1AB0E7"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9331D" w14:textId="7BC05FA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F9536E" w14:textId="77777777" w:rsidTr="0037388C">
        <w:tc>
          <w:tcPr>
            <w:tcW w:w="2500" w:type="pct"/>
          </w:tcPr>
          <w:p w14:paraId="0401982A" w14:textId="77777777" w:rsidR="009A31BD" w:rsidRPr="00D631F2" w:rsidRDefault="009A31BD" w:rsidP="009A31BD">
            <w:r w:rsidRPr="00D631F2">
              <w:t>activiteit</w:t>
            </w:r>
            <w:r>
              <w:t>en</w:t>
            </w:r>
          </w:p>
        </w:tc>
        <w:tc>
          <w:tcPr>
            <w:tcW w:w="2500" w:type="pct"/>
          </w:tcPr>
          <w:p w14:paraId="4C373BAE" w14:textId="77777777" w:rsidR="009A31BD" w:rsidRPr="00D631F2" w:rsidRDefault="009A31BD" w:rsidP="009A31BD">
            <w:r>
              <w:t>woningsplitsing</w:t>
            </w:r>
          </w:p>
        </w:tc>
      </w:tr>
      <w:tr w:rsidR="009A31BD" w:rsidRPr="00D631F2" w14:paraId="1B680869" w14:textId="77777777" w:rsidTr="0037388C">
        <w:tc>
          <w:tcPr>
            <w:tcW w:w="2500" w:type="pct"/>
          </w:tcPr>
          <w:p w14:paraId="61029F44" w14:textId="77777777" w:rsidR="009A31BD" w:rsidRPr="00D631F2" w:rsidRDefault="009A31BD" w:rsidP="009A31BD">
            <w:r>
              <w:t>bovenliggendeActiviteit</w:t>
            </w:r>
          </w:p>
        </w:tc>
        <w:tc>
          <w:tcPr>
            <w:tcW w:w="2500" w:type="pct"/>
          </w:tcPr>
          <w:p w14:paraId="3CA4DABB" w14:textId="77777777" w:rsidR="009A31BD" w:rsidRDefault="009A31BD" w:rsidP="009A31BD">
            <w:r>
              <w:t>wonen</w:t>
            </w:r>
          </w:p>
        </w:tc>
      </w:tr>
      <w:tr w:rsidR="009A31BD" w:rsidRPr="00D631F2" w14:paraId="7F071B1F" w14:textId="77777777" w:rsidTr="0037388C">
        <w:tc>
          <w:tcPr>
            <w:tcW w:w="2500" w:type="pct"/>
          </w:tcPr>
          <w:p w14:paraId="01175AC5" w14:textId="77777777" w:rsidR="009A31BD" w:rsidRPr="00D631F2" w:rsidRDefault="009A31BD" w:rsidP="009A31BD">
            <w:r w:rsidRPr="00D631F2">
              <w:t>activiteitengroep</w:t>
            </w:r>
          </w:p>
        </w:tc>
        <w:tc>
          <w:tcPr>
            <w:tcW w:w="2500" w:type="pct"/>
          </w:tcPr>
          <w:p w14:paraId="7801FB00" w14:textId="77777777" w:rsidR="009A31BD" w:rsidRPr="00D631F2" w:rsidRDefault="009A31BD" w:rsidP="009A31BD">
            <w:r>
              <w:t>http://standaarden.omgevingswet.overheid.nl/activiteit/id/concept/Woonactiviteit</w:t>
            </w:r>
          </w:p>
        </w:tc>
      </w:tr>
      <w:tr w:rsidR="009A31BD" w:rsidRPr="00D631F2" w14:paraId="16CECE33" w14:textId="77777777" w:rsidTr="0037388C">
        <w:tc>
          <w:tcPr>
            <w:tcW w:w="2500" w:type="pct"/>
          </w:tcPr>
          <w:p w14:paraId="4EA85DD6" w14:textId="77777777" w:rsidR="009A31BD" w:rsidRPr="00D631F2" w:rsidRDefault="009A31BD" w:rsidP="009A31BD">
            <w:r>
              <w:t>activiteitregelkwalificatie</w:t>
            </w:r>
          </w:p>
        </w:tc>
        <w:tc>
          <w:tcPr>
            <w:tcW w:w="2500" w:type="pct"/>
          </w:tcPr>
          <w:p w14:paraId="2C24B209" w14:textId="77777777" w:rsidR="009A31BD" w:rsidRPr="00D631F2" w:rsidRDefault="009A31BD" w:rsidP="009A31BD">
            <w:r>
              <w:t>http://standaarden.omgevingswet.overheid.nl/activiteitregelkwalificatie/id/concept/Vergunningplicht</w:t>
            </w:r>
          </w:p>
        </w:tc>
      </w:tr>
      <w:tr w:rsidR="009A31BD" w:rsidRPr="00D631F2" w14:paraId="6519BB63"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A583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C94695" w14:textId="77777777" w:rsidR="009A31BD" w:rsidRPr="0049085E" w:rsidRDefault="009A31BD" w:rsidP="009A31BD">
                  <w:r w:rsidRPr="0049085E">
                    <w:t>Locatie</w:t>
                  </w:r>
                </w:p>
              </w:tc>
            </w:tr>
            <w:tr w:rsidR="009A31BD" w:rsidRPr="0049085E" w14:paraId="02C9358D" w14:textId="77777777" w:rsidTr="005F6092">
              <w:tc>
                <w:tcPr>
                  <w:tcW w:w="2500" w:type="pct"/>
                </w:tcPr>
                <w:p w14:paraId="62B714CB" w14:textId="77777777" w:rsidR="009A31BD" w:rsidRPr="0049085E" w:rsidRDefault="009A31BD" w:rsidP="009A31BD">
                  <w:r w:rsidRPr="0049085E">
                    <w:t>bestandsnaam</w:t>
                  </w:r>
                </w:p>
              </w:tc>
              <w:tc>
                <w:tcPr>
                  <w:tcW w:w="2500" w:type="pct"/>
                </w:tcPr>
                <w:p w14:paraId="24A5AC21" w14:textId="77B5FCA4" w:rsidR="009A31BD" w:rsidRPr="0049085E" w:rsidRDefault="009A31BD" w:rsidP="009A31BD">
                  <w:r>
                    <w:t>gebiedstype woongebied variant 2.gml</w:t>
                  </w:r>
                </w:p>
              </w:tc>
            </w:tr>
            <w:tr w:rsidR="009A31BD" w:rsidRPr="0049085E" w14:paraId="2338E845" w14:textId="77777777" w:rsidTr="005F6092">
              <w:tc>
                <w:tcPr>
                  <w:tcW w:w="2500" w:type="pct"/>
                </w:tcPr>
                <w:p w14:paraId="7C18013D" w14:textId="77777777" w:rsidR="009A31BD" w:rsidRPr="0049085E" w:rsidRDefault="009A31BD" w:rsidP="009A31BD">
                  <w:r w:rsidRPr="0049085E">
                    <w:t>noemer</w:t>
                  </w:r>
                </w:p>
              </w:tc>
              <w:tc>
                <w:tcPr>
                  <w:tcW w:w="2500" w:type="pct"/>
                </w:tcPr>
                <w:p w14:paraId="3FF48902" w14:textId="1BAA0CC0" w:rsidR="009A31BD" w:rsidRPr="0049085E" w:rsidRDefault="009A31BD" w:rsidP="009A31BD">
                  <w:r>
                    <w:t>gebiedstype woongebied variant 2</w:t>
                  </w:r>
                </w:p>
              </w:tc>
            </w:tr>
            <w:tr w:rsidR="009A31BD" w:rsidRPr="0049085E" w14:paraId="61B85482" w14:textId="77777777" w:rsidTr="005F6092">
              <w:tc>
                <w:tcPr>
                  <w:tcW w:w="2500" w:type="pct"/>
                </w:tcPr>
                <w:p w14:paraId="59337109" w14:textId="77777777" w:rsidR="009A31BD" w:rsidRPr="0049085E" w:rsidRDefault="009A31BD" w:rsidP="009A31BD">
                  <w:r>
                    <w:t>symboolcode</w:t>
                  </w:r>
                </w:p>
              </w:tc>
              <w:tc>
                <w:tcPr>
                  <w:tcW w:w="2500" w:type="pct"/>
                </w:tcPr>
                <w:p w14:paraId="25845B89" w14:textId="77777777" w:rsidR="009A31BD" w:rsidRDefault="009A31BD" w:rsidP="009A31BD"/>
              </w:tc>
            </w:tr>
            <w:tr w:rsidR="009A31BD" w:rsidRPr="0049085E" w14:paraId="228BD2C3" w14:textId="77777777" w:rsidTr="005F6092">
              <w:tc>
                <w:tcPr>
                  <w:tcW w:w="2500" w:type="pct"/>
                </w:tcPr>
                <w:p w14:paraId="778EF2D6" w14:textId="77777777" w:rsidR="009A31BD" w:rsidRPr="0049085E" w:rsidRDefault="009A31BD" w:rsidP="009A31BD">
                  <w:r w:rsidRPr="0049085E">
                    <w:t>nauwkeurigheid</w:t>
                  </w:r>
                </w:p>
              </w:tc>
              <w:tc>
                <w:tcPr>
                  <w:tcW w:w="2500" w:type="pct"/>
                </w:tcPr>
                <w:p w14:paraId="4207065C" w14:textId="77777777" w:rsidR="009A31BD" w:rsidRPr="0049085E" w:rsidRDefault="009A31BD" w:rsidP="009A31BD"/>
              </w:tc>
            </w:tr>
            <w:tr w:rsidR="009A31BD" w:rsidRPr="0049085E" w14:paraId="1E93EDF7" w14:textId="77777777" w:rsidTr="005F6092">
              <w:tc>
                <w:tcPr>
                  <w:tcW w:w="2500" w:type="pct"/>
                </w:tcPr>
                <w:p w14:paraId="6921466C" w14:textId="77777777" w:rsidR="009A31BD" w:rsidRPr="0049085E" w:rsidRDefault="009A31BD" w:rsidP="009A31BD">
                  <w:r w:rsidRPr="0049085E">
                    <w:t>bron</w:t>
                  </w:r>
                  <w:r>
                    <w:t>N</w:t>
                  </w:r>
                  <w:r w:rsidRPr="0049085E">
                    <w:t>auwkeurigheid</w:t>
                  </w:r>
                </w:p>
              </w:tc>
              <w:tc>
                <w:tcPr>
                  <w:tcW w:w="2500" w:type="pct"/>
                </w:tcPr>
                <w:p w14:paraId="3C97974B" w14:textId="77777777" w:rsidR="009A31BD" w:rsidRPr="0049085E" w:rsidRDefault="009A31BD" w:rsidP="009A31BD">
                  <w:r>
                    <w:t>geen</w:t>
                  </w:r>
                </w:p>
              </w:tc>
            </w:tr>
            <w:tr w:rsidR="009A31BD" w:rsidRPr="0049085E" w14:paraId="5EEEEAE0" w14:textId="77777777" w:rsidTr="005F6092">
              <w:tc>
                <w:tcPr>
                  <w:tcW w:w="2500" w:type="pct"/>
                </w:tcPr>
                <w:p w14:paraId="2C1CEEC7" w14:textId="77777777" w:rsidR="009A31BD" w:rsidRPr="0049085E" w:rsidRDefault="009A31BD" w:rsidP="009A31BD">
                  <w:r>
                    <w:t>idealisatie</w:t>
                  </w:r>
                </w:p>
              </w:tc>
              <w:tc>
                <w:tcPr>
                  <w:tcW w:w="2500" w:type="pct"/>
                </w:tcPr>
                <w:p w14:paraId="6D011E29" w14:textId="77777777" w:rsidR="009A31BD" w:rsidRPr="0049085E" w:rsidRDefault="009A31BD" w:rsidP="009A31BD">
                  <w:r>
                    <w:t>geen</w:t>
                  </w:r>
                </w:p>
              </w:tc>
            </w:tr>
          </w:tbl>
          <w:p w14:paraId="0EB58771" w14:textId="77777777" w:rsidR="009A31BD" w:rsidRPr="00D631F2" w:rsidRDefault="009A31BD" w:rsidP="009A31BD"/>
        </w:tc>
      </w:tr>
    </w:tbl>
    <w:p w14:paraId="2AE7B9B5" w14:textId="304A043B" w:rsidR="009A31BD" w:rsidRDefault="009A31BD">
      <w:pPr>
        <w:pStyle w:val="Tekstopmerking"/>
      </w:pPr>
    </w:p>
  </w:comment>
  <w:comment w:id="44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09511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DB067F" w14:textId="31FC878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BFD7F22" w14:textId="77777777" w:rsidTr="00740BC5">
        <w:tc>
          <w:tcPr>
            <w:tcW w:w="2500" w:type="pct"/>
          </w:tcPr>
          <w:p w14:paraId="01C6792B" w14:textId="77777777" w:rsidR="00740BC5" w:rsidRPr="0049085E" w:rsidRDefault="00740BC5" w:rsidP="00740BC5">
            <w:r>
              <w:t>bestandsnaam</w:t>
            </w:r>
          </w:p>
        </w:tc>
        <w:tc>
          <w:tcPr>
            <w:tcW w:w="2500" w:type="pct"/>
          </w:tcPr>
          <w:p w14:paraId="36231C32" w14:textId="12C8EB43" w:rsidR="00740BC5" w:rsidRPr="0049085E" w:rsidRDefault="00740BC5" w:rsidP="00740BC5">
            <w:r>
              <w:t>gebiedstype woongebied variant 2.gml</w:t>
            </w:r>
          </w:p>
        </w:tc>
      </w:tr>
      <w:tr w:rsidR="00740BC5" w:rsidRPr="0049085E" w14:paraId="122536E0" w14:textId="77777777" w:rsidTr="00740BC5">
        <w:tc>
          <w:tcPr>
            <w:tcW w:w="2500" w:type="pct"/>
          </w:tcPr>
          <w:p w14:paraId="47032B72" w14:textId="77777777" w:rsidR="00740BC5" w:rsidRPr="0049085E" w:rsidRDefault="00740BC5" w:rsidP="00740BC5">
            <w:r w:rsidRPr="0049085E">
              <w:t>noemer</w:t>
            </w:r>
          </w:p>
        </w:tc>
        <w:tc>
          <w:tcPr>
            <w:tcW w:w="2500" w:type="pct"/>
          </w:tcPr>
          <w:p w14:paraId="5FA68410" w14:textId="40F62D60" w:rsidR="00740BC5" w:rsidRPr="0049085E" w:rsidRDefault="00740BC5" w:rsidP="00740BC5">
            <w:r>
              <w:t>gebiedstype woongebied variant 2</w:t>
            </w:r>
          </w:p>
        </w:tc>
      </w:tr>
      <w:tr w:rsidR="00740BC5" w:rsidRPr="0049085E" w14:paraId="35B82E95" w14:textId="77777777" w:rsidTr="00740BC5">
        <w:tc>
          <w:tcPr>
            <w:tcW w:w="2500" w:type="pct"/>
          </w:tcPr>
          <w:p w14:paraId="38B6F9C8" w14:textId="77777777" w:rsidR="00740BC5" w:rsidRPr="0049085E" w:rsidRDefault="00740BC5" w:rsidP="00740BC5">
            <w:r>
              <w:t>symboolcode</w:t>
            </w:r>
          </w:p>
        </w:tc>
        <w:tc>
          <w:tcPr>
            <w:tcW w:w="2500" w:type="pct"/>
          </w:tcPr>
          <w:p w14:paraId="5E992F4B" w14:textId="77777777" w:rsidR="00740BC5" w:rsidRDefault="00740BC5" w:rsidP="00740BC5"/>
        </w:tc>
      </w:tr>
      <w:tr w:rsidR="00740BC5" w:rsidRPr="0049085E" w14:paraId="41AC0A45" w14:textId="77777777" w:rsidTr="00740BC5">
        <w:tc>
          <w:tcPr>
            <w:tcW w:w="2500" w:type="pct"/>
          </w:tcPr>
          <w:p w14:paraId="75DFD7E7" w14:textId="77777777" w:rsidR="00740BC5" w:rsidRPr="0049085E" w:rsidRDefault="00740BC5" w:rsidP="00740BC5">
            <w:r w:rsidRPr="0049085E">
              <w:t>nauwkeurigheid</w:t>
            </w:r>
          </w:p>
        </w:tc>
        <w:tc>
          <w:tcPr>
            <w:tcW w:w="2500" w:type="pct"/>
          </w:tcPr>
          <w:p w14:paraId="276AA797" w14:textId="77777777" w:rsidR="00740BC5" w:rsidRPr="0049085E" w:rsidRDefault="00740BC5" w:rsidP="00740BC5"/>
        </w:tc>
      </w:tr>
      <w:tr w:rsidR="00740BC5" w:rsidRPr="0049085E" w14:paraId="4E985DDD" w14:textId="77777777" w:rsidTr="00740BC5">
        <w:tc>
          <w:tcPr>
            <w:tcW w:w="2500" w:type="pct"/>
          </w:tcPr>
          <w:p w14:paraId="0012DEAC" w14:textId="77777777" w:rsidR="00740BC5" w:rsidRPr="0049085E" w:rsidRDefault="00740BC5" w:rsidP="00740BC5">
            <w:r w:rsidRPr="0049085E">
              <w:t>bronNauwkeurigheid</w:t>
            </w:r>
          </w:p>
        </w:tc>
        <w:tc>
          <w:tcPr>
            <w:tcW w:w="2500" w:type="pct"/>
          </w:tcPr>
          <w:p w14:paraId="6EF52BA5" w14:textId="77777777" w:rsidR="00740BC5" w:rsidRPr="0049085E" w:rsidRDefault="00740BC5" w:rsidP="00740BC5">
            <w:r>
              <w:t>geen</w:t>
            </w:r>
          </w:p>
        </w:tc>
      </w:tr>
      <w:tr w:rsidR="00740BC5" w:rsidRPr="0049085E" w14:paraId="2CAEB9FB" w14:textId="77777777" w:rsidTr="00740BC5">
        <w:tc>
          <w:tcPr>
            <w:tcW w:w="2500" w:type="pct"/>
          </w:tcPr>
          <w:p w14:paraId="4655D7C1" w14:textId="77777777" w:rsidR="00740BC5" w:rsidRPr="0049085E" w:rsidRDefault="00740BC5" w:rsidP="00740BC5">
            <w:r>
              <w:t>idealisatie</w:t>
            </w:r>
          </w:p>
        </w:tc>
        <w:tc>
          <w:tcPr>
            <w:tcW w:w="2500" w:type="pct"/>
          </w:tcPr>
          <w:p w14:paraId="6642D33D" w14:textId="77777777" w:rsidR="00740BC5" w:rsidRPr="0049085E" w:rsidRDefault="00740BC5" w:rsidP="00740BC5">
            <w:r>
              <w:t>geen</w:t>
            </w:r>
          </w:p>
        </w:tc>
      </w:tr>
      <w:tr w:rsidR="008A6887" w14:paraId="2FE58E97" w14:textId="77777777" w:rsidTr="008A6887">
        <w:tc>
          <w:tcPr>
            <w:tcW w:w="2500" w:type="pct"/>
          </w:tcPr>
          <w:p w14:paraId="6BEDFDCE" w14:textId="77777777" w:rsidR="008A6887" w:rsidRDefault="0062488A">
            <w:r>
              <w:rPr>
                <w:noProof/>
              </w:rPr>
              <w:t>regelingsgebied</w:t>
            </w:r>
          </w:p>
        </w:tc>
        <w:tc>
          <w:tcPr>
            <w:tcW w:w="2500" w:type="pct"/>
          </w:tcPr>
          <w:p w14:paraId="242EBBC1" w14:textId="77777777" w:rsidR="008A6887" w:rsidRDefault="0062488A">
            <w:r>
              <w:rPr>
                <w:noProof/>
              </w:rPr>
              <w:t>Onwaar</w:t>
            </w:r>
          </w:p>
        </w:tc>
      </w:tr>
    </w:tbl>
    <w:p w14:paraId="37D08334" w14:textId="039AA90F" w:rsidR="00740BC5" w:rsidRDefault="00740BC5">
      <w:pPr>
        <w:pStyle w:val="Tekstopmerking"/>
      </w:pPr>
    </w:p>
  </w:comment>
  <w:comment w:id="445"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7E058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003C9"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382EEB" w14:textId="77777777" w:rsidTr="00AC7977">
        <w:tc>
          <w:tcPr>
            <w:tcW w:w="2500" w:type="pct"/>
          </w:tcPr>
          <w:p w14:paraId="52A68E71" w14:textId="77777777" w:rsidR="000C601D" w:rsidRPr="00D631F2" w:rsidRDefault="000C601D" w:rsidP="00AC7977">
            <w:r w:rsidRPr="00D631F2">
              <w:t>activiteit</w:t>
            </w:r>
            <w:r>
              <w:t>en</w:t>
            </w:r>
          </w:p>
        </w:tc>
        <w:tc>
          <w:tcPr>
            <w:tcW w:w="2500" w:type="pct"/>
          </w:tcPr>
          <w:p w14:paraId="5AB357B2" w14:textId="7BE28505" w:rsidR="000C601D" w:rsidRPr="00D631F2" w:rsidRDefault="000C601D" w:rsidP="00AC7977">
            <w:r>
              <w:t>woningsplitsing</w:t>
            </w:r>
          </w:p>
        </w:tc>
      </w:tr>
      <w:tr w:rsidR="000C601D" w:rsidRPr="00D631F2" w14:paraId="0A21BF6B" w14:textId="77777777" w:rsidTr="00AC7977">
        <w:tc>
          <w:tcPr>
            <w:tcW w:w="2500" w:type="pct"/>
          </w:tcPr>
          <w:p w14:paraId="5F6CAC62" w14:textId="77777777" w:rsidR="000C601D" w:rsidRPr="00D631F2" w:rsidRDefault="000C601D" w:rsidP="00AC7977">
            <w:r>
              <w:t>bovenliggendeActiviteit</w:t>
            </w:r>
          </w:p>
        </w:tc>
        <w:tc>
          <w:tcPr>
            <w:tcW w:w="2500" w:type="pct"/>
          </w:tcPr>
          <w:p w14:paraId="671E2296" w14:textId="151F5594" w:rsidR="000C601D" w:rsidRDefault="000C601D" w:rsidP="00AC7977">
            <w:r>
              <w:t>wonen</w:t>
            </w:r>
          </w:p>
        </w:tc>
      </w:tr>
      <w:tr w:rsidR="000C601D" w:rsidRPr="00D631F2" w14:paraId="750E797D" w14:textId="77777777" w:rsidTr="00AC7977">
        <w:tc>
          <w:tcPr>
            <w:tcW w:w="2500" w:type="pct"/>
          </w:tcPr>
          <w:p w14:paraId="4BB92710" w14:textId="77777777" w:rsidR="000C601D" w:rsidRPr="00D631F2" w:rsidRDefault="000C601D" w:rsidP="00AC7977">
            <w:r w:rsidRPr="00D631F2">
              <w:t>activiteitengroep</w:t>
            </w:r>
          </w:p>
        </w:tc>
        <w:tc>
          <w:tcPr>
            <w:tcW w:w="2500" w:type="pct"/>
          </w:tcPr>
          <w:p w14:paraId="191C7DB0" w14:textId="4D4EF8FC" w:rsidR="000C601D" w:rsidRPr="00D631F2" w:rsidRDefault="000C601D" w:rsidP="00AC7977">
            <w:r>
              <w:t>http://standaarden.omgevingswet.overheid.nl/activiteit/id/concept/Woonactiviteit</w:t>
            </w:r>
          </w:p>
        </w:tc>
      </w:tr>
      <w:tr w:rsidR="000C601D" w:rsidRPr="00D631F2" w14:paraId="736921A1" w14:textId="77777777" w:rsidTr="00AC7977">
        <w:tc>
          <w:tcPr>
            <w:tcW w:w="2500" w:type="pct"/>
          </w:tcPr>
          <w:p w14:paraId="4757A539" w14:textId="77777777" w:rsidR="000C601D" w:rsidRPr="00D631F2" w:rsidRDefault="000C601D" w:rsidP="00AC7977">
            <w:r>
              <w:t>activiteitregelkwalificatie</w:t>
            </w:r>
          </w:p>
        </w:tc>
        <w:tc>
          <w:tcPr>
            <w:tcW w:w="2500" w:type="pct"/>
          </w:tcPr>
          <w:p w14:paraId="086A5C71" w14:textId="3F43DF62" w:rsidR="000C601D" w:rsidRPr="00D631F2" w:rsidRDefault="000C601D" w:rsidP="00AC7977">
            <w:r>
              <w:t>http://standaarden.omgevingswet.overheid.nl/activiteitregelkwalificatie/id/concept/Vergunningplicht</w:t>
            </w:r>
          </w:p>
        </w:tc>
      </w:tr>
      <w:tr w:rsidR="000C601D" w:rsidRPr="00D631F2" w14:paraId="6713E2B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E71A1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C21BD" w14:textId="77777777" w:rsidR="000C601D" w:rsidRPr="0049085E" w:rsidRDefault="000C601D" w:rsidP="00AC7977">
                  <w:r w:rsidRPr="0049085E">
                    <w:t>Locatie</w:t>
                  </w:r>
                </w:p>
              </w:tc>
            </w:tr>
            <w:tr w:rsidR="000C601D" w:rsidRPr="0049085E" w14:paraId="24348155" w14:textId="77777777" w:rsidTr="00AC7977">
              <w:tc>
                <w:tcPr>
                  <w:tcW w:w="2500" w:type="pct"/>
                </w:tcPr>
                <w:p w14:paraId="40DFBFD0" w14:textId="77777777" w:rsidR="000C601D" w:rsidRPr="0049085E" w:rsidRDefault="000C601D" w:rsidP="00AC7977">
                  <w:r w:rsidRPr="0049085E">
                    <w:t>bestandsnaam</w:t>
                  </w:r>
                </w:p>
              </w:tc>
              <w:tc>
                <w:tcPr>
                  <w:tcW w:w="2500" w:type="pct"/>
                </w:tcPr>
                <w:p w14:paraId="62CE6CE5" w14:textId="1023060F" w:rsidR="000C601D" w:rsidRPr="0049085E" w:rsidRDefault="009A31BD" w:rsidP="00AC7977">
                  <w:r>
                    <w:t>gebiedstype woongebied variant 1.gml</w:t>
                  </w:r>
                </w:p>
              </w:tc>
            </w:tr>
            <w:tr w:rsidR="000C601D" w:rsidRPr="0049085E" w14:paraId="4CEB75ED" w14:textId="77777777" w:rsidTr="00AC7977">
              <w:tc>
                <w:tcPr>
                  <w:tcW w:w="2500" w:type="pct"/>
                </w:tcPr>
                <w:p w14:paraId="0D526230" w14:textId="77777777" w:rsidR="000C601D" w:rsidRPr="0049085E" w:rsidRDefault="000C601D" w:rsidP="00AC7977">
                  <w:r w:rsidRPr="0049085E">
                    <w:t>noemer</w:t>
                  </w:r>
                </w:p>
              </w:tc>
              <w:tc>
                <w:tcPr>
                  <w:tcW w:w="2500" w:type="pct"/>
                </w:tcPr>
                <w:p w14:paraId="2C8D89C8" w14:textId="2AAC3130" w:rsidR="000C601D" w:rsidRPr="0049085E" w:rsidRDefault="009A31BD" w:rsidP="00AC7977">
                  <w:r>
                    <w:t>gebiedstype woongebied variant 1</w:t>
                  </w:r>
                </w:p>
              </w:tc>
            </w:tr>
            <w:tr w:rsidR="000C601D" w:rsidRPr="0049085E" w14:paraId="71430E3D" w14:textId="77777777" w:rsidTr="00AC7977">
              <w:tc>
                <w:tcPr>
                  <w:tcW w:w="2500" w:type="pct"/>
                </w:tcPr>
                <w:p w14:paraId="0017EEC0" w14:textId="77777777" w:rsidR="000C601D" w:rsidRPr="0049085E" w:rsidRDefault="000C601D" w:rsidP="00AC7977">
                  <w:r>
                    <w:t>symboolcode</w:t>
                  </w:r>
                </w:p>
              </w:tc>
              <w:tc>
                <w:tcPr>
                  <w:tcW w:w="2500" w:type="pct"/>
                </w:tcPr>
                <w:p w14:paraId="312EF393" w14:textId="08D0F7BF" w:rsidR="000C601D" w:rsidRDefault="000C601D" w:rsidP="00AC7977"/>
              </w:tc>
            </w:tr>
            <w:tr w:rsidR="000C601D" w:rsidRPr="0049085E" w14:paraId="04A8E66D" w14:textId="77777777" w:rsidTr="00AC7977">
              <w:tc>
                <w:tcPr>
                  <w:tcW w:w="2500" w:type="pct"/>
                </w:tcPr>
                <w:p w14:paraId="34863EB6" w14:textId="77777777" w:rsidR="000C601D" w:rsidRPr="0049085E" w:rsidRDefault="000C601D" w:rsidP="00AC7977">
                  <w:r w:rsidRPr="0049085E">
                    <w:t>nauwkeurigheid</w:t>
                  </w:r>
                </w:p>
              </w:tc>
              <w:tc>
                <w:tcPr>
                  <w:tcW w:w="2500" w:type="pct"/>
                </w:tcPr>
                <w:p w14:paraId="1D208C09" w14:textId="06905ABA" w:rsidR="000C601D" w:rsidRPr="0049085E" w:rsidRDefault="000C601D" w:rsidP="00AC7977"/>
              </w:tc>
            </w:tr>
            <w:tr w:rsidR="000C601D" w:rsidRPr="0049085E" w14:paraId="467E490B" w14:textId="77777777" w:rsidTr="00AC7977">
              <w:tc>
                <w:tcPr>
                  <w:tcW w:w="2500" w:type="pct"/>
                </w:tcPr>
                <w:p w14:paraId="5E9C9D11" w14:textId="77777777" w:rsidR="000C601D" w:rsidRPr="0049085E" w:rsidRDefault="000C601D" w:rsidP="00AC7977">
                  <w:r w:rsidRPr="0049085E">
                    <w:t>bron</w:t>
                  </w:r>
                  <w:r>
                    <w:t>N</w:t>
                  </w:r>
                  <w:r w:rsidRPr="0049085E">
                    <w:t>auwkeurigheid</w:t>
                  </w:r>
                </w:p>
              </w:tc>
              <w:tc>
                <w:tcPr>
                  <w:tcW w:w="2500" w:type="pct"/>
                </w:tcPr>
                <w:p w14:paraId="39427B3B" w14:textId="531FB25D" w:rsidR="000C601D" w:rsidRPr="0049085E" w:rsidRDefault="000C601D" w:rsidP="00AC7977">
                  <w:r>
                    <w:t>geen</w:t>
                  </w:r>
                </w:p>
              </w:tc>
            </w:tr>
            <w:tr w:rsidR="000C601D" w:rsidRPr="0049085E" w14:paraId="1524AE30" w14:textId="77777777" w:rsidTr="00AC7977">
              <w:tc>
                <w:tcPr>
                  <w:tcW w:w="2500" w:type="pct"/>
                </w:tcPr>
                <w:p w14:paraId="75C51731" w14:textId="77777777" w:rsidR="000C601D" w:rsidRPr="0049085E" w:rsidRDefault="000C601D" w:rsidP="00AC7977">
                  <w:r>
                    <w:t>idealisatie</w:t>
                  </w:r>
                </w:p>
              </w:tc>
              <w:tc>
                <w:tcPr>
                  <w:tcW w:w="2500" w:type="pct"/>
                </w:tcPr>
                <w:p w14:paraId="251797BB" w14:textId="69F4CD77" w:rsidR="000C601D" w:rsidRPr="0049085E" w:rsidRDefault="000C601D" w:rsidP="00AC7977">
                  <w:r>
                    <w:t>geen</w:t>
                  </w:r>
                </w:p>
              </w:tc>
            </w:tr>
          </w:tbl>
          <w:p w14:paraId="3B3B2554" w14:textId="77777777" w:rsidR="000C601D" w:rsidRPr="00D631F2" w:rsidRDefault="000C601D" w:rsidP="00AC7977"/>
        </w:tc>
      </w:tr>
    </w:tbl>
    <w:p w14:paraId="3A1BF7AA" w14:textId="5F037769" w:rsidR="000C601D" w:rsidRDefault="000C601D">
      <w:pPr>
        <w:pStyle w:val="Tekstopmerking"/>
      </w:pPr>
    </w:p>
  </w:comment>
  <w:comment w:id="446"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C8362D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1DA65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9C6B873" w14:textId="77777777" w:rsidTr="00AC7977">
        <w:tc>
          <w:tcPr>
            <w:tcW w:w="2500" w:type="pct"/>
          </w:tcPr>
          <w:p w14:paraId="6772FEDC" w14:textId="77777777" w:rsidR="000C601D" w:rsidRPr="0049085E" w:rsidRDefault="000C601D" w:rsidP="00AC7977">
            <w:r>
              <w:t>bestandsnaam</w:t>
            </w:r>
          </w:p>
        </w:tc>
        <w:tc>
          <w:tcPr>
            <w:tcW w:w="2500" w:type="pct"/>
          </w:tcPr>
          <w:p w14:paraId="41A81F54" w14:textId="00ED70AA" w:rsidR="000C601D" w:rsidRPr="0049085E" w:rsidRDefault="00740BC5" w:rsidP="00AC7977">
            <w:r>
              <w:t>gebiedstype woongebied variant 1.gml</w:t>
            </w:r>
          </w:p>
        </w:tc>
      </w:tr>
      <w:tr w:rsidR="000C601D" w:rsidRPr="0049085E" w14:paraId="1B74222B" w14:textId="77777777" w:rsidTr="00AC7977">
        <w:tc>
          <w:tcPr>
            <w:tcW w:w="2500" w:type="pct"/>
          </w:tcPr>
          <w:p w14:paraId="079EF2F1" w14:textId="77777777" w:rsidR="000C601D" w:rsidRPr="0049085E" w:rsidRDefault="000C601D" w:rsidP="00AC7977">
            <w:r w:rsidRPr="0049085E">
              <w:t>noemer</w:t>
            </w:r>
          </w:p>
        </w:tc>
        <w:tc>
          <w:tcPr>
            <w:tcW w:w="2500" w:type="pct"/>
          </w:tcPr>
          <w:p w14:paraId="77DAAEE3" w14:textId="3007D704" w:rsidR="000C601D" w:rsidRPr="0049085E" w:rsidRDefault="00740BC5" w:rsidP="00AC7977">
            <w:r>
              <w:t>gebiedstype woongebied variant 1</w:t>
            </w:r>
          </w:p>
        </w:tc>
      </w:tr>
      <w:tr w:rsidR="000C601D" w:rsidRPr="0049085E" w14:paraId="55BE86A2" w14:textId="77777777" w:rsidTr="00AC7977">
        <w:tc>
          <w:tcPr>
            <w:tcW w:w="2500" w:type="pct"/>
          </w:tcPr>
          <w:p w14:paraId="514F8E15" w14:textId="77777777" w:rsidR="000C601D" w:rsidRPr="0049085E" w:rsidRDefault="000C601D" w:rsidP="00AC7977">
            <w:r>
              <w:t>symboolcode</w:t>
            </w:r>
          </w:p>
        </w:tc>
        <w:tc>
          <w:tcPr>
            <w:tcW w:w="2500" w:type="pct"/>
          </w:tcPr>
          <w:p w14:paraId="740A99E3" w14:textId="507B7B9F" w:rsidR="000C601D" w:rsidRDefault="000C601D" w:rsidP="00AC7977"/>
        </w:tc>
      </w:tr>
      <w:tr w:rsidR="000C601D" w:rsidRPr="0049085E" w14:paraId="3F73AA54" w14:textId="77777777" w:rsidTr="00AC7977">
        <w:tc>
          <w:tcPr>
            <w:tcW w:w="2500" w:type="pct"/>
          </w:tcPr>
          <w:p w14:paraId="093FE7B8" w14:textId="77777777" w:rsidR="000C601D" w:rsidRPr="0049085E" w:rsidRDefault="000C601D" w:rsidP="00AC7977">
            <w:r w:rsidRPr="0049085E">
              <w:t>nauwkeurigheid</w:t>
            </w:r>
          </w:p>
        </w:tc>
        <w:tc>
          <w:tcPr>
            <w:tcW w:w="2500" w:type="pct"/>
          </w:tcPr>
          <w:p w14:paraId="73A942C6" w14:textId="040B1B62" w:rsidR="000C601D" w:rsidRPr="0049085E" w:rsidRDefault="000C601D" w:rsidP="00AC7977"/>
        </w:tc>
      </w:tr>
      <w:tr w:rsidR="000C601D" w:rsidRPr="0049085E" w14:paraId="1A37FF83" w14:textId="77777777" w:rsidTr="00AC7977">
        <w:tc>
          <w:tcPr>
            <w:tcW w:w="2500" w:type="pct"/>
          </w:tcPr>
          <w:p w14:paraId="535A30DB" w14:textId="77777777" w:rsidR="000C601D" w:rsidRPr="0049085E" w:rsidRDefault="000C601D" w:rsidP="00AC7977">
            <w:r w:rsidRPr="0049085E">
              <w:t>bronNauwkeurigheid</w:t>
            </w:r>
          </w:p>
        </w:tc>
        <w:tc>
          <w:tcPr>
            <w:tcW w:w="2500" w:type="pct"/>
          </w:tcPr>
          <w:p w14:paraId="46112151" w14:textId="46F5A2E9" w:rsidR="000C601D" w:rsidRPr="0049085E" w:rsidRDefault="000C601D" w:rsidP="00AC7977">
            <w:r>
              <w:t>geen</w:t>
            </w:r>
          </w:p>
        </w:tc>
      </w:tr>
      <w:tr w:rsidR="000C601D" w:rsidRPr="0049085E" w14:paraId="71B42D32" w14:textId="77777777" w:rsidTr="00AC7977">
        <w:tc>
          <w:tcPr>
            <w:tcW w:w="2500" w:type="pct"/>
          </w:tcPr>
          <w:p w14:paraId="71520B52" w14:textId="77777777" w:rsidR="000C601D" w:rsidRPr="0049085E" w:rsidRDefault="000C601D" w:rsidP="00AC7977">
            <w:r>
              <w:t>idealisatie</w:t>
            </w:r>
          </w:p>
        </w:tc>
        <w:tc>
          <w:tcPr>
            <w:tcW w:w="2500" w:type="pct"/>
          </w:tcPr>
          <w:p w14:paraId="7389349C" w14:textId="57EE995A" w:rsidR="000C601D" w:rsidRPr="0049085E" w:rsidRDefault="000C601D" w:rsidP="00AC7977">
            <w:r>
              <w:t>geen</w:t>
            </w:r>
          </w:p>
        </w:tc>
      </w:tr>
      <w:tr w:rsidR="008A6887" w14:paraId="3783FC8D" w14:textId="77777777" w:rsidTr="008A6887">
        <w:tc>
          <w:tcPr>
            <w:tcW w:w="2500" w:type="pct"/>
          </w:tcPr>
          <w:p w14:paraId="149C0888" w14:textId="77777777" w:rsidR="008A6887" w:rsidRDefault="0062488A">
            <w:r>
              <w:rPr>
                <w:noProof/>
              </w:rPr>
              <w:t>regelingsgebied</w:t>
            </w:r>
          </w:p>
        </w:tc>
        <w:tc>
          <w:tcPr>
            <w:tcW w:w="2500" w:type="pct"/>
          </w:tcPr>
          <w:p w14:paraId="40FFFC6F" w14:textId="77777777" w:rsidR="008A6887" w:rsidRDefault="0062488A">
            <w:r>
              <w:rPr>
                <w:noProof/>
              </w:rPr>
              <w:t>Onwaar</w:t>
            </w:r>
          </w:p>
        </w:tc>
      </w:tr>
    </w:tbl>
    <w:p w14:paraId="622BA14E" w14:textId="2516860D" w:rsidR="000C601D" w:rsidRDefault="000C601D">
      <w:pPr>
        <w:pStyle w:val="Tekstopmerking"/>
      </w:pPr>
    </w:p>
  </w:comment>
  <w:comment w:id="44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02E64B1"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1B08D4" w14:textId="1916E5F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03196B" w14:textId="77777777" w:rsidTr="0037388C">
        <w:tc>
          <w:tcPr>
            <w:tcW w:w="2500" w:type="pct"/>
          </w:tcPr>
          <w:p w14:paraId="5ED98C34" w14:textId="77777777" w:rsidR="009A31BD" w:rsidRPr="00D631F2" w:rsidRDefault="009A31BD" w:rsidP="009A31BD">
            <w:r w:rsidRPr="00D631F2">
              <w:t>activiteit</w:t>
            </w:r>
            <w:r>
              <w:t>en</w:t>
            </w:r>
          </w:p>
        </w:tc>
        <w:tc>
          <w:tcPr>
            <w:tcW w:w="2500" w:type="pct"/>
          </w:tcPr>
          <w:p w14:paraId="5AE47FAE" w14:textId="77777777" w:rsidR="009A31BD" w:rsidRPr="00D631F2" w:rsidRDefault="009A31BD" w:rsidP="009A31BD">
            <w:r>
              <w:t>woningsplitsing</w:t>
            </w:r>
          </w:p>
        </w:tc>
      </w:tr>
      <w:tr w:rsidR="009A31BD" w:rsidRPr="00D631F2" w14:paraId="64C0DD33" w14:textId="77777777" w:rsidTr="0037388C">
        <w:tc>
          <w:tcPr>
            <w:tcW w:w="2500" w:type="pct"/>
          </w:tcPr>
          <w:p w14:paraId="10F2E43B" w14:textId="77777777" w:rsidR="009A31BD" w:rsidRPr="00D631F2" w:rsidRDefault="009A31BD" w:rsidP="009A31BD">
            <w:r>
              <w:t>bovenliggendeActiviteit</w:t>
            </w:r>
          </w:p>
        </w:tc>
        <w:tc>
          <w:tcPr>
            <w:tcW w:w="2500" w:type="pct"/>
          </w:tcPr>
          <w:p w14:paraId="512A746A" w14:textId="77777777" w:rsidR="009A31BD" w:rsidRDefault="009A31BD" w:rsidP="009A31BD">
            <w:r>
              <w:t>wonen</w:t>
            </w:r>
          </w:p>
        </w:tc>
      </w:tr>
      <w:tr w:rsidR="009A31BD" w:rsidRPr="00D631F2" w14:paraId="080CFCD3" w14:textId="77777777" w:rsidTr="0037388C">
        <w:tc>
          <w:tcPr>
            <w:tcW w:w="2500" w:type="pct"/>
          </w:tcPr>
          <w:p w14:paraId="55F2CD6F" w14:textId="77777777" w:rsidR="009A31BD" w:rsidRPr="00D631F2" w:rsidRDefault="009A31BD" w:rsidP="009A31BD">
            <w:r w:rsidRPr="00D631F2">
              <w:t>activiteitengroep</w:t>
            </w:r>
          </w:p>
        </w:tc>
        <w:tc>
          <w:tcPr>
            <w:tcW w:w="2500" w:type="pct"/>
          </w:tcPr>
          <w:p w14:paraId="5EC00858" w14:textId="77777777" w:rsidR="009A31BD" w:rsidRPr="00D631F2" w:rsidRDefault="009A31BD" w:rsidP="009A31BD">
            <w:r>
              <w:t>http://standaarden.omgevingswet.overheid.nl/activiteit/id/concept/Woonactiviteit</w:t>
            </w:r>
          </w:p>
        </w:tc>
      </w:tr>
      <w:tr w:rsidR="009A31BD" w:rsidRPr="00D631F2" w14:paraId="01C6BA74" w14:textId="77777777" w:rsidTr="0037388C">
        <w:tc>
          <w:tcPr>
            <w:tcW w:w="2500" w:type="pct"/>
          </w:tcPr>
          <w:p w14:paraId="754BF0DB" w14:textId="77777777" w:rsidR="009A31BD" w:rsidRPr="00D631F2" w:rsidRDefault="009A31BD" w:rsidP="009A31BD">
            <w:r>
              <w:t>activiteitregelkwalificatie</w:t>
            </w:r>
          </w:p>
        </w:tc>
        <w:tc>
          <w:tcPr>
            <w:tcW w:w="2500" w:type="pct"/>
          </w:tcPr>
          <w:p w14:paraId="7D640953" w14:textId="77777777" w:rsidR="009A31BD" w:rsidRPr="00D631F2" w:rsidRDefault="009A31BD" w:rsidP="009A31BD">
            <w:r>
              <w:t>http://standaarden.omgevingswet.overheid.nl/activiteitregelkwalificatie/id/concept/Vergunningplicht</w:t>
            </w:r>
          </w:p>
        </w:tc>
      </w:tr>
      <w:tr w:rsidR="009A31BD" w:rsidRPr="00D631F2" w14:paraId="1D4AF67F"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F5920C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EBAD03" w14:textId="77777777" w:rsidR="009A31BD" w:rsidRPr="0049085E" w:rsidRDefault="009A31BD" w:rsidP="009A31BD">
                  <w:r w:rsidRPr="0049085E">
                    <w:t>Locatie</w:t>
                  </w:r>
                </w:p>
              </w:tc>
            </w:tr>
            <w:tr w:rsidR="009A31BD" w:rsidRPr="0049085E" w14:paraId="4E9647B1" w14:textId="77777777" w:rsidTr="005F6092">
              <w:tc>
                <w:tcPr>
                  <w:tcW w:w="2500" w:type="pct"/>
                </w:tcPr>
                <w:p w14:paraId="294AAD10" w14:textId="77777777" w:rsidR="009A31BD" w:rsidRPr="0049085E" w:rsidRDefault="009A31BD" w:rsidP="009A31BD">
                  <w:r w:rsidRPr="0049085E">
                    <w:t>bestandsnaam</w:t>
                  </w:r>
                </w:p>
              </w:tc>
              <w:tc>
                <w:tcPr>
                  <w:tcW w:w="2500" w:type="pct"/>
                </w:tcPr>
                <w:p w14:paraId="30DDF895" w14:textId="0E959A50" w:rsidR="009A31BD" w:rsidRPr="0049085E" w:rsidRDefault="009A31BD" w:rsidP="009A31BD">
                  <w:r>
                    <w:t>gebiedstype woongebied variant 2.gml</w:t>
                  </w:r>
                </w:p>
              </w:tc>
            </w:tr>
            <w:tr w:rsidR="009A31BD" w:rsidRPr="0049085E" w14:paraId="5D098E1B" w14:textId="77777777" w:rsidTr="005F6092">
              <w:tc>
                <w:tcPr>
                  <w:tcW w:w="2500" w:type="pct"/>
                </w:tcPr>
                <w:p w14:paraId="764929CA" w14:textId="77777777" w:rsidR="009A31BD" w:rsidRPr="0049085E" w:rsidRDefault="009A31BD" w:rsidP="009A31BD">
                  <w:r w:rsidRPr="0049085E">
                    <w:t>noemer</w:t>
                  </w:r>
                </w:p>
              </w:tc>
              <w:tc>
                <w:tcPr>
                  <w:tcW w:w="2500" w:type="pct"/>
                </w:tcPr>
                <w:p w14:paraId="6FD51813" w14:textId="1C4D9DBF" w:rsidR="009A31BD" w:rsidRPr="0049085E" w:rsidRDefault="009A31BD" w:rsidP="009A31BD">
                  <w:r>
                    <w:t>gebiedstype woongebied variant 2</w:t>
                  </w:r>
                </w:p>
              </w:tc>
            </w:tr>
            <w:tr w:rsidR="009A31BD" w:rsidRPr="0049085E" w14:paraId="68550AE8" w14:textId="77777777" w:rsidTr="005F6092">
              <w:tc>
                <w:tcPr>
                  <w:tcW w:w="2500" w:type="pct"/>
                </w:tcPr>
                <w:p w14:paraId="529D8FBA" w14:textId="77777777" w:rsidR="009A31BD" w:rsidRPr="0049085E" w:rsidRDefault="009A31BD" w:rsidP="009A31BD">
                  <w:r>
                    <w:t>symboolcode</w:t>
                  </w:r>
                </w:p>
              </w:tc>
              <w:tc>
                <w:tcPr>
                  <w:tcW w:w="2500" w:type="pct"/>
                </w:tcPr>
                <w:p w14:paraId="019FBE52" w14:textId="77777777" w:rsidR="009A31BD" w:rsidRDefault="009A31BD" w:rsidP="009A31BD"/>
              </w:tc>
            </w:tr>
            <w:tr w:rsidR="009A31BD" w:rsidRPr="0049085E" w14:paraId="7D8F2CD2" w14:textId="77777777" w:rsidTr="005F6092">
              <w:tc>
                <w:tcPr>
                  <w:tcW w:w="2500" w:type="pct"/>
                </w:tcPr>
                <w:p w14:paraId="21904C30" w14:textId="77777777" w:rsidR="009A31BD" w:rsidRPr="0049085E" w:rsidRDefault="009A31BD" w:rsidP="009A31BD">
                  <w:r w:rsidRPr="0049085E">
                    <w:t>nauwkeurigheid</w:t>
                  </w:r>
                </w:p>
              </w:tc>
              <w:tc>
                <w:tcPr>
                  <w:tcW w:w="2500" w:type="pct"/>
                </w:tcPr>
                <w:p w14:paraId="37C78D94" w14:textId="77777777" w:rsidR="009A31BD" w:rsidRPr="0049085E" w:rsidRDefault="009A31BD" w:rsidP="009A31BD"/>
              </w:tc>
            </w:tr>
            <w:tr w:rsidR="009A31BD" w:rsidRPr="0049085E" w14:paraId="5186A0EA" w14:textId="77777777" w:rsidTr="005F6092">
              <w:tc>
                <w:tcPr>
                  <w:tcW w:w="2500" w:type="pct"/>
                </w:tcPr>
                <w:p w14:paraId="78B76E1F" w14:textId="77777777" w:rsidR="009A31BD" w:rsidRPr="0049085E" w:rsidRDefault="009A31BD" w:rsidP="009A31BD">
                  <w:r w:rsidRPr="0049085E">
                    <w:t>bron</w:t>
                  </w:r>
                  <w:r>
                    <w:t>N</w:t>
                  </w:r>
                  <w:r w:rsidRPr="0049085E">
                    <w:t>auwkeurigheid</w:t>
                  </w:r>
                </w:p>
              </w:tc>
              <w:tc>
                <w:tcPr>
                  <w:tcW w:w="2500" w:type="pct"/>
                </w:tcPr>
                <w:p w14:paraId="30088297" w14:textId="77777777" w:rsidR="009A31BD" w:rsidRPr="0049085E" w:rsidRDefault="009A31BD" w:rsidP="009A31BD">
                  <w:r>
                    <w:t>geen</w:t>
                  </w:r>
                </w:p>
              </w:tc>
            </w:tr>
            <w:tr w:rsidR="009A31BD" w:rsidRPr="0049085E" w14:paraId="0AFD1D8D" w14:textId="77777777" w:rsidTr="005F6092">
              <w:tc>
                <w:tcPr>
                  <w:tcW w:w="2500" w:type="pct"/>
                </w:tcPr>
                <w:p w14:paraId="34D8047B" w14:textId="77777777" w:rsidR="009A31BD" w:rsidRPr="0049085E" w:rsidRDefault="009A31BD" w:rsidP="009A31BD">
                  <w:r>
                    <w:t>idealisatie</w:t>
                  </w:r>
                </w:p>
              </w:tc>
              <w:tc>
                <w:tcPr>
                  <w:tcW w:w="2500" w:type="pct"/>
                </w:tcPr>
                <w:p w14:paraId="5E30A37F" w14:textId="77777777" w:rsidR="009A31BD" w:rsidRPr="0049085E" w:rsidRDefault="009A31BD" w:rsidP="009A31BD">
                  <w:r>
                    <w:t>geen</w:t>
                  </w:r>
                </w:p>
              </w:tc>
            </w:tr>
          </w:tbl>
          <w:p w14:paraId="2B63589B" w14:textId="77777777" w:rsidR="009A31BD" w:rsidRPr="00D631F2" w:rsidRDefault="009A31BD" w:rsidP="009A31BD"/>
        </w:tc>
      </w:tr>
    </w:tbl>
    <w:p w14:paraId="3147CFD8" w14:textId="5350324E" w:rsidR="009A31BD" w:rsidRDefault="009A31BD">
      <w:pPr>
        <w:pStyle w:val="Tekstopmerking"/>
      </w:pPr>
    </w:p>
  </w:comment>
  <w:comment w:id="44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3A74A6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64C35B" w14:textId="0E1EC48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DB3C557" w14:textId="77777777" w:rsidTr="00740BC5">
        <w:tc>
          <w:tcPr>
            <w:tcW w:w="2500" w:type="pct"/>
          </w:tcPr>
          <w:p w14:paraId="43DD60A7" w14:textId="77777777" w:rsidR="00740BC5" w:rsidRPr="0049085E" w:rsidRDefault="00740BC5" w:rsidP="00740BC5">
            <w:r>
              <w:t>bestandsnaam</w:t>
            </w:r>
          </w:p>
        </w:tc>
        <w:tc>
          <w:tcPr>
            <w:tcW w:w="2500" w:type="pct"/>
          </w:tcPr>
          <w:p w14:paraId="1ED1B259" w14:textId="7CC5F16C" w:rsidR="00740BC5" w:rsidRPr="0049085E" w:rsidRDefault="00740BC5" w:rsidP="00740BC5">
            <w:r>
              <w:t>gebiedstype woongebied variant 2.gml</w:t>
            </w:r>
          </w:p>
        </w:tc>
      </w:tr>
      <w:tr w:rsidR="00740BC5" w:rsidRPr="0049085E" w14:paraId="4A87C617" w14:textId="77777777" w:rsidTr="00740BC5">
        <w:tc>
          <w:tcPr>
            <w:tcW w:w="2500" w:type="pct"/>
          </w:tcPr>
          <w:p w14:paraId="24A67F9C" w14:textId="77777777" w:rsidR="00740BC5" w:rsidRPr="0049085E" w:rsidRDefault="00740BC5" w:rsidP="00740BC5">
            <w:r w:rsidRPr="0049085E">
              <w:t>noemer</w:t>
            </w:r>
          </w:p>
        </w:tc>
        <w:tc>
          <w:tcPr>
            <w:tcW w:w="2500" w:type="pct"/>
          </w:tcPr>
          <w:p w14:paraId="227A57D2" w14:textId="50CBB9BD" w:rsidR="00740BC5" w:rsidRPr="0049085E" w:rsidRDefault="00740BC5" w:rsidP="00740BC5">
            <w:r>
              <w:t>gebiedstype woongebied variant 2</w:t>
            </w:r>
          </w:p>
        </w:tc>
      </w:tr>
      <w:tr w:rsidR="00740BC5" w:rsidRPr="0049085E" w14:paraId="43FA6B9A" w14:textId="77777777" w:rsidTr="00740BC5">
        <w:tc>
          <w:tcPr>
            <w:tcW w:w="2500" w:type="pct"/>
          </w:tcPr>
          <w:p w14:paraId="55C7400A" w14:textId="77777777" w:rsidR="00740BC5" w:rsidRPr="0049085E" w:rsidRDefault="00740BC5" w:rsidP="00740BC5">
            <w:r>
              <w:t>symboolcode</w:t>
            </w:r>
          </w:p>
        </w:tc>
        <w:tc>
          <w:tcPr>
            <w:tcW w:w="2500" w:type="pct"/>
          </w:tcPr>
          <w:p w14:paraId="57F097BF" w14:textId="77777777" w:rsidR="00740BC5" w:rsidRDefault="00740BC5" w:rsidP="00740BC5"/>
        </w:tc>
      </w:tr>
      <w:tr w:rsidR="00740BC5" w:rsidRPr="0049085E" w14:paraId="64ADF012" w14:textId="77777777" w:rsidTr="00740BC5">
        <w:tc>
          <w:tcPr>
            <w:tcW w:w="2500" w:type="pct"/>
          </w:tcPr>
          <w:p w14:paraId="78FEDE64" w14:textId="77777777" w:rsidR="00740BC5" w:rsidRPr="0049085E" w:rsidRDefault="00740BC5" w:rsidP="00740BC5">
            <w:r w:rsidRPr="0049085E">
              <w:t>nauwkeurigheid</w:t>
            </w:r>
          </w:p>
        </w:tc>
        <w:tc>
          <w:tcPr>
            <w:tcW w:w="2500" w:type="pct"/>
          </w:tcPr>
          <w:p w14:paraId="64A68E4C" w14:textId="77777777" w:rsidR="00740BC5" w:rsidRPr="0049085E" w:rsidRDefault="00740BC5" w:rsidP="00740BC5"/>
        </w:tc>
      </w:tr>
      <w:tr w:rsidR="00740BC5" w:rsidRPr="0049085E" w14:paraId="326CE261" w14:textId="77777777" w:rsidTr="00740BC5">
        <w:tc>
          <w:tcPr>
            <w:tcW w:w="2500" w:type="pct"/>
          </w:tcPr>
          <w:p w14:paraId="7FDFC30B" w14:textId="77777777" w:rsidR="00740BC5" w:rsidRPr="0049085E" w:rsidRDefault="00740BC5" w:rsidP="00740BC5">
            <w:r w:rsidRPr="0049085E">
              <w:t>bronNauwkeurigheid</w:t>
            </w:r>
          </w:p>
        </w:tc>
        <w:tc>
          <w:tcPr>
            <w:tcW w:w="2500" w:type="pct"/>
          </w:tcPr>
          <w:p w14:paraId="464A7B66" w14:textId="77777777" w:rsidR="00740BC5" w:rsidRPr="0049085E" w:rsidRDefault="00740BC5" w:rsidP="00740BC5">
            <w:r>
              <w:t>geen</w:t>
            </w:r>
          </w:p>
        </w:tc>
      </w:tr>
      <w:tr w:rsidR="00740BC5" w:rsidRPr="0049085E" w14:paraId="679C29AE" w14:textId="77777777" w:rsidTr="00740BC5">
        <w:tc>
          <w:tcPr>
            <w:tcW w:w="2500" w:type="pct"/>
          </w:tcPr>
          <w:p w14:paraId="1635736A" w14:textId="77777777" w:rsidR="00740BC5" w:rsidRPr="0049085E" w:rsidRDefault="00740BC5" w:rsidP="00740BC5">
            <w:r>
              <w:t>idealisatie</w:t>
            </w:r>
          </w:p>
        </w:tc>
        <w:tc>
          <w:tcPr>
            <w:tcW w:w="2500" w:type="pct"/>
          </w:tcPr>
          <w:p w14:paraId="1B996AA0" w14:textId="77777777" w:rsidR="00740BC5" w:rsidRPr="0049085E" w:rsidRDefault="00740BC5" w:rsidP="00740BC5">
            <w:r>
              <w:t>geen</w:t>
            </w:r>
          </w:p>
        </w:tc>
      </w:tr>
      <w:tr w:rsidR="008A6887" w14:paraId="458BA4FE" w14:textId="77777777" w:rsidTr="008A6887">
        <w:tc>
          <w:tcPr>
            <w:tcW w:w="2500" w:type="pct"/>
          </w:tcPr>
          <w:p w14:paraId="5D7C78F9" w14:textId="77777777" w:rsidR="008A6887" w:rsidRDefault="0062488A">
            <w:r>
              <w:rPr>
                <w:noProof/>
              </w:rPr>
              <w:t>regelingsgebied</w:t>
            </w:r>
          </w:p>
        </w:tc>
        <w:tc>
          <w:tcPr>
            <w:tcW w:w="2500" w:type="pct"/>
          </w:tcPr>
          <w:p w14:paraId="0B39DACD" w14:textId="77777777" w:rsidR="008A6887" w:rsidRDefault="0062488A">
            <w:r>
              <w:rPr>
                <w:noProof/>
              </w:rPr>
              <w:t>Onwaar</w:t>
            </w:r>
          </w:p>
        </w:tc>
      </w:tr>
    </w:tbl>
    <w:p w14:paraId="5E24DC5A" w14:textId="23C49D12" w:rsidR="00740BC5" w:rsidRDefault="00740BC5">
      <w:pPr>
        <w:pStyle w:val="Tekstopmerking"/>
      </w:pPr>
    </w:p>
  </w:comment>
  <w:comment w:id="449"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2C1C0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0A80F"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D2BC3DB" w14:textId="77777777" w:rsidTr="00AC7977">
        <w:tc>
          <w:tcPr>
            <w:tcW w:w="2500" w:type="pct"/>
          </w:tcPr>
          <w:p w14:paraId="2A3CAE9C" w14:textId="77777777" w:rsidR="000C601D" w:rsidRPr="00D631F2" w:rsidRDefault="000C601D" w:rsidP="00AC7977">
            <w:r w:rsidRPr="00D631F2">
              <w:t>activiteit</w:t>
            </w:r>
            <w:r>
              <w:t>en</w:t>
            </w:r>
          </w:p>
        </w:tc>
        <w:tc>
          <w:tcPr>
            <w:tcW w:w="2500" w:type="pct"/>
          </w:tcPr>
          <w:p w14:paraId="75035DA0" w14:textId="69EF98F0" w:rsidR="000C601D" w:rsidRPr="00D631F2" w:rsidRDefault="000C601D" w:rsidP="00AC7977">
            <w:r>
              <w:t>woningsplitsing</w:t>
            </w:r>
          </w:p>
        </w:tc>
      </w:tr>
      <w:tr w:rsidR="000C601D" w:rsidRPr="00D631F2" w14:paraId="7A80B170" w14:textId="77777777" w:rsidTr="00AC7977">
        <w:tc>
          <w:tcPr>
            <w:tcW w:w="2500" w:type="pct"/>
          </w:tcPr>
          <w:p w14:paraId="33055E6F" w14:textId="77777777" w:rsidR="000C601D" w:rsidRPr="00D631F2" w:rsidRDefault="000C601D" w:rsidP="00AC7977">
            <w:r>
              <w:t>bovenliggendeActiviteit</w:t>
            </w:r>
          </w:p>
        </w:tc>
        <w:tc>
          <w:tcPr>
            <w:tcW w:w="2500" w:type="pct"/>
          </w:tcPr>
          <w:p w14:paraId="700492CD" w14:textId="2C4BF29E" w:rsidR="000C601D" w:rsidRDefault="000C601D" w:rsidP="00AC7977">
            <w:r>
              <w:t>wonen</w:t>
            </w:r>
          </w:p>
        </w:tc>
      </w:tr>
      <w:tr w:rsidR="000C601D" w:rsidRPr="00D631F2" w14:paraId="5B186C1A" w14:textId="77777777" w:rsidTr="00AC7977">
        <w:tc>
          <w:tcPr>
            <w:tcW w:w="2500" w:type="pct"/>
          </w:tcPr>
          <w:p w14:paraId="36241657" w14:textId="77777777" w:rsidR="000C601D" w:rsidRPr="00D631F2" w:rsidRDefault="000C601D" w:rsidP="00AC7977">
            <w:r w:rsidRPr="00D631F2">
              <w:t>activiteitengroep</w:t>
            </w:r>
          </w:p>
        </w:tc>
        <w:tc>
          <w:tcPr>
            <w:tcW w:w="2500" w:type="pct"/>
          </w:tcPr>
          <w:p w14:paraId="2179DCCD" w14:textId="08F13F11" w:rsidR="000C601D" w:rsidRPr="00D631F2" w:rsidRDefault="000C601D" w:rsidP="00AC7977">
            <w:r>
              <w:t>http://standaarden.omgevingswet.overheid.nl/activiteit/id/concept/Woonactiviteit</w:t>
            </w:r>
          </w:p>
        </w:tc>
      </w:tr>
      <w:tr w:rsidR="000C601D" w:rsidRPr="00D631F2" w14:paraId="7AD611E3" w14:textId="77777777" w:rsidTr="00AC7977">
        <w:tc>
          <w:tcPr>
            <w:tcW w:w="2500" w:type="pct"/>
          </w:tcPr>
          <w:p w14:paraId="52F81429" w14:textId="77777777" w:rsidR="000C601D" w:rsidRPr="00D631F2" w:rsidRDefault="000C601D" w:rsidP="00AC7977">
            <w:r>
              <w:t>activiteitregelkwalificatie</w:t>
            </w:r>
          </w:p>
        </w:tc>
        <w:tc>
          <w:tcPr>
            <w:tcW w:w="2500" w:type="pct"/>
          </w:tcPr>
          <w:p w14:paraId="122A4642" w14:textId="6EB5DA68" w:rsidR="000C601D" w:rsidRPr="00D631F2" w:rsidRDefault="000C601D" w:rsidP="00AC7977">
            <w:r>
              <w:t>http://standaarden.omgevingswet.overheid.nl/activiteitregelkwalificatie/id/concept/Vergunningplicht</w:t>
            </w:r>
          </w:p>
        </w:tc>
      </w:tr>
      <w:tr w:rsidR="000C601D" w:rsidRPr="00D631F2" w14:paraId="6119D98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1A22C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92F59" w14:textId="77777777" w:rsidR="000C601D" w:rsidRPr="0049085E" w:rsidRDefault="000C601D" w:rsidP="00AC7977">
                  <w:r w:rsidRPr="0049085E">
                    <w:t>Locatie</w:t>
                  </w:r>
                </w:p>
              </w:tc>
            </w:tr>
            <w:tr w:rsidR="000C601D" w:rsidRPr="0049085E" w14:paraId="5E60D004" w14:textId="77777777" w:rsidTr="00AC7977">
              <w:tc>
                <w:tcPr>
                  <w:tcW w:w="2500" w:type="pct"/>
                </w:tcPr>
                <w:p w14:paraId="02B5F888" w14:textId="77777777" w:rsidR="000C601D" w:rsidRPr="0049085E" w:rsidRDefault="000C601D" w:rsidP="00AC7977">
                  <w:r w:rsidRPr="0049085E">
                    <w:t>bestandsnaam</w:t>
                  </w:r>
                </w:p>
              </w:tc>
              <w:tc>
                <w:tcPr>
                  <w:tcW w:w="2500" w:type="pct"/>
                </w:tcPr>
                <w:p w14:paraId="1A0C2129" w14:textId="7804FA12" w:rsidR="000C601D" w:rsidRPr="0049085E" w:rsidRDefault="009A31BD" w:rsidP="00AC7977">
                  <w:r>
                    <w:t>gebiedstype woongebied variant 1.gml</w:t>
                  </w:r>
                </w:p>
              </w:tc>
            </w:tr>
            <w:tr w:rsidR="000C601D" w:rsidRPr="0049085E" w14:paraId="38AFC475" w14:textId="77777777" w:rsidTr="00AC7977">
              <w:tc>
                <w:tcPr>
                  <w:tcW w:w="2500" w:type="pct"/>
                </w:tcPr>
                <w:p w14:paraId="4318FF6F" w14:textId="77777777" w:rsidR="000C601D" w:rsidRPr="0049085E" w:rsidRDefault="000C601D" w:rsidP="00AC7977">
                  <w:r w:rsidRPr="0049085E">
                    <w:t>noemer</w:t>
                  </w:r>
                </w:p>
              </w:tc>
              <w:tc>
                <w:tcPr>
                  <w:tcW w:w="2500" w:type="pct"/>
                </w:tcPr>
                <w:p w14:paraId="310C1C8B" w14:textId="71FA7AD9" w:rsidR="000C601D" w:rsidRPr="0049085E" w:rsidRDefault="009A31BD" w:rsidP="00AC7977">
                  <w:r>
                    <w:t>gebiedstype woongebied variant 1</w:t>
                  </w:r>
                </w:p>
              </w:tc>
            </w:tr>
            <w:tr w:rsidR="000C601D" w:rsidRPr="0049085E" w14:paraId="0E063413" w14:textId="77777777" w:rsidTr="00AC7977">
              <w:tc>
                <w:tcPr>
                  <w:tcW w:w="2500" w:type="pct"/>
                </w:tcPr>
                <w:p w14:paraId="4A108CAD" w14:textId="77777777" w:rsidR="000C601D" w:rsidRPr="0049085E" w:rsidRDefault="000C601D" w:rsidP="00AC7977">
                  <w:r>
                    <w:t>symboolcode</w:t>
                  </w:r>
                </w:p>
              </w:tc>
              <w:tc>
                <w:tcPr>
                  <w:tcW w:w="2500" w:type="pct"/>
                </w:tcPr>
                <w:p w14:paraId="77F1B052" w14:textId="512592ED" w:rsidR="000C601D" w:rsidRDefault="000C601D" w:rsidP="00AC7977"/>
              </w:tc>
            </w:tr>
            <w:tr w:rsidR="000C601D" w:rsidRPr="0049085E" w14:paraId="29680D8B" w14:textId="77777777" w:rsidTr="00AC7977">
              <w:tc>
                <w:tcPr>
                  <w:tcW w:w="2500" w:type="pct"/>
                </w:tcPr>
                <w:p w14:paraId="1F08812A" w14:textId="77777777" w:rsidR="000C601D" w:rsidRPr="0049085E" w:rsidRDefault="000C601D" w:rsidP="00AC7977">
                  <w:r w:rsidRPr="0049085E">
                    <w:t>nauwkeurigheid</w:t>
                  </w:r>
                </w:p>
              </w:tc>
              <w:tc>
                <w:tcPr>
                  <w:tcW w:w="2500" w:type="pct"/>
                </w:tcPr>
                <w:p w14:paraId="244FEDF1" w14:textId="4621D142" w:rsidR="000C601D" w:rsidRPr="0049085E" w:rsidRDefault="000C601D" w:rsidP="00AC7977"/>
              </w:tc>
            </w:tr>
            <w:tr w:rsidR="000C601D" w:rsidRPr="0049085E" w14:paraId="271BC5DA" w14:textId="77777777" w:rsidTr="00AC7977">
              <w:tc>
                <w:tcPr>
                  <w:tcW w:w="2500" w:type="pct"/>
                </w:tcPr>
                <w:p w14:paraId="17DC62EB" w14:textId="77777777" w:rsidR="000C601D" w:rsidRPr="0049085E" w:rsidRDefault="000C601D" w:rsidP="00AC7977">
                  <w:r w:rsidRPr="0049085E">
                    <w:t>bron</w:t>
                  </w:r>
                  <w:r>
                    <w:t>N</w:t>
                  </w:r>
                  <w:r w:rsidRPr="0049085E">
                    <w:t>auwkeurigheid</w:t>
                  </w:r>
                </w:p>
              </w:tc>
              <w:tc>
                <w:tcPr>
                  <w:tcW w:w="2500" w:type="pct"/>
                </w:tcPr>
                <w:p w14:paraId="7CCB878A" w14:textId="78B75A8C" w:rsidR="000C601D" w:rsidRPr="0049085E" w:rsidRDefault="000C601D" w:rsidP="00AC7977">
                  <w:r>
                    <w:t>geen</w:t>
                  </w:r>
                </w:p>
              </w:tc>
            </w:tr>
            <w:tr w:rsidR="000C601D" w:rsidRPr="0049085E" w14:paraId="0FBA3014" w14:textId="77777777" w:rsidTr="00AC7977">
              <w:tc>
                <w:tcPr>
                  <w:tcW w:w="2500" w:type="pct"/>
                </w:tcPr>
                <w:p w14:paraId="6F81F477" w14:textId="77777777" w:rsidR="000C601D" w:rsidRPr="0049085E" w:rsidRDefault="000C601D" w:rsidP="00AC7977">
                  <w:r>
                    <w:t>idealisatie</w:t>
                  </w:r>
                </w:p>
              </w:tc>
              <w:tc>
                <w:tcPr>
                  <w:tcW w:w="2500" w:type="pct"/>
                </w:tcPr>
                <w:p w14:paraId="678C62E1" w14:textId="60D2341C" w:rsidR="000C601D" w:rsidRPr="0049085E" w:rsidRDefault="000C601D" w:rsidP="00AC7977">
                  <w:r>
                    <w:t>geen</w:t>
                  </w:r>
                </w:p>
              </w:tc>
            </w:tr>
          </w:tbl>
          <w:p w14:paraId="74D316AD" w14:textId="77777777" w:rsidR="000C601D" w:rsidRPr="00D631F2" w:rsidRDefault="000C601D" w:rsidP="00AC7977"/>
        </w:tc>
      </w:tr>
    </w:tbl>
    <w:p w14:paraId="4BA7C9AB" w14:textId="1154DB88" w:rsidR="000C601D" w:rsidRDefault="000C601D">
      <w:pPr>
        <w:pStyle w:val="Tekstopmerking"/>
      </w:pPr>
    </w:p>
  </w:comment>
  <w:comment w:id="450"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521D3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A6352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1AECCD" w14:textId="77777777" w:rsidTr="00AC7977">
        <w:tc>
          <w:tcPr>
            <w:tcW w:w="2500" w:type="pct"/>
          </w:tcPr>
          <w:p w14:paraId="1736BC97" w14:textId="77777777" w:rsidR="000C601D" w:rsidRPr="0049085E" w:rsidRDefault="000C601D" w:rsidP="00AC7977">
            <w:r>
              <w:t>bestandsnaam</w:t>
            </w:r>
          </w:p>
        </w:tc>
        <w:tc>
          <w:tcPr>
            <w:tcW w:w="2500" w:type="pct"/>
          </w:tcPr>
          <w:p w14:paraId="29EDB3E4" w14:textId="7C015737" w:rsidR="000C601D" w:rsidRPr="0049085E" w:rsidRDefault="00740BC5" w:rsidP="00AC7977">
            <w:r>
              <w:t>gebiedstype woongebied variant 1.gml</w:t>
            </w:r>
          </w:p>
        </w:tc>
      </w:tr>
      <w:tr w:rsidR="000C601D" w:rsidRPr="0049085E" w14:paraId="65F1FA66" w14:textId="77777777" w:rsidTr="00AC7977">
        <w:tc>
          <w:tcPr>
            <w:tcW w:w="2500" w:type="pct"/>
          </w:tcPr>
          <w:p w14:paraId="66FB2613" w14:textId="77777777" w:rsidR="000C601D" w:rsidRPr="0049085E" w:rsidRDefault="000C601D" w:rsidP="00AC7977">
            <w:r w:rsidRPr="0049085E">
              <w:t>noemer</w:t>
            </w:r>
          </w:p>
        </w:tc>
        <w:tc>
          <w:tcPr>
            <w:tcW w:w="2500" w:type="pct"/>
          </w:tcPr>
          <w:p w14:paraId="4BF08A2F" w14:textId="5A7BE59F" w:rsidR="000C601D" w:rsidRPr="0049085E" w:rsidRDefault="00740BC5" w:rsidP="00AC7977">
            <w:r>
              <w:t>gebiedstype woongebied variant 1</w:t>
            </w:r>
          </w:p>
        </w:tc>
      </w:tr>
      <w:tr w:rsidR="000C601D" w:rsidRPr="0049085E" w14:paraId="6D63DC4E" w14:textId="77777777" w:rsidTr="00AC7977">
        <w:tc>
          <w:tcPr>
            <w:tcW w:w="2500" w:type="pct"/>
          </w:tcPr>
          <w:p w14:paraId="0F200648" w14:textId="77777777" w:rsidR="000C601D" w:rsidRPr="0049085E" w:rsidRDefault="000C601D" w:rsidP="00AC7977">
            <w:r>
              <w:t>symboolcode</w:t>
            </w:r>
          </w:p>
        </w:tc>
        <w:tc>
          <w:tcPr>
            <w:tcW w:w="2500" w:type="pct"/>
          </w:tcPr>
          <w:p w14:paraId="5A9DA8DC" w14:textId="1A1B1BA5" w:rsidR="000C601D" w:rsidRDefault="000C601D" w:rsidP="00AC7977"/>
        </w:tc>
      </w:tr>
      <w:tr w:rsidR="000C601D" w:rsidRPr="0049085E" w14:paraId="0B1C7B4E" w14:textId="77777777" w:rsidTr="00AC7977">
        <w:tc>
          <w:tcPr>
            <w:tcW w:w="2500" w:type="pct"/>
          </w:tcPr>
          <w:p w14:paraId="2B079B1E" w14:textId="77777777" w:rsidR="000C601D" w:rsidRPr="0049085E" w:rsidRDefault="000C601D" w:rsidP="00AC7977">
            <w:r w:rsidRPr="0049085E">
              <w:t>nauwkeurigheid</w:t>
            </w:r>
          </w:p>
        </w:tc>
        <w:tc>
          <w:tcPr>
            <w:tcW w:w="2500" w:type="pct"/>
          </w:tcPr>
          <w:p w14:paraId="5DD68E43" w14:textId="6CA03296" w:rsidR="000C601D" w:rsidRPr="0049085E" w:rsidRDefault="000C601D" w:rsidP="00AC7977"/>
        </w:tc>
      </w:tr>
      <w:tr w:rsidR="000C601D" w:rsidRPr="0049085E" w14:paraId="5A92418A" w14:textId="77777777" w:rsidTr="00AC7977">
        <w:tc>
          <w:tcPr>
            <w:tcW w:w="2500" w:type="pct"/>
          </w:tcPr>
          <w:p w14:paraId="5EB32671" w14:textId="77777777" w:rsidR="000C601D" w:rsidRPr="0049085E" w:rsidRDefault="000C601D" w:rsidP="00AC7977">
            <w:r w:rsidRPr="0049085E">
              <w:t>bronNauwkeurigheid</w:t>
            </w:r>
          </w:p>
        </w:tc>
        <w:tc>
          <w:tcPr>
            <w:tcW w:w="2500" w:type="pct"/>
          </w:tcPr>
          <w:p w14:paraId="19D6A55B" w14:textId="1B5101F2" w:rsidR="000C601D" w:rsidRPr="0049085E" w:rsidRDefault="000C601D" w:rsidP="00AC7977">
            <w:r>
              <w:t>geen</w:t>
            </w:r>
          </w:p>
        </w:tc>
      </w:tr>
      <w:tr w:rsidR="000C601D" w:rsidRPr="0049085E" w14:paraId="3CFD990E" w14:textId="77777777" w:rsidTr="00AC7977">
        <w:tc>
          <w:tcPr>
            <w:tcW w:w="2500" w:type="pct"/>
          </w:tcPr>
          <w:p w14:paraId="37E92ECA" w14:textId="77777777" w:rsidR="000C601D" w:rsidRPr="0049085E" w:rsidRDefault="000C601D" w:rsidP="00AC7977">
            <w:r>
              <w:t>idealisatie</w:t>
            </w:r>
          </w:p>
        </w:tc>
        <w:tc>
          <w:tcPr>
            <w:tcW w:w="2500" w:type="pct"/>
          </w:tcPr>
          <w:p w14:paraId="07B4C531" w14:textId="405EC0D1" w:rsidR="000C601D" w:rsidRPr="0049085E" w:rsidRDefault="000C601D" w:rsidP="00AC7977">
            <w:r>
              <w:t>geen</w:t>
            </w:r>
          </w:p>
        </w:tc>
      </w:tr>
      <w:tr w:rsidR="008A6887" w14:paraId="0E9B9C69" w14:textId="77777777" w:rsidTr="008A6887">
        <w:tc>
          <w:tcPr>
            <w:tcW w:w="2500" w:type="pct"/>
          </w:tcPr>
          <w:p w14:paraId="194578CC" w14:textId="77777777" w:rsidR="008A6887" w:rsidRDefault="0062488A">
            <w:r>
              <w:rPr>
                <w:noProof/>
              </w:rPr>
              <w:t>regelingsgebied</w:t>
            </w:r>
          </w:p>
        </w:tc>
        <w:tc>
          <w:tcPr>
            <w:tcW w:w="2500" w:type="pct"/>
          </w:tcPr>
          <w:p w14:paraId="1937D964" w14:textId="77777777" w:rsidR="008A6887" w:rsidRDefault="0062488A">
            <w:r>
              <w:rPr>
                <w:noProof/>
              </w:rPr>
              <w:t>Onwaar</w:t>
            </w:r>
          </w:p>
        </w:tc>
      </w:tr>
    </w:tbl>
    <w:p w14:paraId="7D815525" w14:textId="618173AB" w:rsidR="000C601D" w:rsidRDefault="000C601D">
      <w:pPr>
        <w:pStyle w:val="Tekstopmerking"/>
      </w:pPr>
    </w:p>
  </w:comment>
  <w:comment w:id="45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D85E0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E2D20" w14:textId="707E57D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238A9D" w14:textId="77777777" w:rsidTr="00850E8E">
        <w:tc>
          <w:tcPr>
            <w:tcW w:w="2500" w:type="pct"/>
          </w:tcPr>
          <w:p w14:paraId="53FF40C3" w14:textId="77777777" w:rsidR="009A31BD" w:rsidRPr="00D631F2" w:rsidRDefault="009A31BD" w:rsidP="009A31BD">
            <w:r w:rsidRPr="00D631F2">
              <w:t>activiteit</w:t>
            </w:r>
            <w:r>
              <w:t>en</w:t>
            </w:r>
          </w:p>
        </w:tc>
        <w:tc>
          <w:tcPr>
            <w:tcW w:w="2500" w:type="pct"/>
          </w:tcPr>
          <w:p w14:paraId="02645528" w14:textId="77777777" w:rsidR="009A31BD" w:rsidRPr="00D631F2" w:rsidRDefault="009A31BD" w:rsidP="009A31BD">
            <w:r>
              <w:t>woningsplitsing</w:t>
            </w:r>
          </w:p>
        </w:tc>
      </w:tr>
      <w:tr w:rsidR="009A31BD" w:rsidRPr="00D631F2" w14:paraId="4C6E0C3A" w14:textId="77777777" w:rsidTr="00850E8E">
        <w:tc>
          <w:tcPr>
            <w:tcW w:w="2500" w:type="pct"/>
          </w:tcPr>
          <w:p w14:paraId="148993E3" w14:textId="77777777" w:rsidR="009A31BD" w:rsidRPr="00D631F2" w:rsidRDefault="009A31BD" w:rsidP="009A31BD">
            <w:r>
              <w:t>bovenliggendeActiviteit</w:t>
            </w:r>
          </w:p>
        </w:tc>
        <w:tc>
          <w:tcPr>
            <w:tcW w:w="2500" w:type="pct"/>
          </w:tcPr>
          <w:p w14:paraId="7CFB36B1" w14:textId="77777777" w:rsidR="009A31BD" w:rsidRDefault="009A31BD" w:rsidP="009A31BD">
            <w:r>
              <w:t>wonen</w:t>
            </w:r>
          </w:p>
        </w:tc>
      </w:tr>
      <w:tr w:rsidR="009A31BD" w:rsidRPr="00D631F2" w14:paraId="44DCA250" w14:textId="77777777" w:rsidTr="00850E8E">
        <w:tc>
          <w:tcPr>
            <w:tcW w:w="2500" w:type="pct"/>
          </w:tcPr>
          <w:p w14:paraId="34D7E483" w14:textId="77777777" w:rsidR="009A31BD" w:rsidRPr="00D631F2" w:rsidRDefault="009A31BD" w:rsidP="009A31BD">
            <w:r w:rsidRPr="00D631F2">
              <w:t>activiteitengroep</w:t>
            </w:r>
          </w:p>
        </w:tc>
        <w:tc>
          <w:tcPr>
            <w:tcW w:w="2500" w:type="pct"/>
          </w:tcPr>
          <w:p w14:paraId="59664E74" w14:textId="77777777" w:rsidR="009A31BD" w:rsidRPr="00D631F2" w:rsidRDefault="009A31BD" w:rsidP="009A31BD">
            <w:r>
              <w:t>http://standaarden.omgevingswet.overheid.nl/activiteit/id/concept/Woonactiviteit</w:t>
            </w:r>
          </w:p>
        </w:tc>
      </w:tr>
      <w:tr w:rsidR="009A31BD" w:rsidRPr="00D631F2" w14:paraId="656579B4" w14:textId="77777777" w:rsidTr="00850E8E">
        <w:tc>
          <w:tcPr>
            <w:tcW w:w="2500" w:type="pct"/>
          </w:tcPr>
          <w:p w14:paraId="5F4BBFA9" w14:textId="77777777" w:rsidR="009A31BD" w:rsidRPr="00D631F2" w:rsidRDefault="009A31BD" w:rsidP="009A31BD">
            <w:r>
              <w:t>activiteitregelkwalificatie</w:t>
            </w:r>
          </w:p>
        </w:tc>
        <w:tc>
          <w:tcPr>
            <w:tcW w:w="2500" w:type="pct"/>
          </w:tcPr>
          <w:p w14:paraId="7804A61C" w14:textId="77777777" w:rsidR="009A31BD" w:rsidRPr="00D631F2" w:rsidRDefault="009A31BD" w:rsidP="009A31BD">
            <w:r>
              <w:t>http://standaarden.omgevingswet.overheid.nl/activiteitregelkwalificatie/id/concept/Vergunningplicht</w:t>
            </w:r>
          </w:p>
        </w:tc>
      </w:tr>
      <w:tr w:rsidR="009A31BD" w:rsidRPr="00D631F2" w14:paraId="24842D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37827B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E036" w14:textId="77777777" w:rsidR="009A31BD" w:rsidRPr="0049085E" w:rsidRDefault="009A31BD" w:rsidP="009A31BD">
                  <w:r w:rsidRPr="0049085E">
                    <w:t>Locatie</w:t>
                  </w:r>
                </w:p>
              </w:tc>
            </w:tr>
            <w:tr w:rsidR="009A31BD" w:rsidRPr="0049085E" w14:paraId="4B47F618" w14:textId="77777777" w:rsidTr="005F6092">
              <w:tc>
                <w:tcPr>
                  <w:tcW w:w="2500" w:type="pct"/>
                </w:tcPr>
                <w:p w14:paraId="2398AF37" w14:textId="77777777" w:rsidR="009A31BD" w:rsidRPr="0049085E" w:rsidRDefault="009A31BD" w:rsidP="009A31BD">
                  <w:r w:rsidRPr="0049085E">
                    <w:t>bestandsnaam</w:t>
                  </w:r>
                </w:p>
              </w:tc>
              <w:tc>
                <w:tcPr>
                  <w:tcW w:w="2500" w:type="pct"/>
                </w:tcPr>
                <w:p w14:paraId="33868924" w14:textId="57B621A2" w:rsidR="009A31BD" w:rsidRPr="0049085E" w:rsidRDefault="009A31BD" w:rsidP="009A31BD">
                  <w:r>
                    <w:t>gebiedstype woongebied variant 2.gml</w:t>
                  </w:r>
                </w:p>
              </w:tc>
            </w:tr>
            <w:tr w:rsidR="009A31BD" w:rsidRPr="0049085E" w14:paraId="2FD4A9D8" w14:textId="77777777" w:rsidTr="005F6092">
              <w:tc>
                <w:tcPr>
                  <w:tcW w:w="2500" w:type="pct"/>
                </w:tcPr>
                <w:p w14:paraId="22B8C7E8" w14:textId="77777777" w:rsidR="009A31BD" w:rsidRPr="0049085E" w:rsidRDefault="009A31BD" w:rsidP="009A31BD">
                  <w:r w:rsidRPr="0049085E">
                    <w:t>noemer</w:t>
                  </w:r>
                </w:p>
              </w:tc>
              <w:tc>
                <w:tcPr>
                  <w:tcW w:w="2500" w:type="pct"/>
                </w:tcPr>
                <w:p w14:paraId="25D9CE86" w14:textId="0135171A" w:rsidR="009A31BD" w:rsidRPr="0049085E" w:rsidRDefault="009A31BD" w:rsidP="009A31BD">
                  <w:r>
                    <w:t>gebiedstype woongebied variant 2</w:t>
                  </w:r>
                </w:p>
              </w:tc>
            </w:tr>
            <w:tr w:rsidR="009A31BD" w:rsidRPr="0049085E" w14:paraId="1E5C7204" w14:textId="77777777" w:rsidTr="005F6092">
              <w:tc>
                <w:tcPr>
                  <w:tcW w:w="2500" w:type="pct"/>
                </w:tcPr>
                <w:p w14:paraId="0C84A208" w14:textId="77777777" w:rsidR="009A31BD" w:rsidRPr="0049085E" w:rsidRDefault="009A31BD" w:rsidP="009A31BD">
                  <w:r>
                    <w:t>symboolcode</w:t>
                  </w:r>
                </w:p>
              </w:tc>
              <w:tc>
                <w:tcPr>
                  <w:tcW w:w="2500" w:type="pct"/>
                </w:tcPr>
                <w:p w14:paraId="5748C939" w14:textId="77777777" w:rsidR="009A31BD" w:rsidRDefault="009A31BD" w:rsidP="009A31BD"/>
              </w:tc>
            </w:tr>
            <w:tr w:rsidR="009A31BD" w:rsidRPr="0049085E" w14:paraId="23841240" w14:textId="77777777" w:rsidTr="005F6092">
              <w:tc>
                <w:tcPr>
                  <w:tcW w:w="2500" w:type="pct"/>
                </w:tcPr>
                <w:p w14:paraId="5B8EC2EB" w14:textId="77777777" w:rsidR="009A31BD" w:rsidRPr="0049085E" w:rsidRDefault="009A31BD" w:rsidP="009A31BD">
                  <w:r w:rsidRPr="0049085E">
                    <w:t>nauwkeurigheid</w:t>
                  </w:r>
                </w:p>
              </w:tc>
              <w:tc>
                <w:tcPr>
                  <w:tcW w:w="2500" w:type="pct"/>
                </w:tcPr>
                <w:p w14:paraId="0ED88572" w14:textId="77777777" w:rsidR="009A31BD" w:rsidRPr="0049085E" w:rsidRDefault="009A31BD" w:rsidP="009A31BD"/>
              </w:tc>
            </w:tr>
            <w:tr w:rsidR="009A31BD" w:rsidRPr="0049085E" w14:paraId="727FE85E" w14:textId="77777777" w:rsidTr="005F6092">
              <w:tc>
                <w:tcPr>
                  <w:tcW w:w="2500" w:type="pct"/>
                </w:tcPr>
                <w:p w14:paraId="1CBCDEB2" w14:textId="77777777" w:rsidR="009A31BD" w:rsidRPr="0049085E" w:rsidRDefault="009A31BD" w:rsidP="009A31BD">
                  <w:r w:rsidRPr="0049085E">
                    <w:t>bron</w:t>
                  </w:r>
                  <w:r>
                    <w:t>N</w:t>
                  </w:r>
                  <w:r w:rsidRPr="0049085E">
                    <w:t>auwkeurigheid</w:t>
                  </w:r>
                </w:p>
              </w:tc>
              <w:tc>
                <w:tcPr>
                  <w:tcW w:w="2500" w:type="pct"/>
                </w:tcPr>
                <w:p w14:paraId="14B8040B" w14:textId="77777777" w:rsidR="009A31BD" w:rsidRPr="0049085E" w:rsidRDefault="009A31BD" w:rsidP="009A31BD">
                  <w:r>
                    <w:t>geen</w:t>
                  </w:r>
                </w:p>
              </w:tc>
            </w:tr>
            <w:tr w:rsidR="009A31BD" w:rsidRPr="0049085E" w14:paraId="11F51FA1" w14:textId="77777777" w:rsidTr="005F6092">
              <w:tc>
                <w:tcPr>
                  <w:tcW w:w="2500" w:type="pct"/>
                </w:tcPr>
                <w:p w14:paraId="30025E34" w14:textId="77777777" w:rsidR="009A31BD" w:rsidRPr="0049085E" w:rsidRDefault="009A31BD" w:rsidP="009A31BD">
                  <w:r>
                    <w:t>idealisatie</w:t>
                  </w:r>
                </w:p>
              </w:tc>
              <w:tc>
                <w:tcPr>
                  <w:tcW w:w="2500" w:type="pct"/>
                </w:tcPr>
                <w:p w14:paraId="65E4B4B3" w14:textId="77777777" w:rsidR="009A31BD" w:rsidRPr="0049085E" w:rsidRDefault="009A31BD" w:rsidP="009A31BD">
                  <w:r>
                    <w:t>geen</w:t>
                  </w:r>
                </w:p>
              </w:tc>
            </w:tr>
          </w:tbl>
          <w:p w14:paraId="03CB2CD9" w14:textId="77777777" w:rsidR="009A31BD" w:rsidRPr="00D631F2" w:rsidRDefault="009A31BD" w:rsidP="009A31BD"/>
        </w:tc>
      </w:tr>
    </w:tbl>
    <w:p w14:paraId="7B1167D6" w14:textId="7F99ECC3" w:rsidR="009A31BD" w:rsidRDefault="009A31BD">
      <w:pPr>
        <w:pStyle w:val="Tekstopmerking"/>
      </w:pPr>
    </w:p>
  </w:comment>
  <w:comment w:id="45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A4E4FAD"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5A3921" w14:textId="60A3636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989DABA" w14:textId="77777777" w:rsidTr="00740BC5">
        <w:tc>
          <w:tcPr>
            <w:tcW w:w="2500" w:type="pct"/>
          </w:tcPr>
          <w:p w14:paraId="19536B87" w14:textId="77777777" w:rsidR="00740BC5" w:rsidRPr="0049085E" w:rsidRDefault="00740BC5" w:rsidP="00740BC5">
            <w:r>
              <w:t>bestandsnaam</w:t>
            </w:r>
          </w:p>
        </w:tc>
        <w:tc>
          <w:tcPr>
            <w:tcW w:w="2500" w:type="pct"/>
          </w:tcPr>
          <w:p w14:paraId="3050DF0E" w14:textId="5868DED5" w:rsidR="00740BC5" w:rsidRPr="0049085E" w:rsidRDefault="00740BC5" w:rsidP="00740BC5">
            <w:r>
              <w:t>gebiedstype woongebied variant 2.gml</w:t>
            </w:r>
          </w:p>
        </w:tc>
      </w:tr>
      <w:tr w:rsidR="00740BC5" w:rsidRPr="0049085E" w14:paraId="0F2177A1" w14:textId="77777777" w:rsidTr="00740BC5">
        <w:tc>
          <w:tcPr>
            <w:tcW w:w="2500" w:type="pct"/>
          </w:tcPr>
          <w:p w14:paraId="2898E5B7" w14:textId="77777777" w:rsidR="00740BC5" w:rsidRPr="0049085E" w:rsidRDefault="00740BC5" w:rsidP="00740BC5">
            <w:r w:rsidRPr="0049085E">
              <w:t>noemer</w:t>
            </w:r>
          </w:p>
        </w:tc>
        <w:tc>
          <w:tcPr>
            <w:tcW w:w="2500" w:type="pct"/>
          </w:tcPr>
          <w:p w14:paraId="0CB176A6" w14:textId="4A397868" w:rsidR="00740BC5" w:rsidRPr="0049085E" w:rsidRDefault="00740BC5" w:rsidP="00740BC5">
            <w:r>
              <w:t>gebiedstype woongebied variant 2</w:t>
            </w:r>
          </w:p>
        </w:tc>
      </w:tr>
      <w:tr w:rsidR="00740BC5" w:rsidRPr="0049085E" w14:paraId="6BD12452" w14:textId="77777777" w:rsidTr="00740BC5">
        <w:tc>
          <w:tcPr>
            <w:tcW w:w="2500" w:type="pct"/>
          </w:tcPr>
          <w:p w14:paraId="11F70D3E" w14:textId="77777777" w:rsidR="00740BC5" w:rsidRPr="0049085E" w:rsidRDefault="00740BC5" w:rsidP="00740BC5">
            <w:r>
              <w:t>symboolcode</w:t>
            </w:r>
          </w:p>
        </w:tc>
        <w:tc>
          <w:tcPr>
            <w:tcW w:w="2500" w:type="pct"/>
          </w:tcPr>
          <w:p w14:paraId="4DC3CE60" w14:textId="77777777" w:rsidR="00740BC5" w:rsidRDefault="00740BC5" w:rsidP="00740BC5"/>
        </w:tc>
      </w:tr>
      <w:tr w:rsidR="00740BC5" w:rsidRPr="0049085E" w14:paraId="4FC710B2" w14:textId="77777777" w:rsidTr="00740BC5">
        <w:tc>
          <w:tcPr>
            <w:tcW w:w="2500" w:type="pct"/>
          </w:tcPr>
          <w:p w14:paraId="516B49C3" w14:textId="77777777" w:rsidR="00740BC5" w:rsidRPr="0049085E" w:rsidRDefault="00740BC5" w:rsidP="00740BC5">
            <w:r w:rsidRPr="0049085E">
              <w:t>nauwkeurigheid</w:t>
            </w:r>
          </w:p>
        </w:tc>
        <w:tc>
          <w:tcPr>
            <w:tcW w:w="2500" w:type="pct"/>
          </w:tcPr>
          <w:p w14:paraId="1BF98DF1" w14:textId="77777777" w:rsidR="00740BC5" w:rsidRPr="0049085E" w:rsidRDefault="00740BC5" w:rsidP="00740BC5"/>
        </w:tc>
      </w:tr>
      <w:tr w:rsidR="00740BC5" w:rsidRPr="0049085E" w14:paraId="2232C7C9" w14:textId="77777777" w:rsidTr="00740BC5">
        <w:tc>
          <w:tcPr>
            <w:tcW w:w="2500" w:type="pct"/>
          </w:tcPr>
          <w:p w14:paraId="22D854B5" w14:textId="77777777" w:rsidR="00740BC5" w:rsidRPr="0049085E" w:rsidRDefault="00740BC5" w:rsidP="00740BC5">
            <w:r w:rsidRPr="0049085E">
              <w:t>bronNauwkeurigheid</w:t>
            </w:r>
          </w:p>
        </w:tc>
        <w:tc>
          <w:tcPr>
            <w:tcW w:w="2500" w:type="pct"/>
          </w:tcPr>
          <w:p w14:paraId="603667A3" w14:textId="77777777" w:rsidR="00740BC5" w:rsidRPr="0049085E" w:rsidRDefault="00740BC5" w:rsidP="00740BC5">
            <w:r>
              <w:t>geen</w:t>
            </w:r>
          </w:p>
        </w:tc>
      </w:tr>
      <w:tr w:rsidR="00740BC5" w:rsidRPr="0049085E" w14:paraId="424280AD" w14:textId="77777777" w:rsidTr="00740BC5">
        <w:tc>
          <w:tcPr>
            <w:tcW w:w="2500" w:type="pct"/>
          </w:tcPr>
          <w:p w14:paraId="11272F42" w14:textId="77777777" w:rsidR="00740BC5" w:rsidRPr="0049085E" w:rsidRDefault="00740BC5" w:rsidP="00740BC5">
            <w:r>
              <w:t>idealisatie</w:t>
            </w:r>
          </w:p>
        </w:tc>
        <w:tc>
          <w:tcPr>
            <w:tcW w:w="2500" w:type="pct"/>
          </w:tcPr>
          <w:p w14:paraId="274CA429" w14:textId="77777777" w:rsidR="00740BC5" w:rsidRPr="0049085E" w:rsidRDefault="00740BC5" w:rsidP="00740BC5">
            <w:r>
              <w:t>geen</w:t>
            </w:r>
          </w:p>
        </w:tc>
      </w:tr>
      <w:tr w:rsidR="008A6887" w14:paraId="4BA8737F" w14:textId="77777777" w:rsidTr="008A6887">
        <w:tc>
          <w:tcPr>
            <w:tcW w:w="2500" w:type="pct"/>
          </w:tcPr>
          <w:p w14:paraId="02CC1BC6" w14:textId="77777777" w:rsidR="008A6887" w:rsidRDefault="0062488A">
            <w:r>
              <w:rPr>
                <w:noProof/>
              </w:rPr>
              <w:t>regelingsgebied</w:t>
            </w:r>
          </w:p>
        </w:tc>
        <w:tc>
          <w:tcPr>
            <w:tcW w:w="2500" w:type="pct"/>
          </w:tcPr>
          <w:p w14:paraId="6B52342C" w14:textId="77777777" w:rsidR="008A6887" w:rsidRDefault="0062488A">
            <w:r>
              <w:rPr>
                <w:noProof/>
              </w:rPr>
              <w:t>Onwaar</w:t>
            </w:r>
          </w:p>
        </w:tc>
      </w:tr>
    </w:tbl>
    <w:p w14:paraId="3F2A1FDD" w14:textId="20C07E55" w:rsidR="00740BC5" w:rsidRDefault="00740BC5">
      <w:pPr>
        <w:pStyle w:val="Tekstopmerking"/>
      </w:pPr>
    </w:p>
  </w:comment>
  <w:comment w:id="453"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E6045"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AA9BC"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1A83DE1" w14:textId="77777777" w:rsidTr="00AC7977">
        <w:tc>
          <w:tcPr>
            <w:tcW w:w="2500" w:type="pct"/>
          </w:tcPr>
          <w:p w14:paraId="57702223" w14:textId="77777777" w:rsidR="000C601D" w:rsidRPr="00D631F2" w:rsidRDefault="000C601D" w:rsidP="00AC7977">
            <w:r w:rsidRPr="00D631F2">
              <w:t>activiteit</w:t>
            </w:r>
            <w:r>
              <w:t>en</w:t>
            </w:r>
          </w:p>
        </w:tc>
        <w:tc>
          <w:tcPr>
            <w:tcW w:w="2500" w:type="pct"/>
          </w:tcPr>
          <w:p w14:paraId="03DA8836" w14:textId="2081546A" w:rsidR="000C601D" w:rsidRPr="00D631F2" w:rsidRDefault="000C601D" w:rsidP="00AC7977">
            <w:r>
              <w:t>woningsplitsing</w:t>
            </w:r>
          </w:p>
        </w:tc>
      </w:tr>
      <w:tr w:rsidR="000C601D" w:rsidRPr="00D631F2" w14:paraId="0E1BD803" w14:textId="77777777" w:rsidTr="00AC7977">
        <w:tc>
          <w:tcPr>
            <w:tcW w:w="2500" w:type="pct"/>
          </w:tcPr>
          <w:p w14:paraId="5E5ADEC4" w14:textId="77777777" w:rsidR="000C601D" w:rsidRPr="00D631F2" w:rsidRDefault="000C601D" w:rsidP="00AC7977">
            <w:r>
              <w:t>bovenliggendeActiviteit</w:t>
            </w:r>
          </w:p>
        </w:tc>
        <w:tc>
          <w:tcPr>
            <w:tcW w:w="2500" w:type="pct"/>
          </w:tcPr>
          <w:p w14:paraId="5F20F31F" w14:textId="497DEDCC" w:rsidR="000C601D" w:rsidRDefault="000C601D" w:rsidP="00AC7977">
            <w:r>
              <w:t>wonen</w:t>
            </w:r>
          </w:p>
        </w:tc>
      </w:tr>
      <w:tr w:rsidR="000C601D" w:rsidRPr="00D631F2" w14:paraId="63294A91" w14:textId="77777777" w:rsidTr="00AC7977">
        <w:tc>
          <w:tcPr>
            <w:tcW w:w="2500" w:type="pct"/>
          </w:tcPr>
          <w:p w14:paraId="5D3AA635" w14:textId="77777777" w:rsidR="000C601D" w:rsidRPr="00D631F2" w:rsidRDefault="000C601D" w:rsidP="00AC7977">
            <w:r w:rsidRPr="00D631F2">
              <w:t>activiteitengroep</w:t>
            </w:r>
          </w:p>
        </w:tc>
        <w:tc>
          <w:tcPr>
            <w:tcW w:w="2500" w:type="pct"/>
          </w:tcPr>
          <w:p w14:paraId="2E072528" w14:textId="34A6EFF4" w:rsidR="000C601D" w:rsidRPr="00D631F2" w:rsidRDefault="000C601D" w:rsidP="00AC7977">
            <w:r>
              <w:t>http://standaarden.omgevingswet.overheid.nl/activiteit/id/concept/Woonactiviteit</w:t>
            </w:r>
          </w:p>
        </w:tc>
      </w:tr>
      <w:tr w:rsidR="000C601D" w:rsidRPr="00D631F2" w14:paraId="295FE5B4" w14:textId="77777777" w:rsidTr="00AC7977">
        <w:tc>
          <w:tcPr>
            <w:tcW w:w="2500" w:type="pct"/>
          </w:tcPr>
          <w:p w14:paraId="421E911D" w14:textId="77777777" w:rsidR="000C601D" w:rsidRPr="00D631F2" w:rsidRDefault="000C601D" w:rsidP="00AC7977">
            <w:r>
              <w:t>activiteitregelkwalificatie</w:t>
            </w:r>
          </w:p>
        </w:tc>
        <w:tc>
          <w:tcPr>
            <w:tcW w:w="2500" w:type="pct"/>
          </w:tcPr>
          <w:p w14:paraId="29B1E9B7" w14:textId="79815DF2" w:rsidR="000C601D" w:rsidRPr="00D631F2" w:rsidRDefault="000C601D" w:rsidP="00AC7977">
            <w:r>
              <w:t>http://standaarden.omgevingswet.overheid.nl/activiteitregelkwalificatie/id/concept/Vergunningplicht</w:t>
            </w:r>
          </w:p>
        </w:tc>
      </w:tr>
      <w:tr w:rsidR="000C601D" w:rsidRPr="00D631F2" w14:paraId="31CBF7C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6CD47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E429" w14:textId="77777777" w:rsidR="000C601D" w:rsidRPr="0049085E" w:rsidRDefault="000C601D" w:rsidP="00AC7977">
                  <w:r w:rsidRPr="0049085E">
                    <w:t>Locatie</w:t>
                  </w:r>
                </w:p>
              </w:tc>
            </w:tr>
            <w:tr w:rsidR="000C601D" w:rsidRPr="0049085E" w14:paraId="29BF7967" w14:textId="77777777" w:rsidTr="00AC7977">
              <w:tc>
                <w:tcPr>
                  <w:tcW w:w="2500" w:type="pct"/>
                </w:tcPr>
                <w:p w14:paraId="6A1F64FE" w14:textId="77777777" w:rsidR="000C601D" w:rsidRPr="0049085E" w:rsidRDefault="000C601D" w:rsidP="00AC7977">
                  <w:r w:rsidRPr="0049085E">
                    <w:t>bestandsnaam</w:t>
                  </w:r>
                </w:p>
              </w:tc>
              <w:tc>
                <w:tcPr>
                  <w:tcW w:w="2500" w:type="pct"/>
                </w:tcPr>
                <w:p w14:paraId="517251F8" w14:textId="0C97D0B2" w:rsidR="000C601D" w:rsidRPr="0049085E" w:rsidRDefault="009A31BD" w:rsidP="00AC7977">
                  <w:r>
                    <w:t>gebiedstype woongebied variant 1.gml</w:t>
                  </w:r>
                </w:p>
              </w:tc>
            </w:tr>
            <w:tr w:rsidR="000C601D" w:rsidRPr="0049085E" w14:paraId="74D18F2E" w14:textId="77777777" w:rsidTr="00AC7977">
              <w:tc>
                <w:tcPr>
                  <w:tcW w:w="2500" w:type="pct"/>
                </w:tcPr>
                <w:p w14:paraId="31A123E2" w14:textId="77777777" w:rsidR="000C601D" w:rsidRPr="0049085E" w:rsidRDefault="000C601D" w:rsidP="00AC7977">
                  <w:r w:rsidRPr="0049085E">
                    <w:t>noemer</w:t>
                  </w:r>
                </w:p>
              </w:tc>
              <w:tc>
                <w:tcPr>
                  <w:tcW w:w="2500" w:type="pct"/>
                </w:tcPr>
                <w:p w14:paraId="0DEA692D" w14:textId="372E020C" w:rsidR="000C601D" w:rsidRPr="0049085E" w:rsidRDefault="009A31BD" w:rsidP="00AC7977">
                  <w:r>
                    <w:t>gebiedstype woongebied variant 1</w:t>
                  </w:r>
                </w:p>
              </w:tc>
            </w:tr>
            <w:tr w:rsidR="000C601D" w:rsidRPr="0049085E" w14:paraId="3F9B110A" w14:textId="77777777" w:rsidTr="00AC7977">
              <w:tc>
                <w:tcPr>
                  <w:tcW w:w="2500" w:type="pct"/>
                </w:tcPr>
                <w:p w14:paraId="266EBB84" w14:textId="77777777" w:rsidR="000C601D" w:rsidRPr="0049085E" w:rsidRDefault="000C601D" w:rsidP="00AC7977">
                  <w:r>
                    <w:t>symboolcode</w:t>
                  </w:r>
                </w:p>
              </w:tc>
              <w:tc>
                <w:tcPr>
                  <w:tcW w:w="2500" w:type="pct"/>
                </w:tcPr>
                <w:p w14:paraId="011C8EB3" w14:textId="11236C21" w:rsidR="000C601D" w:rsidRDefault="000C601D" w:rsidP="00AC7977"/>
              </w:tc>
            </w:tr>
            <w:tr w:rsidR="000C601D" w:rsidRPr="0049085E" w14:paraId="55E86F4F" w14:textId="77777777" w:rsidTr="00AC7977">
              <w:tc>
                <w:tcPr>
                  <w:tcW w:w="2500" w:type="pct"/>
                </w:tcPr>
                <w:p w14:paraId="3AE98653" w14:textId="77777777" w:rsidR="000C601D" w:rsidRPr="0049085E" w:rsidRDefault="000C601D" w:rsidP="00AC7977">
                  <w:r w:rsidRPr="0049085E">
                    <w:t>nauwkeurigheid</w:t>
                  </w:r>
                </w:p>
              </w:tc>
              <w:tc>
                <w:tcPr>
                  <w:tcW w:w="2500" w:type="pct"/>
                </w:tcPr>
                <w:p w14:paraId="2BD2ED5A" w14:textId="79E98ED1" w:rsidR="000C601D" w:rsidRPr="0049085E" w:rsidRDefault="000C601D" w:rsidP="00AC7977"/>
              </w:tc>
            </w:tr>
            <w:tr w:rsidR="000C601D" w:rsidRPr="0049085E" w14:paraId="6AE080AA" w14:textId="77777777" w:rsidTr="00AC7977">
              <w:tc>
                <w:tcPr>
                  <w:tcW w:w="2500" w:type="pct"/>
                </w:tcPr>
                <w:p w14:paraId="51030CD4" w14:textId="77777777" w:rsidR="000C601D" w:rsidRPr="0049085E" w:rsidRDefault="000C601D" w:rsidP="00AC7977">
                  <w:r w:rsidRPr="0049085E">
                    <w:t>bron</w:t>
                  </w:r>
                  <w:r>
                    <w:t>N</w:t>
                  </w:r>
                  <w:r w:rsidRPr="0049085E">
                    <w:t>auwkeurigheid</w:t>
                  </w:r>
                </w:p>
              </w:tc>
              <w:tc>
                <w:tcPr>
                  <w:tcW w:w="2500" w:type="pct"/>
                </w:tcPr>
                <w:p w14:paraId="7D1006C4" w14:textId="3F63E95A" w:rsidR="000C601D" w:rsidRPr="0049085E" w:rsidRDefault="000C601D" w:rsidP="00AC7977">
                  <w:r>
                    <w:t>geen</w:t>
                  </w:r>
                </w:p>
              </w:tc>
            </w:tr>
            <w:tr w:rsidR="000C601D" w:rsidRPr="0049085E" w14:paraId="055D45ED" w14:textId="77777777" w:rsidTr="00AC7977">
              <w:tc>
                <w:tcPr>
                  <w:tcW w:w="2500" w:type="pct"/>
                </w:tcPr>
                <w:p w14:paraId="41B4F683" w14:textId="77777777" w:rsidR="000C601D" w:rsidRPr="0049085E" w:rsidRDefault="000C601D" w:rsidP="00AC7977">
                  <w:r>
                    <w:t>idealisatie</w:t>
                  </w:r>
                </w:p>
              </w:tc>
              <w:tc>
                <w:tcPr>
                  <w:tcW w:w="2500" w:type="pct"/>
                </w:tcPr>
                <w:p w14:paraId="5661EA10" w14:textId="1CC1BB49" w:rsidR="000C601D" w:rsidRPr="0049085E" w:rsidRDefault="000C601D" w:rsidP="00AC7977">
                  <w:r>
                    <w:t>geen</w:t>
                  </w:r>
                </w:p>
              </w:tc>
            </w:tr>
          </w:tbl>
          <w:p w14:paraId="66504DF7" w14:textId="77777777" w:rsidR="000C601D" w:rsidRPr="00D631F2" w:rsidRDefault="000C601D" w:rsidP="00AC7977"/>
        </w:tc>
      </w:tr>
    </w:tbl>
    <w:p w14:paraId="7B52D9C1" w14:textId="5BE36F54" w:rsidR="000C601D" w:rsidRDefault="000C601D">
      <w:pPr>
        <w:pStyle w:val="Tekstopmerking"/>
      </w:pPr>
    </w:p>
  </w:comment>
  <w:comment w:id="454"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721EF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EA37"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3B6AB1" w14:textId="77777777" w:rsidTr="00AC7977">
        <w:tc>
          <w:tcPr>
            <w:tcW w:w="2500" w:type="pct"/>
          </w:tcPr>
          <w:p w14:paraId="521BB609" w14:textId="77777777" w:rsidR="000C601D" w:rsidRPr="0049085E" w:rsidRDefault="000C601D" w:rsidP="00AC7977">
            <w:r>
              <w:t>bestandsnaam</w:t>
            </w:r>
          </w:p>
        </w:tc>
        <w:tc>
          <w:tcPr>
            <w:tcW w:w="2500" w:type="pct"/>
          </w:tcPr>
          <w:p w14:paraId="0C236737" w14:textId="53EC0A0D" w:rsidR="000C601D" w:rsidRPr="0049085E" w:rsidRDefault="00740BC5" w:rsidP="00AC7977">
            <w:r>
              <w:t>gebiedstype woongebied variant 1.gml</w:t>
            </w:r>
          </w:p>
        </w:tc>
      </w:tr>
      <w:tr w:rsidR="000C601D" w:rsidRPr="0049085E" w14:paraId="33A3F869" w14:textId="77777777" w:rsidTr="00AC7977">
        <w:tc>
          <w:tcPr>
            <w:tcW w:w="2500" w:type="pct"/>
          </w:tcPr>
          <w:p w14:paraId="1378ED9B" w14:textId="77777777" w:rsidR="000C601D" w:rsidRPr="0049085E" w:rsidRDefault="000C601D" w:rsidP="00AC7977">
            <w:r w:rsidRPr="0049085E">
              <w:t>noemer</w:t>
            </w:r>
          </w:p>
        </w:tc>
        <w:tc>
          <w:tcPr>
            <w:tcW w:w="2500" w:type="pct"/>
          </w:tcPr>
          <w:p w14:paraId="21401CF7" w14:textId="214A6C51" w:rsidR="000C601D" w:rsidRPr="0049085E" w:rsidRDefault="00740BC5" w:rsidP="00AC7977">
            <w:r>
              <w:t>gebiedstype woongebied variant 1</w:t>
            </w:r>
          </w:p>
        </w:tc>
      </w:tr>
      <w:tr w:rsidR="000C601D" w:rsidRPr="0049085E" w14:paraId="47EDBD05" w14:textId="77777777" w:rsidTr="00AC7977">
        <w:tc>
          <w:tcPr>
            <w:tcW w:w="2500" w:type="pct"/>
          </w:tcPr>
          <w:p w14:paraId="347DB554" w14:textId="77777777" w:rsidR="000C601D" w:rsidRPr="0049085E" w:rsidRDefault="000C601D" w:rsidP="00AC7977">
            <w:r>
              <w:t>symboolcode</w:t>
            </w:r>
          </w:p>
        </w:tc>
        <w:tc>
          <w:tcPr>
            <w:tcW w:w="2500" w:type="pct"/>
          </w:tcPr>
          <w:p w14:paraId="55A2218B" w14:textId="04603F07" w:rsidR="000C601D" w:rsidRDefault="000C601D" w:rsidP="00AC7977"/>
        </w:tc>
      </w:tr>
      <w:tr w:rsidR="000C601D" w:rsidRPr="0049085E" w14:paraId="35E8B422" w14:textId="77777777" w:rsidTr="00AC7977">
        <w:tc>
          <w:tcPr>
            <w:tcW w:w="2500" w:type="pct"/>
          </w:tcPr>
          <w:p w14:paraId="06793566" w14:textId="77777777" w:rsidR="000C601D" w:rsidRPr="0049085E" w:rsidRDefault="000C601D" w:rsidP="00AC7977">
            <w:r w:rsidRPr="0049085E">
              <w:t>nauwkeurigheid</w:t>
            </w:r>
          </w:p>
        </w:tc>
        <w:tc>
          <w:tcPr>
            <w:tcW w:w="2500" w:type="pct"/>
          </w:tcPr>
          <w:p w14:paraId="73022F97" w14:textId="05DB712F" w:rsidR="000C601D" w:rsidRPr="0049085E" w:rsidRDefault="000C601D" w:rsidP="00AC7977"/>
        </w:tc>
      </w:tr>
      <w:tr w:rsidR="000C601D" w:rsidRPr="0049085E" w14:paraId="500DC818" w14:textId="77777777" w:rsidTr="00AC7977">
        <w:tc>
          <w:tcPr>
            <w:tcW w:w="2500" w:type="pct"/>
          </w:tcPr>
          <w:p w14:paraId="3B5354FE" w14:textId="77777777" w:rsidR="000C601D" w:rsidRPr="0049085E" w:rsidRDefault="000C601D" w:rsidP="00AC7977">
            <w:r w:rsidRPr="0049085E">
              <w:t>bronNauwkeurigheid</w:t>
            </w:r>
          </w:p>
        </w:tc>
        <w:tc>
          <w:tcPr>
            <w:tcW w:w="2500" w:type="pct"/>
          </w:tcPr>
          <w:p w14:paraId="06F0698C" w14:textId="50178F9A" w:rsidR="000C601D" w:rsidRPr="0049085E" w:rsidRDefault="000C601D" w:rsidP="00AC7977">
            <w:r>
              <w:t>geen</w:t>
            </w:r>
          </w:p>
        </w:tc>
      </w:tr>
      <w:tr w:rsidR="000C601D" w:rsidRPr="0049085E" w14:paraId="7CB88DDD" w14:textId="77777777" w:rsidTr="00AC7977">
        <w:tc>
          <w:tcPr>
            <w:tcW w:w="2500" w:type="pct"/>
          </w:tcPr>
          <w:p w14:paraId="3BC22F50" w14:textId="77777777" w:rsidR="000C601D" w:rsidRPr="0049085E" w:rsidRDefault="000C601D" w:rsidP="00AC7977">
            <w:r>
              <w:t>idealisatie</w:t>
            </w:r>
          </w:p>
        </w:tc>
        <w:tc>
          <w:tcPr>
            <w:tcW w:w="2500" w:type="pct"/>
          </w:tcPr>
          <w:p w14:paraId="239DEDCD" w14:textId="08B92E0E" w:rsidR="000C601D" w:rsidRPr="0049085E" w:rsidRDefault="000C601D" w:rsidP="00AC7977">
            <w:r>
              <w:t>geen</w:t>
            </w:r>
          </w:p>
        </w:tc>
      </w:tr>
      <w:tr w:rsidR="008A6887" w14:paraId="4CE9CD73" w14:textId="77777777" w:rsidTr="008A6887">
        <w:tc>
          <w:tcPr>
            <w:tcW w:w="2500" w:type="pct"/>
          </w:tcPr>
          <w:p w14:paraId="1863B51E" w14:textId="77777777" w:rsidR="008A6887" w:rsidRDefault="0062488A">
            <w:r>
              <w:rPr>
                <w:noProof/>
              </w:rPr>
              <w:t>regelingsgebied</w:t>
            </w:r>
          </w:p>
        </w:tc>
        <w:tc>
          <w:tcPr>
            <w:tcW w:w="2500" w:type="pct"/>
          </w:tcPr>
          <w:p w14:paraId="4427FB8B" w14:textId="77777777" w:rsidR="008A6887" w:rsidRDefault="0062488A">
            <w:r>
              <w:rPr>
                <w:noProof/>
              </w:rPr>
              <w:t>Onwaar</w:t>
            </w:r>
          </w:p>
        </w:tc>
      </w:tr>
    </w:tbl>
    <w:p w14:paraId="1EF06016" w14:textId="4196BBE1" w:rsidR="000C601D" w:rsidRDefault="000C601D">
      <w:pPr>
        <w:pStyle w:val="Tekstopmerking"/>
      </w:pPr>
    </w:p>
  </w:comment>
  <w:comment w:id="45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ED6C7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B43F4F" w14:textId="093BDB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F869387" w14:textId="77777777" w:rsidTr="00850E8E">
        <w:tc>
          <w:tcPr>
            <w:tcW w:w="2500" w:type="pct"/>
          </w:tcPr>
          <w:p w14:paraId="24684A2F" w14:textId="77777777" w:rsidR="009A31BD" w:rsidRPr="00D631F2" w:rsidRDefault="009A31BD" w:rsidP="009A31BD">
            <w:r w:rsidRPr="00D631F2">
              <w:t>activiteit</w:t>
            </w:r>
            <w:r>
              <w:t>en</w:t>
            </w:r>
          </w:p>
        </w:tc>
        <w:tc>
          <w:tcPr>
            <w:tcW w:w="2500" w:type="pct"/>
          </w:tcPr>
          <w:p w14:paraId="4FF2C544" w14:textId="77777777" w:rsidR="009A31BD" w:rsidRPr="00D631F2" w:rsidRDefault="009A31BD" w:rsidP="009A31BD">
            <w:r>
              <w:t>beroeps- of bedrijfsactiviteiten aan huis</w:t>
            </w:r>
          </w:p>
        </w:tc>
      </w:tr>
      <w:tr w:rsidR="009A31BD" w:rsidRPr="00D631F2" w14:paraId="43FE579E" w14:textId="77777777" w:rsidTr="00850E8E">
        <w:tc>
          <w:tcPr>
            <w:tcW w:w="2500" w:type="pct"/>
          </w:tcPr>
          <w:p w14:paraId="58D66301" w14:textId="77777777" w:rsidR="009A31BD" w:rsidRPr="00D631F2" w:rsidRDefault="009A31BD" w:rsidP="009A31BD">
            <w:r>
              <w:t>bovenliggendeActiviteit</w:t>
            </w:r>
          </w:p>
        </w:tc>
        <w:tc>
          <w:tcPr>
            <w:tcW w:w="2500" w:type="pct"/>
          </w:tcPr>
          <w:p w14:paraId="33A109B6" w14:textId="77777777" w:rsidR="009A31BD" w:rsidRDefault="009A31BD" w:rsidP="009A31BD">
            <w:r>
              <w:t>bedrijfsactiviteiten</w:t>
            </w:r>
          </w:p>
        </w:tc>
      </w:tr>
      <w:tr w:rsidR="009A31BD" w:rsidRPr="00D631F2" w14:paraId="4FE3D84B" w14:textId="77777777" w:rsidTr="00850E8E">
        <w:tc>
          <w:tcPr>
            <w:tcW w:w="2500" w:type="pct"/>
          </w:tcPr>
          <w:p w14:paraId="0F7433B3" w14:textId="77777777" w:rsidR="009A31BD" w:rsidRPr="00D631F2" w:rsidRDefault="009A31BD" w:rsidP="009A31BD">
            <w:r w:rsidRPr="00D631F2">
              <w:t>activiteitengroep</w:t>
            </w:r>
          </w:p>
        </w:tc>
        <w:tc>
          <w:tcPr>
            <w:tcW w:w="2500" w:type="pct"/>
          </w:tcPr>
          <w:p w14:paraId="77F011B2" w14:textId="77777777" w:rsidR="009A31BD" w:rsidRPr="00D631F2" w:rsidRDefault="009A31BD" w:rsidP="009A31BD">
            <w:r>
              <w:t>http://standaarden.omgevingswet.overheid.nl/activiteit/id/concept/PlanologischeGebruiksactiviteit</w:t>
            </w:r>
          </w:p>
        </w:tc>
      </w:tr>
      <w:tr w:rsidR="009A31BD" w:rsidRPr="00D631F2" w14:paraId="791A2C9B" w14:textId="77777777" w:rsidTr="00850E8E">
        <w:tc>
          <w:tcPr>
            <w:tcW w:w="2500" w:type="pct"/>
          </w:tcPr>
          <w:p w14:paraId="72ED8E2F" w14:textId="77777777" w:rsidR="009A31BD" w:rsidRPr="00D631F2" w:rsidRDefault="009A31BD" w:rsidP="009A31BD">
            <w:r>
              <w:t>activiteitregelkwalificatie</w:t>
            </w:r>
          </w:p>
        </w:tc>
        <w:tc>
          <w:tcPr>
            <w:tcW w:w="2500" w:type="pct"/>
          </w:tcPr>
          <w:p w14:paraId="1E749238" w14:textId="77777777" w:rsidR="009A31BD" w:rsidRPr="00D631F2" w:rsidRDefault="009A31BD" w:rsidP="009A31BD">
            <w:r>
              <w:t>http://standaarden.omgevingswet.overheid.nl/activiteitregelkwalificatie/id/concept/AndersGeduid</w:t>
            </w:r>
          </w:p>
        </w:tc>
      </w:tr>
      <w:tr w:rsidR="009A31BD" w:rsidRPr="00D631F2" w14:paraId="5F5DB83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39AB5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2E3456" w14:textId="77777777" w:rsidR="009A31BD" w:rsidRPr="0049085E" w:rsidRDefault="009A31BD" w:rsidP="009A31BD">
                  <w:r w:rsidRPr="0049085E">
                    <w:t>Locatie</w:t>
                  </w:r>
                </w:p>
              </w:tc>
            </w:tr>
            <w:tr w:rsidR="009A31BD" w:rsidRPr="0049085E" w14:paraId="2884293E" w14:textId="77777777" w:rsidTr="005F6092">
              <w:tc>
                <w:tcPr>
                  <w:tcW w:w="2500" w:type="pct"/>
                </w:tcPr>
                <w:p w14:paraId="3124D1B8" w14:textId="77777777" w:rsidR="009A31BD" w:rsidRPr="0049085E" w:rsidRDefault="009A31BD" w:rsidP="009A31BD">
                  <w:r w:rsidRPr="0049085E">
                    <w:t>bestandsnaam</w:t>
                  </w:r>
                </w:p>
              </w:tc>
              <w:tc>
                <w:tcPr>
                  <w:tcW w:w="2500" w:type="pct"/>
                </w:tcPr>
                <w:p w14:paraId="6C8E41EE" w14:textId="72EB550E" w:rsidR="009A31BD" w:rsidRPr="0049085E" w:rsidRDefault="009A31BD" w:rsidP="009A31BD">
                  <w:r>
                    <w:t>gebiedstype woongebied variant 2.gml</w:t>
                  </w:r>
                </w:p>
              </w:tc>
            </w:tr>
            <w:tr w:rsidR="009A31BD" w:rsidRPr="0049085E" w14:paraId="351CA97D" w14:textId="77777777" w:rsidTr="005F6092">
              <w:tc>
                <w:tcPr>
                  <w:tcW w:w="2500" w:type="pct"/>
                </w:tcPr>
                <w:p w14:paraId="712F0B02" w14:textId="77777777" w:rsidR="009A31BD" w:rsidRPr="0049085E" w:rsidRDefault="009A31BD" w:rsidP="009A31BD">
                  <w:r w:rsidRPr="0049085E">
                    <w:t>noemer</w:t>
                  </w:r>
                </w:p>
              </w:tc>
              <w:tc>
                <w:tcPr>
                  <w:tcW w:w="2500" w:type="pct"/>
                </w:tcPr>
                <w:p w14:paraId="34C6439D" w14:textId="492ADDF7" w:rsidR="009A31BD" w:rsidRPr="0049085E" w:rsidRDefault="009A31BD" w:rsidP="009A31BD">
                  <w:r>
                    <w:t>gebiedstype woongebied variant 2</w:t>
                  </w:r>
                </w:p>
              </w:tc>
            </w:tr>
            <w:tr w:rsidR="009A31BD" w:rsidRPr="0049085E" w14:paraId="63C7AC0B" w14:textId="77777777" w:rsidTr="005F6092">
              <w:tc>
                <w:tcPr>
                  <w:tcW w:w="2500" w:type="pct"/>
                </w:tcPr>
                <w:p w14:paraId="279EF6E1" w14:textId="77777777" w:rsidR="009A31BD" w:rsidRPr="0049085E" w:rsidRDefault="009A31BD" w:rsidP="009A31BD">
                  <w:r>
                    <w:t>symboolcode</w:t>
                  </w:r>
                </w:p>
              </w:tc>
              <w:tc>
                <w:tcPr>
                  <w:tcW w:w="2500" w:type="pct"/>
                </w:tcPr>
                <w:p w14:paraId="1871E0BF" w14:textId="77777777" w:rsidR="009A31BD" w:rsidRDefault="009A31BD" w:rsidP="009A31BD"/>
              </w:tc>
            </w:tr>
            <w:tr w:rsidR="009A31BD" w:rsidRPr="0049085E" w14:paraId="68D6DF9D" w14:textId="77777777" w:rsidTr="005F6092">
              <w:tc>
                <w:tcPr>
                  <w:tcW w:w="2500" w:type="pct"/>
                </w:tcPr>
                <w:p w14:paraId="7E2005B9" w14:textId="77777777" w:rsidR="009A31BD" w:rsidRPr="0049085E" w:rsidRDefault="009A31BD" w:rsidP="009A31BD">
                  <w:r w:rsidRPr="0049085E">
                    <w:t>nauwkeurigheid</w:t>
                  </w:r>
                </w:p>
              </w:tc>
              <w:tc>
                <w:tcPr>
                  <w:tcW w:w="2500" w:type="pct"/>
                </w:tcPr>
                <w:p w14:paraId="2D888158" w14:textId="77777777" w:rsidR="009A31BD" w:rsidRPr="0049085E" w:rsidRDefault="009A31BD" w:rsidP="009A31BD"/>
              </w:tc>
            </w:tr>
            <w:tr w:rsidR="009A31BD" w:rsidRPr="0049085E" w14:paraId="7AB0622D" w14:textId="77777777" w:rsidTr="005F6092">
              <w:tc>
                <w:tcPr>
                  <w:tcW w:w="2500" w:type="pct"/>
                </w:tcPr>
                <w:p w14:paraId="164D714A" w14:textId="77777777" w:rsidR="009A31BD" w:rsidRPr="0049085E" w:rsidRDefault="009A31BD" w:rsidP="009A31BD">
                  <w:r w:rsidRPr="0049085E">
                    <w:t>bron</w:t>
                  </w:r>
                  <w:r>
                    <w:t>N</w:t>
                  </w:r>
                  <w:r w:rsidRPr="0049085E">
                    <w:t>auwkeurigheid</w:t>
                  </w:r>
                </w:p>
              </w:tc>
              <w:tc>
                <w:tcPr>
                  <w:tcW w:w="2500" w:type="pct"/>
                </w:tcPr>
                <w:p w14:paraId="33FFE2E6" w14:textId="77777777" w:rsidR="009A31BD" w:rsidRPr="0049085E" w:rsidRDefault="009A31BD" w:rsidP="009A31BD">
                  <w:r>
                    <w:t>geen</w:t>
                  </w:r>
                </w:p>
              </w:tc>
            </w:tr>
            <w:tr w:rsidR="009A31BD" w:rsidRPr="0049085E" w14:paraId="3A1D9381" w14:textId="77777777" w:rsidTr="005F6092">
              <w:tc>
                <w:tcPr>
                  <w:tcW w:w="2500" w:type="pct"/>
                </w:tcPr>
                <w:p w14:paraId="5BB34345" w14:textId="77777777" w:rsidR="009A31BD" w:rsidRPr="0049085E" w:rsidRDefault="009A31BD" w:rsidP="009A31BD">
                  <w:r>
                    <w:t>idealisatie</w:t>
                  </w:r>
                </w:p>
              </w:tc>
              <w:tc>
                <w:tcPr>
                  <w:tcW w:w="2500" w:type="pct"/>
                </w:tcPr>
                <w:p w14:paraId="07288FB4" w14:textId="77777777" w:rsidR="009A31BD" w:rsidRPr="0049085E" w:rsidRDefault="009A31BD" w:rsidP="009A31BD">
                  <w:r>
                    <w:t>geen</w:t>
                  </w:r>
                </w:p>
              </w:tc>
            </w:tr>
          </w:tbl>
          <w:p w14:paraId="1BB08EA9" w14:textId="77777777" w:rsidR="009A31BD" w:rsidRPr="00D631F2" w:rsidRDefault="009A31BD" w:rsidP="009A31BD"/>
        </w:tc>
      </w:tr>
    </w:tbl>
    <w:p w14:paraId="22CBFACF" w14:textId="6BD7898E" w:rsidR="009A31BD" w:rsidRDefault="009A31BD">
      <w:pPr>
        <w:pStyle w:val="Tekstopmerking"/>
      </w:pPr>
    </w:p>
  </w:comment>
  <w:comment w:id="45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6BC0EF0"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18EB1" w14:textId="4D9FFE8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009B133" w14:textId="77777777" w:rsidTr="00740BC5">
        <w:tc>
          <w:tcPr>
            <w:tcW w:w="2500" w:type="pct"/>
          </w:tcPr>
          <w:p w14:paraId="57960A18" w14:textId="77777777" w:rsidR="00740BC5" w:rsidRPr="0049085E" w:rsidRDefault="00740BC5" w:rsidP="00740BC5">
            <w:r>
              <w:t>bestandsnaam</w:t>
            </w:r>
          </w:p>
        </w:tc>
        <w:tc>
          <w:tcPr>
            <w:tcW w:w="2500" w:type="pct"/>
          </w:tcPr>
          <w:p w14:paraId="320E0CB1" w14:textId="338D1AA7" w:rsidR="00740BC5" w:rsidRPr="0049085E" w:rsidRDefault="00740BC5" w:rsidP="00740BC5">
            <w:r>
              <w:t>gebiedstype woongebied variant 2.gml</w:t>
            </w:r>
          </w:p>
        </w:tc>
      </w:tr>
      <w:tr w:rsidR="00740BC5" w:rsidRPr="0049085E" w14:paraId="31804AC7" w14:textId="77777777" w:rsidTr="00740BC5">
        <w:tc>
          <w:tcPr>
            <w:tcW w:w="2500" w:type="pct"/>
          </w:tcPr>
          <w:p w14:paraId="6EDFD5A1" w14:textId="77777777" w:rsidR="00740BC5" w:rsidRPr="0049085E" w:rsidRDefault="00740BC5" w:rsidP="00740BC5">
            <w:r w:rsidRPr="0049085E">
              <w:t>noemer</w:t>
            </w:r>
          </w:p>
        </w:tc>
        <w:tc>
          <w:tcPr>
            <w:tcW w:w="2500" w:type="pct"/>
          </w:tcPr>
          <w:p w14:paraId="1C13751B" w14:textId="474454AE" w:rsidR="00740BC5" w:rsidRPr="0049085E" w:rsidRDefault="00740BC5" w:rsidP="00740BC5">
            <w:r>
              <w:t>gebiedstype woongebied variant 2</w:t>
            </w:r>
          </w:p>
        </w:tc>
      </w:tr>
      <w:tr w:rsidR="00740BC5" w:rsidRPr="0049085E" w14:paraId="35CE616A" w14:textId="77777777" w:rsidTr="00740BC5">
        <w:tc>
          <w:tcPr>
            <w:tcW w:w="2500" w:type="pct"/>
          </w:tcPr>
          <w:p w14:paraId="21C17017" w14:textId="77777777" w:rsidR="00740BC5" w:rsidRPr="0049085E" w:rsidRDefault="00740BC5" w:rsidP="00740BC5">
            <w:r>
              <w:t>symboolcode</w:t>
            </w:r>
          </w:p>
        </w:tc>
        <w:tc>
          <w:tcPr>
            <w:tcW w:w="2500" w:type="pct"/>
          </w:tcPr>
          <w:p w14:paraId="14F5D3E3" w14:textId="77777777" w:rsidR="00740BC5" w:rsidRDefault="00740BC5" w:rsidP="00740BC5"/>
        </w:tc>
      </w:tr>
      <w:tr w:rsidR="00740BC5" w:rsidRPr="0049085E" w14:paraId="16DAB500" w14:textId="77777777" w:rsidTr="00740BC5">
        <w:tc>
          <w:tcPr>
            <w:tcW w:w="2500" w:type="pct"/>
          </w:tcPr>
          <w:p w14:paraId="497BF0F4" w14:textId="77777777" w:rsidR="00740BC5" w:rsidRPr="0049085E" w:rsidRDefault="00740BC5" w:rsidP="00740BC5">
            <w:r w:rsidRPr="0049085E">
              <w:t>nauwkeurigheid</w:t>
            </w:r>
          </w:p>
        </w:tc>
        <w:tc>
          <w:tcPr>
            <w:tcW w:w="2500" w:type="pct"/>
          </w:tcPr>
          <w:p w14:paraId="32D7AB7D" w14:textId="77777777" w:rsidR="00740BC5" w:rsidRPr="0049085E" w:rsidRDefault="00740BC5" w:rsidP="00740BC5"/>
        </w:tc>
      </w:tr>
      <w:tr w:rsidR="00740BC5" w:rsidRPr="0049085E" w14:paraId="56FFE2E0" w14:textId="77777777" w:rsidTr="00740BC5">
        <w:tc>
          <w:tcPr>
            <w:tcW w:w="2500" w:type="pct"/>
          </w:tcPr>
          <w:p w14:paraId="5F5E8BA1" w14:textId="77777777" w:rsidR="00740BC5" w:rsidRPr="0049085E" w:rsidRDefault="00740BC5" w:rsidP="00740BC5">
            <w:r w:rsidRPr="0049085E">
              <w:t>bronNauwkeurigheid</w:t>
            </w:r>
          </w:p>
        </w:tc>
        <w:tc>
          <w:tcPr>
            <w:tcW w:w="2500" w:type="pct"/>
          </w:tcPr>
          <w:p w14:paraId="491F7608" w14:textId="77777777" w:rsidR="00740BC5" w:rsidRPr="0049085E" w:rsidRDefault="00740BC5" w:rsidP="00740BC5">
            <w:r>
              <w:t>geen</w:t>
            </w:r>
          </w:p>
        </w:tc>
      </w:tr>
      <w:tr w:rsidR="00740BC5" w:rsidRPr="0049085E" w14:paraId="0DB2240B" w14:textId="77777777" w:rsidTr="00740BC5">
        <w:tc>
          <w:tcPr>
            <w:tcW w:w="2500" w:type="pct"/>
          </w:tcPr>
          <w:p w14:paraId="31AFA0A4" w14:textId="77777777" w:rsidR="00740BC5" w:rsidRPr="0049085E" w:rsidRDefault="00740BC5" w:rsidP="00740BC5">
            <w:r>
              <w:t>idealisatie</w:t>
            </w:r>
          </w:p>
        </w:tc>
        <w:tc>
          <w:tcPr>
            <w:tcW w:w="2500" w:type="pct"/>
          </w:tcPr>
          <w:p w14:paraId="39B27152" w14:textId="77777777" w:rsidR="00740BC5" w:rsidRPr="0049085E" w:rsidRDefault="00740BC5" w:rsidP="00740BC5">
            <w:r>
              <w:t>geen</w:t>
            </w:r>
          </w:p>
        </w:tc>
      </w:tr>
      <w:tr w:rsidR="008A6887" w14:paraId="4659534B" w14:textId="77777777" w:rsidTr="008A6887">
        <w:tc>
          <w:tcPr>
            <w:tcW w:w="2500" w:type="pct"/>
          </w:tcPr>
          <w:p w14:paraId="407B9955" w14:textId="77777777" w:rsidR="008A6887" w:rsidRDefault="0062488A">
            <w:r>
              <w:rPr>
                <w:noProof/>
              </w:rPr>
              <w:t>regelingsgebied</w:t>
            </w:r>
          </w:p>
        </w:tc>
        <w:tc>
          <w:tcPr>
            <w:tcW w:w="2500" w:type="pct"/>
          </w:tcPr>
          <w:p w14:paraId="60B62293" w14:textId="77777777" w:rsidR="008A6887" w:rsidRDefault="0062488A">
            <w:r>
              <w:rPr>
                <w:noProof/>
              </w:rPr>
              <w:t>Onwaar</w:t>
            </w:r>
          </w:p>
        </w:tc>
      </w:tr>
    </w:tbl>
    <w:p w14:paraId="5417F571" w14:textId="635B163F" w:rsidR="00740BC5" w:rsidRDefault="00740BC5">
      <w:pPr>
        <w:pStyle w:val="Tekstopmerking"/>
      </w:pPr>
    </w:p>
  </w:comment>
  <w:comment w:id="459"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1641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BC7EB"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61D1DF1" w14:textId="77777777" w:rsidTr="00AC7977">
        <w:tc>
          <w:tcPr>
            <w:tcW w:w="2500" w:type="pct"/>
          </w:tcPr>
          <w:p w14:paraId="5CF927B5" w14:textId="77777777" w:rsidR="000C601D" w:rsidRPr="00D631F2" w:rsidRDefault="000C601D" w:rsidP="00AC7977">
            <w:r w:rsidRPr="00D631F2">
              <w:t>activiteit</w:t>
            </w:r>
            <w:r>
              <w:t>en</w:t>
            </w:r>
          </w:p>
        </w:tc>
        <w:tc>
          <w:tcPr>
            <w:tcW w:w="2500" w:type="pct"/>
          </w:tcPr>
          <w:p w14:paraId="5D753FCA" w14:textId="5D5D0226" w:rsidR="000C601D" w:rsidRPr="00D631F2" w:rsidRDefault="000C601D" w:rsidP="00AC7977">
            <w:r>
              <w:t>beroeps- of bedrijfsactiviteiten aan huis</w:t>
            </w:r>
          </w:p>
        </w:tc>
      </w:tr>
      <w:tr w:rsidR="000C601D" w:rsidRPr="00D631F2" w14:paraId="13C1B9BD" w14:textId="77777777" w:rsidTr="00AC7977">
        <w:tc>
          <w:tcPr>
            <w:tcW w:w="2500" w:type="pct"/>
          </w:tcPr>
          <w:p w14:paraId="5612A687" w14:textId="77777777" w:rsidR="000C601D" w:rsidRPr="00D631F2" w:rsidRDefault="000C601D" w:rsidP="00AC7977">
            <w:r>
              <w:t>bovenliggendeActiviteit</w:t>
            </w:r>
          </w:p>
        </w:tc>
        <w:tc>
          <w:tcPr>
            <w:tcW w:w="2500" w:type="pct"/>
          </w:tcPr>
          <w:p w14:paraId="248B6C2D" w14:textId="6566AC69" w:rsidR="000C601D" w:rsidRDefault="000C601D" w:rsidP="00AC7977">
            <w:r>
              <w:t>bedrijfsactiviteiten</w:t>
            </w:r>
          </w:p>
        </w:tc>
      </w:tr>
      <w:tr w:rsidR="000C601D" w:rsidRPr="00D631F2" w14:paraId="3E1148F6" w14:textId="77777777" w:rsidTr="00AC7977">
        <w:tc>
          <w:tcPr>
            <w:tcW w:w="2500" w:type="pct"/>
          </w:tcPr>
          <w:p w14:paraId="09FF54C4" w14:textId="77777777" w:rsidR="000C601D" w:rsidRPr="00D631F2" w:rsidRDefault="000C601D" w:rsidP="00AC7977">
            <w:r w:rsidRPr="00D631F2">
              <w:t>activiteitengroep</w:t>
            </w:r>
          </w:p>
        </w:tc>
        <w:tc>
          <w:tcPr>
            <w:tcW w:w="2500" w:type="pct"/>
          </w:tcPr>
          <w:p w14:paraId="23639329" w14:textId="45DE0D40" w:rsidR="000C601D" w:rsidRPr="00D631F2" w:rsidRDefault="000C601D" w:rsidP="00AC7977">
            <w:r>
              <w:t>http://standaarden.omgevingswet.overheid.nl/activiteit/id/concept/PlanologischeGebruiksactiviteit</w:t>
            </w:r>
          </w:p>
        </w:tc>
      </w:tr>
      <w:tr w:rsidR="000C601D" w:rsidRPr="00D631F2" w14:paraId="5B7ACA69" w14:textId="77777777" w:rsidTr="00AC7977">
        <w:tc>
          <w:tcPr>
            <w:tcW w:w="2500" w:type="pct"/>
          </w:tcPr>
          <w:p w14:paraId="3828E0A1" w14:textId="77777777" w:rsidR="000C601D" w:rsidRPr="00D631F2" w:rsidRDefault="000C601D" w:rsidP="00AC7977">
            <w:r>
              <w:t>activiteitregelkwalificatie</w:t>
            </w:r>
          </w:p>
        </w:tc>
        <w:tc>
          <w:tcPr>
            <w:tcW w:w="2500" w:type="pct"/>
          </w:tcPr>
          <w:p w14:paraId="133E6379" w14:textId="00256B8C" w:rsidR="000C601D" w:rsidRPr="00D631F2" w:rsidRDefault="000C601D" w:rsidP="00AC7977">
            <w:r>
              <w:t>http://standaarden.omgevingswet.overheid.nl/activiteitregelkwalificatie/id/concept/AndersGeduid</w:t>
            </w:r>
          </w:p>
        </w:tc>
      </w:tr>
      <w:tr w:rsidR="000C601D" w:rsidRPr="00D631F2" w14:paraId="69D40413"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290D7FA"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3F37E" w14:textId="77777777" w:rsidR="000C601D" w:rsidRPr="0049085E" w:rsidRDefault="000C601D" w:rsidP="00AC7977">
                  <w:r w:rsidRPr="0049085E">
                    <w:t>Locatie</w:t>
                  </w:r>
                </w:p>
              </w:tc>
            </w:tr>
            <w:tr w:rsidR="000C601D" w:rsidRPr="0049085E" w14:paraId="3BD5AD4B" w14:textId="77777777" w:rsidTr="00AC7977">
              <w:tc>
                <w:tcPr>
                  <w:tcW w:w="2500" w:type="pct"/>
                </w:tcPr>
                <w:p w14:paraId="69BA7C4B" w14:textId="77777777" w:rsidR="000C601D" w:rsidRPr="0049085E" w:rsidRDefault="000C601D" w:rsidP="00AC7977">
                  <w:r w:rsidRPr="0049085E">
                    <w:t>bestandsnaam</w:t>
                  </w:r>
                </w:p>
              </w:tc>
              <w:tc>
                <w:tcPr>
                  <w:tcW w:w="2500" w:type="pct"/>
                </w:tcPr>
                <w:p w14:paraId="323F275B" w14:textId="6802DD5E" w:rsidR="000C601D" w:rsidRPr="0049085E" w:rsidRDefault="009A31BD" w:rsidP="00AC7977">
                  <w:r>
                    <w:t>gebiedstype woongebied variant 1.gml</w:t>
                  </w:r>
                </w:p>
              </w:tc>
            </w:tr>
            <w:tr w:rsidR="000C601D" w:rsidRPr="0049085E" w14:paraId="048DC1B2" w14:textId="77777777" w:rsidTr="00AC7977">
              <w:tc>
                <w:tcPr>
                  <w:tcW w:w="2500" w:type="pct"/>
                </w:tcPr>
                <w:p w14:paraId="0F65EAEB" w14:textId="77777777" w:rsidR="000C601D" w:rsidRPr="0049085E" w:rsidRDefault="000C601D" w:rsidP="00AC7977">
                  <w:r w:rsidRPr="0049085E">
                    <w:t>noemer</w:t>
                  </w:r>
                </w:p>
              </w:tc>
              <w:tc>
                <w:tcPr>
                  <w:tcW w:w="2500" w:type="pct"/>
                </w:tcPr>
                <w:p w14:paraId="53F1F696" w14:textId="50F359E1" w:rsidR="000C601D" w:rsidRPr="0049085E" w:rsidRDefault="009A31BD" w:rsidP="00AC7977">
                  <w:r>
                    <w:t>gebiedstype woongebied variant 1</w:t>
                  </w:r>
                </w:p>
              </w:tc>
            </w:tr>
            <w:tr w:rsidR="000C601D" w:rsidRPr="0049085E" w14:paraId="3C6F58D4" w14:textId="77777777" w:rsidTr="00AC7977">
              <w:tc>
                <w:tcPr>
                  <w:tcW w:w="2500" w:type="pct"/>
                </w:tcPr>
                <w:p w14:paraId="4D4C7E0A" w14:textId="77777777" w:rsidR="000C601D" w:rsidRPr="0049085E" w:rsidRDefault="000C601D" w:rsidP="00AC7977">
                  <w:r>
                    <w:t>symboolcode</w:t>
                  </w:r>
                </w:p>
              </w:tc>
              <w:tc>
                <w:tcPr>
                  <w:tcW w:w="2500" w:type="pct"/>
                </w:tcPr>
                <w:p w14:paraId="0A8C1E34" w14:textId="7DDEE28A" w:rsidR="000C601D" w:rsidRDefault="000C601D" w:rsidP="00AC7977"/>
              </w:tc>
            </w:tr>
            <w:tr w:rsidR="000C601D" w:rsidRPr="0049085E" w14:paraId="30556236" w14:textId="77777777" w:rsidTr="00AC7977">
              <w:tc>
                <w:tcPr>
                  <w:tcW w:w="2500" w:type="pct"/>
                </w:tcPr>
                <w:p w14:paraId="16AF8FBD" w14:textId="77777777" w:rsidR="000C601D" w:rsidRPr="0049085E" w:rsidRDefault="000C601D" w:rsidP="00AC7977">
                  <w:r w:rsidRPr="0049085E">
                    <w:t>nauwkeurigheid</w:t>
                  </w:r>
                </w:p>
              </w:tc>
              <w:tc>
                <w:tcPr>
                  <w:tcW w:w="2500" w:type="pct"/>
                </w:tcPr>
                <w:p w14:paraId="682A0D84" w14:textId="24ED00BD" w:rsidR="000C601D" w:rsidRPr="0049085E" w:rsidRDefault="000C601D" w:rsidP="00AC7977"/>
              </w:tc>
            </w:tr>
            <w:tr w:rsidR="000C601D" w:rsidRPr="0049085E" w14:paraId="169A9DA4" w14:textId="77777777" w:rsidTr="00AC7977">
              <w:tc>
                <w:tcPr>
                  <w:tcW w:w="2500" w:type="pct"/>
                </w:tcPr>
                <w:p w14:paraId="56A5829D" w14:textId="77777777" w:rsidR="000C601D" w:rsidRPr="0049085E" w:rsidRDefault="000C601D" w:rsidP="00AC7977">
                  <w:r w:rsidRPr="0049085E">
                    <w:t>bron</w:t>
                  </w:r>
                  <w:r>
                    <w:t>N</w:t>
                  </w:r>
                  <w:r w:rsidRPr="0049085E">
                    <w:t>auwkeurigheid</w:t>
                  </w:r>
                </w:p>
              </w:tc>
              <w:tc>
                <w:tcPr>
                  <w:tcW w:w="2500" w:type="pct"/>
                </w:tcPr>
                <w:p w14:paraId="2690A870" w14:textId="69003DB6" w:rsidR="000C601D" w:rsidRPr="0049085E" w:rsidRDefault="000C601D" w:rsidP="00AC7977">
                  <w:r>
                    <w:t>geen</w:t>
                  </w:r>
                </w:p>
              </w:tc>
            </w:tr>
            <w:tr w:rsidR="000C601D" w:rsidRPr="0049085E" w14:paraId="466B255C" w14:textId="77777777" w:rsidTr="00AC7977">
              <w:tc>
                <w:tcPr>
                  <w:tcW w:w="2500" w:type="pct"/>
                </w:tcPr>
                <w:p w14:paraId="449E64F5" w14:textId="77777777" w:rsidR="000C601D" w:rsidRPr="0049085E" w:rsidRDefault="000C601D" w:rsidP="00AC7977">
                  <w:r>
                    <w:t>idealisatie</w:t>
                  </w:r>
                </w:p>
              </w:tc>
              <w:tc>
                <w:tcPr>
                  <w:tcW w:w="2500" w:type="pct"/>
                </w:tcPr>
                <w:p w14:paraId="0B93F6AE" w14:textId="2D86C2AC" w:rsidR="000C601D" w:rsidRPr="0049085E" w:rsidRDefault="000C601D" w:rsidP="00AC7977">
                  <w:r>
                    <w:t>geen</w:t>
                  </w:r>
                </w:p>
              </w:tc>
            </w:tr>
          </w:tbl>
          <w:p w14:paraId="17852473" w14:textId="77777777" w:rsidR="000C601D" w:rsidRPr="00D631F2" w:rsidRDefault="000C601D" w:rsidP="00AC7977"/>
        </w:tc>
      </w:tr>
    </w:tbl>
    <w:p w14:paraId="3A34E846" w14:textId="3CEF1440" w:rsidR="000C601D" w:rsidRDefault="000C601D">
      <w:pPr>
        <w:pStyle w:val="Tekstopmerking"/>
      </w:pPr>
    </w:p>
  </w:comment>
  <w:comment w:id="460"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0C2D6C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2A43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1C365A" w14:textId="77777777" w:rsidTr="00AC7977">
        <w:tc>
          <w:tcPr>
            <w:tcW w:w="2500" w:type="pct"/>
          </w:tcPr>
          <w:p w14:paraId="4DB57EDB" w14:textId="77777777" w:rsidR="000C601D" w:rsidRPr="0049085E" w:rsidRDefault="000C601D" w:rsidP="00AC7977">
            <w:r>
              <w:t>bestandsnaam</w:t>
            </w:r>
          </w:p>
        </w:tc>
        <w:tc>
          <w:tcPr>
            <w:tcW w:w="2500" w:type="pct"/>
          </w:tcPr>
          <w:p w14:paraId="46D0821C" w14:textId="6BB2F19C" w:rsidR="000C601D" w:rsidRPr="0049085E" w:rsidRDefault="00740BC5" w:rsidP="00AC7977">
            <w:r>
              <w:t>gebiedstype woongebied variant 1.gml</w:t>
            </w:r>
          </w:p>
        </w:tc>
      </w:tr>
      <w:tr w:rsidR="000C601D" w:rsidRPr="0049085E" w14:paraId="7C987747" w14:textId="77777777" w:rsidTr="00AC7977">
        <w:tc>
          <w:tcPr>
            <w:tcW w:w="2500" w:type="pct"/>
          </w:tcPr>
          <w:p w14:paraId="7D5DEDCA" w14:textId="77777777" w:rsidR="000C601D" w:rsidRPr="0049085E" w:rsidRDefault="000C601D" w:rsidP="00AC7977">
            <w:r w:rsidRPr="0049085E">
              <w:t>noemer</w:t>
            </w:r>
          </w:p>
        </w:tc>
        <w:tc>
          <w:tcPr>
            <w:tcW w:w="2500" w:type="pct"/>
          </w:tcPr>
          <w:p w14:paraId="17784915" w14:textId="4AEBD35A" w:rsidR="000C601D" w:rsidRPr="0049085E" w:rsidRDefault="00740BC5" w:rsidP="00AC7977">
            <w:r>
              <w:t>gebiedstype woongebied variant 1</w:t>
            </w:r>
          </w:p>
        </w:tc>
      </w:tr>
      <w:tr w:rsidR="000C601D" w:rsidRPr="0049085E" w14:paraId="771C2DFF" w14:textId="77777777" w:rsidTr="00AC7977">
        <w:tc>
          <w:tcPr>
            <w:tcW w:w="2500" w:type="pct"/>
          </w:tcPr>
          <w:p w14:paraId="0024D808" w14:textId="77777777" w:rsidR="000C601D" w:rsidRPr="0049085E" w:rsidRDefault="000C601D" w:rsidP="00AC7977">
            <w:r>
              <w:t>symboolcode</w:t>
            </w:r>
          </w:p>
        </w:tc>
        <w:tc>
          <w:tcPr>
            <w:tcW w:w="2500" w:type="pct"/>
          </w:tcPr>
          <w:p w14:paraId="20805A7D" w14:textId="7E6131C7" w:rsidR="000C601D" w:rsidRDefault="000C601D" w:rsidP="00AC7977"/>
        </w:tc>
      </w:tr>
      <w:tr w:rsidR="000C601D" w:rsidRPr="0049085E" w14:paraId="58815665" w14:textId="77777777" w:rsidTr="00AC7977">
        <w:tc>
          <w:tcPr>
            <w:tcW w:w="2500" w:type="pct"/>
          </w:tcPr>
          <w:p w14:paraId="0F1D8DE5" w14:textId="77777777" w:rsidR="000C601D" w:rsidRPr="0049085E" w:rsidRDefault="000C601D" w:rsidP="00AC7977">
            <w:r w:rsidRPr="0049085E">
              <w:t>nauwkeurigheid</w:t>
            </w:r>
          </w:p>
        </w:tc>
        <w:tc>
          <w:tcPr>
            <w:tcW w:w="2500" w:type="pct"/>
          </w:tcPr>
          <w:p w14:paraId="7BD94036" w14:textId="1AF288D1" w:rsidR="000C601D" w:rsidRPr="0049085E" w:rsidRDefault="000C601D" w:rsidP="00AC7977"/>
        </w:tc>
      </w:tr>
      <w:tr w:rsidR="000C601D" w:rsidRPr="0049085E" w14:paraId="18BC0F00" w14:textId="77777777" w:rsidTr="00AC7977">
        <w:tc>
          <w:tcPr>
            <w:tcW w:w="2500" w:type="pct"/>
          </w:tcPr>
          <w:p w14:paraId="74DC476A" w14:textId="77777777" w:rsidR="000C601D" w:rsidRPr="0049085E" w:rsidRDefault="000C601D" w:rsidP="00AC7977">
            <w:r w:rsidRPr="0049085E">
              <w:t>bronNauwkeurigheid</w:t>
            </w:r>
          </w:p>
        </w:tc>
        <w:tc>
          <w:tcPr>
            <w:tcW w:w="2500" w:type="pct"/>
          </w:tcPr>
          <w:p w14:paraId="41ACAED6" w14:textId="27845768" w:rsidR="000C601D" w:rsidRPr="0049085E" w:rsidRDefault="000C601D" w:rsidP="00AC7977">
            <w:r>
              <w:t>geen</w:t>
            </w:r>
          </w:p>
        </w:tc>
      </w:tr>
      <w:tr w:rsidR="000C601D" w:rsidRPr="0049085E" w14:paraId="43F7993A" w14:textId="77777777" w:rsidTr="00AC7977">
        <w:tc>
          <w:tcPr>
            <w:tcW w:w="2500" w:type="pct"/>
          </w:tcPr>
          <w:p w14:paraId="019842E1" w14:textId="77777777" w:rsidR="000C601D" w:rsidRPr="0049085E" w:rsidRDefault="000C601D" w:rsidP="00AC7977">
            <w:r>
              <w:t>idealisatie</w:t>
            </w:r>
          </w:p>
        </w:tc>
        <w:tc>
          <w:tcPr>
            <w:tcW w:w="2500" w:type="pct"/>
          </w:tcPr>
          <w:p w14:paraId="494A56FA" w14:textId="5B9FC4CD" w:rsidR="000C601D" w:rsidRPr="0049085E" w:rsidRDefault="000C601D" w:rsidP="00AC7977">
            <w:r>
              <w:t>geen</w:t>
            </w:r>
          </w:p>
        </w:tc>
      </w:tr>
      <w:tr w:rsidR="008A6887" w14:paraId="4AFE650C" w14:textId="77777777" w:rsidTr="008A6887">
        <w:tc>
          <w:tcPr>
            <w:tcW w:w="2500" w:type="pct"/>
          </w:tcPr>
          <w:p w14:paraId="6BDD41AE" w14:textId="77777777" w:rsidR="008A6887" w:rsidRDefault="0062488A">
            <w:r>
              <w:rPr>
                <w:noProof/>
              </w:rPr>
              <w:t>regelingsgebied</w:t>
            </w:r>
          </w:p>
        </w:tc>
        <w:tc>
          <w:tcPr>
            <w:tcW w:w="2500" w:type="pct"/>
          </w:tcPr>
          <w:p w14:paraId="222D9D75" w14:textId="77777777" w:rsidR="008A6887" w:rsidRDefault="0062488A">
            <w:r>
              <w:rPr>
                <w:noProof/>
              </w:rPr>
              <w:t>Onwaar</w:t>
            </w:r>
          </w:p>
        </w:tc>
      </w:tr>
    </w:tbl>
    <w:p w14:paraId="4B4A36DD" w14:textId="242F700E" w:rsidR="000C601D" w:rsidRDefault="000C601D">
      <w:pPr>
        <w:pStyle w:val="Tekstopmerking"/>
      </w:pPr>
    </w:p>
  </w:comment>
  <w:comment w:id="46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90EF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90490" w14:textId="6065799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4C4220" w14:textId="77777777" w:rsidTr="00850E8E">
        <w:tc>
          <w:tcPr>
            <w:tcW w:w="2500" w:type="pct"/>
          </w:tcPr>
          <w:p w14:paraId="783AAD13" w14:textId="77777777" w:rsidR="009A31BD" w:rsidRPr="00D631F2" w:rsidRDefault="009A31BD" w:rsidP="009A31BD">
            <w:r w:rsidRPr="00D631F2">
              <w:t>activiteit</w:t>
            </w:r>
            <w:r>
              <w:t>en</w:t>
            </w:r>
          </w:p>
        </w:tc>
        <w:tc>
          <w:tcPr>
            <w:tcW w:w="2500" w:type="pct"/>
          </w:tcPr>
          <w:p w14:paraId="7E0EB540" w14:textId="77777777" w:rsidR="009A31BD" w:rsidRPr="00D631F2" w:rsidRDefault="009A31BD" w:rsidP="009A31BD">
            <w:r>
              <w:t>beroeps- of bedrijfsactiviteiten aan huis</w:t>
            </w:r>
          </w:p>
        </w:tc>
      </w:tr>
      <w:tr w:rsidR="009A31BD" w:rsidRPr="00D631F2" w14:paraId="54D2A355" w14:textId="77777777" w:rsidTr="00850E8E">
        <w:tc>
          <w:tcPr>
            <w:tcW w:w="2500" w:type="pct"/>
          </w:tcPr>
          <w:p w14:paraId="2991926E" w14:textId="77777777" w:rsidR="009A31BD" w:rsidRPr="00D631F2" w:rsidRDefault="009A31BD" w:rsidP="009A31BD">
            <w:r>
              <w:t>bovenliggendeActiviteit</w:t>
            </w:r>
          </w:p>
        </w:tc>
        <w:tc>
          <w:tcPr>
            <w:tcW w:w="2500" w:type="pct"/>
          </w:tcPr>
          <w:p w14:paraId="50AB4068" w14:textId="77777777" w:rsidR="009A31BD" w:rsidRDefault="009A31BD" w:rsidP="009A31BD">
            <w:r>
              <w:t>bedrijfsactiviteiten</w:t>
            </w:r>
          </w:p>
        </w:tc>
      </w:tr>
      <w:tr w:rsidR="009A31BD" w:rsidRPr="00D631F2" w14:paraId="2EA88074" w14:textId="77777777" w:rsidTr="00850E8E">
        <w:tc>
          <w:tcPr>
            <w:tcW w:w="2500" w:type="pct"/>
          </w:tcPr>
          <w:p w14:paraId="2FD0CDA5" w14:textId="77777777" w:rsidR="009A31BD" w:rsidRPr="00D631F2" w:rsidRDefault="009A31BD" w:rsidP="009A31BD">
            <w:r w:rsidRPr="00D631F2">
              <w:t>activiteitengroep</w:t>
            </w:r>
          </w:p>
        </w:tc>
        <w:tc>
          <w:tcPr>
            <w:tcW w:w="2500" w:type="pct"/>
          </w:tcPr>
          <w:p w14:paraId="786DFDA4" w14:textId="77777777" w:rsidR="009A31BD" w:rsidRPr="00D631F2" w:rsidRDefault="009A31BD" w:rsidP="009A31BD">
            <w:r>
              <w:t>http://standaarden.omgevingswet.overheid.nl/activiteit/id/concept/PlanologischeGebruiksactiviteit</w:t>
            </w:r>
          </w:p>
        </w:tc>
      </w:tr>
      <w:tr w:rsidR="009A31BD" w:rsidRPr="00D631F2" w14:paraId="3B674571" w14:textId="77777777" w:rsidTr="00850E8E">
        <w:tc>
          <w:tcPr>
            <w:tcW w:w="2500" w:type="pct"/>
          </w:tcPr>
          <w:p w14:paraId="1154AFFF" w14:textId="77777777" w:rsidR="009A31BD" w:rsidRPr="00D631F2" w:rsidRDefault="009A31BD" w:rsidP="009A31BD">
            <w:r>
              <w:t>activiteitregelkwalificatie</w:t>
            </w:r>
          </w:p>
        </w:tc>
        <w:tc>
          <w:tcPr>
            <w:tcW w:w="2500" w:type="pct"/>
          </w:tcPr>
          <w:p w14:paraId="78F0728B" w14:textId="77777777" w:rsidR="009A31BD" w:rsidRPr="00D631F2" w:rsidRDefault="009A31BD" w:rsidP="009A31BD">
            <w:r>
              <w:t>http://standaarden.omgevingswet.overheid.nl/activiteitregelkwalificatie/id/concept/AndersGeduid</w:t>
            </w:r>
          </w:p>
        </w:tc>
      </w:tr>
      <w:tr w:rsidR="009A31BD" w:rsidRPr="00D631F2" w14:paraId="06B5CD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80087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DFDF24" w14:textId="77777777" w:rsidR="009A31BD" w:rsidRPr="0049085E" w:rsidRDefault="009A31BD" w:rsidP="009A31BD">
                  <w:r w:rsidRPr="0049085E">
                    <w:t>Locatie</w:t>
                  </w:r>
                </w:p>
              </w:tc>
            </w:tr>
            <w:tr w:rsidR="009A31BD" w:rsidRPr="0049085E" w14:paraId="393AD1AB" w14:textId="77777777" w:rsidTr="005F6092">
              <w:tc>
                <w:tcPr>
                  <w:tcW w:w="2500" w:type="pct"/>
                </w:tcPr>
                <w:p w14:paraId="50D0E93C" w14:textId="77777777" w:rsidR="009A31BD" w:rsidRPr="0049085E" w:rsidRDefault="009A31BD" w:rsidP="009A31BD">
                  <w:r w:rsidRPr="0049085E">
                    <w:t>bestandsnaam</w:t>
                  </w:r>
                </w:p>
              </w:tc>
              <w:tc>
                <w:tcPr>
                  <w:tcW w:w="2500" w:type="pct"/>
                </w:tcPr>
                <w:p w14:paraId="79908B3E" w14:textId="0B6EB838" w:rsidR="009A31BD" w:rsidRPr="0049085E" w:rsidRDefault="009A31BD" w:rsidP="009A31BD">
                  <w:r>
                    <w:t>gebiedstype woongebied variant 2.gml</w:t>
                  </w:r>
                </w:p>
              </w:tc>
            </w:tr>
            <w:tr w:rsidR="009A31BD" w:rsidRPr="0049085E" w14:paraId="2A1A1B9E" w14:textId="77777777" w:rsidTr="005F6092">
              <w:tc>
                <w:tcPr>
                  <w:tcW w:w="2500" w:type="pct"/>
                </w:tcPr>
                <w:p w14:paraId="208A689C" w14:textId="77777777" w:rsidR="009A31BD" w:rsidRPr="0049085E" w:rsidRDefault="009A31BD" w:rsidP="009A31BD">
                  <w:r w:rsidRPr="0049085E">
                    <w:t>noemer</w:t>
                  </w:r>
                </w:p>
              </w:tc>
              <w:tc>
                <w:tcPr>
                  <w:tcW w:w="2500" w:type="pct"/>
                </w:tcPr>
                <w:p w14:paraId="78DBFA31" w14:textId="319E0028" w:rsidR="009A31BD" w:rsidRPr="0049085E" w:rsidRDefault="009A31BD" w:rsidP="009A31BD">
                  <w:r>
                    <w:t>gebiedstype woongebied variant 2</w:t>
                  </w:r>
                </w:p>
              </w:tc>
            </w:tr>
            <w:tr w:rsidR="009A31BD" w:rsidRPr="0049085E" w14:paraId="395E1894" w14:textId="77777777" w:rsidTr="005F6092">
              <w:tc>
                <w:tcPr>
                  <w:tcW w:w="2500" w:type="pct"/>
                </w:tcPr>
                <w:p w14:paraId="46A252F1" w14:textId="77777777" w:rsidR="009A31BD" w:rsidRPr="0049085E" w:rsidRDefault="009A31BD" w:rsidP="009A31BD">
                  <w:r>
                    <w:t>symboolcode</w:t>
                  </w:r>
                </w:p>
              </w:tc>
              <w:tc>
                <w:tcPr>
                  <w:tcW w:w="2500" w:type="pct"/>
                </w:tcPr>
                <w:p w14:paraId="5C54B985" w14:textId="77777777" w:rsidR="009A31BD" w:rsidRDefault="009A31BD" w:rsidP="009A31BD"/>
              </w:tc>
            </w:tr>
            <w:tr w:rsidR="009A31BD" w:rsidRPr="0049085E" w14:paraId="21DD1799" w14:textId="77777777" w:rsidTr="005F6092">
              <w:tc>
                <w:tcPr>
                  <w:tcW w:w="2500" w:type="pct"/>
                </w:tcPr>
                <w:p w14:paraId="69E1C9DE" w14:textId="77777777" w:rsidR="009A31BD" w:rsidRPr="0049085E" w:rsidRDefault="009A31BD" w:rsidP="009A31BD">
                  <w:r w:rsidRPr="0049085E">
                    <w:t>nauwkeurigheid</w:t>
                  </w:r>
                </w:p>
              </w:tc>
              <w:tc>
                <w:tcPr>
                  <w:tcW w:w="2500" w:type="pct"/>
                </w:tcPr>
                <w:p w14:paraId="160A3D44" w14:textId="77777777" w:rsidR="009A31BD" w:rsidRPr="0049085E" w:rsidRDefault="009A31BD" w:rsidP="009A31BD"/>
              </w:tc>
            </w:tr>
            <w:tr w:rsidR="009A31BD" w:rsidRPr="0049085E" w14:paraId="0123F9B0" w14:textId="77777777" w:rsidTr="005F6092">
              <w:tc>
                <w:tcPr>
                  <w:tcW w:w="2500" w:type="pct"/>
                </w:tcPr>
                <w:p w14:paraId="39DEFD68" w14:textId="77777777" w:rsidR="009A31BD" w:rsidRPr="0049085E" w:rsidRDefault="009A31BD" w:rsidP="009A31BD">
                  <w:r w:rsidRPr="0049085E">
                    <w:t>bron</w:t>
                  </w:r>
                  <w:r>
                    <w:t>N</w:t>
                  </w:r>
                  <w:r w:rsidRPr="0049085E">
                    <w:t>auwkeurigheid</w:t>
                  </w:r>
                </w:p>
              </w:tc>
              <w:tc>
                <w:tcPr>
                  <w:tcW w:w="2500" w:type="pct"/>
                </w:tcPr>
                <w:p w14:paraId="3AAC5ACB" w14:textId="77777777" w:rsidR="009A31BD" w:rsidRPr="0049085E" w:rsidRDefault="009A31BD" w:rsidP="009A31BD">
                  <w:r>
                    <w:t>geen</w:t>
                  </w:r>
                </w:p>
              </w:tc>
            </w:tr>
            <w:tr w:rsidR="009A31BD" w:rsidRPr="0049085E" w14:paraId="6A4912AB" w14:textId="77777777" w:rsidTr="005F6092">
              <w:tc>
                <w:tcPr>
                  <w:tcW w:w="2500" w:type="pct"/>
                </w:tcPr>
                <w:p w14:paraId="5C2E838B" w14:textId="77777777" w:rsidR="009A31BD" w:rsidRPr="0049085E" w:rsidRDefault="009A31BD" w:rsidP="009A31BD">
                  <w:r>
                    <w:t>idealisatie</w:t>
                  </w:r>
                </w:p>
              </w:tc>
              <w:tc>
                <w:tcPr>
                  <w:tcW w:w="2500" w:type="pct"/>
                </w:tcPr>
                <w:p w14:paraId="7F794495" w14:textId="77777777" w:rsidR="009A31BD" w:rsidRPr="0049085E" w:rsidRDefault="009A31BD" w:rsidP="009A31BD">
                  <w:r>
                    <w:t>geen</w:t>
                  </w:r>
                </w:p>
              </w:tc>
            </w:tr>
          </w:tbl>
          <w:p w14:paraId="105E24C8" w14:textId="77777777" w:rsidR="009A31BD" w:rsidRPr="00D631F2" w:rsidRDefault="009A31BD" w:rsidP="009A31BD"/>
        </w:tc>
      </w:tr>
    </w:tbl>
    <w:p w14:paraId="43BF930C" w14:textId="690ABA0F" w:rsidR="009A31BD" w:rsidRDefault="009A31BD">
      <w:pPr>
        <w:pStyle w:val="Tekstopmerking"/>
      </w:pPr>
    </w:p>
  </w:comment>
  <w:comment w:id="46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B9590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BC805F" w14:textId="2CE31DC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446ECD6" w14:textId="77777777" w:rsidTr="00740BC5">
        <w:tc>
          <w:tcPr>
            <w:tcW w:w="2500" w:type="pct"/>
          </w:tcPr>
          <w:p w14:paraId="73E6D5AD" w14:textId="77777777" w:rsidR="00740BC5" w:rsidRPr="0049085E" w:rsidRDefault="00740BC5" w:rsidP="00740BC5">
            <w:r>
              <w:t>bestandsnaam</w:t>
            </w:r>
          </w:p>
        </w:tc>
        <w:tc>
          <w:tcPr>
            <w:tcW w:w="2500" w:type="pct"/>
          </w:tcPr>
          <w:p w14:paraId="79A04368" w14:textId="1EEFA4BD" w:rsidR="00740BC5" w:rsidRPr="0049085E" w:rsidRDefault="00740BC5" w:rsidP="00740BC5">
            <w:r>
              <w:t>gebiedstype woongebied variant 2.gml</w:t>
            </w:r>
          </w:p>
        </w:tc>
      </w:tr>
      <w:tr w:rsidR="00740BC5" w:rsidRPr="0049085E" w14:paraId="30168602" w14:textId="77777777" w:rsidTr="00740BC5">
        <w:tc>
          <w:tcPr>
            <w:tcW w:w="2500" w:type="pct"/>
          </w:tcPr>
          <w:p w14:paraId="7FF8918C" w14:textId="77777777" w:rsidR="00740BC5" w:rsidRPr="0049085E" w:rsidRDefault="00740BC5" w:rsidP="00740BC5">
            <w:r w:rsidRPr="0049085E">
              <w:t>noemer</w:t>
            </w:r>
          </w:p>
        </w:tc>
        <w:tc>
          <w:tcPr>
            <w:tcW w:w="2500" w:type="pct"/>
          </w:tcPr>
          <w:p w14:paraId="7DF4B6D2" w14:textId="6A8FA632" w:rsidR="00740BC5" w:rsidRPr="0049085E" w:rsidRDefault="00740BC5" w:rsidP="00740BC5">
            <w:r>
              <w:t>gebiedstype woongebied variant 2</w:t>
            </w:r>
          </w:p>
        </w:tc>
      </w:tr>
      <w:tr w:rsidR="00740BC5" w:rsidRPr="0049085E" w14:paraId="76BC197D" w14:textId="77777777" w:rsidTr="00740BC5">
        <w:tc>
          <w:tcPr>
            <w:tcW w:w="2500" w:type="pct"/>
          </w:tcPr>
          <w:p w14:paraId="6B1FCDF8" w14:textId="77777777" w:rsidR="00740BC5" w:rsidRPr="0049085E" w:rsidRDefault="00740BC5" w:rsidP="00740BC5">
            <w:r>
              <w:t>symboolcode</w:t>
            </w:r>
          </w:p>
        </w:tc>
        <w:tc>
          <w:tcPr>
            <w:tcW w:w="2500" w:type="pct"/>
          </w:tcPr>
          <w:p w14:paraId="3E2D9BBB" w14:textId="77777777" w:rsidR="00740BC5" w:rsidRDefault="00740BC5" w:rsidP="00740BC5"/>
        </w:tc>
      </w:tr>
      <w:tr w:rsidR="00740BC5" w:rsidRPr="0049085E" w14:paraId="58F39B9F" w14:textId="77777777" w:rsidTr="00740BC5">
        <w:tc>
          <w:tcPr>
            <w:tcW w:w="2500" w:type="pct"/>
          </w:tcPr>
          <w:p w14:paraId="292AD855" w14:textId="77777777" w:rsidR="00740BC5" w:rsidRPr="0049085E" w:rsidRDefault="00740BC5" w:rsidP="00740BC5">
            <w:r w:rsidRPr="0049085E">
              <w:t>nauwkeurigheid</w:t>
            </w:r>
          </w:p>
        </w:tc>
        <w:tc>
          <w:tcPr>
            <w:tcW w:w="2500" w:type="pct"/>
          </w:tcPr>
          <w:p w14:paraId="6BB9FB89" w14:textId="77777777" w:rsidR="00740BC5" w:rsidRPr="0049085E" w:rsidRDefault="00740BC5" w:rsidP="00740BC5"/>
        </w:tc>
      </w:tr>
      <w:tr w:rsidR="00740BC5" w:rsidRPr="0049085E" w14:paraId="1DDBD03D" w14:textId="77777777" w:rsidTr="00740BC5">
        <w:tc>
          <w:tcPr>
            <w:tcW w:w="2500" w:type="pct"/>
          </w:tcPr>
          <w:p w14:paraId="14A60F7C" w14:textId="77777777" w:rsidR="00740BC5" w:rsidRPr="0049085E" w:rsidRDefault="00740BC5" w:rsidP="00740BC5">
            <w:r w:rsidRPr="0049085E">
              <w:t>bronNauwkeurigheid</w:t>
            </w:r>
          </w:p>
        </w:tc>
        <w:tc>
          <w:tcPr>
            <w:tcW w:w="2500" w:type="pct"/>
          </w:tcPr>
          <w:p w14:paraId="41ACD107" w14:textId="77777777" w:rsidR="00740BC5" w:rsidRPr="0049085E" w:rsidRDefault="00740BC5" w:rsidP="00740BC5">
            <w:r>
              <w:t>geen</w:t>
            </w:r>
          </w:p>
        </w:tc>
      </w:tr>
      <w:tr w:rsidR="00740BC5" w:rsidRPr="0049085E" w14:paraId="6FDDC3FF" w14:textId="77777777" w:rsidTr="00740BC5">
        <w:tc>
          <w:tcPr>
            <w:tcW w:w="2500" w:type="pct"/>
          </w:tcPr>
          <w:p w14:paraId="14D06DB5" w14:textId="77777777" w:rsidR="00740BC5" w:rsidRPr="0049085E" w:rsidRDefault="00740BC5" w:rsidP="00740BC5">
            <w:r>
              <w:t>idealisatie</w:t>
            </w:r>
          </w:p>
        </w:tc>
        <w:tc>
          <w:tcPr>
            <w:tcW w:w="2500" w:type="pct"/>
          </w:tcPr>
          <w:p w14:paraId="1B0D7F6A" w14:textId="77777777" w:rsidR="00740BC5" w:rsidRPr="0049085E" w:rsidRDefault="00740BC5" w:rsidP="00740BC5">
            <w:r>
              <w:t>geen</w:t>
            </w:r>
          </w:p>
        </w:tc>
      </w:tr>
      <w:tr w:rsidR="008A6887" w14:paraId="157FC34A" w14:textId="77777777" w:rsidTr="008A6887">
        <w:tc>
          <w:tcPr>
            <w:tcW w:w="2500" w:type="pct"/>
          </w:tcPr>
          <w:p w14:paraId="1C776B82" w14:textId="77777777" w:rsidR="008A6887" w:rsidRDefault="0062488A">
            <w:r>
              <w:rPr>
                <w:noProof/>
              </w:rPr>
              <w:t>regelingsgebied</w:t>
            </w:r>
          </w:p>
        </w:tc>
        <w:tc>
          <w:tcPr>
            <w:tcW w:w="2500" w:type="pct"/>
          </w:tcPr>
          <w:p w14:paraId="2C640E27" w14:textId="77777777" w:rsidR="008A6887" w:rsidRDefault="0062488A">
            <w:r>
              <w:rPr>
                <w:noProof/>
              </w:rPr>
              <w:t>Onwaar</w:t>
            </w:r>
          </w:p>
        </w:tc>
      </w:tr>
    </w:tbl>
    <w:p w14:paraId="56662957" w14:textId="2548085D" w:rsidR="00740BC5" w:rsidRDefault="00740BC5">
      <w:pPr>
        <w:pStyle w:val="Tekstopmerking"/>
      </w:pPr>
    </w:p>
  </w:comment>
  <w:comment w:id="463"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B1FE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B5725"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571C78" w14:textId="77777777" w:rsidTr="00AC7977">
        <w:tc>
          <w:tcPr>
            <w:tcW w:w="2500" w:type="pct"/>
          </w:tcPr>
          <w:p w14:paraId="4DA3A554" w14:textId="77777777" w:rsidR="000C601D" w:rsidRPr="00D631F2" w:rsidRDefault="000C601D" w:rsidP="00AC7977">
            <w:r w:rsidRPr="00D631F2">
              <w:t>activiteit</w:t>
            </w:r>
            <w:r>
              <w:t>en</w:t>
            </w:r>
          </w:p>
        </w:tc>
        <w:tc>
          <w:tcPr>
            <w:tcW w:w="2500" w:type="pct"/>
          </w:tcPr>
          <w:p w14:paraId="1A0A5B23" w14:textId="1AC7C2B7" w:rsidR="000C601D" w:rsidRPr="00D631F2" w:rsidRDefault="000C601D" w:rsidP="00AC7977">
            <w:r>
              <w:t>beroeps- of bedrijfsactiviteiten aan huis</w:t>
            </w:r>
          </w:p>
        </w:tc>
      </w:tr>
      <w:tr w:rsidR="000C601D" w:rsidRPr="00D631F2" w14:paraId="4AB3935D" w14:textId="77777777" w:rsidTr="00AC7977">
        <w:tc>
          <w:tcPr>
            <w:tcW w:w="2500" w:type="pct"/>
          </w:tcPr>
          <w:p w14:paraId="1AEBD767" w14:textId="77777777" w:rsidR="000C601D" w:rsidRPr="00D631F2" w:rsidRDefault="000C601D" w:rsidP="00AC7977">
            <w:r>
              <w:t>bovenliggendeActiviteit</w:t>
            </w:r>
          </w:p>
        </w:tc>
        <w:tc>
          <w:tcPr>
            <w:tcW w:w="2500" w:type="pct"/>
          </w:tcPr>
          <w:p w14:paraId="64B3398C" w14:textId="2270E744" w:rsidR="000C601D" w:rsidRDefault="000C601D" w:rsidP="00AC7977">
            <w:r>
              <w:t>bedrijfsactiviteiten</w:t>
            </w:r>
          </w:p>
        </w:tc>
      </w:tr>
      <w:tr w:rsidR="000C601D" w:rsidRPr="00D631F2" w14:paraId="1B402E41" w14:textId="77777777" w:rsidTr="00AC7977">
        <w:tc>
          <w:tcPr>
            <w:tcW w:w="2500" w:type="pct"/>
          </w:tcPr>
          <w:p w14:paraId="66293904" w14:textId="77777777" w:rsidR="000C601D" w:rsidRPr="00D631F2" w:rsidRDefault="000C601D" w:rsidP="00AC7977">
            <w:r w:rsidRPr="00D631F2">
              <w:t>activiteitengroep</w:t>
            </w:r>
          </w:p>
        </w:tc>
        <w:tc>
          <w:tcPr>
            <w:tcW w:w="2500" w:type="pct"/>
          </w:tcPr>
          <w:p w14:paraId="567D2D50" w14:textId="101510B8" w:rsidR="000C601D" w:rsidRPr="00D631F2" w:rsidRDefault="000C601D" w:rsidP="00AC7977">
            <w:r>
              <w:t>http://standaarden.omgevingswet.overheid.nl/activiteit/id/concept/PlanologischeGebruiksactiviteit</w:t>
            </w:r>
          </w:p>
        </w:tc>
      </w:tr>
      <w:tr w:rsidR="000C601D" w:rsidRPr="00D631F2" w14:paraId="0AB0BEA8" w14:textId="77777777" w:rsidTr="00AC7977">
        <w:tc>
          <w:tcPr>
            <w:tcW w:w="2500" w:type="pct"/>
          </w:tcPr>
          <w:p w14:paraId="083B4570" w14:textId="77777777" w:rsidR="000C601D" w:rsidRPr="00D631F2" w:rsidRDefault="000C601D" w:rsidP="00AC7977">
            <w:r>
              <w:t>activiteitregelkwalificatie</w:t>
            </w:r>
          </w:p>
        </w:tc>
        <w:tc>
          <w:tcPr>
            <w:tcW w:w="2500" w:type="pct"/>
          </w:tcPr>
          <w:p w14:paraId="64E39AA6" w14:textId="56159458" w:rsidR="000C601D" w:rsidRPr="00D631F2" w:rsidRDefault="000C601D" w:rsidP="00AC7977">
            <w:r>
              <w:t>http://standaarden.omgevingswet.overheid.nl/activiteitregelkwalificatie/id/concept/AndersGeduid</w:t>
            </w:r>
          </w:p>
        </w:tc>
      </w:tr>
      <w:tr w:rsidR="000C601D" w:rsidRPr="00D631F2" w14:paraId="568BC076"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2E31EB"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8ED92C" w14:textId="77777777" w:rsidR="000C601D" w:rsidRPr="0049085E" w:rsidRDefault="000C601D" w:rsidP="00AC7977">
                  <w:r w:rsidRPr="0049085E">
                    <w:t>Locatie</w:t>
                  </w:r>
                </w:p>
              </w:tc>
            </w:tr>
            <w:tr w:rsidR="000C601D" w:rsidRPr="0049085E" w14:paraId="42270D26" w14:textId="77777777" w:rsidTr="00AC7977">
              <w:tc>
                <w:tcPr>
                  <w:tcW w:w="2500" w:type="pct"/>
                </w:tcPr>
                <w:p w14:paraId="5F3DE268" w14:textId="77777777" w:rsidR="000C601D" w:rsidRPr="0049085E" w:rsidRDefault="000C601D" w:rsidP="00AC7977">
                  <w:r w:rsidRPr="0049085E">
                    <w:t>bestandsnaam</w:t>
                  </w:r>
                </w:p>
              </w:tc>
              <w:tc>
                <w:tcPr>
                  <w:tcW w:w="2500" w:type="pct"/>
                </w:tcPr>
                <w:p w14:paraId="6423880B" w14:textId="35DAB697" w:rsidR="000C601D" w:rsidRPr="0049085E" w:rsidRDefault="009A31BD" w:rsidP="00AC7977">
                  <w:r>
                    <w:t>gebiedstype woongebied variant 1.gml</w:t>
                  </w:r>
                </w:p>
              </w:tc>
            </w:tr>
            <w:tr w:rsidR="000C601D" w:rsidRPr="0049085E" w14:paraId="0DE4F7D6" w14:textId="77777777" w:rsidTr="00AC7977">
              <w:tc>
                <w:tcPr>
                  <w:tcW w:w="2500" w:type="pct"/>
                </w:tcPr>
                <w:p w14:paraId="6F304E02" w14:textId="77777777" w:rsidR="000C601D" w:rsidRPr="0049085E" w:rsidRDefault="000C601D" w:rsidP="00AC7977">
                  <w:r w:rsidRPr="0049085E">
                    <w:t>noemer</w:t>
                  </w:r>
                </w:p>
              </w:tc>
              <w:tc>
                <w:tcPr>
                  <w:tcW w:w="2500" w:type="pct"/>
                </w:tcPr>
                <w:p w14:paraId="2B2D8F73" w14:textId="229B8810" w:rsidR="000C601D" w:rsidRPr="0049085E" w:rsidRDefault="009A31BD" w:rsidP="00AC7977">
                  <w:r>
                    <w:t>gebiedstype woongebied variant 1</w:t>
                  </w:r>
                </w:p>
              </w:tc>
            </w:tr>
            <w:tr w:rsidR="000C601D" w:rsidRPr="0049085E" w14:paraId="29D5A945" w14:textId="77777777" w:rsidTr="00AC7977">
              <w:tc>
                <w:tcPr>
                  <w:tcW w:w="2500" w:type="pct"/>
                </w:tcPr>
                <w:p w14:paraId="2404840B" w14:textId="77777777" w:rsidR="000C601D" w:rsidRPr="0049085E" w:rsidRDefault="000C601D" w:rsidP="00AC7977">
                  <w:r>
                    <w:t>symboolcode</w:t>
                  </w:r>
                </w:p>
              </w:tc>
              <w:tc>
                <w:tcPr>
                  <w:tcW w:w="2500" w:type="pct"/>
                </w:tcPr>
                <w:p w14:paraId="5C4A4F6B" w14:textId="5608F7AD" w:rsidR="000C601D" w:rsidRDefault="000C601D" w:rsidP="00AC7977"/>
              </w:tc>
            </w:tr>
            <w:tr w:rsidR="000C601D" w:rsidRPr="0049085E" w14:paraId="4E1F1D14" w14:textId="77777777" w:rsidTr="00AC7977">
              <w:tc>
                <w:tcPr>
                  <w:tcW w:w="2500" w:type="pct"/>
                </w:tcPr>
                <w:p w14:paraId="04CB770A" w14:textId="77777777" w:rsidR="000C601D" w:rsidRPr="0049085E" w:rsidRDefault="000C601D" w:rsidP="00AC7977">
                  <w:r w:rsidRPr="0049085E">
                    <w:t>nauwkeurigheid</w:t>
                  </w:r>
                </w:p>
              </w:tc>
              <w:tc>
                <w:tcPr>
                  <w:tcW w:w="2500" w:type="pct"/>
                </w:tcPr>
                <w:p w14:paraId="0CA26C3D" w14:textId="48C18DAE" w:rsidR="000C601D" w:rsidRPr="0049085E" w:rsidRDefault="000C601D" w:rsidP="00AC7977"/>
              </w:tc>
            </w:tr>
            <w:tr w:rsidR="000C601D" w:rsidRPr="0049085E" w14:paraId="17086F56" w14:textId="77777777" w:rsidTr="00AC7977">
              <w:tc>
                <w:tcPr>
                  <w:tcW w:w="2500" w:type="pct"/>
                </w:tcPr>
                <w:p w14:paraId="1AAB5598" w14:textId="77777777" w:rsidR="000C601D" w:rsidRPr="0049085E" w:rsidRDefault="000C601D" w:rsidP="00AC7977">
                  <w:r w:rsidRPr="0049085E">
                    <w:t>bron</w:t>
                  </w:r>
                  <w:r>
                    <w:t>N</w:t>
                  </w:r>
                  <w:r w:rsidRPr="0049085E">
                    <w:t>auwkeurigheid</w:t>
                  </w:r>
                </w:p>
              </w:tc>
              <w:tc>
                <w:tcPr>
                  <w:tcW w:w="2500" w:type="pct"/>
                </w:tcPr>
                <w:p w14:paraId="39FF6D14" w14:textId="578414F3" w:rsidR="000C601D" w:rsidRPr="0049085E" w:rsidRDefault="000C601D" w:rsidP="00AC7977">
                  <w:r>
                    <w:t>geen</w:t>
                  </w:r>
                </w:p>
              </w:tc>
            </w:tr>
            <w:tr w:rsidR="000C601D" w:rsidRPr="0049085E" w14:paraId="38B5F6A0" w14:textId="77777777" w:rsidTr="00AC7977">
              <w:tc>
                <w:tcPr>
                  <w:tcW w:w="2500" w:type="pct"/>
                </w:tcPr>
                <w:p w14:paraId="39A3EC44" w14:textId="77777777" w:rsidR="000C601D" w:rsidRPr="0049085E" w:rsidRDefault="000C601D" w:rsidP="00AC7977">
                  <w:r>
                    <w:t>idealisatie</w:t>
                  </w:r>
                </w:p>
              </w:tc>
              <w:tc>
                <w:tcPr>
                  <w:tcW w:w="2500" w:type="pct"/>
                </w:tcPr>
                <w:p w14:paraId="60ABC51E" w14:textId="0B2FF74E" w:rsidR="000C601D" w:rsidRPr="0049085E" w:rsidRDefault="000C601D" w:rsidP="00AC7977">
                  <w:r>
                    <w:t>geen</w:t>
                  </w:r>
                </w:p>
              </w:tc>
            </w:tr>
          </w:tbl>
          <w:p w14:paraId="37C33317" w14:textId="77777777" w:rsidR="000C601D" w:rsidRPr="00D631F2" w:rsidRDefault="000C601D" w:rsidP="00AC7977"/>
        </w:tc>
      </w:tr>
    </w:tbl>
    <w:p w14:paraId="248DA79C" w14:textId="1C4E43AA" w:rsidR="000C601D" w:rsidRDefault="000C601D">
      <w:pPr>
        <w:pStyle w:val="Tekstopmerking"/>
      </w:pPr>
    </w:p>
  </w:comment>
  <w:comment w:id="464"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A2636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1882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B8900" w14:textId="77777777" w:rsidTr="00AC7977">
        <w:tc>
          <w:tcPr>
            <w:tcW w:w="2500" w:type="pct"/>
          </w:tcPr>
          <w:p w14:paraId="52CBD7E2" w14:textId="77777777" w:rsidR="000C601D" w:rsidRPr="0049085E" w:rsidRDefault="000C601D" w:rsidP="00AC7977">
            <w:r>
              <w:t>bestandsnaam</w:t>
            </w:r>
          </w:p>
        </w:tc>
        <w:tc>
          <w:tcPr>
            <w:tcW w:w="2500" w:type="pct"/>
          </w:tcPr>
          <w:p w14:paraId="7125C9CC" w14:textId="1EA60ADA" w:rsidR="000C601D" w:rsidRPr="0049085E" w:rsidRDefault="00740BC5" w:rsidP="00AC7977">
            <w:r>
              <w:t>gebiedstype woongebied variant 1.gml</w:t>
            </w:r>
          </w:p>
        </w:tc>
      </w:tr>
      <w:tr w:rsidR="000C601D" w:rsidRPr="0049085E" w14:paraId="7E0DD96E" w14:textId="77777777" w:rsidTr="00AC7977">
        <w:tc>
          <w:tcPr>
            <w:tcW w:w="2500" w:type="pct"/>
          </w:tcPr>
          <w:p w14:paraId="2283A270" w14:textId="77777777" w:rsidR="000C601D" w:rsidRPr="0049085E" w:rsidRDefault="000C601D" w:rsidP="00AC7977">
            <w:r w:rsidRPr="0049085E">
              <w:t>noemer</w:t>
            </w:r>
          </w:p>
        </w:tc>
        <w:tc>
          <w:tcPr>
            <w:tcW w:w="2500" w:type="pct"/>
          </w:tcPr>
          <w:p w14:paraId="2EFB6992" w14:textId="62FB1BCB" w:rsidR="000C601D" w:rsidRPr="0049085E" w:rsidRDefault="00740BC5" w:rsidP="00AC7977">
            <w:r>
              <w:t>gebiedstype woongebied variant 1</w:t>
            </w:r>
          </w:p>
        </w:tc>
      </w:tr>
      <w:tr w:rsidR="000C601D" w:rsidRPr="0049085E" w14:paraId="1A2A71A2" w14:textId="77777777" w:rsidTr="00AC7977">
        <w:tc>
          <w:tcPr>
            <w:tcW w:w="2500" w:type="pct"/>
          </w:tcPr>
          <w:p w14:paraId="745B5787" w14:textId="77777777" w:rsidR="000C601D" w:rsidRPr="0049085E" w:rsidRDefault="000C601D" w:rsidP="00AC7977">
            <w:r>
              <w:t>symboolcode</w:t>
            </w:r>
          </w:p>
        </w:tc>
        <w:tc>
          <w:tcPr>
            <w:tcW w:w="2500" w:type="pct"/>
          </w:tcPr>
          <w:p w14:paraId="6F39DEEF" w14:textId="1E3EA371" w:rsidR="000C601D" w:rsidRDefault="000C601D" w:rsidP="00AC7977"/>
        </w:tc>
      </w:tr>
      <w:tr w:rsidR="000C601D" w:rsidRPr="0049085E" w14:paraId="7593E207" w14:textId="77777777" w:rsidTr="00AC7977">
        <w:tc>
          <w:tcPr>
            <w:tcW w:w="2500" w:type="pct"/>
          </w:tcPr>
          <w:p w14:paraId="69562299" w14:textId="77777777" w:rsidR="000C601D" w:rsidRPr="0049085E" w:rsidRDefault="000C601D" w:rsidP="00AC7977">
            <w:r w:rsidRPr="0049085E">
              <w:t>nauwkeurigheid</w:t>
            </w:r>
          </w:p>
        </w:tc>
        <w:tc>
          <w:tcPr>
            <w:tcW w:w="2500" w:type="pct"/>
          </w:tcPr>
          <w:p w14:paraId="287A441D" w14:textId="5B4CCF92" w:rsidR="000C601D" w:rsidRPr="0049085E" w:rsidRDefault="000C601D" w:rsidP="00AC7977"/>
        </w:tc>
      </w:tr>
      <w:tr w:rsidR="000C601D" w:rsidRPr="0049085E" w14:paraId="4FE18FB7" w14:textId="77777777" w:rsidTr="00AC7977">
        <w:tc>
          <w:tcPr>
            <w:tcW w:w="2500" w:type="pct"/>
          </w:tcPr>
          <w:p w14:paraId="45530A0C" w14:textId="77777777" w:rsidR="000C601D" w:rsidRPr="0049085E" w:rsidRDefault="000C601D" w:rsidP="00AC7977">
            <w:r w:rsidRPr="0049085E">
              <w:t>bronNauwkeurigheid</w:t>
            </w:r>
          </w:p>
        </w:tc>
        <w:tc>
          <w:tcPr>
            <w:tcW w:w="2500" w:type="pct"/>
          </w:tcPr>
          <w:p w14:paraId="1DB55098" w14:textId="20BE83E0" w:rsidR="000C601D" w:rsidRPr="0049085E" w:rsidRDefault="000C601D" w:rsidP="00AC7977">
            <w:r>
              <w:t>geen</w:t>
            </w:r>
          </w:p>
        </w:tc>
      </w:tr>
      <w:tr w:rsidR="000C601D" w:rsidRPr="0049085E" w14:paraId="1F9EFEAA" w14:textId="77777777" w:rsidTr="00AC7977">
        <w:tc>
          <w:tcPr>
            <w:tcW w:w="2500" w:type="pct"/>
          </w:tcPr>
          <w:p w14:paraId="1B5337AC" w14:textId="77777777" w:rsidR="000C601D" w:rsidRPr="0049085E" w:rsidRDefault="000C601D" w:rsidP="00AC7977">
            <w:r>
              <w:t>idealisatie</w:t>
            </w:r>
          </w:p>
        </w:tc>
        <w:tc>
          <w:tcPr>
            <w:tcW w:w="2500" w:type="pct"/>
          </w:tcPr>
          <w:p w14:paraId="628B934E" w14:textId="079A2B37" w:rsidR="000C601D" w:rsidRPr="0049085E" w:rsidRDefault="000C601D" w:rsidP="00AC7977">
            <w:r>
              <w:t>geen</w:t>
            </w:r>
          </w:p>
        </w:tc>
      </w:tr>
      <w:tr w:rsidR="008A6887" w14:paraId="37CBF6DE" w14:textId="77777777" w:rsidTr="008A6887">
        <w:tc>
          <w:tcPr>
            <w:tcW w:w="2500" w:type="pct"/>
          </w:tcPr>
          <w:p w14:paraId="6173AE8B" w14:textId="77777777" w:rsidR="008A6887" w:rsidRDefault="0062488A">
            <w:r>
              <w:rPr>
                <w:noProof/>
              </w:rPr>
              <w:t>regelingsgebied</w:t>
            </w:r>
          </w:p>
        </w:tc>
        <w:tc>
          <w:tcPr>
            <w:tcW w:w="2500" w:type="pct"/>
          </w:tcPr>
          <w:p w14:paraId="2DFC0155" w14:textId="77777777" w:rsidR="008A6887" w:rsidRDefault="0062488A">
            <w:r>
              <w:rPr>
                <w:noProof/>
              </w:rPr>
              <w:t>Onwaar</w:t>
            </w:r>
          </w:p>
        </w:tc>
      </w:tr>
    </w:tbl>
    <w:p w14:paraId="30E8AC19" w14:textId="5E8160BB" w:rsidR="000C601D" w:rsidRDefault="000C601D">
      <w:pPr>
        <w:pStyle w:val="Tekstopmerking"/>
      </w:pPr>
    </w:p>
  </w:comment>
  <w:comment w:id="46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3DA3D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A6BA15" w14:textId="0C947E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BF794C6" w14:textId="77777777" w:rsidTr="00850E8E">
        <w:tc>
          <w:tcPr>
            <w:tcW w:w="2500" w:type="pct"/>
          </w:tcPr>
          <w:p w14:paraId="7CC2BA94" w14:textId="77777777" w:rsidR="009A31BD" w:rsidRPr="00D631F2" w:rsidRDefault="009A31BD" w:rsidP="009A31BD">
            <w:r w:rsidRPr="00D631F2">
              <w:t>activiteit</w:t>
            </w:r>
            <w:r>
              <w:t>en</w:t>
            </w:r>
          </w:p>
        </w:tc>
        <w:tc>
          <w:tcPr>
            <w:tcW w:w="2500" w:type="pct"/>
          </w:tcPr>
          <w:p w14:paraId="557CB34E" w14:textId="77777777" w:rsidR="009A31BD" w:rsidRPr="00D631F2" w:rsidRDefault="009A31BD" w:rsidP="009A31BD">
            <w:r>
              <w:t>beroeps- of bedrijfsactiviteiten aan huis</w:t>
            </w:r>
          </w:p>
        </w:tc>
      </w:tr>
      <w:tr w:rsidR="009A31BD" w:rsidRPr="00D631F2" w14:paraId="7DD44335" w14:textId="77777777" w:rsidTr="00850E8E">
        <w:tc>
          <w:tcPr>
            <w:tcW w:w="2500" w:type="pct"/>
          </w:tcPr>
          <w:p w14:paraId="541336D0" w14:textId="77777777" w:rsidR="009A31BD" w:rsidRPr="00D631F2" w:rsidRDefault="009A31BD" w:rsidP="009A31BD">
            <w:r>
              <w:t>bovenliggendeActiviteit</w:t>
            </w:r>
          </w:p>
        </w:tc>
        <w:tc>
          <w:tcPr>
            <w:tcW w:w="2500" w:type="pct"/>
          </w:tcPr>
          <w:p w14:paraId="002A9CF6" w14:textId="77777777" w:rsidR="009A31BD" w:rsidRDefault="009A31BD" w:rsidP="009A31BD">
            <w:r>
              <w:t>bedrijfsactiviteiten</w:t>
            </w:r>
          </w:p>
        </w:tc>
      </w:tr>
      <w:tr w:rsidR="009A31BD" w:rsidRPr="00D631F2" w14:paraId="7B649417" w14:textId="77777777" w:rsidTr="00850E8E">
        <w:tc>
          <w:tcPr>
            <w:tcW w:w="2500" w:type="pct"/>
          </w:tcPr>
          <w:p w14:paraId="53235126" w14:textId="77777777" w:rsidR="009A31BD" w:rsidRPr="00D631F2" w:rsidRDefault="009A31BD" w:rsidP="009A31BD">
            <w:r w:rsidRPr="00D631F2">
              <w:t>activiteitengroep</w:t>
            </w:r>
          </w:p>
        </w:tc>
        <w:tc>
          <w:tcPr>
            <w:tcW w:w="2500" w:type="pct"/>
          </w:tcPr>
          <w:p w14:paraId="0CED01A3" w14:textId="77777777" w:rsidR="009A31BD" w:rsidRPr="00D631F2" w:rsidRDefault="009A31BD" w:rsidP="009A31BD">
            <w:r>
              <w:t>http://standaarden.omgevingswet.overheid.nl/activiteit/id/concept/PlanologischeGebruiksactiviteit</w:t>
            </w:r>
          </w:p>
        </w:tc>
      </w:tr>
      <w:tr w:rsidR="009A31BD" w:rsidRPr="00D631F2" w14:paraId="005D848F" w14:textId="77777777" w:rsidTr="00850E8E">
        <w:tc>
          <w:tcPr>
            <w:tcW w:w="2500" w:type="pct"/>
          </w:tcPr>
          <w:p w14:paraId="5C923A4E" w14:textId="77777777" w:rsidR="009A31BD" w:rsidRPr="00D631F2" w:rsidRDefault="009A31BD" w:rsidP="009A31BD">
            <w:r>
              <w:t>activiteitregelkwalificatie</w:t>
            </w:r>
          </w:p>
        </w:tc>
        <w:tc>
          <w:tcPr>
            <w:tcW w:w="2500" w:type="pct"/>
          </w:tcPr>
          <w:p w14:paraId="70D3973A" w14:textId="77777777" w:rsidR="009A31BD" w:rsidRPr="00D631F2" w:rsidRDefault="009A31BD" w:rsidP="009A31BD">
            <w:r>
              <w:t>http://standaarden.omgevingswet.overheid.nl/activiteitregelkwalificatie/id/concept/Toegestaan</w:t>
            </w:r>
          </w:p>
        </w:tc>
      </w:tr>
      <w:tr w:rsidR="009A31BD" w:rsidRPr="00D631F2" w14:paraId="1E7150B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7BCC31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B3186D" w14:textId="77777777" w:rsidR="009A31BD" w:rsidRPr="0049085E" w:rsidRDefault="009A31BD" w:rsidP="009A31BD">
                  <w:r w:rsidRPr="0049085E">
                    <w:t>Locatie</w:t>
                  </w:r>
                </w:p>
              </w:tc>
            </w:tr>
            <w:tr w:rsidR="009A31BD" w:rsidRPr="0049085E" w14:paraId="1838B975" w14:textId="77777777" w:rsidTr="005F6092">
              <w:tc>
                <w:tcPr>
                  <w:tcW w:w="2500" w:type="pct"/>
                </w:tcPr>
                <w:p w14:paraId="7F957277" w14:textId="77777777" w:rsidR="009A31BD" w:rsidRPr="0049085E" w:rsidRDefault="009A31BD" w:rsidP="009A31BD">
                  <w:r w:rsidRPr="0049085E">
                    <w:t>bestandsnaam</w:t>
                  </w:r>
                </w:p>
              </w:tc>
              <w:tc>
                <w:tcPr>
                  <w:tcW w:w="2500" w:type="pct"/>
                </w:tcPr>
                <w:p w14:paraId="23553E03" w14:textId="5D83A601" w:rsidR="009A31BD" w:rsidRPr="0049085E" w:rsidRDefault="009A31BD" w:rsidP="009A31BD">
                  <w:r>
                    <w:t>gebiedstype woongebied variant 2.gml</w:t>
                  </w:r>
                </w:p>
              </w:tc>
            </w:tr>
            <w:tr w:rsidR="009A31BD" w:rsidRPr="0049085E" w14:paraId="54E2C54F" w14:textId="77777777" w:rsidTr="005F6092">
              <w:tc>
                <w:tcPr>
                  <w:tcW w:w="2500" w:type="pct"/>
                </w:tcPr>
                <w:p w14:paraId="532F721A" w14:textId="77777777" w:rsidR="009A31BD" w:rsidRPr="0049085E" w:rsidRDefault="009A31BD" w:rsidP="009A31BD">
                  <w:r w:rsidRPr="0049085E">
                    <w:t>noemer</w:t>
                  </w:r>
                </w:p>
              </w:tc>
              <w:tc>
                <w:tcPr>
                  <w:tcW w:w="2500" w:type="pct"/>
                </w:tcPr>
                <w:p w14:paraId="5E393CEA" w14:textId="1E845300" w:rsidR="009A31BD" w:rsidRPr="0049085E" w:rsidRDefault="009A31BD" w:rsidP="009A31BD">
                  <w:r>
                    <w:t>gebiedstype woongebied variant 2</w:t>
                  </w:r>
                </w:p>
              </w:tc>
            </w:tr>
            <w:tr w:rsidR="009A31BD" w:rsidRPr="0049085E" w14:paraId="7AD7CCF8" w14:textId="77777777" w:rsidTr="005F6092">
              <w:tc>
                <w:tcPr>
                  <w:tcW w:w="2500" w:type="pct"/>
                </w:tcPr>
                <w:p w14:paraId="1AB83B8C" w14:textId="77777777" w:rsidR="009A31BD" w:rsidRPr="0049085E" w:rsidRDefault="009A31BD" w:rsidP="009A31BD">
                  <w:r>
                    <w:t>symboolcode</w:t>
                  </w:r>
                </w:p>
              </w:tc>
              <w:tc>
                <w:tcPr>
                  <w:tcW w:w="2500" w:type="pct"/>
                </w:tcPr>
                <w:p w14:paraId="28D12727" w14:textId="77777777" w:rsidR="009A31BD" w:rsidRDefault="009A31BD" w:rsidP="009A31BD"/>
              </w:tc>
            </w:tr>
            <w:tr w:rsidR="009A31BD" w:rsidRPr="0049085E" w14:paraId="5FE9113F" w14:textId="77777777" w:rsidTr="005F6092">
              <w:tc>
                <w:tcPr>
                  <w:tcW w:w="2500" w:type="pct"/>
                </w:tcPr>
                <w:p w14:paraId="43DF4313" w14:textId="77777777" w:rsidR="009A31BD" w:rsidRPr="0049085E" w:rsidRDefault="009A31BD" w:rsidP="009A31BD">
                  <w:r w:rsidRPr="0049085E">
                    <w:t>nauwkeurigheid</w:t>
                  </w:r>
                </w:p>
              </w:tc>
              <w:tc>
                <w:tcPr>
                  <w:tcW w:w="2500" w:type="pct"/>
                </w:tcPr>
                <w:p w14:paraId="671D08D7" w14:textId="77777777" w:rsidR="009A31BD" w:rsidRPr="0049085E" w:rsidRDefault="009A31BD" w:rsidP="009A31BD"/>
              </w:tc>
            </w:tr>
            <w:tr w:rsidR="009A31BD" w:rsidRPr="0049085E" w14:paraId="152A9C64" w14:textId="77777777" w:rsidTr="005F6092">
              <w:tc>
                <w:tcPr>
                  <w:tcW w:w="2500" w:type="pct"/>
                </w:tcPr>
                <w:p w14:paraId="0B47825E" w14:textId="77777777" w:rsidR="009A31BD" w:rsidRPr="0049085E" w:rsidRDefault="009A31BD" w:rsidP="009A31BD">
                  <w:r w:rsidRPr="0049085E">
                    <w:t>bron</w:t>
                  </w:r>
                  <w:r>
                    <w:t>N</w:t>
                  </w:r>
                  <w:r w:rsidRPr="0049085E">
                    <w:t>auwkeurigheid</w:t>
                  </w:r>
                </w:p>
              </w:tc>
              <w:tc>
                <w:tcPr>
                  <w:tcW w:w="2500" w:type="pct"/>
                </w:tcPr>
                <w:p w14:paraId="516119E1" w14:textId="77777777" w:rsidR="009A31BD" w:rsidRPr="0049085E" w:rsidRDefault="009A31BD" w:rsidP="009A31BD">
                  <w:r>
                    <w:t>geen</w:t>
                  </w:r>
                </w:p>
              </w:tc>
            </w:tr>
            <w:tr w:rsidR="009A31BD" w:rsidRPr="0049085E" w14:paraId="0D9780EB" w14:textId="77777777" w:rsidTr="005F6092">
              <w:tc>
                <w:tcPr>
                  <w:tcW w:w="2500" w:type="pct"/>
                </w:tcPr>
                <w:p w14:paraId="1EBE5F07" w14:textId="77777777" w:rsidR="009A31BD" w:rsidRPr="0049085E" w:rsidRDefault="009A31BD" w:rsidP="009A31BD">
                  <w:r>
                    <w:t>idealisatie</w:t>
                  </w:r>
                </w:p>
              </w:tc>
              <w:tc>
                <w:tcPr>
                  <w:tcW w:w="2500" w:type="pct"/>
                </w:tcPr>
                <w:p w14:paraId="085059F3" w14:textId="77777777" w:rsidR="009A31BD" w:rsidRPr="0049085E" w:rsidRDefault="009A31BD" w:rsidP="009A31BD">
                  <w:r>
                    <w:t>geen</w:t>
                  </w:r>
                </w:p>
              </w:tc>
            </w:tr>
          </w:tbl>
          <w:p w14:paraId="08396F59" w14:textId="77777777" w:rsidR="009A31BD" w:rsidRPr="00D631F2" w:rsidRDefault="009A31BD" w:rsidP="009A31BD"/>
        </w:tc>
      </w:tr>
    </w:tbl>
    <w:p w14:paraId="41C058F2" w14:textId="0EF342CC" w:rsidR="009A31BD" w:rsidRDefault="009A31BD">
      <w:pPr>
        <w:pStyle w:val="Tekstopmerking"/>
      </w:pPr>
    </w:p>
  </w:comment>
  <w:comment w:id="46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9B117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0C178" w14:textId="3975595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8163B6" w14:textId="77777777" w:rsidTr="00740BC5">
        <w:tc>
          <w:tcPr>
            <w:tcW w:w="2500" w:type="pct"/>
          </w:tcPr>
          <w:p w14:paraId="2FF96875" w14:textId="77777777" w:rsidR="00740BC5" w:rsidRPr="0049085E" w:rsidRDefault="00740BC5" w:rsidP="00740BC5">
            <w:r>
              <w:t>bestandsnaam</w:t>
            </w:r>
          </w:p>
        </w:tc>
        <w:tc>
          <w:tcPr>
            <w:tcW w:w="2500" w:type="pct"/>
          </w:tcPr>
          <w:p w14:paraId="0E2917C4" w14:textId="5CE380CE" w:rsidR="00740BC5" w:rsidRPr="0049085E" w:rsidRDefault="00740BC5" w:rsidP="00740BC5">
            <w:r>
              <w:t>gebiedstype woongebied variant 2.gml</w:t>
            </w:r>
          </w:p>
        </w:tc>
      </w:tr>
      <w:tr w:rsidR="00740BC5" w:rsidRPr="0049085E" w14:paraId="0B28A509" w14:textId="77777777" w:rsidTr="00740BC5">
        <w:tc>
          <w:tcPr>
            <w:tcW w:w="2500" w:type="pct"/>
          </w:tcPr>
          <w:p w14:paraId="53DB2F15" w14:textId="77777777" w:rsidR="00740BC5" w:rsidRPr="0049085E" w:rsidRDefault="00740BC5" w:rsidP="00740BC5">
            <w:r w:rsidRPr="0049085E">
              <w:t>noemer</w:t>
            </w:r>
          </w:p>
        </w:tc>
        <w:tc>
          <w:tcPr>
            <w:tcW w:w="2500" w:type="pct"/>
          </w:tcPr>
          <w:p w14:paraId="1AAA1D09" w14:textId="1ED1487D" w:rsidR="00740BC5" w:rsidRPr="0049085E" w:rsidRDefault="00740BC5" w:rsidP="00740BC5">
            <w:r>
              <w:t>gebiedstype woongebied variant 2</w:t>
            </w:r>
          </w:p>
        </w:tc>
      </w:tr>
      <w:tr w:rsidR="00740BC5" w:rsidRPr="0049085E" w14:paraId="443249B2" w14:textId="77777777" w:rsidTr="00740BC5">
        <w:tc>
          <w:tcPr>
            <w:tcW w:w="2500" w:type="pct"/>
          </w:tcPr>
          <w:p w14:paraId="314FF7AD" w14:textId="77777777" w:rsidR="00740BC5" w:rsidRPr="0049085E" w:rsidRDefault="00740BC5" w:rsidP="00740BC5">
            <w:r>
              <w:t>symboolcode</w:t>
            </w:r>
          </w:p>
        </w:tc>
        <w:tc>
          <w:tcPr>
            <w:tcW w:w="2500" w:type="pct"/>
          </w:tcPr>
          <w:p w14:paraId="63DD8488" w14:textId="77777777" w:rsidR="00740BC5" w:rsidRDefault="00740BC5" w:rsidP="00740BC5"/>
        </w:tc>
      </w:tr>
      <w:tr w:rsidR="00740BC5" w:rsidRPr="0049085E" w14:paraId="5138F768" w14:textId="77777777" w:rsidTr="00740BC5">
        <w:tc>
          <w:tcPr>
            <w:tcW w:w="2500" w:type="pct"/>
          </w:tcPr>
          <w:p w14:paraId="584207E8" w14:textId="77777777" w:rsidR="00740BC5" w:rsidRPr="0049085E" w:rsidRDefault="00740BC5" w:rsidP="00740BC5">
            <w:r w:rsidRPr="0049085E">
              <w:t>nauwkeurigheid</w:t>
            </w:r>
          </w:p>
        </w:tc>
        <w:tc>
          <w:tcPr>
            <w:tcW w:w="2500" w:type="pct"/>
          </w:tcPr>
          <w:p w14:paraId="78362BBD" w14:textId="77777777" w:rsidR="00740BC5" w:rsidRPr="0049085E" w:rsidRDefault="00740BC5" w:rsidP="00740BC5"/>
        </w:tc>
      </w:tr>
      <w:tr w:rsidR="00740BC5" w:rsidRPr="0049085E" w14:paraId="00BB35D1" w14:textId="77777777" w:rsidTr="00740BC5">
        <w:tc>
          <w:tcPr>
            <w:tcW w:w="2500" w:type="pct"/>
          </w:tcPr>
          <w:p w14:paraId="11783377" w14:textId="77777777" w:rsidR="00740BC5" w:rsidRPr="0049085E" w:rsidRDefault="00740BC5" w:rsidP="00740BC5">
            <w:r w:rsidRPr="0049085E">
              <w:t>bronNauwkeurigheid</w:t>
            </w:r>
          </w:p>
        </w:tc>
        <w:tc>
          <w:tcPr>
            <w:tcW w:w="2500" w:type="pct"/>
          </w:tcPr>
          <w:p w14:paraId="4B5B182C" w14:textId="77777777" w:rsidR="00740BC5" w:rsidRPr="0049085E" w:rsidRDefault="00740BC5" w:rsidP="00740BC5">
            <w:r>
              <w:t>geen</w:t>
            </w:r>
          </w:p>
        </w:tc>
      </w:tr>
      <w:tr w:rsidR="00740BC5" w:rsidRPr="0049085E" w14:paraId="7F1D10A9" w14:textId="77777777" w:rsidTr="00740BC5">
        <w:tc>
          <w:tcPr>
            <w:tcW w:w="2500" w:type="pct"/>
          </w:tcPr>
          <w:p w14:paraId="290C40A2" w14:textId="77777777" w:rsidR="00740BC5" w:rsidRPr="0049085E" w:rsidRDefault="00740BC5" w:rsidP="00740BC5">
            <w:r>
              <w:t>idealisatie</w:t>
            </w:r>
          </w:p>
        </w:tc>
        <w:tc>
          <w:tcPr>
            <w:tcW w:w="2500" w:type="pct"/>
          </w:tcPr>
          <w:p w14:paraId="5618590C" w14:textId="77777777" w:rsidR="00740BC5" w:rsidRPr="0049085E" w:rsidRDefault="00740BC5" w:rsidP="00740BC5">
            <w:r>
              <w:t>geen</w:t>
            </w:r>
          </w:p>
        </w:tc>
      </w:tr>
      <w:tr w:rsidR="008A6887" w14:paraId="4EBDE6B6" w14:textId="77777777" w:rsidTr="008A6887">
        <w:tc>
          <w:tcPr>
            <w:tcW w:w="2500" w:type="pct"/>
          </w:tcPr>
          <w:p w14:paraId="26CA6616" w14:textId="77777777" w:rsidR="008A6887" w:rsidRDefault="0062488A">
            <w:r>
              <w:rPr>
                <w:noProof/>
              </w:rPr>
              <w:t>regelingsgebied</w:t>
            </w:r>
          </w:p>
        </w:tc>
        <w:tc>
          <w:tcPr>
            <w:tcW w:w="2500" w:type="pct"/>
          </w:tcPr>
          <w:p w14:paraId="3DBB1FC0" w14:textId="77777777" w:rsidR="008A6887" w:rsidRDefault="0062488A">
            <w:r>
              <w:rPr>
                <w:noProof/>
              </w:rPr>
              <w:t>Onwaar</w:t>
            </w:r>
          </w:p>
        </w:tc>
      </w:tr>
    </w:tbl>
    <w:p w14:paraId="5F20AE31" w14:textId="176667A5" w:rsidR="00740BC5" w:rsidRDefault="00740BC5">
      <w:pPr>
        <w:pStyle w:val="Tekstopmerking"/>
      </w:pPr>
    </w:p>
  </w:comment>
  <w:comment w:id="467"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C0B5BC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8568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8A88DE8" w14:textId="77777777" w:rsidTr="00AC7977">
        <w:tc>
          <w:tcPr>
            <w:tcW w:w="2500" w:type="pct"/>
          </w:tcPr>
          <w:p w14:paraId="5ACDBD42" w14:textId="77777777" w:rsidR="000C601D" w:rsidRPr="00D631F2" w:rsidRDefault="000C601D" w:rsidP="00AC7977">
            <w:r w:rsidRPr="00D631F2">
              <w:t>activiteit</w:t>
            </w:r>
            <w:r>
              <w:t>en</w:t>
            </w:r>
          </w:p>
        </w:tc>
        <w:tc>
          <w:tcPr>
            <w:tcW w:w="2500" w:type="pct"/>
          </w:tcPr>
          <w:p w14:paraId="21E27B7F" w14:textId="12E584BD" w:rsidR="000C601D" w:rsidRPr="00D631F2" w:rsidRDefault="000C601D" w:rsidP="00AC7977">
            <w:r>
              <w:t>beroeps- of bedrijfsactiviteiten aan huis</w:t>
            </w:r>
          </w:p>
        </w:tc>
      </w:tr>
      <w:tr w:rsidR="000C601D" w:rsidRPr="00D631F2" w14:paraId="6190882B" w14:textId="77777777" w:rsidTr="00AC7977">
        <w:tc>
          <w:tcPr>
            <w:tcW w:w="2500" w:type="pct"/>
          </w:tcPr>
          <w:p w14:paraId="4558BDCB" w14:textId="77777777" w:rsidR="000C601D" w:rsidRPr="00D631F2" w:rsidRDefault="000C601D" w:rsidP="00AC7977">
            <w:r>
              <w:t>bovenliggendeActiviteit</w:t>
            </w:r>
          </w:p>
        </w:tc>
        <w:tc>
          <w:tcPr>
            <w:tcW w:w="2500" w:type="pct"/>
          </w:tcPr>
          <w:p w14:paraId="7875FDA5" w14:textId="7C3D8816" w:rsidR="000C601D" w:rsidRDefault="000C601D" w:rsidP="00AC7977">
            <w:r>
              <w:t>bedrijfsactiviteiten</w:t>
            </w:r>
          </w:p>
        </w:tc>
      </w:tr>
      <w:tr w:rsidR="000C601D" w:rsidRPr="00D631F2" w14:paraId="3BE9F438" w14:textId="77777777" w:rsidTr="00AC7977">
        <w:tc>
          <w:tcPr>
            <w:tcW w:w="2500" w:type="pct"/>
          </w:tcPr>
          <w:p w14:paraId="00C4C2C0" w14:textId="77777777" w:rsidR="000C601D" w:rsidRPr="00D631F2" w:rsidRDefault="000C601D" w:rsidP="00AC7977">
            <w:r w:rsidRPr="00D631F2">
              <w:t>activiteitengroep</w:t>
            </w:r>
          </w:p>
        </w:tc>
        <w:tc>
          <w:tcPr>
            <w:tcW w:w="2500" w:type="pct"/>
          </w:tcPr>
          <w:p w14:paraId="176FED29" w14:textId="3F67A08D" w:rsidR="000C601D" w:rsidRPr="00D631F2" w:rsidRDefault="000C601D" w:rsidP="00AC7977">
            <w:r>
              <w:t>http://standaarden.omgevingswet.overheid.nl/activiteit/id/concept/PlanologischeGebruiksactiviteit</w:t>
            </w:r>
          </w:p>
        </w:tc>
      </w:tr>
      <w:tr w:rsidR="000C601D" w:rsidRPr="00D631F2" w14:paraId="48292071" w14:textId="77777777" w:rsidTr="00AC7977">
        <w:tc>
          <w:tcPr>
            <w:tcW w:w="2500" w:type="pct"/>
          </w:tcPr>
          <w:p w14:paraId="194AE1C6" w14:textId="77777777" w:rsidR="000C601D" w:rsidRPr="00D631F2" w:rsidRDefault="000C601D" w:rsidP="00AC7977">
            <w:r>
              <w:t>activiteitregelkwalificatie</w:t>
            </w:r>
          </w:p>
        </w:tc>
        <w:tc>
          <w:tcPr>
            <w:tcW w:w="2500" w:type="pct"/>
          </w:tcPr>
          <w:p w14:paraId="68C4276B" w14:textId="5473B78F" w:rsidR="000C601D" w:rsidRPr="00D631F2" w:rsidRDefault="000C601D" w:rsidP="00AC7977">
            <w:r>
              <w:t>http://standaarden.omgevingswet.overheid.nl/activiteitregelkwalificatie/id/concept/Toegestaan</w:t>
            </w:r>
          </w:p>
        </w:tc>
      </w:tr>
      <w:tr w:rsidR="000C601D" w:rsidRPr="00D631F2" w14:paraId="5AE2075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BD17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E7075" w14:textId="77777777" w:rsidR="000C601D" w:rsidRPr="0049085E" w:rsidRDefault="000C601D" w:rsidP="00AC7977">
                  <w:r w:rsidRPr="0049085E">
                    <w:t>Locatie</w:t>
                  </w:r>
                </w:p>
              </w:tc>
            </w:tr>
            <w:tr w:rsidR="000C601D" w:rsidRPr="0049085E" w14:paraId="7B470EFF" w14:textId="77777777" w:rsidTr="00AC7977">
              <w:tc>
                <w:tcPr>
                  <w:tcW w:w="2500" w:type="pct"/>
                </w:tcPr>
                <w:p w14:paraId="5F3902EB" w14:textId="77777777" w:rsidR="000C601D" w:rsidRPr="0049085E" w:rsidRDefault="000C601D" w:rsidP="00AC7977">
                  <w:r w:rsidRPr="0049085E">
                    <w:t>bestandsnaam</w:t>
                  </w:r>
                </w:p>
              </w:tc>
              <w:tc>
                <w:tcPr>
                  <w:tcW w:w="2500" w:type="pct"/>
                </w:tcPr>
                <w:p w14:paraId="2931EC68" w14:textId="6AA091C7" w:rsidR="000C601D" w:rsidRPr="0049085E" w:rsidRDefault="009A31BD" w:rsidP="00AC7977">
                  <w:r>
                    <w:t>gebiedstype woongebied variant 1.gml</w:t>
                  </w:r>
                </w:p>
              </w:tc>
            </w:tr>
            <w:tr w:rsidR="000C601D" w:rsidRPr="0049085E" w14:paraId="54D2A053" w14:textId="77777777" w:rsidTr="00AC7977">
              <w:tc>
                <w:tcPr>
                  <w:tcW w:w="2500" w:type="pct"/>
                </w:tcPr>
                <w:p w14:paraId="701735D5" w14:textId="77777777" w:rsidR="000C601D" w:rsidRPr="0049085E" w:rsidRDefault="000C601D" w:rsidP="00AC7977">
                  <w:r w:rsidRPr="0049085E">
                    <w:t>noemer</w:t>
                  </w:r>
                </w:p>
              </w:tc>
              <w:tc>
                <w:tcPr>
                  <w:tcW w:w="2500" w:type="pct"/>
                </w:tcPr>
                <w:p w14:paraId="45792D7B" w14:textId="2D055CA8" w:rsidR="000C601D" w:rsidRPr="0049085E" w:rsidRDefault="009A31BD" w:rsidP="00AC7977">
                  <w:r>
                    <w:t>gebiedstype woongebied variant 1</w:t>
                  </w:r>
                </w:p>
              </w:tc>
            </w:tr>
            <w:tr w:rsidR="000C601D" w:rsidRPr="0049085E" w14:paraId="41280FF9" w14:textId="77777777" w:rsidTr="00AC7977">
              <w:tc>
                <w:tcPr>
                  <w:tcW w:w="2500" w:type="pct"/>
                </w:tcPr>
                <w:p w14:paraId="2F5D656C" w14:textId="77777777" w:rsidR="000C601D" w:rsidRPr="0049085E" w:rsidRDefault="000C601D" w:rsidP="00AC7977">
                  <w:r>
                    <w:t>symboolcode</w:t>
                  </w:r>
                </w:p>
              </w:tc>
              <w:tc>
                <w:tcPr>
                  <w:tcW w:w="2500" w:type="pct"/>
                </w:tcPr>
                <w:p w14:paraId="2D08AED6" w14:textId="285B1402" w:rsidR="000C601D" w:rsidRDefault="000C601D" w:rsidP="00AC7977"/>
              </w:tc>
            </w:tr>
            <w:tr w:rsidR="000C601D" w:rsidRPr="0049085E" w14:paraId="18F3ABDD" w14:textId="77777777" w:rsidTr="00AC7977">
              <w:tc>
                <w:tcPr>
                  <w:tcW w:w="2500" w:type="pct"/>
                </w:tcPr>
                <w:p w14:paraId="38F9A131" w14:textId="77777777" w:rsidR="000C601D" w:rsidRPr="0049085E" w:rsidRDefault="000C601D" w:rsidP="00AC7977">
                  <w:r w:rsidRPr="0049085E">
                    <w:t>nauwkeurigheid</w:t>
                  </w:r>
                </w:p>
              </w:tc>
              <w:tc>
                <w:tcPr>
                  <w:tcW w:w="2500" w:type="pct"/>
                </w:tcPr>
                <w:p w14:paraId="5BA9B78E" w14:textId="5B362E78" w:rsidR="000C601D" w:rsidRPr="0049085E" w:rsidRDefault="000C601D" w:rsidP="00AC7977"/>
              </w:tc>
            </w:tr>
            <w:tr w:rsidR="000C601D" w:rsidRPr="0049085E" w14:paraId="5663FB7F" w14:textId="77777777" w:rsidTr="00AC7977">
              <w:tc>
                <w:tcPr>
                  <w:tcW w:w="2500" w:type="pct"/>
                </w:tcPr>
                <w:p w14:paraId="5714F8A1" w14:textId="77777777" w:rsidR="000C601D" w:rsidRPr="0049085E" w:rsidRDefault="000C601D" w:rsidP="00AC7977">
                  <w:r w:rsidRPr="0049085E">
                    <w:t>bron</w:t>
                  </w:r>
                  <w:r>
                    <w:t>N</w:t>
                  </w:r>
                  <w:r w:rsidRPr="0049085E">
                    <w:t>auwkeurigheid</w:t>
                  </w:r>
                </w:p>
              </w:tc>
              <w:tc>
                <w:tcPr>
                  <w:tcW w:w="2500" w:type="pct"/>
                </w:tcPr>
                <w:p w14:paraId="5A930CEE" w14:textId="08EF3434" w:rsidR="000C601D" w:rsidRPr="0049085E" w:rsidRDefault="000C601D" w:rsidP="00AC7977">
                  <w:r>
                    <w:t>geen</w:t>
                  </w:r>
                </w:p>
              </w:tc>
            </w:tr>
            <w:tr w:rsidR="000C601D" w:rsidRPr="0049085E" w14:paraId="36097EB6" w14:textId="77777777" w:rsidTr="00AC7977">
              <w:tc>
                <w:tcPr>
                  <w:tcW w:w="2500" w:type="pct"/>
                </w:tcPr>
                <w:p w14:paraId="54B42CB3" w14:textId="77777777" w:rsidR="000C601D" w:rsidRPr="0049085E" w:rsidRDefault="000C601D" w:rsidP="00AC7977">
                  <w:r>
                    <w:t>idealisatie</w:t>
                  </w:r>
                </w:p>
              </w:tc>
              <w:tc>
                <w:tcPr>
                  <w:tcW w:w="2500" w:type="pct"/>
                </w:tcPr>
                <w:p w14:paraId="1F23A8A5" w14:textId="1957818F" w:rsidR="000C601D" w:rsidRPr="0049085E" w:rsidRDefault="000C601D" w:rsidP="00AC7977">
                  <w:r>
                    <w:t>geen</w:t>
                  </w:r>
                </w:p>
              </w:tc>
            </w:tr>
          </w:tbl>
          <w:p w14:paraId="254ECB82" w14:textId="77777777" w:rsidR="000C601D" w:rsidRPr="00D631F2" w:rsidRDefault="000C601D" w:rsidP="00AC7977"/>
        </w:tc>
      </w:tr>
    </w:tbl>
    <w:p w14:paraId="7CABF418" w14:textId="7CDB7834" w:rsidR="000C601D" w:rsidRDefault="000C601D">
      <w:pPr>
        <w:pStyle w:val="Tekstopmerking"/>
      </w:pPr>
    </w:p>
  </w:comment>
  <w:comment w:id="468"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01FFA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8BCDB"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B36E6" w14:textId="77777777" w:rsidTr="00AC7977">
        <w:tc>
          <w:tcPr>
            <w:tcW w:w="2500" w:type="pct"/>
          </w:tcPr>
          <w:p w14:paraId="04B90781" w14:textId="77777777" w:rsidR="000C601D" w:rsidRPr="0049085E" w:rsidRDefault="000C601D" w:rsidP="00AC7977">
            <w:r>
              <w:t>bestandsnaam</w:t>
            </w:r>
          </w:p>
        </w:tc>
        <w:tc>
          <w:tcPr>
            <w:tcW w:w="2500" w:type="pct"/>
          </w:tcPr>
          <w:p w14:paraId="496199EF" w14:textId="1B4E94E6" w:rsidR="000C601D" w:rsidRPr="0049085E" w:rsidRDefault="00740BC5" w:rsidP="00AC7977">
            <w:r>
              <w:t>gebiedstype woongebied variant 1.gml</w:t>
            </w:r>
          </w:p>
        </w:tc>
      </w:tr>
      <w:tr w:rsidR="000C601D" w:rsidRPr="0049085E" w14:paraId="50EFA232" w14:textId="77777777" w:rsidTr="00AC7977">
        <w:tc>
          <w:tcPr>
            <w:tcW w:w="2500" w:type="pct"/>
          </w:tcPr>
          <w:p w14:paraId="0655DD91" w14:textId="77777777" w:rsidR="000C601D" w:rsidRPr="0049085E" w:rsidRDefault="000C601D" w:rsidP="00AC7977">
            <w:r w:rsidRPr="0049085E">
              <w:t>noemer</w:t>
            </w:r>
          </w:p>
        </w:tc>
        <w:tc>
          <w:tcPr>
            <w:tcW w:w="2500" w:type="pct"/>
          </w:tcPr>
          <w:p w14:paraId="2721A625" w14:textId="30B30702" w:rsidR="000C601D" w:rsidRPr="0049085E" w:rsidRDefault="00740BC5" w:rsidP="00AC7977">
            <w:r>
              <w:t>gebiedstype woongebied variant 1</w:t>
            </w:r>
          </w:p>
        </w:tc>
      </w:tr>
      <w:tr w:rsidR="000C601D" w:rsidRPr="0049085E" w14:paraId="634C8DC6" w14:textId="77777777" w:rsidTr="00AC7977">
        <w:tc>
          <w:tcPr>
            <w:tcW w:w="2500" w:type="pct"/>
          </w:tcPr>
          <w:p w14:paraId="142E4051" w14:textId="77777777" w:rsidR="000C601D" w:rsidRPr="0049085E" w:rsidRDefault="000C601D" w:rsidP="00AC7977">
            <w:r>
              <w:t>symboolcode</w:t>
            </w:r>
          </w:p>
        </w:tc>
        <w:tc>
          <w:tcPr>
            <w:tcW w:w="2500" w:type="pct"/>
          </w:tcPr>
          <w:p w14:paraId="4D662955" w14:textId="7B0E0370" w:rsidR="000C601D" w:rsidRDefault="000C601D" w:rsidP="00AC7977"/>
        </w:tc>
      </w:tr>
      <w:tr w:rsidR="000C601D" w:rsidRPr="0049085E" w14:paraId="3AD2E710" w14:textId="77777777" w:rsidTr="00AC7977">
        <w:tc>
          <w:tcPr>
            <w:tcW w:w="2500" w:type="pct"/>
          </w:tcPr>
          <w:p w14:paraId="0AE7D45A" w14:textId="77777777" w:rsidR="000C601D" w:rsidRPr="0049085E" w:rsidRDefault="000C601D" w:rsidP="00AC7977">
            <w:r w:rsidRPr="0049085E">
              <w:t>nauwkeurigheid</w:t>
            </w:r>
          </w:p>
        </w:tc>
        <w:tc>
          <w:tcPr>
            <w:tcW w:w="2500" w:type="pct"/>
          </w:tcPr>
          <w:p w14:paraId="7ACA37FD" w14:textId="73D2DCF6" w:rsidR="000C601D" w:rsidRPr="0049085E" w:rsidRDefault="000C601D" w:rsidP="00AC7977"/>
        </w:tc>
      </w:tr>
      <w:tr w:rsidR="000C601D" w:rsidRPr="0049085E" w14:paraId="3637EC54" w14:textId="77777777" w:rsidTr="00AC7977">
        <w:tc>
          <w:tcPr>
            <w:tcW w:w="2500" w:type="pct"/>
          </w:tcPr>
          <w:p w14:paraId="47F717EB" w14:textId="77777777" w:rsidR="000C601D" w:rsidRPr="0049085E" w:rsidRDefault="000C601D" w:rsidP="00AC7977">
            <w:r w:rsidRPr="0049085E">
              <w:t>bronNauwkeurigheid</w:t>
            </w:r>
          </w:p>
        </w:tc>
        <w:tc>
          <w:tcPr>
            <w:tcW w:w="2500" w:type="pct"/>
          </w:tcPr>
          <w:p w14:paraId="6D5D7AAB" w14:textId="3FDB1891" w:rsidR="000C601D" w:rsidRPr="0049085E" w:rsidRDefault="000C601D" w:rsidP="00AC7977">
            <w:r>
              <w:t>geen</w:t>
            </w:r>
          </w:p>
        </w:tc>
      </w:tr>
      <w:tr w:rsidR="000C601D" w:rsidRPr="0049085E" w14:paraId="1F6C28E5" w14:textId="77777777" w:rsidTr="00AC7977">
        <w:tc>
          <w:tcPr>
            <w:tcW w:w="2500" w:type="pct"/>
          </w:tcPr>
          <w:p w14:paraId="1A72363F" w14:textId="77777777" w:rsidR="000C601D" w:rsidRPr="0049085E" w:rsidRDefault="000C601D" w:rsidP="00AC7977">
            <w:r>
              <w:t>idealisatie</w:t>
            </w:r>
          </w:p>
        </w:tc>
        <w:tc>
          <w:tcPr>
            <w:tcW w:w="2500" w:type="pct"/>
          </w:tcPr>
          <w:p w14:paraId="2A97DFA9" w14:textId="4EF97282" w:rsidR="000C601D" w:rsidRPr="0049085E" w:rsidRDefault="000C601D" w:rsidP="00AC7977">
            <w:r>
              <w:t>geen</w:t>
            </w:r>
          </w:p>
        </w:tc>
      </w:tr>
      <w:tr w:rsidR="008A6887" w14:paraId="44C2DBB4" w14:textId="77777777" w:rsidTr="008A6887">
        <w:tc>
          <w:tcPr>
            <w:tcW w:w="2500" w:type="pct"/>
          </w:tcPr>
          <w:p w14:paraId="6648A56A" w14:textId="77777777" w:rsidR="008A6887" w:rsidRDefault="0062488A">
            <w:r>
              <w:rPr>
                <w:noProof/>
              </w:rPr>
              <w:t>regelingsgebied</w:t>
            </w:r>
          </w:p>
        </w:tc>
        <w:tc>
          <w:tcPr>
            <w:tcW w:w="2500" w:type="pct"/>
          </w:tcPr>
          <w:p w14:paraId="0BFEB06C" w14:textId="77777777" w:rsidR="008A6887" w:rsidRDefault="0062488A">
            <w:r>
              <w:rPr>
                <w:noProof/>
              </w:rPr>
              <w:t>Onwaar</w:t>
            </w:r>
          </w:p>
        </w:tc>
      </w:tr>
    </w:tbl>
    <w:p w14:paraId="66014EF6" w14:textId="5015A5E1" w:rsidR="000C601D" w:rsidRDefault="000C601D">
      <w:pPr>
        <w:pStyle w:val="Tekstopmerking"/>
      </w:pPr>
    </w:p>
  </w:comment>
  <w:comment w:id="46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FE6A5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6482E6" w14:textId="258F3A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FD5B327" w14:textId="77777777" w:rsidTr="00850E8E">
        <w:tc>
          <w:tcPr>
            <w:tcW w:w="2500" w:type="pct"/>
          </w:tcPr>
          <w:p w14:paraId="2142CC66" w14:textId="77777777" w:rsidR="009A31BD" w:rsidRPr="00D631F2" w:rsidRDefault="009A31BD" w:rsidP="009A31BD">
            <w:r w:rsidRPr="00D631F2">
              <w:t>activiteit</w:t>
            </w:r>
            <w:r>
              <w:t>en</w:t>
            </w:r>
          </w:p>
        </w:tc>
        <w:tc>
          <w:tcPr>
            <w:tcW w:w="2500" w:type="pct"/>
          </w:tcPr>
          <w:p w14:paraId="1AA82665" w14:textId="77777777" w:rsidR="009A31BD" w:rsidRPr="00D631F2" w:rsidRDefault="009A31BD" w:rsidP="009A31BD">
            <w:r>
              <w:t>beroeps- of bedrijfsmatige activiteiten aan huis</w:t>
            </w:r>
          </w:p>
        </w:tc>
      </w:tr>
      <w:tr w:rsidR="009A31BD" w:rsidRPr="00D631F2" w14:paraId="64AAB0FE" w14:textId="77777777" w:rsidTr="00850E8E">
        <w:tc>
          <w:tcPr>
            <w:tcW w:w="2500" w:type="pct"/>
          </w:tcPr>
          <w:p w14:paraId="0446BD6F" w14:textId="77777777" w:rsidR="009A31BD" w:rsidRPr="00D631F2" w:rsidRDefault="009A31BD" w:rsidP="009A31BD">
            <w:r>
              <w:t>bovenliggendeActiviteit</w:t>
            </w:r>
          </w:p>
        </w:tc>
        <w:tc>
          <w:tcPr>
            <w:tcW w:w="2500" w:type="pct"/>
          </w:tcPr>
          <w:p w14:paraId="28DDEBC5" w14:textId="77777777" w:rsidR="009A31BD" w:rsidRDefault="009A31BD" w:rsidP="009A31BD">
            <w:r>
              <w:t>bedrijfsactiviteiten</w:t>
            </w:r>
          </w:p>
        </w:tc>
      </w:tr>
      <w:tr w:rsidR="009A31BD" w:rsidRPr="00D631F2" w14:paraId="33A01F57" w14:textId="77777777" w:rsidTr="00850E8E">
        <w:tc>
          <w:tcPr>
            <w:tcW w:w="2500" w:type="pct"/>
          </w:tcPr>
          <w:p w14:paraId="0354E49B" w14:textId="77777777" w:rsidR="009A31BD" w:rsidRPr="00D631F2" w:rsidRDefault="009A31BD" w:rsidP="009A31BD">
            <w:r w:rsidRPr="00D631F2">
              <w:t>activiteitengroep</w:t>
            </w:r>
          </w:p>
        </w:tc>
        <w:tc>
          <w:tcPr>
            <w:tcW w:w="2500" w:type="pct"/>
          </w:tcPr>
          <w:p w14:paraId="6AD2CA19" w14:textId="77777777" w:rsidR="009A31BD" w:rsidRPr="00D631F2" w:rsidRDefault="009A31BD" w:rsidP="009A31BD">
            <w:r>
              <w:t>http://standaarden.omgevingswet.overheid.nl/activiteit/id/concept/PlanologischeGebruiksactiviteit</w:t>
            </w:r>
          </w:p>
        </w:tc>
      </w:tr>
      <w:tr w:rsidR="009A31BD" w:rsidRPr="00D631F2" w14:paraId="362AC130" w14:textId="77777777" w:rsidTr="00850E8E">
        <w:tc>
          <w:tcPr>
            <w:tcW w:w="2500" w:type="pct"/>
          </w:tcPr>
          <w:p w14:paraId="20DF198F" w14:textId="77777777" w:rsidR="009A31BD" w:rsidRPr="00D631F2" w:rsidRDefault="009A31BD" w:rsidP="009A31BD">
            <w:r>
              <w:t>activiteitregelkwalificatie</w:t>
            </w:r>
          </w:p>
        </w:tc>
        <w:tc>
          <w:tcPr>
            <w:tcW w:w="2500" w:type="pct"/>
          </w:tcPr>
          <w:p w14:paraId="29E44B55" w14:textId="77777777" w:rsidR="009A31BD" w:rsidRPr="00D631F2" w:rsidRDefault="009A31BD" w:rsidP="009A31BD">
            <w:r>
              <w:t>http://standaarden.omgevingswet.overheid.nl/activiteitregelkwalificatie/id/concept/Toegestaan</w:t>
            </w:r>
          </w:p>
        </w:tc>
      </w:tr>
      <w:tr w:rsidR="009A31BD" w:rsidRPr="00D631F2" w14:paraId="492717B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29DC4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4228F4" w14:textId="77777777" w:rsidR="009A31BD" w:rsidRPr="0049085E" w:rsidRDefault="009A31BD" w:rsidP="009A31BD">
                  <w:r w:rsidRPr="0049085E">
                    <w:t>Locatie</w:t>
                  </w:r>
                </w:p>
              </w:tc>
            </w:tr>
            <w:tr w:rsidR="009A31BD" w:rsidRPr="0049085E" w14:paraId="75936AFC" w14:textId="77777777" w:rsidTr="005F6092">
              <w:tc>
                <w:tcPr>
                  <w:tcW w:w="2500" w:type="pct"/>
                </w:tcPr>
                <w:p w14:paraId="1AF550A3" w14:textId="77777777" w:rsidR="009A31BD" w:rsidRPr="0049085E" w:rsidRDefault="009A31BD" w:rsidP="009A31BD">
                  <w:r w:rsidRPr="0049085E">
                    <w:t>bestandsnaam</w:t>
                  </w:r>
                </w:p>
              </w:tc>
              <w:tc>
                <w:tcPr>
                  <w:tcW w:w="2500" w:type="pct"/>
                </w:tcPr>
                <w:p w14:paraId="50234ED0" w14:textId="52D9A9A7" w:rsidR="009A31BD" w:rsidRPr="0049085E" w:rsidRDefault="009A31BD" w:rsidP="009A31BD">
                  <w:r>
                    <w:t>gebiedstype woongebied variant 2.gml</w:t>
                  </w:r>
                </w:p>
              </w:tc>
            </w:tr>
            <w:tr w:rsidR="009A31BD" w:rsidRPr="0049085E" w14:paraId="19626688" w14:textId="77777777" w:rsidTr="005F6092">
              <w:tc>
                <w:tcPr>
                  <w:tcW w:w="2500" w:type="pct"/>
                </w:tcPr>
                <w:p w14:paraId="337C3531" w14:textId="77777777" w:rsidR="009A31BD" w:rsidRPr="0049085E" w:rsidRDefault="009A31BD" w:rsidP="009A31BD">
                  <w:r w:rsidRPr="0049085E">
                    <w:t>noemer</w:t>
                  </w:r>
                </w:p>
              </w:tc>
              <w:tc>
                <w:tcPr>
                  <w:tcW w:w="2500" w:type="pct"/>
                </w:tcPr>
                <w:p w14:paraId="3F116527" w14:textId="034E5240" w:rsidR="009A31BD" w:rsidRPr="0049085E" w:rsidRDefault="009A31BD" w:rsidP="009A31BD">
                  <w:r>
                    <w:t>gebiedstype woongebied variant 2</w:t>
                  </w:r>
                </w:p>
              </w:tc>
            </w:tr>
            <w:tr w:rsidR="009A31BD" w:rsidRPr="0049085E" w14:paraId="001B742C" w14:textId="77777777" w:rsidTr="005F6092">
              <w:tc>
                <w:tcPr>
                  <w:tcW w:w="2500" w:type="pct"/>
                </w:tcPr>
                <w:p w14:paraId="6F042F51" w14:textId="77777777" w:rsidR="009A31BD" w:rsidRPr="0049085E" w:rsidRDefault="009A31BD" w:rsidP="009A31BD">
                  <w:r>
                    <w:t>symboolcode</w:t>
                  </w:r>
                </w:p>
              </w:tc>
              <w:tc>
                <w:tcPr>
                  <w:tcW w:w="2500" w:type="pct"/>
                </w:tcPr>
                <w:p w14:paraId="0E98344F" w14:textId="77777777" w:rsidR="009A31BD" w:rsidRDefault="009A31BD" w:rsidP="009A31BD"/>
              </w:tc>
            </w:tr>
            <w:tr w:rsidR="009A31BD" w:rsidRPr="0049085E" w14:paraId="37B9A916" w14:textId="77777777" w:rsidTr="005F6092">
              <w:tc>
                <w:tcPr>
                  <w:tcW w:w="2500" w:type="pct"/>
                </w:tcPr>
                <w:p w14:paraId="38447BAD" w14:textId="77777777" w:rsidR="009A31BD" w:rsidRPr="0049085E" w:rsidRDefault="009A31BD" w:rsidP="009A31BD">
                  <w:r w:rsidRPr="0049085E">
                    <w:t>nauwkeurigheid</w:t>
                  </w:r>
                </w:p>
              </w:tc>
              <w:tc>
                <w:tcPr>
                  <w:tcW w:w="2500" w:type="pct"/>
                </w:tcPr>
                <w:p w14:paraId="36495E76" w14:textId="77777777" w:rsidR="009A31BD" w:rsidRPr="0049085E" w:rsidRDefault="009A31BD" w:rsidP="009A31BD"/>
              </w:tc>
            </w:tr>
            <w:tr w:rsidR="009A31BD" w:rsidRPr="0049085E" w14:paraId="011E8DEF" w14:textId="77777777" w:rsidTr="005F6092">
              <w:tc>
                <w:tcPr>
                  <w:tcW w:w="2500" w:type="pct"/>
                </w:tcPr>
                <w:p w14:paraId="6898911F" w14:textId="77777777" w:rsidR="009A31BD" w:rsidRPr="0049085E" w:rsidRDefault="009A31BD" w:rsidP="009A31BD">
                  <w:r w:rsidRPr="0049085E">
                    <w:t>bron</w:t>
                  </w:r>
                  <w:r>
                    <w:t>N</w:t>
                  </w:r>
                  <w:r w:rsidRPr="0049085E">
                    <w:t>auwkeurigheid</w:t>
                  </w:r>
                </w:p>
              </w:tc>
              <w:tc>
                <w:tcPr>
                  <w:tcW w:w="2500" w:type="pct"/>
                </w:tcPr>
                <w:p w14:paraId="40045430" w14:textId="77777777" w:rsidR="009A31BD" w:rsidRPr="0049085E" w:rsidRDefault="009A31BD" w:rsidP="009A31BD">
                  <w:r>
                    <w:t>geen</w:t>
                  </w:r>
                </w:p>
              </w:tc>
            </w:tr>
            <w:tr w:rsidR="009A31BD" w:rsidRPr="0049085E" w14:paraId="6BDCE7D6" w14:textId="77777777" w:rsidTr="005F6092">
              <w:tc>
                <w:tcPr>
                  <w:tcW w:w="2500" w:type="pct"/>
                </w:tcPr>
                <w:p w14:paraId="0C37AACC" w14:textId="77777777" w:rsidR="009A31BD" w:rsidRPr="0049085E" w:rsidRDefault="009A31BD" w:rsidP="009A31BD">
                  <w:r>
                    <w:t>idealisatie</w:t>
                  </w:r>
                </w:p>
              </w:tc>
              <w:tc>
                <w:tcPr>
                  <w:tcW w:w="2500" w:type="pct"/>
                </w:tcPr>
                <w:p w14:paraId="4EA00497" w14:textId="77777777" w:rsidR="009A31BD" w:rsidRPr="0049085E" w:rsidRDefault="009A31BD" w:rsidP="009A31BD">
                  <w:r>
                    <w:t>geen</w:t>
                  </w:r>
                </w:p>
              </w:tc>
            </w:tr>
          </w:tbl>
          <w:p w14:paraId="14B6F022" w14:textId="77777777" w:rsidR="009A31BD" w:rsidRPr="00D631F2" w:rsidRDefault="009A31BD" w:rsidP="009A31BD"/>
        </w:tc>
      </w:tr>
    </w:tbl>
    <w:p w14:paraId="78D0DFC6" w14:textId="40C81382" w:rsidR="009A31BD" w:rsidRDefault="009A31BD">
      <w:pPr>
        <w:pStyle w:val="Tekstopmerking"/>
      </w:pPr>
    </w:p>
  </w:comment>
  <w:comment w:id="47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18CBE0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F83817" w14:textId="1EB141A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D419687" w14:textId="77777777" w:rsidTr="00740BC5">
        <w:tc>
          <w:tcPr>
            <w:tcW w:w="2500" w:type="pct"/>
          </w:tcPr>
          <w:p w14:paraId="2F639738" w14:textId="77777777" w:rsidR="00740BC5" w:rsidRPr="0049085E" w:rsidRDefault="00740BC5" w:rsidP="00740BC5">
            <w:r>
              <w:t>bestandsnaam</w:t>
            </w:r>
          </w:p>
        </w:tc>
        <w:tc>
          <w:tcPr>
            <w:tcW w:w="2500" w:type="pct"/>
          </w:tcPr>
          <w:p w14:paraId="1AAD166A" w14:textId="1640CE50" w:rsidR="00740BC5" w:rsidRPr="0049085E" w:rsidRDefault="00740BC5" w:rsidP="00740BC5">
            <w:r>
              <w:t>gebiedstype woongebied variant 2.gml</w:t>
            </w:r>
          </w:p>
        </w:tc>
      </w:tr>
      <w:tr w:rsidR="00740BC5" w:rsidRPr="0049085E" w14:paraId="3CE8A66B" w14:textId="77777777" w:rsidTr="00740BC5">
        <w:tc>
          <w:tcPr>
            <w:tcW w:w="2500" w:type="pct"/>
          </w:tcPr>
          <w:p w14:paraId="5838B7D2" w14:textId="77777777" w:rsidR="00740BC5" w:rsidRPr="0049085E" w:rsidRDefault="00740BC5" w:rsidP="00740BC5">
            <w:r w:rsidRPr="0049085E">
              <w:t>noemer</w:t>
            </w:r>
          </w:p>
        </w:tc>
        <w:tc>
          <w:tcPr>
            <w:tcW w:w="2500" w:type="pct"/>
          </w:tcPr>
          <w:p w14:paraId="12F0DA05" w14:textId="4F379706" w:rsidR="00740BC5" w:rsidRPr="0049085E" w:rsidRDefault="00740BC5" w:rsidP="00740BC5">
            <w:r>
              <w:t>gebiedstype woongebied variant 2</w:t>
            </w:r>
          </w:p>
        </w:tc>
      </w:tr>
      <w:tr w:rsidR="00740BC5" w:rsidRPr="0049085E" w14:paraId="3A24C11B" w14:textId="77777777" w:rsidTr="00740BC5">
        <w:tc>
          <w:tcPr>
            <w:tcW w:w="2500" w:type="pct"/>
          </w:tcPr>
          <w:p w14:paraId="44451DFA" w14:textId="77777777" w:rsidR="00740BC5" w:rsidRPr="0049085E" w:rsidRDefault="00740BC5" w:rsidP="00740BC5">
            <w:r>
              <w:t>symboolcode</w:t>
            </w:r>
          </w:p>
        </w:tc>
        <w:tc>
          <w:tcPr>
            <w:tcW w:w="2500" w:type="pct"/>
          </w:tcPr>
          <w:p w14:paraId="2A9BE81F" w14:textId="77777777" w:rsidR="00740BC5" w:rsidRDefault="00740BC5" w:rsidP="00740BC5"/>
        </w:tc>
      </w:tr>
      <w:tr w:rsidR="00740BC5" w:rsidRPr="0049085E" w14:paraId="7F065EE2" w14:textId="77777777" w:rsidTr="00740BC5">
        <w:tc>
          <w:tcPr>
            <w:tcW w:w="2500" w:type="pct"/>
          </w:tcPr>
          <w:p w14:paraId="2F110C77" w14:textId="77777777" w:rsidR="00740BC5" w:rsidRPr="0049085E" w:rsidRDefault="00740BC5" w:rsidP="00740BC5">
            <w:r w:rsidRPr="0049085E">
              <w:t>nauwkeurigheid</w:t>
            </w:r>
          </w:p>
        </w:tc>
        <w:tc>
          <w:tcPr>
            <w:tcW w:w="2500" w:type="pct"/>
          </w:tcPr>
          <w:p w14:paraId="3C17FB09" w14:textId="77777777" w:rsidR="00740BC5" w:rsidRPr="0049085E" w:rsidRDefault="00740BC5" w:rsidP="00740BC5"/>
        </w:tc>
      </w:tr>
      <w:tr w:rsidR="00740BC5" w:rsidRPr="0049085E" w14:paraId="6D386D4C" w14:textId="77777777" w:rsidTr="00740BC5">
        <w:tc>
          <w:tcPr>
            <w:tcW w:w="2500" w:type="pct"/>
          </w:tcPr>
          <w:p w14:paraId="32730368" w14:textId="77777777" w:rsidR="00740BC5" w:rsidRPr="0049085E" w:rsidRDefault="00740BC5" w:rsidP="00740BC5">
            <w:r w:rsidRPr="0049085E">
              <w:t>bronNauwkeurigheid</w:t>
            </w:r>
          </w:p>
        </w:tc>
        <w:tc>
          <w:tcPr>
            <w:tcW w:w="2500" w:type="pct"/>
          </w:tcPr>
          <w:p w14:paraId="015677A4" w14:textId="77777777" w:rsidR="00740BC5" w:rsidRPr="0049085E" w:rsidRDefault="00740BC5" w:rsidP="00740BC5">
            <w:r>
              <w:t>geen</w:t>
            </w:r>
          </w:p>
        </w:tc>
      </w:tr>
      <w:tr w:rsidR="00740BC5" w:rsidRPr="0049085E" w14:paraId="679779A9" w14:textId="77777777" w:rsidTr="00740BC5">
        <w:tc>
          <w:tcPr>
            <w:tcW w:w="2500" w:type="pct"/>
          </w:tcPr>
          <w:p w14:paraId="28C5E895" w14:textId="77777777" w:rsidR="00740BC5" w:rsidRPr="0049085E" w:rsidRDefault="00740BC5" w:rsidP="00740BC5">
            <w:r>
              <w:t>idealisatie</w:t>
            </w:r>
          </w:p>
        </w:tc>
        <w:tc>
          <w:tcPr>
            <w:tcW w:w="2500" w:type="pct"/>
          </w:tcPr>
          <w:p w14:paraId="4B7877C4" w14:textId="77777777" w:rsidR="00740BC5" w:rsidRPr="0049085E" w:rsidRDefault="00740BC5" w:rsidP="00740BC5">
            <w:r>
              <w:t>geen</w:t>
            </w:r>
          </w:p>
        </w:tc>
      </w:tr>
      <w:tr w:rsidR="008A6887" w14:paraId="2261217E" w14:textId="77777777" w:rsidTr="008A6887">
        <w:tc>
          <w:tcPr>
            <w:tcW w:w="2500" w:type="pct"/>
          </w:tcPr>
          <w:p w14:paraId="02735246" w14:textId="77777777" w:rsidR="008A6887" w:rsidRDefault="0062488A">
            <w:r>
              <w:rPr>
                <w:noProof/>
              </w:rPr>
              <w:t>regelingsgebied</w:t>
            </w:r>
          </w:p>
        </w:tc>
        <w:tc>
          <w:tcPr>
            <w:tcW w:w="2500" w:type="pct"/>
          </w:tcPr>
          <w:p w14:paraId="1D27FEA7" w14:textId="77777777" w:rsidR="008A6887" w:rsidRDefault="0062488A">
            <w:r>
              <w:rPr>
                <w:noProof/>
              </w:rPr>
              <w:t>Onwaar</w:t>
            </w:r>
          </w:p>
        </w:tc>
      </w:tr>
    </w:tbl>
    <w:p w14:paraId="030E1A66" w14:textId="50B8EBED" w:rsidR="00740BC5" w:rsidRDefault="00740BC5">
      <w:pPr>
        <w:pStyle w:val="Tekstopmerking"/>
      </w:pPr>
    </w:p>
  </w:comment>
  <w:comment w:id="471" w:author="Peeters, Jerry" w:date="2021-04-30T14: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ECE80F"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2A8A8" w14:textId="77777777" w:rsidR="000C601D" w:rsidRPr="00D631F2" w:rsidRDefault="000C601D" w:rsidP="0083766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CF7500" w14:textId="77777777" w:rsidTr="00837661">
        <w:tc>
          <w:tcPr>
            <w:tcW w:w="2500" w:type="pct"/>
          </w:tcPr>
          <w:p w14:paraId="7F8F55AC" w14:textId="77777777" w:rsidR="000C601D" w:rsidRPr="00D631F2" w:rsidRDefault="000C601D" w:rsidP="00837661">
            <w:r w:rsidRPr="00D631F2">
              <w:t>activiteit</w:t>
            </w:r>
            <w:r>
              <w:t>en</w:t>
            </w:r>
          </w:p>
        </w:tc>
        <w:tc>
          <w:tcPr>
            <w:tcW w:w="2500" w:type="pct"/>
          </w:tcPr>
          <w:p w14:paraId="38D6999A" w14:textId="25B05419" w:rsidR="000C601D" w:rsidRPr="00D631F2" w:rsidRDefault="000C601D" w:rsidP="00837661">
            <w:r>
              <w:t>beroeps- of bedrijfsmatige activiteiten aan huis</w:t>
            </w:r>
          </w:p>
        </w:tc>
      </w:tr>
      <w:tr w:rsidR="000C601D" w:rsidRPr="00D631F2" w14:paraId="58392C38" w14:textId="77777777" w:rsidTr="00837661">
        <w:tc>
          <w:tcPr>
            <w:tcW w:w="2500" w:type="pct"/>
          </w:tcPr>
          <w:p w14:paraId="00C8427E" w14:textId="77777777" w:rsidR="000C601D" w:rsidRPr="00D631F2" w:rsidRDefault="000C601D" w:rsidP="00837661">
            <w:r>
              <w:t>bovenliggendeActiviteit</w:t>
            </w:r>
          </w:p>
        </w:tc>
        <w:tc>
          <w:tcPr>
            <w:tcW w:w="2500" w:type="pct"/>
          </w:tcPr>
          <w:p w14:paraId="1DAB85D0" w14:textId="17CB7B96" w:rsidR="000C601D" w:rsidRDefault="000C601D" w:rsidP="00837661">
            <w:r>
              <w:t>bedrijfsactiviteiten</w:t>
            </w:r>
          </w:p>
        </w:tc>
      </w:tr>
      <w:tr w:rsidR="000C601D" w:rsidRPr="00D631F2" w14:paraId="4416EF9B" w14:textId="77777777" w:rsidTr="00837661">
        <w:tc>
          <w:tcPr>
            <w:tcW w:w="2500" w:type="pct"/>
          </w:tcPr>
          <w:p w14:paraId="24623367" w14:textId="77777777" w:rsidR="000C601D" w:rsidRPr="00D631F2" w:rsidRDefault="000C601D" w:rsidP="00837661">
            <w:r w:rsidRPr="00D631F2">
              <w:t>activiteitengroep</w:t>
            </w:r>
          </w:p>
        </w:tc>
        <w:tc>
          <w:tcPr>
            <w:tcW w:w="2500" w:type="pct"/>
          </w:tcPr>
          <w:p w14:paraId="665ACA7C" w14:textId="1DDB5D38" w:rsidR="000C601D" w:rsidRPr="00D631F2" w:rsidRDefault="000C601D" w:rsidP="00837661">
            <w:r>
              <w:t>http://standaarden.omgevingswet.overheid.nl/activiteit/id/concept/PlanologischeGebruiksactiviteit</w:t>
            </w:r>
          </w:p>
        </w:tc>
      </w:tr>
      <w:tr w:rsidR="000C601D" w:rsidRPr="00D631F2" w14:paraId="15221B2C" w14:textId="77777777" w:rsidTr="00837661">
        <w:tc>
          <w:tcPr>
            <w:tcW w:w="2500" w:type="pct"/>
          </w:tcPr>
          <w:p w14:paraId="3EF2F11D" w14:textId="77777777" w:rsidR="000C601D" w:rsidRPr="00D631F2" w:rsidRDefault="000C601D" w:rsidP="00837661">
            <w:r>
              <w:t>activiteitregelkwalificatie</w:t>
            </w:r>
          </w:p>
        </w:tc>
        <w:tc>
          <w:tcPr>
            <w:tcW w:w="2500" w:type="pct"/>
          </w:tcPr>
          <w:p w14:paraId="0918BD48" w14:textId="3EB4191B" w:rsidR="000C601D" w:rsidRPr="00D631F2" w:rsidRDefault="000C601D" w:rsidP="00837661">
            <w:r>
              <w:t>http://standaarden.omgevingswet.overheid.nl/activiteitregelkwalificatie/id/concept/Toegestaan</w:t>
            </w:r>
          </w:p>
        </w:tc>
      </w:tr>
      <w:tr w:rsidR="000C601D" w:rsidRPr="00D631F2" w14:paraId="233626C0" w14:textId="77777777" w:rsidTr="008376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F332CC"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791A4F" w14:textId="77777777" w:rsidR="000C601D" w:rsidRPr="0049085E" w:rsidRDefault="000C601D" w:rsidP="00837661">
                  <w:r w:rsidRPr="0049085E">
                    <w:t>Locatie</w:t>
                  </w:r>
                </w:p>
              </w:tc>
            </w:tr>
            <w:tr w:rsidR="000C601D" w:rsidRPr="0049085E" w14:paraId="2156B44C" w14:textId="77777777" w:rsidTr="00837661">
              <w:tc>
                <w:tcPr>
                  <w:tcW w:w="2500" w:type="pct"/>
                </w:tcPr>
                <w:p w14:paraId="64F09DBD" w14:textId="77777777" w:rsidR="000C601D" w:rsidRPr="0049085E" w:rsidRDefault="000C601D" w:rsidP="00837661">
                  <w:r w:rsidRPr="0049085E">
                    <w:t>bestandsnaam</w:t>
                  </w:r>
                </w:p>
              </w:tc>
              <w:tc>
                <w:tcPr>
                  <w:tcW w:w="2500" w:type="pct"/>
                </w:tcPr>
                <w:p w14:paraId="7DE04F7F" w14:textId="47FAFF9E" w:rsidR="000C601D" w:rsidRPr="0049085E" w:rsidRDefault="009A31BD" w:rsidP="00837661">
                  <w:r>
                    <w:t>gebiedstype woongebied variant 1.gml</w:t>
                  </w:r>
                </w:p>
              </w:tc>
            </w:tr>
            <w:tr w:rsidR="000C601D" w:rsidRPr="0049085E" w14:paraId="7430D321" w14:textId="77777777" w:rsidTr="00837661">
              <w:tc>
                <w:tcPr>
                  <w:tcW w:w="2500" w:type="pct"/>
                </w:tcPr>
                <w:p w14:paraId="164F9683" w14:textId="77777777" w:rsidR="000C601D" w:rsidRPr="0049085E" w:rsidRDefault="000C601D" w:rsidP="00837661">
                  <w:r w:rsidRPr="0049085E">
                    <w:t>noemer</w:t>
                  </w:r>
                </w:p>
              </w:tc>
              <w:tc>
                <w:tcPr>
                  <w:tcW w:w="2500" w:type="pct"/>
                </w:tcPr>
                <w:p w14:paraId="064DDD56" w14:textId="032D382E" w:rsidR="000C601D" w:rsidRPr="0049085E" w:rsidRDefault="009A31BD" w:rsidP="00837661">
                  <w:r>
                    <w:t>gebiedstype woongebied variant 1</w:t>
                  </w:r>
                </w:p>
              </w:tc>
            </w:tr>
            <w:tr w:rsidR="000C601D" w:rsidRPr="0049085E" w14:paraId="248277DF" w14:textId="77777777" w:rsidTr="00837661">
              <w:tc>
                <w:tcPr>
                  <w:tcW w:w="2500" w:type="pct"/>
                </w:tcPr>
                <w:p w14:paraId="10207D3F" w14:textId="77777777" w:rsidR="000C601D" w:rsidRPr="0049085E" w:rsidRDefault="000C601D" w:rsidP="00837661">
                  <w:r>
                    <w:t>symboolcode</w:t>
                  </w:r>
                </w:p>
              </w:tc>
              <w:tc>
                <w:tcPr>
                  <w:tcW w:w="2500" w:type="pct"/>
                </w:tcPr>
                <w:p w14:paraId="49718EDC" w14:textId="1D6D6FB8" w:rsidR="000C601D" w:rsidRDefault="000C601D" w:rsidP="00837661"/>
              </w:tc>
            </w:tr>
            <w:tr w:rsidR="000C601D" w:rsidRPr="0049085E" w14:paraId="5C99F601" w14:textId="77777777" w:rsidTr="00837661">
              <w:tc>
                <w:tcPr>
                  <w:tcW w:w="2500" w:type="pct"/>
                </w:tcPr>
                <w:p w14:paraId="3C3D79B5" w14:textId="77777777" w:rsidR="000C601D" w:rsidRPr="0049085E" w:rsidRDefault="000C601D" w:rsidP="00837661">
                  <w:r w:rsidRPr="0049085E">
                    <w:t>nauwkeurigheid</w:t>
                  </w:r>
                </w:p>
              </w:tc>
              <w:tc>
                <w:tcPr>
                  <w:tcW w:w="2500" w:type="pct"/>
                </w:tcPr>
                <w:p w14:paraId="1D72EA79" w14:textId="273F12F1" w:rsidR="000C601D" w:rsidRPr="0049085E" w:rsidRDefault="000C601D" w:rsidP="00837661"/>
              </w:tc>
            </w:tr>
            <w:tr w:rsidR="000C601D" w:rsidRPr="0049085E" w14:paraId="5B99FB7F" w14:textId="77777777" w:rsidTr="00837661">
              <w:tc>
                <w:tcPr>
                  <w:tcW w:w="2500" w:type="pct"/>
                </w:tcPr>
                <w:p w14:paraId="197F5A3C" w14:textId="77777777" w:rsidR="000C601D" w:rsidRPr="0049085E" w:rsidRDefault="000C601D" w:rsidP="00837661">
                  <w:r w:rsidRPr="0049085E">
                    <w:t>bron</w:t>
                  </w:r>
                  <w:r>
                    <w:t>N</w:t>
                  </w:r>
                  <w:r w:rsidRPr="0049085E">
                    <w:t>auwkeurigheid</w:t>
                  </w:r>
                </w:p>
              </w:tc>
              <w:tc>
                <w:tcPr>
                  <w:tcW w:w="2500" w:type="pct"/>
                </w:tcPr>
                <w:p w14:paraId="45B5696B" w14:textId="66E81324" w:rsidR="000C601D" w:rsidRPr="0049085E" w:rsidRDefault="000C601D" w:rsidP="00837661">
                  <w:r>
                    <w:t>geen</w:t>
                  </w:r>
                </w:p>
              </w:tc>
            </w:tr>
            <w:tr w:rsidR="000C601D" w:rsidRPr="0049085E" w14:paraId="3FA0811B" w14:textId="77777777" w:rsidTr="00837661">
              <w:tc>
                <w:tcPr>
                  <w:tcW w:w="2500" w:type="pct"/>
                </w:tcPr>
                <w:p w14:paraId="3D5217DF" w14:textId="77777777" w:rsidR="000C601D" w:rsidRPr="0049085E" w:rsidRDefault="000C601D" w:rsidP="00837661">
                  <w:r>
                    <w:t>idealisatie</w:t>
                  </w:r>
                </w:p>
              </w:tc>
              <w:tc>
                <w:tcPr>
                  <w:tcW w:w="2500" w:type="pct"/>
                </w:tcPr>
                <w:p w14:paraId="116A8C99" w14:textId="2E9779AC" w:rsidR="000C601D" w:rsidRPr="0049085E" w:rsidRDefault="000C601D" w:rsidP="00837661">
                  <w:r>
                    <w:t>geen</w:t>
                  </w:r>
                </w:p>
              </w:tc>
            </w:tr>
          </w:tbl>
          <w:p w14:paraId="0B85B324" w14:textId="77777777" w:rsidR="000C601D" w:rsidRPr="00D631F2" w:rsidRDefault="000C601D" w:rsidP="00837661"/>
        </w:tc>
      </w:tr>
    </w:tbl>
    <w:p w14:paraId="6C9B28F2" w14:textId="5970F539" w:rsidR="000C601D" w:rsidRDefault="000C601D">
      <w:pPr>
        <w:pStyle w:val="Tekstopmerking"/>
      </w:pPr>
    </w:p>
  </w:comment>
  <w:comment w:id="472"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5F0C1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06261C"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8E61327" w14:textId="77777777" w:rsidTr="00AC7977">
        <w:tc>
          <w:tcPr>
            <w:tcW w:w="2500" w:type="pct"/>
          </w:tcPr>
          <w:p w14:paraId="0039A12F" w14:textId="77777777" w:rsidR="000C601D" w:rsidRPr="0049085E" w:rsidRDefault="000C601D" w:rsidP="00AC7977">
            <w:r>
              <w:t>bestandsnaam</w:t>
            </w:r>
          </w:p>
        </w:tc>
        <w:tc>
          <w:tcPr>
            <w:tcW w:w="2500" w:type="pct"/>
          </w:tcPr>
          <w:p w14:paraId="3DE94418" w14:textId="5CE4FE4A" w:rsidR="000C601D" w:rsidRPr="0049085E" w:rsidRDefault="00740BC5" w:rsidP="00AC7977">
            <w:r>
              <w:t>gebiedstype woongebied variant 1.gml</w:t>
            </w:r>
          </w:p>
        </w:tc>
      </w:tr>
      <w:tr w:rsidR="000C601D" w:rsidRPr="0049085E" w14:paraId="1B42FB09" w14:textId="77777777" w:rsidTr="00AC7977">
        <w:tc>
          <w:tcPr>
            <w:tcW w:w="2500" w:type="pct"/>
          </w:tcPr>
          <w:p w14:paraId="6D799D80" w14:textId="77777777" w:rsidR="000C601D" w:rsidRPr="0049085E" w:rsidRDefault="000C601D" w:rsidP="00AC7977">
            <w:r w:rsidRPr="0049085E">
              <w:t>noemer</w:t>
            </w:r>
          </w:p>
        </w:tc>
        <w:tc>
          <w:tcPr>
            <w:tcW w:w="2500" w:type="pct"/>
          </w:tcPr>
          <w:p w14:paraId="6D9C2BA3" w14:textId="57FC3F1D" w:rsidR="000C601D" w:rsidRPr="0049085E" w:rsidRDefault="00740BC5" w:rsidP="00AC7977">
            <w:r>
              <w:t>gebiedstype woongebied variant 1</w:t>
            </w:r>
          </w:p>
        </w:tc>
      </w:tr>
      <w:tr w:rsidR="000C601D" w:rsidRPr="0049085E" w14:paraId="717ECCB0" w14:textId="77777777" w:rsidTr="00AC7977">
        <w:tc>
          <w:tcPr>
            <w:tcW w:w="2500" w:type="pct"/>
          </w:tcPr>
          <w:p w14:paraId="73A5549E" w14:textId="77777777" w:rsidR="000C601D" w:rsidRPr="0049085E" w:rsidRDefault="000C601D" w:rsidP="00AC7977">
            <w:r>
              <w:t>symboolcode</w:t>
            </w:r>
          </w:p>
        </w:tc>
        <w:tc>
          <w:tcPr>
            <w:tcW w:w="2500" w:type="pct"/>
          </w:tcPr>
          <w:p w14:paraId="28AC3520" w14:textId="50123C50" w:rsidR="000C601D" w:rsidRDefault="000C601D" w:rsidP="00AC7977"/>
        </w:tc>
      </w:tr>
      <w:tr w:rsidR="000C601D" w:rsidRPr="0049085E" w14:paraId="4B43ADEA" w14:textId="77777777" w:rsidTr="00AC7977">
        <w:tc>
          <w:tcPr>
            <w:tcW w:w="2500" w:type="pct"/>
          </w:tcPr>
          <w:p w14:paraId="287F6164" w14:textId="77777777" w:rsidR="000C601D" w:rsidRPr="0049085E" w:rsidRDefault="000C601D" w:rsidP="00AC7977">
            <w:r w:rsidRPr="0049085E">
              <w:t>nauwkeurigheid</w:t>
            </w:r>
          </w:p>
        </w:tc>
        <w:tc>
          <w:tcPr>
            <w:tcW w:w="2500" w:type="pct"/>
          </w:tcPr>
          <w:p w14:paraId="39C81112" w14:textId="4AD0C516" w:rsidR="000C601D" w:rsidRPr="0049085E" w:rsidRDefault="000C601D" w:rsidP="00AC7977"/>
        </w:tc>
      </w:tr>
      <w:tr w:rsidR="000C601D" w:rsidRPr="0049085E" w14:paraId="15AAB379" w14:textId="77777777" w:rsidTr="00AC7977">
        <w:tc>
          <w:tcPr>
            <w:tcW w:w="2500" w:type="pct"/>
          </w:tcPr>
          <w:p w14:paraId="7E73C3B2" w14:textId="77777777" w:rsidR="000C601D" w:rsidRPr="0049085E" w:rsidRDefault="000C601D" w:rsidP="00AC7977">
            <w:r w:rsidRPr="0049085E">
              <w:t>bronNauwkeurigheid</w:t>
            </w:r>
          </w:p>
        </w:tc>
        <w:tc>
          <w:tcPr>
            <w:tcW w:w="2500" w:type="pct"/>
          </w:tcPr>
          <w:p w14:paraId="3A276DC3" w14:textId="269612E8" w:rsidR="000C601D" w:rsidRPr="0049085E" w:rsidRDefault="000C601D" w:rsidP="00AC7977">
            <w:r>
              <w:t>geen</w:t>
            </w:r>
          </w:p>
        </w:tc>
      </w:tr>
      <w:tr w:rsidR="000C601D" w:rsidRPr="0049085E" w14:paraId="180D1B17" w14:textId="77777777" w:rsidTr="00AC7977">
        <w:tc>
          <w:tcPr>
            <w:tcW w:w="2500" w:type="pct"/>
          </w:tcPr>
          <w:p w14:paraId="50B3F66F" w14:textId="77777777" w:rsidR="000C601D" w:rsidRPr="0049085E" w:rsidRDefault="000C601D" w:rsidP="00AC7977">
            <w:r>
              <w:t>idealisatie</w:t>
            </w:r>
          </w:p>
        </w:tc>
        <w:tc>
          <w:tcPr>
            <w:tcW w:w="2500" w:type="pct"/>
          </w:tcPr>
          <w:p w14:paraId="2301D31F" w14:textId="01421609" w:rsidR="000C601D" w:rsidRPr="0049085E" w:rsidRDefault="000C601D" w:rsidP="00AC7977">
            <w:r>
              <w:t>geen</w:t>
            </w:r>
          </w:p>
        </w:tc>
      </w:tr>
      <w:tr w:rsidR="008A6887" w14:paraId="1EC68AFE" w14:textId="77777777" w:rsidTr="008A6887">
        <w:tc>
          <w:tcPr>
            <w:tcW w:w="2500" w:type="pct"/>
          </w:tcPr>
          <w:p w14:paraId="034E9A92" w14:textId="77777777" w:rsidR="008A6887" w:rsidRDefault="0062488A">
            <w:r>
              <w:rPr>
                <w:noProof/>
              </w:rPr>
              <w:t>regelingsgebied</w:t>
            </w:r>
          </w:p>
        </w:tc>
        <w:tc>
          <w:tcPr>
            <w:tcW w:w="2500" w:type="pct"/>
          </w:tcPr>
          <w:p w14:paraId="798C8490" w14:textId="77777777" w:rsidR="008A6887" w:rsidRDefault="0062488A">
            <w:r>
              <w:rPr>
                <w:noProof/>
              </w:rPr>
              <w:t>Onwaar</w:t>
            </w:r>
          </w:p>
        </w:tc>
      </w:tr>
    </w:tbl>
    <w:p w14:paraId="55019E8A" w14:textId="011F43EF" w:rsidR="000C601D" w:rsidRDefault="000C601D">
      <w:pPr>
        <w:pStyle w:val="Tekstopmerking"/>
      </w:pPr>
    </w:p>
  </w:comment>
  <w:comment w:id="47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B5C6D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E595EF" w14:textId="5CEF70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E0F905" w14:textId="77777777" w:rsidTr="00850E8E">
        <w:tc>
          <w:tcPr>
            <w:tcW w:w="2500" w:type="pct"/>
          </w:tcPr>
          <w:p w14:paraId="739B12B4" w14:textId="77777777" w:rsidR="009A31BD" w:rsidRPr="00D631F2" w:rsidRDefault="009A31BD" w:rsidP="009A31BD">
            <w:r w:rsidRPr="00D631F2">
              <w:t>activiteit</w:t>
            </w:r>
            <w:r>
              <w:t>en</w:t>
            </w:r>
          </w:p>
        </w:tc>
        <w:tc>
          <w:tcPr>
            <w:tcW w:w="2500" w:type="pct"/>
          </w:tcPr>
          <w:p w14:paraId="1F297E5A" w14:textId="77777777" w:rsidR="009A31BD" w:rsidRPr="00D631F2" w:rsidRDefault="009A31BD" w:rsidP="009A31BD">
            <w:r>
              <w:t>beroeps- of bedrijfsactiviteiten aan huis</w:t>
            </w:r>
          </w:p>
        </w:tc>
      </w:tr>
      <w:tr w:rsidR="009A31BD" w:rsidRPr="00D631F2" w14:paraId="777C523D" w14:textId="77777777" w:rsidTr="00850E8E">
        <w:tc>
          <w:tcPr>
            <w:tcW w:w="2500" w:type="pct"/>
          </w:tcPr>
          <w:p w14:paraId="72BE02BD" w14:textId="77777777" w:rsidR="009A31BD" w:rsidRPr="00D631F2" w:rsidRDefault="009A31BD" w:rsidP="009A31BD">
            <w:r>
              <w:t>bovenliggendeActiviteit</w:t>
            </w:r>
          </w:p>
        </w:tc>
        <w:tc>
          <w:tcPr>
            <w:tcW w:w="2500" w:type="pct"/>
          </w:tcPr>
          <w:p w14:paraId="7E7C0943" w14:textId="77777777" w:rsidR="009A31BD" w:rsidRDefault="009A31BD" w:rsidP="009A31BD">
            <w:r>
              <w:t>bedrijfsactiviteiten</w:t>
            </w:r>
          </w:p>
        </w:tc>
      </w:tr>
      <w:tr w:rsidR="009A31BD" w:rsidRPr="00D631F2" w14:paraId="4254F273" w14:textId="77777777" w:rsidTr="00850E8E">
        <w:tc>
          <w:tcPr>
            <w:tcW w:w="2500" w:type="pct"/>
          </w:tcPr>
          <w:p w14:paraId="776BD496" w14:textId="77777777" w:rsidR="009A31BD" w:rsidRPr="00D631F2" w:rsidRDefault="009A31BD" w:rsidP="009A31BD">
            <w:r w:rsidRPr="00D631F2">
              <w:t>activiteitengroep</w:t>
            </w:r>
          </w:p>
        </w:tc>
        <w:tc>
          <w:tcPr>
            <w:tcW w:w="2500" w:type="pct"/>
          </w:tcPr>
          <w:p w14:paraId="7EC76404" w14:textId="77777777" w:rsidR="009A31BD" w:rsidRPr="00D631F2" w:rsidRDefault="009A31BD" w:rsidP="009A31BD">
            <w:r>
              <w:t>http://standaarden.omgevingswet.overheid.nl/activiteit/id/concept/PlanologischeGebruiksactiviteit</w:t>
            </w:r>
          </w:p>
        </w:tc>
      </w:tr>
      <w:tr w:rsidR="009A31BD" w:rsidRPr="00D631F2" w14:paraId="7E5396BF" w14:textId="77777777" w:rsidTr="00850E8E">
        <w:tc>
          <w:tcPr>
            <w:tcW w:w="2500" w:type="pct"/>
          </w:tcPr>
          <w:p w14:paraId="4FE60F80" w14:textId="77777777" w:rsidR="009A31BD" w:rsidRPr="00D631F2" w:rsidRDefault="009A31BD" w:rsidP="009A31BD">
            <w:r>
              <w:t>activiteitregelkwalificatie</w:t>
            </w:r>
          </w:p>
        </w:tc>
        <w:tc>
          <w:tcPr>
            <w:tcW w:w="2500" w:type="pct"/>
          </w:tcPr>
          <w:p w14:paraId="47ED86A7" w14:textId="77777777" w:rsidR="009A31BD" w:rsidRPr="00D631F2" w:rsidRDefault="009A31BD" w:rsidP="009A31BD">
            <w:r>
              <w:t>http://standaarden.omgevingswet.overheid.nl/activiteitregelkwalificatie/id/concept/Zorgplicht</w:t>
            </w:r>
          </w:p>
        </w:tc>
      </w:tr>
      <w:tr w:rsidR="009A31BD" w:rsidRPr="00D631F2" w14:paraId="07028C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4E4EAE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B14AC" w14:textId="77777777" w:rsidR="009A31BD" w:rsidRPr="0049085E" w:rsidRDefault="009A31BD" w:rsidP="009A31BD">
                  <w:r w:rsidRPr="0049085E">
                    <w:t>Locatie</w:t>
                  </w:r>
                </w:p>
              </w:tc>
            </w:tr>
            <w:tr w:rsidR="009A31BD" w:rsidRPr="0049085E" w14:paraId="27B0DACF" w14:textId="77777777" w:rsidTr="005F6092">
              <w:tc>
                <w:tcPr>
                  <w:tcW w:w="2500" w:type="pct"/>
                </w:tcPr>
                <w:p w14:paraId="0D150A72" w14:textId="77777777" w:rsidR="009A31BD" w:rsidRPr="0049085E" w:rsidRDefault="009A31BD" w:rsidP="009A31BD">
                  <w:r w:rsidRPr="0049085E">
                    <w:t>bestandsnaam</w:t>
                  </w:r>
                </w:p>
              </w:tc>
              <w:tc>
                <w:tcPr>
                  <w:tcW w:w="2500" w:type="pct"/>
                </w:tcPr>
                <w:p w14:paraId="7B3E7F91" w14:textId="234A3D1E" w:rsidR="009A31BD" w:rsidRPr="0049085E" w:rsidRDefault="009A31BD" w:rsidP="009A31BD">
                  <w:r>
                    <w:t>gebiedstype woongebied variant 2.gml</w:t>
                  </w:r>
                </w:p>
              </w:tc>
            </w:tr>
            <w:tr w:rsidR="009A31BD" w:rsidRPr="0049085E" w14:paraId="0BC05477" w14:textId="77777777" w:rsidTr="005F6092">
              <w:tc>
                <w:tcPr>
                  <w:tcW w:w="2500" w:type="pct"/>
                </w:tcPr>
                <w:p w14:paraId="46C6F7DD" w14:textId="77777777" w:rsidR="009A31BD" w:rsidRPr="0049085E" w:rsidRDefault="009A31BD" w:rsidP="009A31BD">
                  <w:r w:rsidRPr="0049085E">
                    <w:t>noemer</w:t>
                  </w:r>
                </w:p>
              </w:tc>
              <w:tc>
                <w:tcPr>
                  <w:tcW w:w="2500" w:type="pct"/>
                </w:tcPr>
                <w:p w14:paraId="5A1FA9C2" w14:textId="721765DD" w:rsidR="009A31BD" w:rsidRPr="0049085E" w:rsidRDefault="009A31BD" w:rsidP="009A31BD">
                  <w:r>
                    <w:t>gebiedstype woongebied variant 2</w:t>
                  </w:r>
                </w:p>
              </w:tc>
            </w:tr>
            <w:tr w:rsidR="009A31BD" w:rsidRPr="0049085E" w14:paraId="2CBE42C6" w14:textId="77777777" w:rsidTr="005F6092">
              <w:tc>
                <w:tcPr>
                  <w:tcW w:w="2500" w:type="pct"/>
                </w:tcPr>
                <w:p w14:paraId="6C751CAA" w14:textId="77777777" w:rsidR="009A31BD" w:rsidRPr="0049085E" w:rsidRDefault="009A31BD" w:rsidP="009A31BD">
                  <w:r>
                    <w:t>symboolcode</w:t>
                  </w:r>
                </w:p>
              </w:tc>
              <w:tc>
                <w:tcPr>
                  <w:tcW w:w="2500" w:type="pct"/>
                </w:tcPr>
                <w:p w14:paraId="63D991E1" w14:textId="77777777" w:rsidR="009A31BD" w:rsidRDefault="009A31BD" w:rsidP="009A31BD"/>
              </w:tc>
            </w:tr>
            <w:tr w:rsidR="009A31BD" w:rsidRPr="0049085E" w14:paraId="13759FD9" w14:textId="77777777" w:rsidTr="005F6092">
              <w:tc>
                <w:tcPr>
                  <w:tcW w:w="2500" w:type="pct"/>
                </w:tcPr>
                <w:p w14:paraId="1A147E33" w14:textId="77777777" w:rsidR="009A31BD" w:rsidRPr="0049085E" w:rsidRDefault="009A31BD" w:rsidP="009A31BD">
                  <w:r w:rsidRPr="0049085E">
                    <w:t>nauwkeurigheid</w:t>
                  </w:r>
                </w:p>
              </w:tc>
              <w:tc>
                <w:tcPr>
                  <w:tcW w:w="2500" w:type="pct"/>
                </w:tcPr>
                <w:p w14:paraId="1F3A1CF5" w14:textId="77777777" w:rsidR="009A31BD" w:rsidRPr="0049085E" w:rsidRDefault="009A31BD" w:rsidP="009A31BD"/>
              </w:tc>
            </w:tr>
            <w:tr w:rsidR="009A31BD" w:rsidRPr="0049085E" w14:paraId="7CAD6D58" w14:textId="77777777" w:rsidTr="005F6092">
              <w:tc>
                <w:tcPr>
                  <w:tcW w:w="2500" w:type="pct"/>
                </w:tcPr>
                <w:p w14:paraId="22820E31" w14:textId="77777777" w:rsidR="009A31BD" w:rsidRPr="0049085E" w:rsidRDefault="009A31BD" w:rsidP="009A31BD">
                  <w:r w:rsidRPr="0049085E">
                    <w:t>bron</w:t>
                  </w:r>
                  <w:r>
                    <w:t>N</w:t>
                  </w:r>
                  <w:r w:rsidRPr="0049085E">
                    <w:t>auwkeurigheid</w:t>
                  </w:r>
                </w:p>
              </w:tc>
              <w:tc>
                <w:tcPr>
                  <w:tcW w:w="2500" w:type="pct"/>
                </w:tcPr>
                <w:p w14:paraId="726736C7" w14:textId="77777777" w:rsidR="009A31BD" w:rsidRPr="0049085E" w:rsidRDefault="009A31BD" w:rsidP="009A31BD">
                  <w:r>
                    <w:t>geen</w:t>
                  </w:r>
                </w:p>
              </w:tc>
            </w:tr>
            <w:tr w:rsidR="009A31BD" w:rsidRPr="0049085E" w14:paraId="55E4C753" w14:textId="77777777" w:rsidTr="005F6092">
              <w:tc>
                <w:tcPr>
                  <w:tcW w:w="2500" w:type="pct"/>
                </w:tcPr>
                <w:p w14:paraId="2448CF51" w14:textId="77777777" w:rsidR="009A31BD" w:rsidRPr="0049085E" w:rsidRDefault="009A31BD" w:rsidP="009A31BD">
                  <w:r>
                    <w:t>idealisatie</w:t>
                  </w:r>
                </w:p>
              </w:tc>
              <w:tc>
                <w:tcPr>
                  <w:tcW w:w="2500" w:type="pct"/>
                </w:tcPr>
                <w:p w14:paraId="18462421" w14:textId="77777777" w:rsidR="009A31BD" w:rsidRPr="0049085E" w:rsidRDefault="009A31BD" w:rsidP="009A31BD">
                  <w:r>
                    <w:t>geen</w:t>
                  </w:r>
                </w:p>
              </w:tc>
            </w:tr>
          </w:tbl>
          <w:p w14:paraId="44BFA3FA" w14:textId="77777777" w:rsidR="009A31BD" w:rsidRPr="00D631F2" w:rsidRDefault="009A31BD" w:rsidP="009A31BD"/>
        </w:tc>
      </w:tr>
    </w:tbl>
    <w:p w14:paraId="3E6659B6" w14:textId="6050651E" w:rsidR="009A31BD" w:rsidRDefault="009A31BD">
      <w:pPr>
        <w:pStyle w:val="Tekstopmerking"/>
      </w:pPr>
    </w:p>
  </w:comment>
  <w:comment w:id="47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9E4C6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D2BC5" w14:textId="4A401AC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8FCF5C1" w14:textId="77777777" w:rsidTr="00740BC5">
        <w:tc>
          <w:tcPr>
            <w:tcW w:w="2500" w:type="pct"/>
          </w:tcPr>
          <w:p w14:paraId="58B18D28" w14:textId="77777777" w:rsidR="00740BC5" w:rsidRPr="0049085E" w:rsidRDefault="00740BC5" w:rsidP="00740BC5">
            <w:r>
              <w:t>bestandsnaam</w:t>
            </w:r>
          </w:p>
        </w:tc>
        <w:tc>
          <w:tcPr>
            <w:tcW w:w="2500" w:type="pct"/>
          </w:tcPr>
          <w:p w14:paraId="2E811485" w14:textId="28CB2A7C" w:rsidR="00740BC5" w:rsidRPr="0049085E" w:rsidRDefault="00740BC5" w:rsidP="00740BC5">
            <w:r>
              <w:t>gebiedstype woongebied variant 2.gml</w:t>
            </w:r>
          </w:p>
        </w:tc>
      </w:tr>
      <w:tr w:rsidR="00740BC5" w:rsidRPr="0049085E" w14:paraId="5F740BC1" w14:textId="77777777" w:rsidTr="00740BC5">
        <w:tc>
          <w:tcPr>
            <w:tcW w:w="2500" w:type="pct"/>
          </w:tcPr>
          <w:p w14:paraId="0B6CB2E0" w14:textId="77777777" w:rsidR="00740BC5" w:rsidRPr="0049085E" w:rsidRDefault="00740BC5" w:rsidP="00740BC5">
            <w:r w:rsidRPr="0049085E">
              <w:t>noemer</w:t>
            </w:r>
          </w:p>
        </w:tc>
        <w:tc>
          <w:tcPr>
            <w:tcW w:w="2500" w:type="pct"/>
          </w:tcPr>
          <w:p w14:paraId="6416F2F8" w14:textId="15299BC2" w:rsidR="00740BC5" w:rsidRPr="0049085E" w:rsidRDefault="00740BC5" w:rsidP="00740BC5">
            <w:r>
              <w:t>gebiedstype woongebied variant 2</w:t>
            </w:r>
          </w:p>
        </w:tc>
      </w:tr>
      <w:tr w:rsidR="00740BC5" w:rsidRPr="0049085E" w14:paraId="35F549F9" w14:textId="77777777" w:rsidTr="00740BC5">
        <w:tc>
          <w:tcPr>
            <w:tcW w:w="2500" w:type="pct"/>
          </w:tcPr>
          <w:p w14:paraId="01F3C807" w14:textId="77777777" w:rsidR="00740BC5" w:rsidRPr="0049085E" w:rsidRDefault="00740BC5" w:rsidP="00740BC5">
            <w:r>
              <w:t>symboolcode</w:t>
            </w:r>
          </w:p>
        </w:tc>
        <w:tc>
          <w:tcPr>
            <w:tcW w:w="2500" w:type="pct"/>
          </w:tcPr>
          <w:p w14:paraId="004D7104" w14:textId="77777777" w:rsidR="00740BC5" w:rsidRDefault="00740BC5" w:rsidP="00740BC5"/>
        </w:tc>
      </w:tr>
      <w:tr w:rsidR="00740BC5" w:rsidRPr="0049085E" w14:paraId="5126ACC5" w14:textId="77777777" w:rsidTr="00740BC5">
        <w:tc>
          <w:tcPr>
            <w:tcW w:w="2500" w:type="pct"/>
          </w:tcPr>
          <w:p w14:paraId="1E23A3AE" w14:textId="77777777" w:rsidR="00740BC5" w:rsidRPr="0049085E" w:rsidRDefault="00740BC5" w:rsidP="00740BC5">
            <w:r w:rsidRPr="0049085E">
              <w:t>nauwkeurigheid</w:t>
            </w:r>
          </w:p>
        </w:tc>
        <w:tc>
          <w:tcPr>
            <w:tcW w:w="2500" w:type="pct"/>
          </w:tcPr>
          <w:p w14:paraId="584B05B4" w14:textId="77777777" w:rsidR="00740BC5" w:rsidRPr="0049085E" w:rsidRDefault="00740BC5" w:rsidP="00740BC5"/>
        </w:tc>
      </w:tr>
      <w:tr w:rsidR="00740BC5" w:rsidRPr="0049085E" w14:paraId="34D93FDE" w14:textId="77777777" w:rsidTr="00740BC5">
        <w:tc>
          <w:tcPr>
            <w:tcW w:w="2500" w:type="pct"/>
          </w:tcPr>
          <w:p w14:paraId="53BEEE5D" w14:textId="77777777" w:rsidR="00740BC5" w:rsidRPr="0049085E" w:rsidRDefault="00740BC5" w:rsidP="00740BC5">
            <w:r w:rsidRPr="0049085E">
              <w:t>bronNauwkeurigheid</w:t>
            </w:r>
          </w:p>
        </w:tc>
        <w:tc>
          <w:tcPr>
            <w:tcW w:w="2500" w:type="pct"/>
          </w:tcPr>
          <w:p w14:paraId="5ECB35BB" w14:textId="77777777" w:rsidR="00740BC5" w:rsidRPr="0049085E" w:rsidRDefault="00740BC5" w:rsidP="00740BC5">
            <w:r>
              <w:t>geen</w:t>
            </w:r>
          </w:p>
        </w:tc>
      </w:tr>
      <w:tr w:rsidR="00740BC5" w:rsidRPr="0049085E" w14:paraId="23ED939E" w14:textId="77777777" w:rsidTr="00740BC5">
        <w:tc>
          <w:tcPr>
            <w:tcW w:w="2500" w:type="pct"/>
          </w:tcPr>
          <w:p w14:paraId="0D7407EF" w14:textId="77777777" w:rsidR="00740BC5" w:rsidRPr="0049085E" w:rsidRDefault="00740BC5" w:rsidP="00740BC5">
            <w:r>
              <w:t>idealisatie</w:t>
            </w:r>
          </w:p>
        </w:tc>
        <w:tc>
          <w:tcPr>
            <w:tcW w:w="2500" w:type="pct"/>
          </w:tcPr>
          <w:p w14:paraId="37611EF6" w14:textId="77777777" w:rsidR="00740BC5" w:rsidRPr="0049085E" w:rsidRDefault="00740BC5" w:rsidP="00740BC5">
            <w:r>
              <w:t>geen</w:t>
            </w:r>
          </w:p>
        </w:tc>
      </w:tr>
      <w:tr w:rsidR="008A6887" w14:paraId="590EC331" w14:textId="77777777" w:rsidTr="008A6887">
        <w:tc>
          <w:tcPr>
            <w:tcW w:w="2500" w:type="pct"/>
          </w:tcPr>
          <w:p w14:paraId="41CEF46F" w14:textId="77777777" w:rsidR="008A6887" w:rsidRDefault="0062488A">
            <w:r>
              <w:rPr>
                <w:noProof/>
              </w:rPr>
              <w:t>regelingsgebied</w:t>
            </w:r>
          </w:p>
        </w:tc>
        <w:tc>
          <w:tcPr>
            <w:tcW w:w="2500" w:type="pct"/>
          </w:tcPr>
          <w:p w14:paraId="3B842F13" w14:textId="77777777" w:rsidR="008A6887" w:rsidRDefault="0062488A">
            <w:r>
              <w:rPr>
                <w:noProof/>
              </w:rPr>
              <w:t>Onwaar</w:t>
            </w:r>
          </w:p>
        </w:tc>
      </w:tr>
    </w:tbl>
    <w:p w14:paraId="18C1E9F0" w14:textId="2651F30D" w:rsidR="00740BC5" w:rsidRDefault="00740BC5">
      <w:pPr>
        <w:pStyle w:val="Tekstopmerking"/>
      </w:pPr>
    </w:p>
  </w:comment>
  <w:comment w:id="475"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D2B98E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70D86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523974" w14:textId="77777777" w:rsidTr="009659DF">
        <w:tc>
          <w:tcPr>
            <w:tcW w:w="2500" w:type="pct"/>
          </w:tcPr>
          <w:p w14:paraId="1C959E73" w14:textId="77777777" w:rsidR="000C601D" w:rsidRPr="00D631F2" w:rsidRDefault="000C601D" w:rsidP="009659DF">
            <w:r w:rsidRPr="00D631F2">
              <w:t>activiteit</w:t>
            </w:r>
            <w:r>
              <w:t>en</w:t>
            </w:r>
          </w:p>
        </w:tc>
        <w:tc>
          <w:tcPr>
            <w:tcW w:w="2500" w:type="pct"/>
          </w:tcPr>
          <w:p w14:paraId="32EC7506" w14:textId="6AFB6748" w:rsidR="000C601D" w:rsidRPr="00D631F2" w:rsidRDefault="000C601D" w:rsidP="009659DF">
            <w:r>
              <w:t>beroeps- of bedrijfsactiviteiten aan huis</w:t>
            </w:r>
          </w:p>
        </w:tc>
      </w:tr>
      <w:tr w:rsidR="000C601D" w:rsidRPr="00D631F2" w14:paraId="2497C438" w14:textId="77777777" w:rsidTr="009659DF">
        <w:tc>
          <w:tcPr>
            <w:tcW w:w="2500" w:type="pct"/>
          </w:tcPr>
          <w:p w14:paraId="5172DB8D" w14:textId="77777777" w:rsidR="000C601D" w:rsidRPr="00D631F2" w:rsidRDefault="000C601D" w:rsidP="009659DF">
            <w:r>
              <w:t>bovenliggendeActiviteit</w:t>
            </w:r>
          </w:p>
        </w:tc>
        <w:tc>
          <w:tcPr>
            <w:tcW w:w="2500" w:type="pct"/>
          </w:tcPr>
          <w:p w14:paraId="3E5D83D8" w14:textId="45BEE46E" w:rsidR="000C601D" w:rsidRDefault="000C601D" w:rsidP="009659DF">
            <w:r>
              <w:t>bedrijfsactiviteiten</w:t>
            </w:r>
          </w:p>
        </w:tc>
      </w:tr>
      <w:tr w:rsidR="000C601D" w:rsidRPr="00D631F2" w14:paraId="5118A235" w14:textId="77777777" w:rsidTr="009659DF">
        <w:tc>
          <w:tcPr>
            <w:tcW w:w="2500" w:type="pct"/>
          </w:tcPr>
          <w:p w14:paraId="6D4F6E82" w14:textId="77777777" w:rsidR="000C601D" w:rsidRPr="00D631F2" w:rsidRDefault="000C601D" w:rsidP="009659DF">
            <w:r w:rsidRPr="00D631F2">
              <w:t>activiteitengroep</w:t>
            </w:r>
          </w:p>
        </w:tc>
        <w:tc>
          <w:tcPr>
            <w:tcW w:w="2500" w:type="pct"/>
          </w:tcPr>
          <w:p w14:paraId="1B4F6D16" w14:textId="6BA58CF4" w:rsidR="000C601D" w:rsidRPr="00D631F2" w:rsidRDefault="000C601D" w:rsidP="009659DF">
            <w:r>
              <w:t>http://standaarden.omgevingswet.overheid.nl/activiteit/id/concept/PlanologischeGebruiksactiviteit</w:t>
            </w:r>
          </w:p>
        </w:tc>
      </w:tr>
      <w:tr w:rsidR="000C601D" w:rsidRPr="00D631F2" w14:paraId="1A6EB04E" w14:textId="77777777" w:rsidTr="009659DF">
        <w:tc>
          <w:tcPr>
            <w:tcW w:w="2500" w:type="pct"/>
          </w:tcPr>
          <w:p w14:paraId="3913B474" w14:textId="77777777" w:rsidR="000C601D" w:rsidRPr="00D631F2" w:rsidRDefault="000C601D" w:rsidP="009659DF">
            <w:r>
              <w:t>activiteitregelkwalificatie</w:t>
            </w:r>
          </w:p>
        </w:tc>
        <w:tc>
          <w:tcPr>
            <w:tcW w:w="2500" w:type="pct"/>
          </w:tcPr>
          <w:p w14:paraId="43FEA0E1" w14:textId="58820403" w:rsidR="000C601D" w:rsidRPr="00D631F2" w:rsidRDefault="000C601D" w:rsidP="009659DF">
            <w:r>
              <w:t>http://standaarden.omgevingswet.overheid.nl/activiteitregelkwalificatie/id/concept/Zorgplicht</w:t>
            </w:r>
          </w:p>
        </w:tc>
      </w:tr>
      <w:tr w:rsidR="000C601D" w:rsidRPr="00D631F2" w14:paraId="23524A7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35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E6EA3" w14:textId="77777777" w:rsidR="000C601D" w:rsidRPr="0049085E" w:rsidRDefault="000C601D" w:rsidP="009659DF">
                  <w:r w:rsidRPr="0049085E">
                    <w:t>Locatie</w:t>
                  </w:r>
                </w:p>
              </w:tc>
            </w:tr>
            <w:tr w:rsidR="000C601D" w:rsidRPr="0049085E" w14:paraId="180C999D" w14:textId="77777777" w:rsidTr="009659DF">
              <w:tc>
                <w:tcPr>
                  <w:tcW w:w="2500" w:type="pct"/>
                </w:tcPr>
                <w:p w14:paraId="69FD000B" w14:textId="77777777" w:rsidR="000C601D" w:rsidRPr="0049085E" w:rsidRDefault="000C601D" w:rsidP="009659DF">
                  <w:r w:rsidRPr="0049085E">
                    <w:t>bestandsnaam</w:t>
                  </w:r>
                </w:p>
              </w:tc>
              <w:tc>
                <w:tcPr>
                  <w:tcW w:w="2500" w:type="pct"/>
                </w:tcPr>
                <w:p w14:paraId="29F78741" w14:textId="40424F72" w:rsidR="000C601D" w:rsidRPr="0049085E" w:rsidRDefault="009A31BD" w:rsidP="009659DF">
                  <w:r>
                    <w:t>gebiedstype woongebied variant 1.gml</w:t>
                  </w:r>
                </w:p>
              </w:tc>
            </w:tr>
            <w:tr w:rsidR="000C601D" w:rsidRPr="0049085E" w14:paraId="7DC60FF0" w14:textId="77777777" w:rsidTr="009659DF">
              <w:tc>
                <w:tcPr>
                  <w:tcW w:w="2500" w:type="pct"/>
                </w:tcPr>
                <w:p w14:paraId="366DDD13" w14:textId="77777777" w:rsidR="000C601D" w:rsidRPr="0049085E" w:rsidRDefault="000C601D" w:rsidP="009659DF">
                  <w:r w:rsidRPr="0049085E">
                    <w:t>noemer</w:t>
                  </w:r>
                </w:p>
              </w:tc>
              <w:tc>
                <w:tcPr>
                  <w:tcW w:w="2500" w:type="pct"/>
                </w:tcPr>
                <w:p w14:paraId="2FC6EEDB" w14:textId="4AEE98BD" w:rsidR="000C601D" w:rsidRPr="0049085E" w:rsidRDefault="009A31BD" w:rsidP="009659DF">
                  <w:r>
                    <w:t>gebiedstype woongebied variant 1</w:t>
                  </w:r>
                </w:p>
              </w:tc>
            </w:tr>
            <w:tr w:rsidR="000C601D" w:rsidRPr="0049085E" w14:paraId="63C37337" w14:textId="77777777" w:rsidTr="009659DF">
              <w:tc>
                <w:tcPr>
                  <w:tcW w:w="2500" w:type="pct"/>
                </w:tcPr>
                <w:p w14:paraId="325E55DC" w14:textId="77777777" w:rsidR="000C601D" w:rsidRPr="0049085E" w:rsidRDefault="000C601D" w:rsidP="009659DF">
                  <w:r>
                    <w:t>symboolcode</w:t>
                  </w:r>
                </w:p>
              </w:tc>
              <w:tc>
                <w:tcPr>
                  <w:tcW w:w="2500" w:type="pct"/>
                </w:tcPr>
                <w:p w14:paraId="6810B382" w14:textId="53D50653" w:rsidR="000C601D" w:rsidRDefault="000C601D" w:rsidP="009659DF"/>
              </w:tc>
            </w:tr>
            <w:tr w:rsidR="000C601D" w:rsidRPr="0049085E" w14:paraId="120B1E97" w14:textId="77777777" w:rsidTr="009659DF">
              <w:tc>
                <w:tcPr>
                  <w:tcW w:w="2500" w:type="pct"/>
                </w:tcPr>
                <w:p w14:paraId="5C2801E2" w14:textId="77777777" w:rsidR="000C601D" w:rsidRPr="0049085E" w:rsidRDefault="000C601D" w:rsidP="009659DF">
                  <w:r w:rsidRPr="0049085E">
                    <w:t>nauwkeurigheid</w:t>
                  </w:r>
                </w:p>
              </w:tc>
              <w:tc>
                <w:tcPr>
                  <w:tcW w:w="2500" w:type="pct"/>
                </w:tcPr>
                <w:p w14:paraId="05DD3371" w14:textId="27F12792" w:rsidR="000C601D" w:rsidRPr="0049085E" w:rsidRDefault="000C601D" w:rsidP="009659DF"/>
              </w:tc>
            </w:tr>
            <w:tr w:rsidR="000C601D" w:rsidRPr="0049085E" w14:paraId="1595C5A3" w14:textId="77777777" w:rsidTr="009659DF">
              <w:tc>
                <w:tcPr>
                  <w:tcW w:w="2500" w:type="pct"/>
                </w:tcPr>
                <w:p w14:paraId="4FA14499" w14:textId="77777777" w:rsidR="000C601D" w:rsidRPr="0049085E" w:rsidRDefault="000C601D" w:rsidP="009659DF">
                  <w:r w:rsidRPr="0049085E">
                    <w:t>bron</w:t>
                  </w:r>
                  <w:r>
                    <w:t>N</w:t>
                  </w:r>
                  <w:r w:rsidRPr="0049085E">
                    <w:t>auwkeurigheid</w:t>
                  </w:r>
                </w:p>
              </w:tc>
              <w:tc>
                <w:tcPr>
                  <w:tcW w:w="2500" w:type="pct"/>
                </w:tcPr>
                <w:p w14:paraId="78D16ED4" w14:textId="1389DA08" w:rsidR="000C601D" w:rsidRPr="0049085E" w:rsidRDefault="000C601D" w:rsidP="009659DF">
                  <w:r>
                    <w:t>geen</w:t>
                  </w:r>
                </w:p>
              </w:tc>
            </w:tr>
            <w:tr w:rsidR="000C601D" w:rsidRPr="0049085E" w14:paraId="528203A9" w14:textId="77777777" w:rsidTr="009659DF">
              <w:tc>
                <w:tcPr>
                  <w:tcW w:w="2500" w:type="pct"/>
                </w:tcPr>
                <w:p w14:paraId="2DCBB331" w14:textId="77777777" w:rsidR="000C601D" w:rsidRPr="0049085E" w:rsidRDefault="000C601D" w:rsidP="009659DF">
                  <w:r>
                    <w:t>idealisatie</w:t>
                  </w:r>
                </w:p>
              </w:tc>
              <w:tc>
                <w:tcPr>
                  <w:tcW w:w="2500" w:type="pct"/>
                </w:tcPr>
                <w:p w14:paraId="7AA62262" w14:textId="4C180CC7" w:rsidR="000C601D" w:rsidRPr="0049085E" w:rsidRDefault="000C601D" w:rsidP="009659DF">
                  <w:r>
                    <w:t>geen</w:t>
                  </w:r>
                </w:p>
              </w:tc>
            </w:tr>
          </w:tbl>
          <w:p w14:paraId="60D34030" w14:textId="77777777" w:rsidR="000C601D" w:rsidRPr="00D631F2" w:rsidRDefault="000C601D" w:rsidP="009659DF"/>
        </w:tc>
      </w:tr>
    </w:tbl>
    <w:p w14:paraId="7C64728B" w14:textId="1D60B7A1" w:rsidR="000C601D" w:rsidRDefault="000C601D">
      <w:pPr>
        <w:pStyle w:val="Tekstopmerking"/>
      </w:pPr>
    </w:p>
  </w:comment>
  <w:comment w:id="476" w:author="Peeters, Jerry" w:date="2021-04-30T15: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1F68B6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FE61B1"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1C82D40" w14:textId="77777777" w:rsidTr="009659DF">
        <w:tc>
          <w:tcPr>
            <w:tcW w:w="2500" w:type="pct"/>
          </w:tcPr>
          <w:p w14:paraId="3A4DFE67" w14:textId="77777777" w:rsidR="000C601D" w:rsidRPr="0049085E" w:rsidRDefault="000C601D" w:rsidP="009659DF">
            <w:r>
              <w:t>bestandsnaam</w:t>
            </w:r>
          </w:p>
        </w:tc>
        <w:tc>
          <w:tcPr>
            <w:tcW w:w="2500" w:type="pct"/>
          </w:tcPr>
          <w:p w14:paraId="5D257A0D" w14:textId="1E9C89DD" w:rsidR="000C601D" w:rsidRPr="0049085E" w:rsidRDefault="00740BC5" w:rsidP="009659DF">
            <w:r>
              <w:t>gebiedstype woongebied variant 1.gml</w:t>
            </w:r>
          </w:p>
        </w:tc>
      </w:tr>
      <w:tr w:rsidR="000C601D" w:rsidRPr="0049085E" w14:paraId="2E13D329" w14:textId="77777777" w:rsidTr="009659DF">
        <w:tc>
          <w:tcPr>
            <w:tcW w:w="2500" w:type="pct"/>
          </w:tcPr>
          <w:p w14:paraId="777CB2A2" w14:textId="77777777" w:rsidR="000C601D" w:rsidRPr="0049085E" w:rsidRDefault="000C601D" w:rsidP="009659DF">
            <w:r w:rsidRPr="0049085E">
              <w:t>noemer</w:t>
            </w:r>
          </w:p>
        </w:tc>
        <w:tc>
          <w:tcPr>
            <w:tcW w:w="2500" w:type="pct"/>
          </w:tcPr>
          <w:p w14:paraId="05DDEE83" w14:textId="766195EF" w:rsidR="000C601D" w:rsidRPr="0049085E" w:rsidRDefault="00740BC5" w:rsidP="009659DF">
            <w:r>
              <w:t>gebiedstype woongebied variant 1</w:t>
            </w:r>
          </w:p>
        </w:tc>
      </w:tr>
      <w:tr w:rsidR="000C601D" w:rsidRPr="0049085E" w14:paraId="426A50D5" w14:textId="77777777" w:rsidTr="009659DF">
        <w:tc>
          <w:tcPr>
            <w:tcW w:w="2500" w:type="pct"/>
          </w:tcPr>
          <w:p w14:paraId="49988EE1" w14:textId="77777777" w:rsidR="000C601D" w:rsidRPr="0049085E" w:rsidRDefault="000C601D" w:rsidP="009659DF">
            <w:r>
              <w:t>symboolcode</w:t>
            </w:r>
          </w:p>
        </w:tc>
        <w:tc>
          <w:tcPr>
            <w:tcW w:w="2500" w:type="pct"/>
          </w:tcPr>
          <w:p w14:paraId="7CAE3669" w14:textId="690FAE86" w:rsidR="000C601D" w:rsidRDefault="000C601D" w:rsidP="009659DF"/>
        </w:tc>
      </w:tr>
      <w:tr w:rsidR="000C601D" w:rsidRPr="0049085E" w14:paraId="3955BD96" w14:textId="77777777" w:rsidTr="009659DF">
        <w:tc>
          <w:tcPr>
            <w:tcW w:w="2500" w:type="pct"/>
          </w:tcPr>
          <w:p w14:paraId="03ABCA6F" w14:textId="77777777" w:rsidR="000C601D" w:rsidRPr="0049085E" w:rsidRDefault="000C601D" w:rsidP="009659DF">
            <w:r w:rsidRPr="0049085E">
              <w:t>nauwkeurigheid</w:t>
            </w:r>
          </w:p>
        </w:tc>
        <w:tc>
          <w:tcPr>
            <w:tcW w:w="2500" w:type="pct"/>
          </w:tcPr>
          <w:p w14:paraId="7081A9A3" w14:textId="558375E6" w:rsidR="000C601D" w:rsidRPr="0049085E" w:rsidRDefault="000C601D" w:rsidP="009659DF"/>
        </w:tc>
      </w:tr>
      <w:tr w:rsidR="000C601D" w:rsidRPr="0049085E" w14:paraId="4CD64136" w14:textId="77777777" w:rsidTr="009659DF">
        <w:tc>
          <w:tcPr>
            <w:tcW w:w="2500" w:type="pct"/>
          </w:tcPr>
          <w:p w14:paraId="29570892" w14:textId="77777777" w:rsidR="000C601D" w:rsidRPr="0049085E" w:rsidRDefault="000C601D" w:rsidP="009659DF">
            <w:r w:rsidRPr="0049085E">
              <w:t>bronNauwkeurigheid</w:t>
            </w:r>
          </w:p>
        </w:tc>
        <w:tc>
          <w:tcPr>
            <w:tcW w:w="2500" w:type="pct"/>
          </w:tcPr>
          <w:p w14:paraId="0AF0A428" w14:textId="0E134068" w:rsidR="000C601D" w:rsidRPr="0049085E" w:rsidRDefault="000C601D" w:rsidP="009659DF">
            <w:r>
              <w:t>geen</w:t>
            </w:r>
          </w:p>
        </w:tc>
      </w:tr>
      <w:tr w:rsidR="000C601D" w:rsidRPr="0049085E" w14:paraId="35A01CAA" w14:textId="77777777" w:rsidTr="009659DF">
        <w:tc>
          <w:tcPr>
            <w:tcW w:w="2500" w:type="pct"/>
          </w:tcPr>
          <w:p w14:paraId="529094AD" w14:textId="77777777" w:rsidR="000C601D" w:rsidRPr="0049085E" w:rsidRDefault="000C601D" w:rsidP="009659DF">
            <w:r>
              <w:t>idealisatie</w:t>
            </w:r>
          </w:p>
        </w:tc>
        <w:tc>
          <w:tcPr>
            <w:tcW w:w="2500" w:type="pct"/>
          </w:tcPr>
          <w:p w14:paraId="0FA48572" w14:textId="43E9AB4F" w:rsidR="000C601D" w:rsidRPr="0049085E" w:rsidRDefault="000C601D" w:rsidP="009659DF">
            <w:r>
              <w:t>geen</w:t>
            </w:r>
          </w:p>
        </w:tc>
      </w:tr>
      <w:tr w:rsidR="008A6887" w14:paraId="116AE16C" w14:textId="77777777" w:rsidTr="008A6887">
        <w:tc>
          <w:tcPr>
            <w:tcW w:w="2500" w:type="pct"/>
          </w:tcPr>
          <w:p w14:paraId="26632018" w14:textId="77777777" w:rsidR="008A6887" w:rsidRDefault="0062488A">
            <w:r>
              <w:rPr>
                <w:noProof/>
              </w:rPr>
              <w:t>regelingsgebied</w:t>
            </w:r>
          </w:p>
        </w:tc>
        <w:tc>
          <w:tcPr>
            <w:tcW w:w="2500" w:type="pct"/>
          </w:tcPr>
          <w:p w14:paraId="43D304C5" w14:textId="77777777" w:rsidR="008A6887" w:rsidRDefault="0062488A">
            <w:r>
              <w:rPr>
                <w:noProof/>
              </w:rPr>
              <w:t>Onwaar</w:t>
            </w:r>
          </w:p>
        </w:tc>
      </w:tr>
    </w:tbl>
    <w:p w14:paraId="61845CDC" w14:textId="75AFBB9D" w:rsidR="000C601D" w:rsidRDefault="000C601D">
      <w:pPr>
        <w:pStyle w:val="Tekstopmerking"/>
      </w:pPr>
    </w:p>
  </w:comment>
  <w:comment w:id="47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C0780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9F0CF2" w14:textId="6910AE3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F462FB4" w14:textId="77777777" w:rsidTr="00850E8E">
        <w:tc>
          <w:tcPr>
            <w:tcW w:w="2500" w:type="pct"/>
          </w:tcPr>
          <w:p w14:paraId="3EC995C3" w14:textId="77777777" w:rsidR="009A31BD" w:rsidRPr="00D631F2" w:rsidRDefault="009A31BD" w:rsidP="009A31BD">
            <w:r w:rsidRPr="00D631F2">
              <w:t>activiteit</w:t>
            </w:r>
            <w:r>
              <w:t>en</w:t>
            </w:r>
          </w:p>
        </w:tc>
        <w:tc>
          <w:tcPr>
            <w:tcW w:w="2500" w:type="pct"/>
          </w:tcPr>
          <w:p w14:paraId="56831EEC" w14:textId="77777777" w:rsidR="009A31BD" w:rsidRPr="00D631F2" w:rsidRDefault="009A31BD" w:rsidP="009A31BD">
            <w:r>
              <w:t>beroeps- of bedrijfsactiviteiten aan huis</w:t>
            </w:r>
          </w:p>
        </w:tc>
      </w:tr>
      <w:tr w:rsidR="009A31BD" w:rsidRPr="00D631F2" w14:paraId="7BF3788A" w14:textId="77777777" w:rsidTr="00850E8E">
        <w:tc>
          <w:tcPr>
            <w:tcW w:w="2500" w:type="pct"/>
          </w:tcPr>
          <w:p w14:paraId="42A102C7" w14:textId="77777777" w:rsidR="009A31BD" w:rsidRPr="00D631F2" w:rsidRDefault="009A31BD" w:rsidP="009A31BD">
            <w:r>
              <w:t>bovenliggendeActiviteit</w:t>
            </w:r>
          </w:p>
        </w:tc>
        <w:tc>
          <w:tcPr>
            <w:tcW w:w="2500" w:type="pct"/>
          </w:tcPr>
          <w:p w14:paraId="35F465D5" w14:textId="77777777" w:rsidR="009A31BD" w:rsidRDefault="009A31BD" w:rsidP="009A31BD">
            <w:r>
              <w:t>bedrijfsactiviteiten</w:t>
            </w:r>
          </w:p>
        </w:tc>
      </w:tr>
      <w:tr w:rsidR="009A31BD" w:rsidRPr="00D631F2" w14:paraId="6CB2E0D9" w14:textId="77777777" w:rsidTr="00850E8E">
        <w:tc>
          <w:tcPr>
            <w:tcW w:w="2500" w:type="pct"/>
          </w:tcPr>
          <w:p w14:paraId="46643002" w14:textId="77777777" w:rsidR="009A31BD" w:rsidRPr="00D631F2" w:rsidRDefault="009A31BD" w:rsidP="009A31BD">
            <w:r w:rsidRPr="00D631F2">
              <w:t>activiteitengroep</w:t>
            </w:r>
          </w:p>
        </w:tc>
        <w:tc>
          <w:tcPr>
            <w:tcW w:w="2500" w:type="pct"/>
          </w:tcPr>
          <w:p w14:paraId="0C928988" w14:textId="77777777" w:rsidR="009A31BD" w:rsidRPr="00D631F2" w:rsidRDefault="009A31BD" w:rsidP="009A31BD">
            <w:r>
              <w:t>http://standaarden.omgevingswet.overheid.nl/activiteit/id/concept/PlanologischeGebruiksactiviteit</w:t>
            </w:r>
          </w:p>
        </w:tc>
      </w:tr>
      <w:tr w:rsidR="009A31BD" w:rsidRPr="00D631F2" w14:paraId="0FE60FBF" w14:textId="77777777" w:rsidTr="00850E8E">
        <w:tc>
          <w:tcPr>
            <w:tcW w:w="2500" w:type="pct"/>
          </w:tcPr>
          <w:p w14:paraId="2568D8C0" w14:textId="77777777" w:rsidR="009A31BD" w:rsidRPr="00D631F2" w:rsidRDefault="009A31BD" w:rsidP="009A31BD">
            <w:r>
              <w:t>activiteitregelkwalificatie</w:t>
            </w:r>
          </w:p>
        </w:tc>
        <w:tc>
          <w:tcPr>
            <w:tcW w:w="2500" w:type="pct"/>
          </w:tcPr>
          <w:p w14:paraId="424FF13A" w14:textId="77777777" w:rsidR="009A31BD" w:rsidRPr="00D631F2" w:rsidRDefault="009A31BD" w:rsidP="009A31BD">
            <w:r>
              <w:t>http://standaarden.omgevingswet.overheid.nl/activiteitregelkwalificatie/id/concept/Vergunningplicht</w:t>
            </w:r>
          </w:p>
        </w:tc>
      </w:tr>
      <w:tr w:rsidR="009A31BD" w:rsidRPr="00D631F2" w14:paraId="6128329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10041B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F6C56B" w14:textId="77777777" w:rsidR="009A31BD" w:rsidRPr="0049085E" w:rsidRDefault="009A31BD" w:rsidP="009A31BD">
                  <w:r w:rsidRPr="0049085E">
                    <w:t>Locatie</w:t>
                  </w:r>
                </w:p>
              </w:tc>
            </w:tr>
            <w:tr w:rsidR="009A31BD" w:rsidRPr="0049085E" w14:paraId="24C2B6E9" w14:textId="77777777" w:rsidTr="005F6092">
              <w:tc>
                <w:tcPr>
                  <w:tcW w:w="2500" w:type="pct"/>
                </w:tcPr>
                <w:p w14:paraId="21E6950D" w14:textId="77777777" w:rsidR="009A31BD" w:rsidRPr="0049085E" w:rsidRDefault="009A31BD" w:rsidP="009A31BD">
                  <w:r w:rsidRPr="0049085E">
                    <w:t>bestandsnaam</w:t>
                  </w:r>
                </w:p>
              </w:tc>
              <w:tc>
                <w:tcPr>
                  <w:tcW w:w="2500" w:type="pct"/>
                </w:tcPr>
                <w:p w14:paraId="25F0DFB4" w14:textId="6705E22D" w:rsidR="009A31BD" w:rsidRPr="0049085E" w:rsidRDefault="009A31BD" w:rsidP="009A31BD">
                  <w:r>
                    <w:t>gebiedstype woongebied variant 2.gml</w:t>
                  </w:r>
                </w:p>
              </w:tc>
            </w:tr>
            <w:tr w:rsidR="009A31BD" w:rsidRPr="0049085E" w14:paraId="395F8DFF" w14:textId="77777777" w:rsidTr="005F6092">
              <w:tc>
                <w:tcPr>
                  <w:tcW w:w="2500" w:type="pct"/>
                </w:tcPr>
                <w:p w14:paraId="5CEFDD2A" w14:textId="77777777" w:rsidR="009A31BD" w:rsidRPr="0049085E" w:rsidRDefault="009A31BD" w:rsidP="009A31BD">
                  <w:r w:rsidRPr="0049085E">
                    <w:t>noemer</w:t>
                  </w:r>
                </w:p>
              </w:tc>
              <w:tc>
                <w:tcPr>
                  <w:tcW w:w="2500" w:type="pct"/>
                </w:tcPr>
                <w:p w14:paraId="790469E6" w14:textId="67C2D075" w:rsidR="009A31BD" w:rsidRPr="0049085E" w:rsidRDefault="009A31BD" w:rsidP="009A31BD">
                  <w:r>
                    <w:t>gebiedstype woongebied variant 2</w:t>
                  </w:r>
                </w:p>
              </w:tc>
            </w:tr>
            <w:tr w:rsidR="009A31BD" w:rsidRPr="0049085E" w14:paraId="463BF73A" w14:textId="77777777" w:rsidTr="005F6092">
              <w:tc>
                <w:tcPr>
                  <w:tcW w:w="2500" w:type="pct"/>
                </w:tcPr>
                <w:p w14:paraId="21D749C7" w14:textId="77777777" w:rsidR="009A31BD" w:rsidRPr="0049085E" w:rsidRDefault="009A31BD" w:rsidP="009A31BD">
                  <w:r>
                    <w:t>symboolcode</w:t>
                  </w:r>
                </w:p>
              </w:tc>
              <w:tc>
                <w:tcPr>
                  <w:tcW w:w="2500" w:type="pct"/>
                </w:tcPr>
                <w:p w14:paraId="5B361E79" w14:textId="77777777" w:rsidR="009A31BD" w:rsidRDefault="009A31BD" w:rsidP="009A31BD"/>
              </w:tc>
            </w:tr>
            <w:tr w:rsidR="009A31BD" w:rsidRPr="0049085E" w14:paraId="58259E93" w14:textId="77777777" w:rsidTr="005F6092">
              <w:tc>
                <w:tcPr>
                  <w:tcW w:w="2500" w:type="pct"/>
                </w:tcPr>
                <w:p w14:paraId="05883BCC" w14:textId="77777777" w:rsidR="009A31BD" w:rsidRPr="0049085E" w:rsidRDefault="009A31BD" w:rsidP="009A31BD">
                  <w:r w:rsidRPr="0049085E">
                    <w:t>nauwkeurigheid</w:t>
                  </w:r>
                </w:p>
              </w:tc>
              <w:tc>
                <w:tcPr>
                  <w:tcW w:w="2500" w:type="pct"/>
                </w:tcPr>
                <w:p w14:paraId="566ABEC6" w14:textId="77777777" w:rsidR="009A31BD" w:rsidRPr="0049085E" w:rsidRDefault="009A31BD" w:rsidP="009A31BD"/>
              </w:tc>
            </w:tr>
            <w:tr w:rsidR="009A31BD" w:rsidRPr="0049085E" w14:paraId="0F4C8158" w14:textId="77777777" w:rsidTr="005F6092">
              <w:tc>
                <w:tcPr>
                  <w:tcW w:w="2500" w:type="pct"/>
                </w:tcPr>
                <w:p w14:paraId="364155C7" w14:textId="77777777" w:rsidR="009A31BD" w:rsidRPr="0049085E" w:rsidRDefault="009A31BD" w:rsidP="009A31BD">
                  <w:r w:rsidRPr="0049085E">
                    <w:t>bron</w:t>
                  </w:r>
                  <w:r>
                    <w:t>N</w:t>
                  </w:r>
                  <w:r w:rsidRPr="0049085E">
                    <w:t>auwkeurigheid</w:t>
                  </w:r>
                </w:p>
              </w:tc>
              <w:tc>
                <w:tcPr>
                  <w:tcW w:w="2500" w:type="pct"/>
                </w:tcPr>
                <w:p w14:paraId="03848E1C" w14:textId="77777777" w:rsidR="009A31BD" w:rsidRPr="0049085E" w:rsidRDefault="009A31BD" w:rsidP="009A31BD">
                  <w:r>
                    <w:t>geen</w:t>
                  </w:r>
                </w:p>
              </w:tc>
            </w:tr>
            <w:tr w:rsidR="009A31BD" w:rsidRPr="0049085E" w14:paraId="0FBF2541" w14:textId="77777777" w:rsidTr="005F6092">
              <w:tc>
                <w:tcPr>
                  <w:tcW w:w="2500" w:type="pct"/>
                </w:tcPr>
                <w:p w14:paraId="050AD727" w14:textId="77777777" w:rsidR="009A31BD" w:rsidRPr="0049085E" w:rsidRDefault="009A31BD" w:rsidP="009A31BD">
                  <w:r>
                    <w:t>idealisatie</w:t>
                  </w:r>
                </w:p>
              </w:tc>
              <w:tc>
                <w:tcPr>
                  <w:tcW w:w="2500" w:type="pct"/>
                </w:tcPr>
                <w:p w14:paraId="0BEC9FE7" w14:textId="77777777" w:rsidR="009A31BD" w:rsidRPr="0049085E" w:rsidRDefault="009A31BD" w:rsidP="009A31BD">
                  <w:r>
                    <w:t>geen</w:t>
                  </w:r>
                </w:p>
              </w:tc>
            </w:tr>
          </w:tbl>
          <w:p w14:paraId="3304FB44" w14:textId="77777777" w:rsidR="009A31BD" w:rsidRPr="00D631F2" w:rsidRDefault="009A31BD" w:rsidP="009A31BD"/>
        </w:tc>
      </w:tr>
    </w:tbl>
    <w:p w14:paraId="338F65C0" w14:textId="56F01179" w:rsidR="009A31BD" w:rsidRDefault="009A31BD">
      <w:pPr>
        <w:pStyle w:val="Tekstopmerking"/>
      </w:pPr>
    </w:p>
  </w:comment>
  <w:comment w:id="47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41055A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1E14C9" w14:textId="263493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96D2CC" w14:textId="77777777" w:rsidTr="00740BC5">
        <w:tc>
          <w:tcPr>
            <w:tcW w:w="2500" w:type="pct"/>
          </w:tcPr>
          <w:p w14:paraId="61B30AEF" w14:textId="77777777" w:rsidR="00740BC5" w:rsidRPr="0049085E" w:rsidRDefault="00740BC5" w:rsidP="00740BC5">
            <w:r>
              <w:t>bestandsnaam</w:t>
            </w:r>
          </w:p>
        </w:tc>
        <w:tc>
          <w:tcPr>
            <w:tcW w:w="2500" w:type="pct"/>
          </w:tcPr>
          <w:p w14:paraId="2CB76B29" w14:textId="3382D118" w:rsidR="00740BC5" w:rsidRPr="0049085E" w:rsidRDefault="00740BC5" w:rsidP="00740BC5">
            <w:r>
              <w:t>gebiedstype woongebied variant 2.gml</w:t>
            </w:r>
          </w:p>
        </w:tc>
      </w:tr>
      <w:tr w:rsidR="00740BC5" w:rsidRPr="0049085E" w14:paraId="45C8B2AB" w14:textId="77777777" w:rsidTr="00740BC5">
        <w:tc>
          <w:tcPr>
            <w:tcW w:w="2500" w:type="pct"/>
          </w:tcPr>
          <w:p w14:paraId="1C2199DA" w14:textId="77777777" w:rsidR="00740BC5" w:rsidRPr="0049085E" w:rsidRDefault="00740BC5" w:rsidP="00740BC5">
            <w:r w:rsidRPr="0049085E">
              <w:t>noemer</w:t>
            </w:r>
          </w:p>
        </w:tc>
        <w:tc>
          <w:tcPr>
            <w:tcW w:w="2500" w:type="pct"/>
          </w:tcPr>
          <w:p w14:paraId="50180D72" w14:textId="3C9C445C" w:rsidR="00740BC5" w:rsidRPr="0049085E" w:rsidRDefault="00740BC5" w:rsidP="00740BC5">
            <w:r>
              <w:t>gebiedstype woongebied variant 2</w:t>
            </w:r>
          </w:p>
        </w:tc>
      </w:tr>
      <w:tr w:rsidR="00740BC5" w:rsidRPr="0049085E" w14:paraId="7A8DD90D" w14:textId="77777777" w:rsidTr="00740BC5">
        <w:tc>
          <w:tcPr>
            <w:tcW w:w="2500" w:type="pct"/>
          </w:tcPr>
          <w:p w14:paraId="3F7B254F" w14:textId="77777777" w:rsidR="00740BC5" w:rsidRPr="0049085E" w:rsidRDefault="00740BC5" w:rsidP="00740BC5">
            <w:r>
              <w:t>symboolcode</w:t>
            </w:r>
          </w:p>
        </w:tc>
        <w:tc>
          <w:tcPr>
            <w:tcW w:w="2500" w:type="pct"/>
          </w:tcPr>
          <w:p w14:paraId="725323B5" w14:textId="77777777" w:rsidR="00740BC5" w:rsidRDefault="00740BC5" w:rsidP="00740BC5"/>
        </w:tc>
      </w:tr>
      <w:tr w:rsidR="00740BC5" w:rsidRPr="0049085E" w14:paraId="7D72E5D2" w14:textId="77777777" w:rsidTr="00740BC5">
        <w:tc>
          <w:tcPr>
            <w:tcW w:w="2500" w:type="pct"/>
          </w:tcPr>
          <w:p w14:paraId="2ECCC322" w14:textId="77777777" w:rsidR="00740BC5" w:rsidRPr="0049085E" w:rsidRDefault="00740BC5" w:rsidP="00740BC5">
            <w:r w:rsidRPr="0049085E">
              <w:t>nauwkeurigheid</w:t>
            </w:r>
          </w:p>
        </w:tc>
        <w:tc>
          <w:tcPr>
            <w:tcW w:w="2500" w:type="pct"/>
          </w:tcPr>
          <w:p w14:paraId="0066A920" w14:textId="77777777" w:rsidR="00740BC5" w:rsidRPr="0049085E" w:rsidRDefault="00740BC5" w:rsidP="00740BC5"/>
        </w:tc>
      </w:tr>
      <w:tr w:rsidR="00740BC5" w:rsidRPr="0049085E" w14:paraId="1313FBD1" w14:textId="77777777" w:rsidTr="00740BC5">
        <w:tc>
          <w:tcPr>
            <w:tcW w:w="2500" w:type="pct"/>
          </w:tcPr>
          <w:p w14:paraId="3BE7A825" w14:textId="77777777" w:rsidR="00740BC5" w:rsidRPr="0049085E" w:rsidRDefault="00740BC5" w:rsidP="00740BC5">
            <w:r w:rsidRPr="0049085E">
              <w:t>bronNauwkeurigheid</w:t>
            </w:r>
          </w:p>
        </w:tc>
        <w:tc>
          <w:tcPr>
            <w:tcW w:w="2500" w:type="pct"/>
          </w:tcPr>
          <w:p w14:paraId="412A693C" w14:textId="77777777" w:rsidR="00740BC5" w:rsidRPr="0049085E" w:rsidRDefault="00740BC5" w:rsidP="00740BC5">
            <w:r>
              <w:t>geen</w:t>
            </w:r>
          </w:p>
        </w:tc>
      </w:tr>
      <w:tr w:rsidR="00740BC5" w:rsidRPr="0049085E" w14:paraId="0D02108F" w14:textId="77777777" w:rsidTr="00740BC5">
        <w:tc>
          <w:tcPr>
            <w:tcW w:w="2500" w:type="pct"/>
          </w:tcPr>
          <w:p w14:paraId="00B02C50" w14:textId="77777777" w:rsidR="00740BC5" w:rsidRPr="0049085E" w:rsidRDefault="00740BC5" w:rsidP="00740BC5">
            <w:r>
              <w:t>idealisatie</w:t>
            </w:r>
          </w:p>
        </w:tc>
        <w:tc>
          <w:tcPr>
            <w:tcW w:w="2500" w:type="pct"/>
          </w:tcPr>
          <w:p w14:paraId="01A0B310" w14:textId="77777777" w:rsidR="00740BC5" w:rsidRPr="0049085E" w:rsidRDefault="00740BC5" w:rsidP="00740BC5">
            <w:r>
              <w:t>geen</w:t>
            </w:r>
          </w:p>
        </w:tc>
      </w:tr>
      <w:tr w:rsidR="008A6887" w14:paraId="29E3328D" w14:textId="77777777" w:rsidTr="008A6887">
        <w:tc>
          <w:tcPr>
            <w:tcW w:w="2500" w:type="pct"/>
          </w:tcPr>
          <w:p w14:paraId="4C569645" w14:textId="77777777" w:rsidR="008A6887" w:rsidRDefault="0062488A">
            <w:r>
              <w:rPr>
                <w:noProof/>
              </w:rPr>
              <w:t>regelingsgebied</w:t>
            </w:r>
          </w:p>
        </w:tc>
        <w:tc>
          <w:tcPr>
            <w:tcW w:w="2500" w:type="pct"/>
          </w:tcPr>
          <w:p w14:paraId="30CFAB16" w14:textId="77777777" w:rsidR="008A6887" w:rsidRDefault="0062488A">
            <w:r>
              <w:rPr>
                <w:noProof/>
              </w:rPr>
              <w:t>Onwaar</w:t>
            </w:r>
          </w:p>
        </w:tc>
      </w:tr>
    </w:tbl>
    <w:p w14:paraId="4B933809" w14:textId="5AB49797" w:rsidR="00740BC5" w:rsidRDefault="00740BC5">
      <w:pPr>
        <w:pStyle w:val="Tekstopmerking"/>
      </w:pPr>
    </w:p>
  </w:comment>
  <w:comment w:id="479"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E572EF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CCD9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32F599D" w14:textId="77777777" w:rsidTr="009659DF">
        <w:tc>
          <w:tcPr>
            <w:tcW w:w="2500" w:type="pct"/>
          </w:tcPr>
          <w:p w14:paraId="41B058F2" w14:textId="77777777" w:rsidR="000C601D" w:rsidRPr="00D631F2" w:rsidRDefault="000C601D" w:rsidP="009659DF">
            <w:r w:rsidRPr="00D631F2">
              <w:t>activiteit</w:t>
            </w:r>
            <w:r>
              <w:t>en</w:t>
            </w:r>
          </w:p>
        </w:tc>
        <w:tc>
          <w:tcPr>
            <w:tcW w:w="2500" w:type="pct"/>
          </w:tcPr>
          <w:p w14:paraId="255118C1" w14:textId="5EA91B38" w:rsidR="000C601D" w:rsidRPr="00D631F2" w:rsidRDefault="000C601D" w:rsidP="009659DF">
            <w:r>
              <w:t>beroeps- of bedrijfsactiviteiten aan huis</w:t>
            </w:r>
          </w:p>
        </w:tc>
      </w:tr>
      <w:tr w:rsidR="000C601D" w:rsidRPr="00D631F2" w14:paraId="71095F05" w14:textId="77777777" w:rsidTr="009659DF">
        <w:tc>
          <w:tcPr>
            <w:tcW w:w="2500" w:type="pct"/>
          </w:tcPr>
          <w:p w14:paraId="3A8DAA09" w14:textId="77777777" w:rsidR="000C601D" w:rsidRPr="00D631F2" w:rsidRDefault="000C601D" w:rsidP="009659DF">
            <w:r>
              <w:t>bovenliggendeActiviteit</w:t>
            </w:r>
          </w:p>
        </w:tc>
        <w:tc>
          <w:tcPr>
            <w:tcW w:w="2500" w:type="pct"/>
          </w:tcPr>
          <w:p w14:paraId="67C0F87A" w14:textId="5C0CEC9D" w:rsidR="000C601D" w:rsidRDefault="000C601D" w:rsidP="009659DF">
            <w:r>
              <w:t>bedrijfsactiviteiten</w:t>
            </w:r>
          </w:p>
        </w:tc>
      </w:tr>
      <w:tr w:rsidR="000C601D" w:rsidRPr="00D631F2" w14:paraId="734649E7" w14:textId="77777777" w:rsidTr="009659DF">
        <w:tc>
          <w:tcPr>
            <w:tcW w:w="2500" w:type="pct"/>
          </w:tcPr>
          <w:p w14:paraId="0F8F48F1" w14:textId="77777777" w:rsidR="000C601D" w:rsidRPr="00D631F2" w:rsidRDefault="000C601D" w:rsidP="009659DF">
            <w:r w:rsidRPr="00D631F2">
              <w:t>activiteitengroep</w:t>
            </w:r>
          </w:p>
        </w:tc>
        <w:tc>
          <w:tcPr>
            <w:tcW w:w="2500" w:type="pct"/>
          </w:tcPr>
          <w:p w14:paraId="06EDFE6D" w14:textId="7C907D27" w:rsidR="000C601D" w:rsidRPr="00D631F2" w:rsidRDefault="000C601D" w:rsidP="009659DF">
            <w:r>
              <w:t>http://standaarden.omgevingswet.overheid.nl/activiteit/id/concept/PlanologischeGebruiksactiviteit</w:t>
            </w:r>
          </w:p>
        </w:tc>
      </w:tr>
      <w:tr w:rsidR="000C601D" w:rsidRPr="00D631F2" w14:paraId="316DE0DA" w14:textId="77777777" w:rsidTr="009659DF">
        <w:tc>
          <w:tcPr>
            <w:tcW w:w="2500" w:type="pct"/>
          </w:tcPr>
          <w:p w14:paraId="6A8E067F" w14:textId="77777777" w:rsidR="000C601D" w:rsidRPr="00D631F2" w:rsidRDefault="000C601D" w:rsidP="009659DF">
            <w:r>
              <w:t>activiteitregelkwalificatie</w:t>
            </w:r>
          </w:p>
        </w:tc>
        <w:tc>
          <w:tcPr>
            <w:tcW w:w="2500" w:type="pct"/>
          </w:tcPr>
          <w:p w14:paraId="659C1F69" w14:textId="5AE81088" w:rsidR="000C601D" w:rsidRPr="00D631F2" w:rsidRDefault="000C601D" w:rsidP="009659DF">
            <w:r>
              <w:t>http://standaarden.omgevingswet.overheid.nl/activiteitregelkwalificatie/id/concept/Vergunningplicht</w:t>
            </w:r>
          </w:p>
        </w:tc>
      </w:tr>
      <w:tr w:rsidR="000C601D" w:rsidRPr="00D631F2" w14:paraId="3DDE9A66"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B654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57DFA3" w14:textId="77777777" w:rsidR="000C601D" w:rsidRPr="0049085E" w:rsidRDefault="000C601D" w:rsidP="009659DF">
                  <w:r w:rsidRPr="0049085E">
                    <w:t>Locatie</w:t>
                  </w:r>
                </w:p>
              </w:tc>
            </w:tr>
            <w:tr w:rsidR="000C601D" w:rsidRPr="0049085E" w14:paraId="74A0577A" w14:textId="77777777" w:rsidTr="009659DF">
              <w:tc>
                <w:tcPr>
                  <w:tcW w:w="2500" w:type="pct"/>
                </w:tcPr>
                <w:p w14:paraId="20D83DD1" w14:textId="77777777" w:rsidR="000C601D" w:rsidRPr="0049085E" w:rsidRDefault="000C601D" w:rsidP="009659DF">
                  <w:r w:rsidRPr="0049085E">
                    <w:t>bestandsnaam</w:t>
                  </w:r>
                </w:p>
              </w:tc>
              <w:tc>
                <w:tcPr>
                  <w:tcW w:w="2500" w:type="pct"/>
                </w:tcPr>
                <w:p w14:paraId="22C82E2E" w14:textId="631C11CE" w:rsidR="000C601D" w:rsidRPr="0049085E" w:rsidRDefault="009A31BD" w:rsidP="009659DF">
                  <w:r>
                    <w:t>gebiedstype woongebied variant 1.gml</w:t>
                  </w:r>
                </w:p>
              </w:tc>
            </w:tr>
            <w:tr w:rsidR="000C601D" w:rsidRPr="0049085E" w14:paraId="24F0DB6D" w14:textId="77777777" w:rsidTr="009659DF">
              <w:tc>
                <w:tcPr>
                  <w:tcW w:w="2500" w:type="pct"/>
                </w:tcPr>
                <w:p w14:paraId="4648C913" w14:textId="77777777" w:rsidR="000C601D" w:rsidRPr="0049085E" w:rsidRDefault="000C601D" w:rsidP="009659DF">
                  <w:r w:rsidRPr="0049085E">
                    <w:t>noemer</w:t>
                  </w:r>
                </w:p>
              </w:tc>
              <w:tc>
                <w:tcPr>
                  <w:tcW w:w="2500" w:type="pct"/>
                </w:tcPr>
                <w:p w14:paraId="7156AB27" w14:textId="46E3FDE0" w:rsidR="000C601D" w:rsidRPr="0049085E" w:rsidRDefault="009A31BD" w:rsidP="009659DF">
                  <w:r>
                    <w:t>gebiedstype woongebied variant 1</w:t>
                  </w:r>
                </w:p>
              </w:tc>
            </w:tr>
            <w:tr w:rsidR="000C601D" w:rsidRPr="0049085E" w14:paraId="35CD409B" w14:textId="77777777" w:rsidTr="009659DF">
              <w:tc>
                <w:tcPr>
                  <w:tcW w:w="2500" w:type="pct"/>
                </w:tcPr>
                <w:p w14:paraId="471E9992" w14:textId="77777777" w:rsidR="000C601D" w:rsidRPr="0049085E" w:rsidRDefault="000C601D" w:rsidP="009659DF">
                  <w:r>
                    <w:t>symboolcode</w:t>
                  </w:r>
                </w:p>
              </w:tc>
              <w:tc>
                <w:tcPr>
                  <w:tcW w:w="2500" w:type="pct"/>
                </w:tcPr>
                <w:p w14:paraId="7BF65FFC" w14:textId="51D57CC5" w:rsidR="000C601D" w:rsidRDefault="000C601D" w:rsidP="009659DF"/>
              </w:tc>
            </w:tr>
            <w:tr w:rsidR="000C601D" w:rsidRPr="0049085E" w14:paraId="728A569C" w14:textId="77777777" w:rsidTr="009659DF">
              <w:tc>
                <w:tcPr>
                  <w:tcW w:w="2500" w:type="pct"/>
                </w:tcPr>
                <w:p w14:paraId="1E34501B" w14:textId="77777777" w:rsidR="000C601D" w:rsidRPr="0049085E" w:rsidRDefault="000C601D" w:rsidP="009659DF">
                  <w:r w:rsidRPr="0049085E">
                    <w:t>nauwkeurigheid</w:t>
                  </w:r>
                </w:p>
              </w:tc>
              <w:tc>
                <w:tcPr>
                  <w:tcW w:w="2500" w:type="pct"/>
                </w:tcPr>
                <w:p w14:paraId="57F1CE76" w14:textId="3919EF1E" w:rsidR="000C601D" w:rsidRPr="0049085E" w:rsidRDefault="000C601D" w:rsidP="009659DF"/>
              </w:tc>
            </w:tr>
            <w:tr w:rsidR="000C601D" w:rsidRPr="0049085E" w14:paraId="53E166FA" w14:textId="77777777" w:rsidTr="009659DF">
              <w:tc>
                <w:tcPr>
                  <w:tcW w:w="2500" w:type="pct"/>
                </w:tcPr>
                <w:p w14:paraId="4029A565" w14:textId="77777777" w:rsidR="000C601D" w:rsidRPr="0049085E" w:rsidRDefault="000C601D" w:rsidP="009659DF">
                  <w:r w:rsidRPr="0049085E">
                    <w:t>bron</w:t>
                  </w:r>
                  <w:r>
                    <w:t>N</w:t>
                  </w:r>
                  <w:r w:rsidRPr="0049085E">
                    <w:t>auwkeurigheid</w:t>
                  </w:r>
                </w:p>
              </w:tc>
              <w:tc>
                <w:tcPr>
                  <w:tcW w:w="2500" w:type="pct"/>
                </w:tcPr>
                <w:p w14:paraId="18BADDF3" w14:textId="6165D744" w:rsidR="000C601D" w:rsidRPr="0049085E" w:rsidRDefault="000C601D" w:rsidP="009659DF">
                  <w:r>
                    <w:t>geen</w:t>
                  </w:r>
                </w:p>
              </w:tc>
            </w:tr>
            <w:tr w:rsidR="000C601D" w:rsidRPr="0049085E" w14:paraId="58D2F5FA" w14:textId="77777777" w:rsidTr="009659DF">
              <w:tc>
                <w:tcPr>
                  <w:tcW w:w="2500" w:type="pct"/>
                </w:tcPr>
                <w:p w14:paraId="09386B67" w14:textId="77777777" w:rsidR="000C601D" w:rsidRPr="0049085E" w:rsidRDefault="000C601D" w:rsidP="009659DF">
                  <w:r>
                    <w:t>idealisatie</w:t>
                  </w:r>
                </w:p>
              </w:tc>
              <w:tc>
                <w:tcPr>
                  <w:tcW w:w="2500" w:type="pct"/>
                </w:tcPr>
                <w:p w14:paraId="547CF514" w14:textId="6A5AE1E0" w:rsidR="000C601D" w:rsidRPr="0049085E" w:rsidRDefault="000C601D" w:rsidP="009659DF">
                  <w:r>
                    <w:t>geen</w:t>
                  </w:r>
                </w:p>
              </w:tc>
            </w:tr>
          </w:tbl>
          <w:p w14:paraId="30335F5F" w14:textId="77777777" w:rsidR="000C601D" w:rsidRPr="00D631F2" w:rsidRDefault="000C601D" w:rsidP="009659DF"/>
        </w:tc>
      </w:tr>
    </w:tbl>
    <w:p w14:paraId="3B1983F2" w14:textId="3857645B" w:rsidR="000C601D" w:rsidRDefault="000C601D">
      <w:pPr>
        <w:pStyle w:val="Tekstopmerking"/>
      </w:pPr>
    </w:p>
  </w:comment>
  <w:comment w:id="480"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8CEB4A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144F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7F8DC5" w14:textId="77777777" w:rsidTr="009659DF">
        <w:tc>
          <w:tcPr>
            <w:tcW w:w="2500" w:type="pct"/>
          </w:tcPr>
          <w:p w14:paraId="6CF65CF6" w14:textId="77777777" w:rsidR="000C601D" w:rsidRPr="0049085E" w:rsidRDefault="000C601D" w:rsidP="009659DF">
            <w:r>
              <w:t>bestandsnaam</w:t>
            </w:r>
          </w:p>
        </w:tc>
        <w:tc>
          <w:tcPr>
            <w:tcW w:w="2500" w:type="pct"/>
          </w:tcPr>
          <w:p w14:paraId="42593CD5" w14:textId="6DB88CA0" w:rsidR="000C601D" w:rsidRPr="0049085E" w:rsidRDefault="00740BC5" w:rsidP="009659DF">
            <w:r>
              <w:t>gebiedstype woongebied variant 1.gml</w:t>
            </w:r>
          </w:p>
        </w:tc>
      </w:tr>
      <w:tr w:rsidR="000C601D" w:rsidRPr="0049085E" w14:paraId="7F90685D" w14:textId="77777777" w:rsidTr="009659DF">
        <w:tc>
          <w:tcPr>
            <w:tcW w:w="2500" w:type="pct"/>
          </w:tcPr>
          <w:p w14:paraId="5C6EA8F7" w14:textId="77777777" w:rsidR="000C601D" w:rsidRPr="0049085E" w:rsidRDefault="000C601D" w:rsidP="009659DF">
            <w:r w:rsidRPr="0049085E">
              <w:t>noemer</w:t>
            </w:r>
          </w:p>
        </w:tc>
        <w:tc>
          <w:tcPr>
            <w:tcW w:w="2500" w:type="pct"/>
          </w:tcPr>
          <w:p w14:paraId="1C54E2E0" w14:textId="5BF7C6D1" w:rsidR="000C601D" w:rsidRPr="0049085E" w:rsidRDefault="00740BC5" w:rsidP="009659DF">
            <w:r>
              <w:t>gebiedstype woongebied variant 1</w:t>
            </w:r>
          </w:p>
        </w:tc>
      </w:tr>
      <w:tr w:rsidR="000C601D" w:rsidRPr="0049085E" w14:paraId="26A60F7B" w14:textId="77777777" w:rsidTr="009659DF">
        <w:tc>
          <w:tcPr>
            <w:tcW w:w="2500" w:type="pct"/>
          </w:tcPr>
          <w:p w14:paraId="6200B271" w14:textId="77777777" w:rsidR="000C601D" w:rsidRPr="0049085E" w:rsidRDefault="000C601D" w:rsidP="009659DF">
            <w:r>
              <w:t>symboolcode</w:t>
            </w:r>
          </w:p>
        </w:tc>
        <w:tc>
          <w:tcPr>
            <w:tcW w:w="2500" w:type="pct"/>
          </w:tcPr>
          <w:p w14:paraId="4FCA803A" w14:textId="52770FC1" w:rsidR="000C601D" w:rsidRDefault="000C601D" w:rsidP="009659DF"/>
        </w:tc>
      </w:tr>
      <w:tr w:rsidR="000C601D" w:rsidRPr="0049085E" w14:paraId="032B9686" w14:textId="77777777" w:rsidTr="009659DF">
        <w:tc>
          <w:tcPr>
            <w:tcW w:w="2500" w:type="pct"/>
          </w:tcPr>
          <w:p w14:paraId="4BACB66D" w14:textId="77777777" w:rsidR="000C601D" w:rsidRPr="0049085E" w:rsidRDefault="000C601D" w:rsidP="009659DF">
            <w:r w:rsidRPr="0049085E">
              <w:t>nauwkeurigheid</w:t>
            </w:r>
          </w:p>
        </w:tc>
        <w:tc>
          <w:tcPr>
            <w:tcW w:w="2500" w:type="pct"/>
          </w:tcPr>
          <w:p w14:paraId="3BDF5E25" w14:textId="62B01BCC" w:rsidR="000C601D" w:rsidRPr="0049085E" w:rsidRDefault="000C601D" w:rsidP="009659DF"/>
        </w:tc>
      </w:tr>
      <w:tr w:rsidR="000C601D" w:rsidRPr="0049085E" w14:paraId="05E6496E" w14:textId="77777777" w:rsidTr="009659DF">
        <w:tc>
          <w:tcPr>
            <w:tcW w:w="2500" w:type="pct"/>
          </w:tcPr>
          <w:p w14:paraId="3A3A476E" w14:textId="77777777" w:rsidR="000C601D" w:rsidRPr="0049085E" w:rsidRDefault="000C601D" w:rsidP="009659DF">
            <w:r w:rsidRPr="0049085E">
              <w:t>bronNauwkeurigheid</w:t>
            </w:r>
          </w:p>
        </w:tc>
        <w:tc>
          <w:tcPr>
            <w:tcW w:w="2500" w:type="pct"/>
          </w:tcPr>
          <w:p w14:paraId="68D31C01" w14:textId="7D80C90C" w:rsidR="000C601D" w:rsidRPr="0049085E" w:rsidRDefault="000C601D" w:rsidP="009659DF">
            <w:r>
              <w:t>geen</w:t>
            </w:r>
          </w:p>
        </w:tc>
      </w:tr>
      <w:tr w:rsidR="000C601D" w:rsidRPr="0049085E" w14:paraId="2B52E7C5" w14:textId="77777777" w:rsidTr="009659DF">
        <w:tc>
          <w:tcPr>
            <w:tcW w:w="2500" w:type="pct"/>
          </w:tcPr>
          <w:p w14:paraId="6E9BA61F" w14:textId="77777777" w:rsidR="000C601D" w:rsidRPr="0049085E" w:rsidRDefault="000C601D" w:rsidP="009659DF">
            <w:r>
              <w:t>idealisatie</w:t>
            </w:r>
          </w:p>
        </w:tc>
        <w:tc>
          <w:tcPr>
            <w:tcW w:w="2500" w:type="pct"/>
          </w:tcPr>
          <w:p w14:paraId="6440F70F" w14:textId="6B11F736" w:rsidR="000C601D" w:rsidRPr="0049085E" w:rsidRDefault="000C601D" w:rsidP="009659DF">
            <w:r>
              <w:t>geen</w:t>
            </w:r>
          </w:p>
        </w:tc>
      </w:tr>
      <w:tr w:rsidR="008A6887" w14:paraId="48368A49" w14:textId="77777777" w:rsidTr="008A6887">
        <w:tc>
          <w:tcPr>
            <w:tcW w:w="2500" w:type="pct"/>
          </w:tcPr>
          <w:p w14:paraId="0C17109C" w14:textId="77777777" w:rsidR="008A6887" w:rsidRDefault="0062488A">
            <w:r>
              <w:rPr>
                <w:noProof/>
              </w:rPr>
              <w:t>regelingsgebied</w:t>
            </w:r>
          </w:p>
        </w:tc>
        <w:tc>
          <w:tcPr>
            <w:tcW w:w="2500" w:type="pct"/>
          </w:tcPr>
          <w:p w14:paraId="6BE4EBCA" w14:textId="77777777" w:rsidR="008A6887" w:rsidRDefault="0062488A">
            <w:r>
              <w:rPr>
                <w:noProof/>
              </w:rPr>
              <w:t>Onwaar</w:t>
            </w:r>
          </w:p>
        </w:tc>
      </w:tr>
    </w:tbl>
    <w:p w14:paraId="5A2A9508" w14:textId="0F6DF5DC" w:rsidR="000C601D" w:rsidRDefault="000C601D">
      <w:pPr>
        <w:pStyle w:val="Tekstopmerking"/>
      </w:pPr>
    </w:p>
  </w:comment>
  <w:comment w:id="48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85FB1B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19FF30" w14:textId="22F6D6B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06E8451" w14:textId="77777777" w:rsidTr="00850E8E">
        <w:tc>
          <w:tcPr>
            <w:tcW w:w="2500" w:type="pct"/>
          </w:tcPr>
          <w:p w14:paraId="1A31E585" w14:textId="77777777" w:rsidR="009A31BD" w:rsidRPr="00D631F2" w:rsidRDefault="009A31BD" w:rsidP="009A31BD">
            <w:r w:rsidRPr="00D631F2">
              <w:t>activiteit</w:t>
            </w:r>
            <w:r>
              <w:t>en</w:t>
            </w:r>
          </w:p>
        </w:tc>
        <w:tc>
          <w:tcPr>
            <w:tcW w:w="2500" w:type="pct"/>
          </w:tcPr>
          <w:p w14:paraId="073ED498" w14:textId="77777777" w:rsidR="009A31BD" w:rsidRPr="00D631F2" w:rsidRDefault="009A31BD" w:rsidP="009A31BD">
            <w:r>
              <w:t>beroeps- of bedrijfsactiviteiten aan huis</w:t>
            </w:r>
          </w:p>
        </w:tc>
      </w:tr>
      <w:tr w:rsidR="009A31BD" w:rsidRPr="00D631F2" w14:paraId="37624449" w14:textId="77777777" w:rsidTr="00850E8E">
        <w:tc>
          <w:tcPr>
            <w:tcW w:w="2500" w:type="pct"/>
          </w:tcPr>
          <w:p w14:paraId="7AD6DAA2" w14:textId="77777777" w:rsidR="009A31BD" w:rsidRPr="00D631F2" w:rsidRDefault="009A31BD" w:rsidP="009A31BD">
            <w:r>
              <w:t>bovenliggendeActiviteit</w:t>
            </w:r>
          </w:p>
        </w:tc>
        <w:tc>
          <w:tcPr>
            <w:tcW w:w="2500" w:type="pct"/>
          </w:tcPr>
          <w:p w14:paraId="1F8E766F" w14:textId="77777777" w:rsidR="009A31BD" w:rsidRDefault="009A31BD" w:rsidP="009A31BD">
            <w:r>
              <w:t>bedrijfsactiviteiten</w:t>
            </w:r>
          </w:p>
        </w:tc>
      </w:tr>
      <w:tr w:rsidR="009A31BD" w:rsidRPr="00D631F2" w14:paraId="471C5336" w14:textId="77777777" w:rsidTr="00850E8E">
        <w:tc>
          <w:tcPr>
            <w:tcW w:w="2500" w:type="pct"/>
          </w:tcPr>
          <w:p w14:paraId="4FE274B1" w14:textId="77777777" w:rsidR="009A31BD" w:rsidRPr="00D631F2" w:rsidRDefault="009A31BD" w:rsidP="009A31BD">
            <w:r w:rsidRPr="00D631F2">
              <w:t>activiteitengroep</w:t>
            </w:r>
          </w:p>
        </w:tc>
        <w:tc>
          <w:tcPr>
            <w:tcW w:w="2500" w:type="pct"/>
          </w:tcPr>
          <w:p w14:paraId="3DA391C7" w14:textId="77777777" w:rsidR="009A31BD" w:rsidRPr="00D631F2" w:rsidRDefault="009A31BD" w:rsidP="009A31BD">
            <w:r>
              <w:t>http://standaarden.omgevingswet.overheid.nl/activiteit/id/concept/PlanologischeGebruiksactiviteit</w:t>
            </w:r>
          </w:p>
        </w:tc>
      </w:tr>
      <w:tr w:rsidR="009A31BD" w:rsidRPr="00D631F2" w14:paraId="69D6C93E" w14:textId="77777777" w:rsidTr="00850E8E">
        <w:tc>
          <w:tcPr>
            <w:tcW w:w="2500" w:type="pct"/>
          </w:tcPr>
          <w:p w14:paraId="24B1293E" w14:textId="77777777" w:rsidR="009A31BD" w:rsidRPr="00D631F2" w:rsidRDefault="009A31BD" w:rsidP="009A31BD">
            <w:r>
              <w:t>activiteitregelkwalificatie</w:t>
            </w:r>
          </w:p>
        </w:tc>
        <w:tc>
          <w:tcPr>
            <w:tcW w:w="2500" w:type="pct"/>
          </w:tcPr>
          <w:p w14:paraId="3B87F535" w14:textId="77777777" w:rsidR="009A31BD" w:rsidRPr="00D631F2" w:rsidRDefault="009A31BD" w:rsidP="009A31BD">
            <w:r>
              <w:t>http://standaarden.omgevingswet.overheid.nl/activiteitregelkwalificatie/id/concept/Vergunningplicht</w:t>
            </w:r>
          </w:p>
        </w:tc>
      </w:tr>
      <w:tr w:rsidR="009A31BD" w:rsidRPr="00D631F2" w14:paraId="65ADD2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39CCBD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34B4D" w14:textId="77777777" w:rsidR="009A31BD" w:rsidRPr="0049085E" w:rsidRDefault="009A31BD" w:rsidP="009A31BD">
                  <w:r w:rsidRPr="0049085E">
                    <w:t>Locatie</w:t>
                  </w:r>
                </w:p>
              </w:tc>
            </w:tr>
            <w:tr w:rsidR="009A31BD" w:rsidRPr="0049085E" w14:paraId="168102AC" w14:textId="77777777" w:rsidTr="005F6092">
              <w:tc>
                <w:tcPr>
                  <w:tcW w:w="2500" w:type="pct"/>
                </w:tcPr>
                <w:p w14:paraId="11461071" w14:textId="77777777" w:rsidR="009A31BD" w:rsidRPr="0049085E" w:rsidRDefault="009A31BD" w:rsidP="009A31BD">
                  <w:r w:rsidRPr="0049085E">
                    <w:t>bestandsnaam</w:t>
                  </w:r>
                </w:p>
              </w:tc>
              <w:tc>
                <w:tcPr>
                  <w:tcW w:w="2500" w:type="pct"/>
                </w:tcPr>
                <w:p w14:paraId="47F17E24" w14:textId="791F9D0D" w:rsidR="009A31BD" w:rsidRPr="0049085E" w:rsidRDefault="009A31BD" w:rsidP="009A31BD">
                  <w:r>
                    <w:t>gebiedstype woongebied variant 2.gml</w:t>
                  </w:r>
                </w:p>
              </w:tc>
            </w:tr>
            <w:tr w:rsidR="009A31BD" w:rsidRPr="0049085E" w14:paraId="4149862F" w14:textId="77777777" w:rsidTr="005F6092">
              <w:tc>
                <w:tcPr>
                  <w:tcW w:w="2500" w:type="pct"/>
                </w:tcPr>
                <w:p w14:paraId="6E5040EC" w14:textId="77777777" w:rsidR="009A31BD" w:rsidRPr="0049085E" w:rsidRDefault="009A31BD" w:rsidP="009A31BD">
                  <w:r w:rsidRPr="0049085E">
                    <w:t>noemer</w:t>
                  </w:r>
                </w:p>
              </w:tc>
              <w:tc>
                <w:tcPr>
                  <w:tcW w:w="2500" w:type="pct"/>
                </w:tcPr>
                <w:p w14:paraId="17D77FAB" w14:textId="4CD8E825" w:rsidR="009A31BD" w:rsidRPr="0049085E" w:rsidRDefault="009A31BD" w:rsidP="009A31BD">
                  <w:r>
                    <w:t>gebiedstype woongebied variant 2</w:t>
                  </w:r>
                </w:p>
              </w:tc>
            </w:tr>
            <w:tr w:rsidR="009A31BD" w:rsidRPr="0049085E" w14:paraId="1B603EC4" w14:textId="77777777" w:rsidTr="005F6092">
              <w:tc>
                <w:tcPr>
                  <w:tcW w:w="2500" w:type="pct"/>
                </w:tcPr>
                <w:p w14:paraId="3CAD825B" w14:textId="77777777" w:rsidR="009A31BD" w:rsidRPr="0049085E" w:rsidRDefault="009A31BD" w:rsidP="009A31BD">
                  <w:r>
                    <w:t>symboolcode</w:t>
                  </w:r>
                </w:p>
              </w:tc>
              <w:tc>
                <w:tcPr>
                  <w:tcW w:w="2500" w:type="pct"/>
                </w:tcPr>
                <w:p w14:paraId="676EA942" w14:textId="77777777" w:rsidR="009A31BD" w:rsidRDefault="009A31BD" w:rsidP="009A31BD"/>
              </w:tc>
            </w:tr>
            <w:tr w:rsidR="009A31BD" w:rsidRPr="0049085E" w14:paraId="46B50D50" w14:textId="77777777" w:rsidTr="005F6092">
              <w:tc>
                <w:tcPr>
                  <w:tcW w:w="2500" w:type="pct"/>
                </w:tcPr>
                <w:p w14:paraId="5654AD5C" w14:textId="77777777" w:rsidR="009A31BD" w:rsidRPr="0049085E" w:rsidRDefault="009A31BD" w:rsidP="009A31BD">
                  <w:r w:rsidRPr="0049085E">
                    <w:t>nauwkeurigheid</w:t>
                  </w:r>
                </w:p>
              </w:tc>
              <w:tc>
                <w:tcPr>
                  <w:tcW w:w="2500" w:type="pct"/>
                </w:tcPr>
                <w:p w14:paraId="098B7931" w14:textId="77777777" w:rsidR="009A31BD" w:rsidRPr="0049085E" w:rsidRDefault="009A31BD" w:rsidP="009A31BD"/>
              </w:tc>
            </w:tr>
            <w:tr w:rsidR="009A31BD" w:rsidRPr="0049085E" w14:paraId="6C513844" w14:textId="77777777" w:rsidTr="005F6092">
              <w:tc>
                <w:tcPr>
                  <w:tcW w:w="2500" w:type="pct"/>
                </w:tcPr>
                <w:p w14:paraId="2ACC9EF7" w14:textId="77777777" w:rsidR="009A31BD" w:rsidRPr="0049085E" w:rsidRDefault="009A31BD" w:rsidP="009A31BD">
                  <w:r w:rsidRPr="0049085E">
                    <w:t>bron</w:t>
                  </w:r>
                  <w:r>
                    <w:t>N</w:t>
                  </w:r>
                  <w:r w:rsidRPr="0049085E">
                    <w:t>auwkeurigheid</w:t>
                  </w:r>
                </w:p>
              </w:tc>
              <w:tc>
                <w:tcPr>
                  <w:tcW w:w="2500" w:type="pct"/>
                </w:tcPr>
                <w:p w14:paraId="06FB2899" w14:textId="77777777" w:rsidR="009A31BD" w:rsidRPr="0049085E" w:rsidRDefault="009A31BD" w:rsidP="009A31BD">
                  <w:r>
                    <w:t>geen</w:t>
                  </w:r>
                </w:p>
              </w:tc>
            </w:tr>
            <w:tr w:rsidR="009A31BD" w:rsidRPr="0049085E" w14:paraId="04BA39EF" w14:textId="77777777" w:rsidTr="005F6092">
              <w:tc>
                <w:tcPr>
                  <w:tcW w:w="2500" w:type="pct"/>
                </w:tcPr>
                <w:p w14:paraId="02E87BDF" w14:textId="77777777" w:rsidR="009A31BD" w:rsidRPr="0049085E" w:rsidRDefault="009A31BD" w:rsidP="009A31BD">
                  <w:r>
                    <w:t>idealisatie</w:t>
                  </w:r>
                </w:p>
              </w:tc>
              <w:tc>
                <w:tcPr>
                  <w:tcW w:w="2500" w:type="pct"/>
                </w:tcPr>
                <w:p w14:paraId="2BE4D488" w14:textId="77777777" w:rsidR="009A31BD" w:rsidRPr="0049085E" w:rsidRDefault="009A31BD" w:rsidP="009A31BD">
                  <w:r>
                    <w:t>geen</w:t>
                  </w:r>
                </w:p>
              </w:tc>
            </w:tr>
          </w:tbl>
          <w:p w14:paraId="774D25BE" w14:textId="77777777" w:rsidR="009A31BD" w:rsidRPr="00D631F2" w:rsidRDefault="009A31BD" w:rsidP="009A31BD"/>
        </w:tc>
      </w:tr>
    </w:tbl>
    <w:p w14:paraId="401A540E" w14:textId="1A7ED9A6" w:rsidR="009A31BD" w:rsidRDefault="009A31BD">
      <w:pPr>
        <w:pStyle w:val="Tekstopmerking"/>
      </w:pPr>
    </w:p>
  </w:comment>
  <w:comment w:id="48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94AC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199C3" w14:textId="0429498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F9DE93" w14:textId="77777777" w:rsidTr="00740BC5">
        <w:tc>
          <w:tcPr>
            <w:tcW w:w="2500" w:type="pct"/>
          </w:tcPr>
          <w:p w14:paraId="59A3C7DD" w14:textId="77777777" w:rsidR="00740BC5" w:rsidRPr="0049085E" w:rsidRDefault="00740BC5" w:rsidP="00740BC5">
            <w:r>
              <w:t>bestandsnaam</w:t>
            </w:r>
          </w:p>
        </w:tc>
        <w:tc>
          <w:tcPr>
            <w:tcW w:w="2500" w:type="pct"/>
          </w:tcPr>
          <w:p w14:paraId="7B374FB5" w14:textId="59B6A75A" w:rsidR="00740BC5" w:rsidRPr="0049085E" w:rsidRDefault="00740BC5" w:rsidP="00740BC5">
            <w:r>
              <w:t>gebiedstype woongebied variant 2.gml</w:t>
            </w:r>
          </w:p>
        </w:tc>
      </w:tr>
      <w:tr w:rsidR="00740BC5" w:rsidRPr="0049085E" w14:paraId="1E8E25BF" w14:textId="77777777" w:rsidTr="00740BC5">
        <w:tc>
          <w:tcPr>
            <w:tcW w:w="2500" w:type="pct"/>
          </w:tcPr>
          <w:p w14:paraId="73DC5EC7" w14:textId="77777777" w:rsidR="00740BC5" w:rsidRPr="0049085E" w:rsidRDefault="00740BC5" w:rsidP="00740BC5">
            <w:r w:rsidRPr="0049085E">
              <w:t>noemer</w:t>
            </w:r>
          </w:p>
        </w:tc>
        <w:tc>
          <w:tcPr>
            <w:tcW w:w="2500" w:type="pct"/>
          </w:tcPr>
          <w:p w14:paraId="682CED07" w14:textId="4F3F13AB" w:rsidR="00740BC5" w:rsidRPr="0049085E" w:rsidRDefault="00740BC5" w:rsidP="00740BC5">
            <w:r>
              <w:t>gebiedstype woongebied variant 2</w:t>
            </w:r>
          </w:p>
        </w:tc>
      </w:tr>
      <w:tr w:rsidR="00740BC5" w:rsidRPr="0049085E" w14:paraId="0CDE3056" w14:textId="77777777" w:rsidTr="00740BC5">
        <w:tc>
          <w:tcPr>
            <w:tcW w:w="2500" w:type="pct"/>
          </w:tcPr>
          <w:p w14:paraId="4E4AE20F" w14:textId="77777777" w:rsidR="00740BC5" w:rsidRPr="0049085E" w:rsidRDefault="00740BC5" w:rsidP="00740BC5">
            <w:r>
              <w:t>symboolcode</w:t>
            </w:r>
          </w:p>
        </w:tc>
        <w:tc>
          <w:tcPr>
            <w:tcW w:w="2500" w:type="pct"/>
          </w:tcPr>
          <w:p w14:paraId="29CF32D7" w14:textId="77777777" w:rsidR="00740BC5" w:rsidRDefault="00740BC5" w:rsidP="00740BC5"/>
        </w:tc>
      </w:tr>
      <w:tr w:rsidR="00740BC5" w:rsidRPr="0049085E" w14:paraId="769AE7E5" w14:textId="77777777" w:rsidTr="00740BC5">
        <w:tc>
          <w:tcPr>
            <w:tcW w:w="2500" w:type="pct"/>
          </w:tcPr>
          <w:p w14:paraId="42F0F8A2" w14:textId="77777777" w:rsidR="00740BC5" w:rsidRPr="0049085E" w:rsidRDefault="00740BC5" w:rsidP="00740BC5">
            <w:r w:rsidRPr="0049085E">
              <w:t>nauwkeurigheid</w:t>
            </w:r>
          </w:p>
        </w:tc>
        <w:tc>
          <w:tcPr>
            <w:tcW w:w="2500" w:type="pct"/>
          </w:tcPr>
          <w:p w14:paraId="317F2AD4" w14:textId="77777777" w:rsidR="00740BC5" w:rsidRPr="0049085E" w:rsidRDefault="00740BC5" w:rsidP="00740BC5"/>
        </w:tc>
      </w:tr>
      <w:tr w:rsidR="00740BC5" w:rsidRPr="0049085E" w14:paraId="75652AEF" w14:textId="77777777" w:rsidTr="00740BC5">
        <w:tc>
          <w:tcPr>
            <w:tcW w:w="2500" w:type="pct"/>
          </w:tcPr>
          <w:p w14:paraId="2FBF3713" w14:textId="77777777" w:rsidR="00740BC5" w:rsidRPr="0049085E" w:rsidRDefault="00740BC5" w:rsidP="00740BC5">
            <w:r w:rsidRPr="0049085E">
              <w:t>bronNauwkeurigheid</w:t>
            </w:r>
          </w:p>
        </w:tc>
        <w:tc>
          <w:tcPr>
            <w:tcW w:w="2500" w:type="pct"/>
          </w:tcPr>
          <w:p w14:paraId="55B0A98B" w14:textId="77777777" w:rsidR="00740BC5" w:rsidRPr="0049085E" w:rsidRDefault="00740BC5" w:rsidP="00740BC5">
            <w:r>
              <w:t>geen</w:t>
            </w:r>
          </w:p>
        </w:tc>
      </w:tr>
      <w:tr w:rsidR="00740BC5" w:rsidRPr="0049085E" w14:paraId="1F0D5C06" w14:textId="77777777" w:rsidTr="00740BC5">
        <w:tc>
          <w:tcPr>
            <w:tcW w:w="2500" w:type="pct"/>
          </w:tcPr>
          <w:p w14:paraId="452D132D" w14:textId="77777777" w:rsidR="00740BC5" w:rsidRPr="0049085E" w:rsidRDefault="00740BC5" w:rsidP="00740BC5">
            <w:r>
              <w:t>idealisatie</w:t>
            </w:r>
          </w:p>
        </w:tc>
        <w:tc>
          <w:tcPr>
            <w:tcW w:w="2500" w:type="pct"/>
          </w:tcPr>
          <w:p w14:paraId="6D458507" w14:textId="77777777" w:rsidR="00740BC5" w:rsidRPr="0049085E" w:rsidRDefault="00740BC5" w:rsidP="00740BC5">
            <w:r>
              <w:t>geen</w:t>
            </w:r>
          </w:p>
        </w:tc>
      </w:tr>
      <w:tr w:rsidR="008A6887" w14:paraId="19D3AB83" w14:textId="77777777" w:rsidTr="008A6887">
        <w:tc>
          <w:tcPr>
            <w:tcW w:w="2500" w:type="pct"/>
          </w:tcPr>
          <w:p w14:paraId="6F63ED8E" w14:textId="77777777" w:rsidR="008A6887" w:rsidRDefault="0062488A">
            <w:r>
              <w:rPr>
                <w:noProof/>
              </w:rPr>
              <w:t>regelingsgebied</w:t>
            </w:r>
          </w:p>
        </w:tc>
        <w:tc>
          <w:tcPr>
            <w:tcW w:w="2500" w:type="pct"/>
          </w:tcPr>
          <w:p w14:paraId="679D5506" w14:textId="77777777" w:rsidR="008A6887" w:rsidRDefault="0062488A">
            <w:r>
              <w:rPr>
                <w:noProof/>
              </w:rPr>
              <w:t>Onwaar</w:t>
            </w:r>
          </w:p>
        </w:tc>
      </w:tr>
    </w:tbl>
    <w:p w14:paraId="39B887BB" w14:textId="503D4484" w:rsidR="00740BC5" w:rsidRDefault="00740BC5">
      <w:pPr>
        <w:pStyle w:val="Tekstopmerking"/>
      </w:pPr>
    </w:p>
  </w:comment>
  <w:comment w:id="483"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F0363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8F3DD"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162F19" w14:textId="77777777" w:rsidTr="009659DF">
        <w:tc>
          <w:tcPr>
            <w:tcW w:w="2500" w:type="pct"/>
          </w:tcPr>
          <w:p w14:paraId="385C6FB0" w14:textId="77777777" w:rsidR="000C601D" w:rsidRPr="00D631F2" w:rsidRDefault="000C601D" w:rsidP="009659DF">
            <w:r w:rsidRPr="00D631F2">
              <w:t>activiteit</w:t>
            </w:r>
            <w:r>
              <w:t>en</w:t>
            </w:r>
          </w:p>
        </w:tc>
        <w:tc>
          <w:tcPr>
            <w:tcW w:w="2500" w:type="pct"/>
          </w:tcPr>
          <w:p w14:paraId="4D358402" w14:textId="56CC50D3" w:rsidR="000C601D" w:rsidRPr="00D631F2" w:rsidRDefault="000C601D" w:rsidP="009659DF">
            <w:r>
              <w:t>beroeps- of bedrijfsactiviteiten aan huis</w:t>
            </w:r>
          </w:p>
        </w:tc>
      </w:tr>
      <w:tr w:rsidR="000C601D" w:rsidRPr="00D631F2" w14:paraId="518DDFFE" w14:textId="77777777" w:rsidTr="009659DF">
        <w:tc>
          <w:tcPr>
            <w:tcW w:w="2500" w:type="pct"/>
          </w:tcPr>
          <w:p w14:paraId="03199AEB" w14:textId="77777777" w:rsidR="000C601D" w:rsidRPr="00D631F2" w:rsidRDefault="000C601D" w:rsidP="009659DF">
            <w:r>
              <w:t>bovenliggendeActiviteit</w:t>
            </w:r>
          </w:p>
        </w:tc>
        <w:tc>
          <w:tcPr>
            <w:tcW w:w="2500" w:type="pct"/>
          </w:tcPr>
          <w:p w14:paraId="0858CBC4" w14:textId="7A3ADFC1" w:rsidR="000C601D" w:rsidRDefault="000C601D" w:rsidP="009659DF">
            <w:r>
              <w:t>bedrijfsactiviteiten</w:t>
            </w:r>
          </w:p>
        </w:tc>
      </w:tr>
      <w:tr w:rsidR="000C601D" w:rsidRPr="00D631F2" w14:paraId="5AC335F9" w14:textId="77777777" w:rsidTr="009659DF">
        <w:tc>
          <w:tcPr>
            <w:tcW w:w="2500" w:type="pct"/>
          </w:tcPr>
          <w:p w14:paraId="4AD6F02D" w14:textId="77777777" w:rsidR="000C601D" w:rsidRPr="00D631F2" w:rsidRDefault="000C601D" w:rsidP="009659DF">
            <w:r w:rsidRPr="00D631F2">
              <w:t>activiteitengroep</w:t>
            </w:r>
          </w:p>
        </w:tc>
        <w:tc>
          <w:tcPr>
            <w:tcW w:w="2500" w:type="pct"/>
          </w:tcPr>
          <w:p w14:paraId="32C8C1E5" w14:textId="324D5E18" w:rsidR="000C601D" w:rsidRPr="00D631F2" w:rsidRDefault="000C601D" w:rsidP="009659DF">
            <w:r>
              <w:t>http://standaarden.omgevingswet.overheid.nl/activiteit/id/concept/PlanologischeGebruiksactiviteit</w:t>
            </w:r>
          </w:p>
        </w:tc>
      </w:tr>
      <w:tr w:rsidR="000C601D" w:rsidRPr="00D631F2" w14:paraId="500462E4" w14:textId="77777777" w:rsidTr="009659DF">
        <w:tc>
          <w:tcPr>
            <w:tcW w:w="2500" w:type="pct"/>
          </w:tcPr>
          <w:p w14:paraId="0DFA6BC0" w14:textId="77777777" w:rsidR="000C601D" w:rsidRPr="00D631F2" w:rsidRDefault="000C601D" w:rsidP="009659DF">
            <w:r>
              <w:t>activiteitregelkwalificatie</w:t>
            </w:r>
          </w:p>
        </w:tc>
        <w:tc>
          <w:tcPr>
            <w:tcW w:w="2500" w:type="pct"/>
          </w:tcPr>
          <w:p w14:paraId="5B045381" w14:textId="353945D7" w:rsidR="000C601D" w:rsidRPr="00D631F2" w:rsidRDefault="000C601D" w:rsidP="009659DF">
            <w:r>
              <w:t>http://standaarden.omgevingswet.overheid.nl/activiteitregelkwalificatie/id/concept/Vergunningplicht</w:t>
            </w:r>
          </w:p>
        </w:tc>
      </w:tr>
      <w:tr w:rsidR="000C601D" w:rsidRPr="00D631F2" w14:paraId="071E9B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23687F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2954D" w14:textId="77777777" w:rsidR="000C601D" w:rsidRPr="0049085E" w:rsidRDefault="000C601D" w:rsidP="009659DF">
                  <w:r w:rsidRPr="0049085E">
                    <w:t>Locatie</w:t>
                  </w:r>
                </w:p>
              </w:tc>
            </w:tr>
            <w:tr w:rsidR="000C601D" w:rsidRPr="0049085E" w14:paraId="5AF57C2D" w14:textId="77777777" w:rsidTr="009659DF">
              <w:tc>
                <w:tcPr>
                  <w:tcW w:w="2500" w:type="pct"/>
                </w:tcPr>
                <w:p w14:paraId="210AABCE" w14:textId="77777777" w:rsidR="000C601D" w:rsidRPr="0049085E" w:rsidRDefault="000C601D" w:rsidP="009659DF">
                  <w:r w:rsidRPr="0049085E">
                    <w:t>bestandsnaam</w:t>
                  </w:r>
                </w:p>
              </w:tc>
              <w:tc>
                <w:tcPr>
                  <w:tcW w:w="2500" w:type="pct"/>
                </w:tcPr>
                <w:p w14:paraId="316DC398" w14:textId="0E19D2A1" w:rsidR="000C601D" w:rsidRPr="0049085E" w:rsidRDefault="009A31BD" w:rsidP="009659DF">
                  <w:r>
                    <w:t>gebiedstype woongebied variant 1.gml</w:t>
                  </w:r>
                </w:p>
              </w:tc>
            </w:tr>
            <w:tr w:rsidR="000C601D" w:rsidRPr="0049085E" w14:paraId="4086870C" w14:textId="77777777" w:rsidTr="009659DF">
              <w:tc>
                <w:tcPr>
                  <w:tcW w:w="2500" w:type="pct"/>
                </w:tcPr>
                <w:p w14:paraId="16A9C203" w14:textId="77777777" w:rsidR="000C601D" w:rsidRPr="0049085E" w:rsidRDefault="000C601D" w:rsidP="009659DF">
                  <w:r w:rsidRPr="0049085E">
                    <w:t>noemer</w:t>
                  </w:r>
                </w:p>
              </w:tc>
              <w:tc>
                <w:tcPr>
                  <w:tcW w:w="2500" w:type="pct"/>
                </w:tcPr>
                <w:p w14:paraId="0984A3A4" w14:textId="0FB223F6" w:rsidR="000C601D" w:rsidRPr="0049085E" w:rsidRDefault="009A31BD" w:rsidP="009659DF">
                  <w:r>
                    <w:t>gebiedstype woongebied variant 1</w:t>
                  </w:r>
                </w:p>
              </w:tc>
            </w:tr>
            <w:tr w:rsidR="000C601D" w:rsidRPr="0049085E" w14:paraId="44983A35" w14:textId="77777777" w:rsidTr="009659DF">
              <w:tc>
                <w:tcPr>
                  <w:tcW w:w="2500" w:type="pct"/>
                </w:tcPr>
                <w:p w14:paraId="03F7A13E" w14:textId="77777777" w:rsidR="000C601D" w:rsidRPr="0049085E" w:rsidRDefault="000C601D" w:rsidP="009659DF">
                  <w:r>
                    <w:t>symboolcode</w:t>
                  </w:r>
                </w:p>
              </w:tc>
              <w:tc>
                <w:tcPr>
                  <w:tcW w:w="2500" w:type="pct"/>
                </w:tcPr>
                <w:p w14:paraId="4DF17EBF" w14:textId="1326C2AD" w:rsidR="000C601D" w:rsidRDefault="000C601D" w:rsidP="009659DF"/>
              </w:tc>
            </w:tr>
            <w:tr w:rsidR="000C601D" w:rsidRPr="0049085E" w14:paraId="1660CA27" w14:textId="77777777" w:rsidTr="009659DF">
              <w:tc>
                <w:tcPr>
                  <w:tcW w:w="2500" w:type="pct"/>
                </w:tcPr>
                <w:p w14:paraId="1EFDCE69" w14:textId="77777777" w:rsidR="000C601D" w:rsidRPr="0049085E" w:rsidRDefault="000C601D" w:rsidP="009659DF">
                  <w:r w:rsidRPr="0049085E">
                    <w:t>nauwkeurigheid</w:t>
                  </w:r>
                </w:p>
              </w:tc>
              <w:tc>
                <w:tcPr>
                  <w:tcW w:w="2500" w:type="pct"/>
                </w:tcPr>
                <w:p w14:paraId="09E44CBE" w14:textId="22F859CC" w:rsidR="000C601D" w:rsidRPr="0049085E" w:rsidRDefault="000C601D" w:rsidP="009659DF"/>
              </w:tc>
            </w:tr>
            <w:tr w:rsidR="000C601D" w:rsidRPr="0049085E" w14:paraId="6CC40A8F" w14:textId="77777777" w:rsidTr="009659DF">
              <w:tc>
                <w:tcPr>
                  <w:tcW w:w="2500" w:type="pct"/>
                </w:tcPr>
                <w:p w14:paraId="1A37E554" w14:textId="77777777" w:rsidR="000C601D" w:rsidRPr="0049085E" w:rsidRDefault="000C601D" w:rsidP="009659DF">
                  <w:r w:rsidRPr="0049085E">
                    <w:t>bron</w:t>
                  </w:r>
                  <w:r>
                    <w:t>N</w:t>
                  </w:r>
                  <w:r w:rsidRPr="0049085E">
                    <w:t>auwkeurigheid</w:t>
                  </w:r>
                </w:p>
              </w:tc>
              <w:tc>
                <w:tcPr>
                  <w:tcW w:w="2500" w:type="pct"/>
                </w:tcPr>
                <w:p w14:paraId="6D6592F7" w14:textId="3FEB11C4" w:rsidR="000C601D" w:rsidRPr="0049085E" w:rsidRDefault="000C601D" w:rsidP="009659DF">
                  <w:r>
                    <w:t>geen</w:t>
                  </w:r>
                </w:p>
              </w:tc>
            </w:tr>
            <w:tr w:rsidR="000C601D" w:rsidRPr="0049085E" w14:paraId="1906D3CC" w14:textId="77777777" w:rsidTr="009659DF">
              <w:tc>
                <w:tcPr>
                  <w:tcW w:w="2500" w:type="pct"/>
                </w:tcPr>
                <w:p w14:paraId="37D60177" w14:textId="77777777" w:rsidR="000C601D" w:rsidRPr="0049085E" w:rsidRDefault="000C601D" w:rsidP="009659DF">
                  <w:r>
                    <w:t>idealisatie</w:t>
                  </w:r>
                </w:p>
              </w:tc>
              <w:tc>
                <w:tcPr>
                  <w:tcW w:w="2500" w:type="pct"/>
                </w:tcPr>
                <w:p w14:paraId="28031344" w14:textId="2672902D" w:rsidR="000C601D" w:rsidRPr="0049085E" w:rsidRDefault="000C601D" w:rsidP="009659DF">
                  <w:r>
                    <w:t>geen</w:t>
                  </w:r>
                </w:p>
              </w:tc>
            </w:tr>
          </w:tbl>
          <w:p w14:paraId="35F80683" w14:textId="77777777" w:rsidR="000C601D" w:rsidRPr="00D631F2" w:rsidRDefault="000C601D" w:rsidP="009659DF"/>
        </w:tc>
      </w:tr>
    </w:tbl>
    <w:p w14:paraId="076DB0E7" w14:textId="10C91D63" w:rsidR="000C601D" w:rsidRDefault="000C601D">
      <w:pPr>
        <w:pStyle w:val="Tekstopmerking"/>
      </w:pPr>
    </w:p>
  </w:comment>
  <w:comment w:id="484"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3E0B1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94E5BA"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54ED9F2" w14:textId="77777777" w:rsidTr="009659DF">
        <w:tc>
          <w:tcPr>
            <w:tcW w:w="2500" w:type="pct"/>
          </w:tcPr>
          <w:p w14:paraId="493BD781" w14:textId="77777777" w:rsidR="000C601D" w:rsidRPr="0049085E" w:rsidRDefault="000C601D" w:rsidP="009659DF">
            <w:r>
              <w:t>bestandsnaam</w:t>
            </w:r>
          </w:p>
        </w:tc>
        <w:tc>
          <w:tcPr>
            <w:tcW w:w="2500" w:type="pct"/>
          </w:tcPr>
          <w:p w14:paraId="17C75685" w14:textId="3EC11C8D" w:rsidR="000C601D" w:rsidRPr="0049085E" w:rsidRDefault="00740BC5" w:rsidP="009659DF">
            <w:r>
              <w:t>gebiedstype woongebied variant 1.gml</w:t>
            </w:r>
          </w:p>
        </w:tc>
      </w:tr>
      <w:tr w:rsidR="000C601D" w:rsidRPr="0049085E" w14:paraId="169EC2C1" w14:textId="77777777" w:rsidTr="009659DF">
        <w:tc>
          <w:tcPr>
            <w:tcW w:w="2500" w:type="pct"/>
          </w:tcPr>
          <w:p w14:paraId="4D0C0A81" w14:textId="77777777" w:rsidR="000C601D" w:rsidRPr="0049085E" w:rsidRDefault="000C601D" w:rsidP="009659DF">
            <w:r w:rsidRPr="0049085E">
              <w:t>noemer</w:t>
            </w:r>
          </w:p>
        </w:tc>
        <w:tc>
          <w:tcPr>
            <w:tcW w:w="2500" w:type="pct"/>
          </w:tcPr>
          <w:p w14:paraId="61FBDEC9" w14:textId="1171117C" w:rsidR="000C601D" w:rsidRPr="0049085E" w:rsidRDefault="00740BC5" w:rsidP="009659DF">
            <w:r>
              <w:t>gebiedstype woongebied variant 1</w:t>
            </w:r>
          </w:p>
        </w:tc>
      </w:tr>
      <w:tr w:rsidR="000C601D" w:rsidRPr="0049085E" w14:paraId="1E804706" w14:textId="77777777" w:rsidTr="009659DF">
        <w:tc>
          <w:tcPr>
            <w:tcW w:w="2500" w:type="pct"/>
          </w:tcPr>
          <w:p w14:paraId="63A211A5" w14:textId="77777777" w:rsidR="000C601D" w:rsidRPr="0049085E" w:rsidRDefault="000C601D" w:rsidP="009659DF">
            <w:r>
              <w:t>symboolcode</w:t>
            </w:r>
          </w:p>
        </w:tc>
        <w:tc>
          <w:tcPr>
            <w:tcW w:w="2500" w:type="pct"/>
          </w:tcPr>
          <w:p w14:paraId="5B8BD53C" w14:textId="4CB3230E" w:rsidR="000C601D" w:rsidRDefault="000C601D" w:rsidP="009659DF"/>
        </w:tc>
      </w:tr>
      <w:tr w:rsidR="000C601D" w:rsidRPr="0049085E" w14:paraId="6682D5B6" w14:textId="77777777" w:rsidTr="009659DF">
        <w:tc>
          <w:tcPr>
            <w:tcW w:w="2500" w:type="pct"/>
          </w:tcPr>
          <w:p w14:paraId="3A317E0F" w14:textId="77777777" w:rsidR="000C601D" w:rsidRPr="0049085E" w:rsidRDefault="000C601D" w:rsidP="009659DF">
            <w:r w:rsidRPr="0049085E">
              <w:t>nauwkeurigheid</w:t>
            </w:r>
          </w:p>
        </w:tc>
        <w:tc>
          <w:tcPr>
            <w:tcW w:w="2500" w:type="pct"/>
          </w:tcPr>
          <w:p w14:paraId="17BDC6DD" w14:textId="66F619A9" w:rsidR="000C601D" w:rsidRPr="0049085E" w:rsidRDefault="000C601D" w:rsidP="009659DF"/>
        </w:tc>
      </w:tr>
      <w:tr w:rsidR="000C601D" w:rsidRPr="0049085E" w14:paraId="749C1DD1" w14:textId="77777777" w:rsidTr="009659DF">
        <w:tc>
          <w:tcPr>
            <w:tcW w:w="2500" w:type="pct"/>
          </w:tcPr>
          <w:p w14:paraId="444DA79F" w14:textId="77777777" w:rsidR="000C601D" w:rsidRPr="0049085E" w:rsidRDefault="000C601D" w:rsidP="009659DF">
            <w:r w:rsidRPr="0049085E">
              <w:t>bronNauwkeurigheid</w:t>
            </w:r>
          </w:p>
        </w:tc>
        <w:tc>
          <w:tcPr>
            <w:tcW w:w="2500" w:type="pct"/>
          </w:tcPr>
          <w:p w14:paraId="722445F1" w14:textId="772CFD84" w:rsidR="000C601D" w:rsidRPr="0049085E" w:rsidRDefault="000C601D" w:rsidP="009659DF">
            <w:r>
              <w:t>geen</w:t>
            </w:r>
          </w:p>
        </w:tc>
      </w:tr>
      <w:tr w:rsidR="000C601D" w:rsidRPr="0049085E" w14:paraId="3BBE694E" w14:textId="77777777" w:rsidTr="009659DF">
        <w:tc>
          <w:tcPr>
            <w:tcW w:w="2500" w:type="pct"/>
          </w:tcPr>
          <w:p w14:paraId="2430D117" w14:textId="77777777" w:rsidR="000C601D" w:rsidRPr="0049085E" w:rsidRDefault="000C601D" w:rsidP="009659DF">
            <w:r>
              <w:t>idealisatie</w:t>
            </w:r>
          </w:p>
        </w:tc>
        <w:tc>
          <w:tcPr>
            <w:tcW w:w="2500" w:type="pct"/>
          </w:tcPr>
          <w:p w14:paraId="7FD22410" w14:textId="4C4C8BDD" w:rsidR="000C601D" w:rsidRPr="0049085E" w:rsidRDefault="000C601D" w:rsidP="009659DF">
            <w:r>
              <w:t>geen</w:t>
            </w:r>
          </w:p>
        </w:tc>
      </w:tr>
      <w:tr w:rsidR="008A6887" w14:paraId="6DF62515" w14:textId="77777777" w:rsidTr="008A6887">
        <w:tc>
          <w:tcPr>
            <w:tcW w:w="2500" w:type="pct"/>
          </w:tcPr>
          <w:p w14:paraId="68677C61" w14:textId="77777777" w:rsidR="008A6887" w:rsidRDefault="0062488A">
            <w:r>
              <w:rPr>
                <w:noProof/>
              </w:rPr>
              <w:t>regelingsgebied</w:t>
            </w:r>
          </w:p>
        </w:tc>
        <w:tc>
          <w:tcPr>
            <w:tcW w:w="2500" w:type="pct"/>
          </w:tcPr>
          <w:p w14:paraId="651B937E" w14:textId="77777777" w:rsidR="008A6887" w:rsidRDefault="0062488A">
            <w:r>
              <w:rPr>
                <w:noProof/>
              </w:rPr>
              <w:t>Onwaar</w:t>
            </w:r>
          </w:p>
        </w:tc>
      </w:tr>
    </w:tbl>
    <w:p w14:paraId="49DCDF68" w14:textId="47C1568E" w:rsidR="000C601D" w:rsidRDefault="000C601D">
      <w:pPr>
        <w:pStyle w:val="Tekstopmerking"/>
      </w:pPr>
    </w:p>
  </w:comment>
  <w:comment w:id="4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9F799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FD768" w14:textId="2E9F83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847219D" w14:textId="77777777" w:rsidTr="00850E8E">
        <w:tc>
          <w:tcPr>
            <w:tcW w:w="2500" w:type="pct"/>
          </w:tcPr>
          <w:p w14:paraId="7ACF8D70" w14:textId="77777777" w:rsidR="009A31BD" w:rsidRPr="00D631F2" w:rsidRDefault="009A31BD" w:rsidP="009A31BD">
            <w:r w:rsidRPr="00D631F2">
              <w:t>activiteit</w:t>
            </w:r>
            <w:r>
              <w:t>en</w:t>
            </w:r>
          </w:p>
        </w:tc>
        <w:tc>
          <w:tcPr>
            <w:tcW w:w="2500" w:type="pct"/>
          </w:tcPr>
          <w:p w14:paraId="0771EABE" w14:textId="77777777" w:rsidR="009A31BD" w:rsidRPr="00D631F2" w:rsidRDefault="009A31BD" w:rsidP="009A31BD">
            <w:r>
              <w:t>beroeps- of bedrijfsactiviteiten aan huis</w:t>
            </w:r>
          </w:p>
        </w:tc>
      </w:tr>
      <w:tr w:rsidR="009A31BD" w:rsidRPr="00D631F2" w14:paraId="281F413A" w14:textId="77777777" w:rsidTr="00850E8E">
        <w:tc>
          <w:tcPr>
            <w:tcW w:w="2500" w:type="pct"/>
          </w:tcPr>
          <w:p w14:paraId="1BE14C6B" w14:textId="77777777" w:rsidR="009A31BD" w:rsidRPr="00D631F2" w:rsidRDefault="009A31BD" w:rsidP="009A31BD">
            <w:r>
              <w:t>bovenliggendeActiviteit</w:t>
            </w:r>
          </w:p>
        </w:tc>
        <w:tc>
          <w:tcPr>
            <w:tcW w:w="2500" w:type="pct"/>
          </w:tcPr>
          <w:p w14:paraId="2D3D6A2E" w14:textId="77777777" w:rsidR="009A31BD" w:rsidRDefault="009A31BD" w:rsidP="009A31BD">
            <w:r>
              <w:t>bedrijfsactiviteiten</w:t>
            </w:r>
          </w:p>
        </w:tc>
      </w:tr>
      <w:tr w:rsidR="009A31BD" w:rsidRPr="00D631F2" w14:paraId="771D782D" w14:textId="77777777" w:rsidTr="00850E8E">
        <w:tc>
          <w:tcPr>
            <w:tcW w:w="2500" w:type="pct"/>
          </w:tcPr>
          <w:p w14:paraId="521611BB" w14:textId="77777777" w:rsidR="009A31BD" w:rsidRPr="00D631F2" w:rsidRDefault="009A31BD" w:rsidP="009A31BD">
            <w:r w:rsidRPr="00D631F2">
              <w:t>activiteitengroep</w:t>
            </w:r>
          </w:p>
        </w:tc>
        <w:tc>
          <w:tcPr>
            <w:tcW w:w="2500" w:type="pct"/>
          </w:tcPr>
          <w:p w14:paraId="33B30D99" w14:textId="77777777" w:rsidR="009A31BD" w:rsidRPr="00D631F2" w:rsidRDefault="009A31BD" w:rsidP="009A31BD">
            <w:r>
              <w:t>http://standaarden.omgevingswet.overheid.nl/activiteit/id/concept/PlanologischeGebruiksactiviteit</w:t>
            </w:r>
          </w:p>
        </w:tc>
      </w:tr>
      <w:tr w:rsidR="009A31BD" w:rsidRPr="00D631F2" w14:paraId="344EA768" w14:textId="77777777" w:rsidTr="00850E8E">
        <w:tc>
          <w:tcPr>
            <w:tcW w:w="2500" w:type="pct"/>
          </w:tcPr>
          <w:p w14:paraId="40984F22" w14:textId="77777777" w:rsidR="009A31BD" w:rsidRPr="00D631F2" w:rsidRDefault="009A31BD" w:rsidP="009A31BD">
            <w:r>
              <w:t>activiteitregelkwalificatie</w:t>
            </w:r>
          </w:p>
        </w:tc>
        <w:tc>
          <w:tcPr>
            <w:tcW w:w="2500" w:type="pct"/>
          </w:tcPr>
          <w:p w14:paraId="2E209DB3" w14:textId="77777777" w:rsidR="009A31BD" w:rsidRPr="00D631F2" w:rsidRDefault="009A31BD" w:rsidP="009A31BD">
            <w:r>
              <w:t>http://standaarden.omgevingswet.overheid.nl/activiteitregelkwalificatie/id/concept/Vergunningplicht</w:t>
            </w:r>
          </w:p>
        </w:tc>
      </w:tr>
      <w:tr w:rsidR="009A31BD" w:rsidRPr="00D631F2" w14:paraId="793D390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772694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91048" w14:textId="77777777" w:rsidR="009A31BD" w:rsidRPr="0049085E" w:rsidRDefault="009A31BD" w:rsidP="009A31BD">
                  <w:r w:rsidRPr="0049085E">
                    <w:t>Locatie</w:t>
                  </w:r>
                </w:p>
              </w:tc>
            </w:tr>
            <w:tr w:rsidR="009A31BD" w:rsidRPr="0049085E" w14:paraId="7D94EA95" w14:textId="77777777" w:rsidTr="005F6092">
              <w:tc>
                <w:tcPr>
                  <w:tcW w:w="2500" w:type="pct"/>
                </w:tcPr>
                <w:p w14:paraId="2B3DC1CE" w14:textId="77777777" w:rsidR="009A31BD" w:rsidRPr="0049085E" w:rsidRDefault="009A31BD" w:rsidP="009A31BD">
                  <w:r w:rsidRPr="0049085E">
                    <w:t>bestandsnaam</w:t>
                  </w:r>
                </w:p>
              </w:tc>
              <w:tc>
                <w:tcPr>
                  <w:tcW w:w="2500" w:type="pct"/>
                </w:tcPr>
                <w:p w14:paraId="7B40BCB8" w14:textId="7A3C5A83" w:rsidR="009A31BD" w:rsidRPr="0049085E" w:rsidRDefault="009A31BD" w:rsidP="009A31BD">
                  <w:r>
                    <w:t>gebiedstype woongebied variant 2.gml</w:t>
                  </w:r>
                </w:p>
              </w:tc>
            </w:tr>
            <w:tr w:rsidR="009A31BD" w:rsidRPr="0049085E" w14:paraId="696C7FD2" w14:textId="77777777" w:rsidTr="005F6092">
              <w:tc>
                <w:tcPr>
                  <w:tcW w:w="2500" w:type="pct"/>
                </w:tcPr>
                <w:p w14:paraId="54F84D30" w14:textId="77777777" w:rsidR="009A31BD" w:rsidRPr="0049085E" w:rsidRDefault="009A31BD" w:rsidP="009A31BD">
                  <w:r w:rsidRPr="0049085E">
                    <w:t>noemer</w:t>
                  </w:r>
                </w:p>
              </w:tc>
              <w:tc>
                <w:tcPr>
                  <w:tcW w:w="2500" w:type="pct"/>
                </w:tcPr>
                <w:p w14:paraId="54B61C67" w14:textId="786958F6" w:rsidR="009A31BD" w:rsidRPr="0049085E" w:rsidRDefault="009A31BD" w:rsidP="009A31BD">
                  <w:r>
                    <w:t>gebiedstype woongebied variant 2</w:t>
                  </w:r>
                </w:p>
              </w:tc>
            </w:tr>
            <w:tr w:rsidR="009A31BD" w:rsidRPr="0049085E" w14:paraId="2F55427C" w14:textId="77777777" w:rsidTr="005F6092">
              <w:tc>
                <w:tcPr>
                  <w:tcW w:w="2500" w:type="pct"/>
                </w:tcPr>
                <w:p w14:paraId="0270846B" w14:textId="77777777" w:rsidR="009A31BD" w:rsidRPr="0049085E" w:rsidRDefault="009A31BD" w:rsidP="009A31BD">
                  <w:r>
                    <w:t>symboolcode</w:t>
                  </w:r>
                </w:p>
              </w:tc>
              <w:tc>
                <w:tcPr>
                  <w:tcW w:w="2500" w:type="pct"/>
                </w:tcPr>
                <w:p w14:paraId="3194AA47" w14:textId="77777777" w:rsidR="009A31BD" w:rsidRDefault="009A31BD" w:rsidP="009A31BD"/>
              </w:tc>
            </w:tr>
            <w:tr w:rsidR="009A31BD" w:rsidRPr="0049085E" w14:paraId="22D8EE0E" w14:textId="77777777" w:rsidTr="005F6092">
              <w:tc>
                <w:tcPr>
                  <w:tcW w:w="2500" w:type="pct"/>
                </w:tcPr>
                <w:p w14:paraId="74E44D9C" w14:textId="77777777" w:rsidR="009A31BD" w:rsidRPr="0049085E" w:rsidRDefault="009A31BD" w:rsidP="009A31BD">
                  <w:r w:rsidRPr="0049085E">
                    <w:t>nauwkeurigheid</w:t>
                  </w:r>
                </w:p>
              </w:tc>
              <w:tc>
                <w:tcPr>
                  <w:tcW w:w="2500" w:type="pct"/>
                </w:tcPr>
                <w:p w14:paraId="75824D35" w14:textId="77777777" w:rsidR="009A31BD" w:rsidRPr="0049085E" w:rsidRDefault="009A31BD" w:rsidP="009A31BD"/>
              </w:tc>
            </w:tr>
            <w:tr w:rsidR="009A31BD" w:rsidRPr="0049085E" w14:paraId="4299ABA9" w14:textId="77777777" w:rsidTr="005F6092">
              <w:tc>
                <w:tcPr>
                  <w:tcW w:w="2500" w:type="pct"/>
                </w:tcPr>
                <w:p w14:paraId="7731560A" w14:textId="77777777" w:rsidR="009A31BD" w:rsidRPr="0049085E" w:rsidRDefault="009A31BD" w:rsidP="009A31BD">
                  <w:r w:rsidRPr="0049085E">
                    <w:t>bron</w:t>
                  </w:r>
                  <w:r>
                    <w:t>N</w:t>
                  </w:r>
                  <w:r w:rsidRPr="0049085E">
                    <w:t>auwkeurigheid</w:t>
                  </w:r>
                </w:p>
              </w:tc>
              <w:tc>
                <w:tcPr>
                  <w:tcW w:w="2500" w:type="pct"/>
                </w:tcPr>
                <w:p w14:paraId="3ABEBE5C" w14:textId="77777777" w:rsidR="009A31BD" w:rsidRPr="0049085E" w:rsidRDefault="009A31BD" w:rsidP="009A31BD">
                  <w:r>
                    <w:t>geen</w:t>
                  </w:r>
                </w:p>
              </w:tc>
            </w:tr>
            <w:tr w:rsidR="009A31BD" w:rsidRPr="0049085E" w14:paraId="3F2CE866" w14:textId="77777777" w:rsidTr="005F6092">
              <w:tc>
                <w:tcPr>
                  <w:tcW w:w="2500" w:type="pct"/>
                </w:tcPr>
                <w:p w14:paraId="1C5B3CE0" w14:textId="77777777" w:rsidR="009A31BD" w:rsidRPr="0049085E" w:rsidRDefault="009A31BD" w:rsidP="009A31BD">
                  <w:r>
                    <w:t>idealisatie</w:t>
                  </w:r>
                </w:p>
              </w:tc>
              <w:tc>
                <w:tcPr>
                  <w:tcW w:w="2500" w:type="pct"/>
                </w:tcPr>
                <w:p w14:paraId="733B25FA" w14:textId="77777777" w:rsidR="009A31BD" w:rsidRPr="0049085E" w:rsidRDefault="009A31BD" w:rsidP="009A31BD">
                  <w:r>
                    <w:t>geen</w:t>
                  </w:r>
                </w:p>
              </w:tc>
            </w:tr>
          </w:tbl>
          <w:p w14:paraId="38DC5F35" w14:textId="77777777" w:rsidR="009A31BD" w:rsidRPr="00D631F2" w:rsidRDefault="009A31BD" w:rsidP="009A31BD"/>
        </w:tc>
      </w:tr>
    </w:tbl>
    <w:p w14:paraId="27F8EFDB" w14:textId="3C6C52B4" w:rsidR="009A31BD" w:rsidRDefault="009A31BD">
      <w:pPr>
        <w:pStyle w:val="Tekstopmerking"/>
      </w:pPr>
    </w:p>
  </w:comment>
  <w:comment w:id="48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6F6469"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222EF0" w14:textId="3AC0CF0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FE4990F" w14:textId="77777777" w:rsidTr="00740BC5">
        <w:tc>
          <w:tcPr>
            <w:tcW w:w="2500" w:type="pct"/>
          </w:tcPr>
          <w:p w14:paraId="0F6BE4F7" w14:textId="77777777" w:rsidR="00740BC5" w:rsidRPr="0049085E" w:rsidRDefault="00740BC5" w:rsidP="00740BC5">
            <w:r>
              <w:t>bestandsnaam</w:t>
            </w:r>
          </w:p>
        </w:tc>
        <w:tc>
          <w:tcPr>
            <w:tcW w:w="2500" w:type="pct"/>
          </w:tcPr>
          <w:p w14:paraId="393BA2E2" w14:textId="26334C4F" w:rsidR="00740BC5" w:rsidRPr="0049085E" w:rsidRDefault="00740BC5" w:rsidP="00740BC5">
            <w:r>
              <w:t>gebiedstype woongebied variant 2.gml</w:t>
            </w:r>
          </w:p>
        </w:tc>
      </w:tr>
      <w:tr w:rsidR="00740BC5" w:rsidRPr="0049085E" w14:paraId="769D2091" w14:textId="77777777" w:rsidTr="00740BC5">
        <w:tc>
          <w:tcPr>
            <w:tcW w:w="2500" w:type="pct"/>
          </w:tcPr>
          <w:p w14:paraId="3FD0AFF0" w14:textId="77777777" w:rsidR="00740BC5" w:rsidRPr="0049085E" w:rsidRDefault="00740BC5" w:rsidP="00740BC5">
            <w:r w:rsidRPr="0049085E">
              <w:t>noemer</w:t>
            </w:r>
          </w:p>
        </w:tc>
        <w:tc>
          <w:tcPr>
            <w:tcW w:w="2500" w:type="pct"/>
          </w:tcPr>
          <w:p w14:paraId="43FA5BB6" w14:textId="19032847" w:rsidR="00740BC5" w:rsidRPr="0049085E" w:rsidRDefault="00740BC5" w:rsidP="00740BC5">
            <w:r>
              <w:t>gebiedstype woongebied variant 2</w:t>
            </w:r>
          </w:p>
        </w:tc>
      </w:tr>
      <w:tr w:rsidR="00740BC5" w:rsidRPr="0049085E" w14:paraId="2AA72732" w14:textId="77777777" w:rsidTr="00740BC5">
        <w:tc>
          <w:tcPr>
            <w:tcW w:w="2500" w:type="pct"/>
          </w:tcPr>
          <w:p w14:paraId="04F75783" w14:textId="77777777" w:rsidR="00740BC5" w:rsidRPr="0049085E" w:rsidRDefault="00740BC5" w:rsidP="00740BC5">
            <w:r>
              <w:t>symboolcode</w:t>
            </w:r>
          </w:p>
        </w:tc>
        <w:tc>
          <w:tcPr>
            <w:tcW w:w="2500" w:type="pct"/>
          </w:tcPr>
          <w:p w14:paraId="1FE4E162" w14:textId="77777777" w:rsidR="00740BC5" w:rsidRDefault="00740BC5" w:rsidP="00740BC5"/>
        </w:tc>
      </w:tr>
      <w:tr w:rsidR="00740BC5" w:rsidRPr="0049085E" w14:paraId="564E3F41" w14:textId="77777777" w:rsidTr="00740BC5">
        <w:tc>
          <w:tcPr>
            <w:tcW w:w="2500" w:type="pct"/>
          </w:tcPr>
          <w:p w14:paraId="699784A6" w14:textId="77777777" w:rsidR="00740BC5" w:rsidRPr="0049085E" w:rsidRDefault="00740BC5" w:rsidP="00740BC5">
            <w:r w:rsidRPr="0049085E">
              <w:t>nauwkeurigheid</w:t>
            </w:r>
          </w:p>
        </w:tc>
        <w:tc>
          <w:tcPr>
            <w:tcW w:w="2500" w:type="pct"/>
          </w:tcPr>
          <w:p w14:paraId="74C8CC30" w14:textId="77777777" w:rsidR="00740BC5" w:rsidRPr="0049085E" w:rsidRDefault="00740BC5" w:rsidP="00740BC5"/>
        </w:tc>
      </w:tr>
      <w:tr w:rsidR="00740BC5" w:rsidRPr="0049085E" w14:paraId="559322C3" w14:textId="77777777" w:rsidTr="00740BC5">
        <w:tc>
          <w:tcPr>
            <w:tcW w:w="2500" w:type="pct"/>
          </w:tcPr>
          <w:p w14:paraId="12DD7729" w14:textId="77777777" w:rsidR="00740BC5" w:rsidRPr="0049085E" w:rsidRDefault="00740BC5" w:rsidP="00740BC5">
            <w:r w:rsidRPr="0049085E">
              <w:t>bronNauwkeurigheid</w:t>
            </w:r>
          </w:p>
        </w:tc>
        <w:tc>
          <w:tcPr>
            <w:tcW w:w="2500" w:type="pct"/>
          </w:tcPr>
          <w:p w14:paraId="55310B80" w14:textId="77777777" w:rsidR="00740BC5" w:rsidRPr="0049085E" w:rsidRDefault="00740BC5" w:rsidP="00740BC5">
            <w:r>
              <w:t>geen</w:t>
            </w:r>
          </w:p>
        </w:tc>
      </w:tr>
      <w:tr w:rsidR="00740BC5" w:rsidRPr="0049085E" w14:paraId="37980283" w14:textId="77777777" w:rsidTr="00740BC5">
        <w:tc>
          <w:tcPr>
            <w:tcW w:w="2500" w:type="pct"/>
          </w:tcPr>
          <w:p w14:paraId="08A976F3" w14:textId="77777777" w:rsidR="00740BC5" w:rsidRPr="0049085E" w:rsidRDefault="00740BC5" w:rsidP="00740BC5">
            <w:r>
              <w:t>idealisatie</w:t>
            </w:r>
          </w:p>
        </w:tc>
        <w:tc>
          <w:tcPr>
            <w:tcW w:w="2500" w:type="pct"/>
          </w:tcPr>
          <w:p w14:paraId="6844EF2A" w14:textId="77777777" w:rsidR="00740BC5" w:rsidRPr="0049085E" w:rsidRDefault="00740BC5" w:rsidP="00740BC5">
            <w:r>
              <w:t>geen</w:t>
            </w:r>
          </w:p>
        </w:tc>
      </w:tr>
      <w:tr w:rsidR="008A6887" w14:paraId="1746C73B" w14:textId="77777777" w:rsidTr="008A6887">
        <w:tc>
          <w:tcPr>
            <w:tcW w:w="2500" w:type="pct"/>
          </w:tcPr>
          <w:p w14:paraId="16F98E71" w14:textId="77777777" w:rsidR="008A6887" w:rsidRDefault="0062488A">
            <w:r>
              <w:rPr>
                <w:noProof/>
              </w:rPr>
              <w:t>regelingsgebied</w:t>
            </w:r>
          </w:p>
        </w:tc>
        <w:tc>
          <w:tcPr>
            <w:tcW w:w="2500" w:type="pct"/>
          </w:tcPr>
          <w:p w14:paraId="7EDA499B" w14:textId="77777777" w:rsidR="008A6887" w:rsidRDefault="0062488A">
            <w:r>
              <w:rPr>
                <w:noProof/>
              </w:rPr>
              <w:t>Onwaar</w:t>
            </w:r>
          </w:p>
        </w:tc>
      </w:tr>
    </w:tbl>
    <w:p w14:paraId="4A05ED40" w14:textId="1755B4C6" w:rsidR="00740BC5" w:rsidRDefault="00740BC5">
      <w:pPr>
        <w:pStyle w:val="Tekstopmerking"/>
      </w:pPr>
    </w:p>
  </w:comment>
  <w:comment w:id="487"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6D66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6EE3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7C7778" w14:textId="77777777" w:rsidTr="009659DF">
        <w:tc>
          <w:tcPr>
            <w:tcW w:w="2500" w:type="pct"/>
          </w:tcPr>
          <w:p w14:paraId="5A12A614" w14:textId="77777777" w:rsidR="000C601D" w:rsidRPr="0049085E" w:rsidRDefault="000C601D" w:rsidP="009659DF">
            <w:r>
              <w:t>bestandsnaam</w:t>
            </w:r>
          </w:p>
        </w:tc>
        <w:tc>
          <w:tcPr>
            <w:tcW w:w="2500" w:type="pct"/>
          </w:tcPr>
          <w:p w14:paraId="187A4381" w14:textId="41E0B550" w:rsidR="000C601D" w:rsidRPr="0049085E" w:rsidRDefault="00740BC5" w:rsidP="009659DF">
            <w:r>
              <w:t>gebiedstype woongebied variant 1.gml</w:t>
            </w:r>
          </w:p>
        </w:tc>
      </w:tr>
      <w:tr w:rsidR="000C601D" w:rsidRPr="0049085E" w14:paraId="0AC8F198" w14:textId="77777777" w:rsidTr="009659DF">
        <w:tc>
          <w:tcPr>
            <w:tcW w:w="2500" w:type="pct"/>
          </w:tcPr>
          <w:p w14:paraId="32FFF4A3" w14:textId="77777777" w:rsidR="000C601D" w:rsidRPr="0049085E" w:rsidRDefault="000C601D" w:rsidP="009659DF">
            <w:r w:rsidRPr="0049085E">
              <w:t>noemer</w:t>
            </w:r>
          </w:p>
        </w:tc>
        <w:tc>
          <w:tcPr>
            <w:tcW w:w="2500" w:type="pct"/>
          </w:tcPr>
          <w:p w14:paraId="2058D3FA" w14:textId="649883D2" w:rsidR="000C601D" w:rsidRPr="0049085E" w:rsidRDefault="00740BC5" w:rsidP="009659DF">
            <w:r>
              <w:t>gebiedstype woongebied variant 1</w:t>
            </w:r>
          </w:p>
        </w:tc>
      </w:tr>
      <w:tr w:rsidR="000C601D" w:rsidRPr="0049085E" w14:paraId="0EBBB97B" w14:textId="77777777" w:rsidTr="009659DF">
        <w:tc>
          <w:tcPr>
            <w:tcW w:w="2500" w:type="pct"/>
          </w:tcPr>
          <w:p w14:paraId="59E90A8A" w14:textId="77777777" w:rsidR="000C601D" w:rsidRPr="0049085E" w:rsidRDefault="000C601D" w:rsidP="009659DF">
            <w:r>
              <w:t>symboolcode</w:t>
            </w:r>
          </w:p>
        </w:tc>
        <w:tc>
          <w:tcPr>
            <w:tcW w:w="2500" w:type="pct"/>
          </w:tcPr>
          <w:p w14:paraId="5C46446C" w14:textId="3E041C60" w:rsidR="000C601D" w:rsidRDefault="000C601D" w:rsidP="009659DF"/>
        </w:tc>
      </w:tr>
      <w:tr w:rsidR="000C601D" w:rsidRPr="0049085E" w14:paraId="67E8BB3D" w14:textId="77777777" w:rsidTr="009659DF">
        <w:tc>
          <w:tcPr>
            <w:tcW w:w="2500" w:type="pct"/>
          </w:tcPr>
          <w:p w14:paraId="52C759C8" w14:textId="77777777" w:rsidR="000C601D" w:rsidRPr="0049085E" w:rsidRDefault="000C601D" w:rsidP="009659DF">
            <w:r w:rsidRPr="0049085E">
              <w:t>nauwkeurigheid</w:t>
            </w:r>
          </w:p>
        </w:tc>
        <w:tc>
          <w:tcPr>
            <w:tcW w:w="2500" w:type="pct"/>
          </w:tcPr>
          <w:p w14:paraId="44CC2D0A" w14:textId="3F3F4729" w:rsidR="000C601D" w:rsidRPr="0049085E" w:rsidRDefault="000C601D" w:rsidP="009659DF"/>
        </w:tc>
      </w:tr>
      <w:tr w:rsidR="000C601D" w:rsidRPr="0049085E" w14:paraId="70C2E7AF" w14:textId="77777777" w:rsidTr="009659DF">
        <w:tc>
          <w:tcPr>
            <w:tcW w:w="2500" w:type="pct"/>
          </w:tcPr>
          <w:p w14:paraId="6663EE7F" w14:textId="77777777" w:rsidR="000C601D" w:rsidRPr="0049085E" w:rsidRDefault="000C601D" w:rsidP="009659DF">
            <w:r w:rsidRPr="0049085E">
              <w:t>bronNauwkeurigheid</w:t>
            </w:r>
          </w:p>
        </w:tc>
        <w:tc>
          <w:tcPr>
            <w:tcW w:w="2500" w:type="pct"/>
          </w:tcPr>
          <w:p w14:paraId="22C16816" w14:textId="44D6D8FE" w:rsidR="000C601D" w:rsidRPr="0049085E" w:rsidRDefault="000C601D" w:rsidP="009659DF">
            <w:r>
              <w:t>geen</w:t>
            </w:r>
          </w:p>
        </w:tc>
      </w:tr>
      <w:tr w:rsidR="000C601D" w:rsidRPr="0049085E" w14:paraId="47E79822" w14:textId="77777777" w:rsidTr="009659DF">
        <w:tc>
          <w:tcPr>
            <w:tcW w:w="2500" w:type="pct"/>
          </w:tcPr>
          <w:p w14:paraId="003F20A9" w14:textId="77777777" w:rsidR="000C601D" w:rsidRPr="0049085E" w:rsidRDefault="000C601D" w:rsidP="009659DF">
            <w:r>
              <w:t>idealisatie</w:t>
            </w:r>
          </w:p>
        </w:tc>
        <w:tc>
          <w:tcPr>
            <w:tcW w:w="2500" w:type="pct"/>
          </w:tcPr>
          <w:p w14:paraId="10D49F15" w14:textId="17868A30" w:rsidR="000C601D" w:rsidRPr="0049085E" w:rsidRDefault="000C601D" w:rsidP="009659DF">
            <w:r>
              <w:t>geen</w:t>
            </w:r>
          </w:p>
        </w:tc>
      </w:tr>
      <w:tr w:rsidR="008A6887" w14:paraId="3D6769D3" w14:textId="77777777" w:rsidTr="008A6887">
        <w:tc>
          <w:tcPr>
            <w:tcW w:w="2500" w:type="pct"/>
          </w:tcPr>
          <w:p w14:paraId="1155E918" w14:textId="77777777" w:rsidR="008A6887" w:rsidRDefault="0062488A">
            <w:r>
              <w:rPr>
                <w:noProof/>
              </w:rPr>
              <w:t>regelingsgebied</w:t>
            </w:r>
          </w:p>
        </w:tc>
        <w:tc>
          <w:tcPr>
            <w:tcW w:w="2500" w:type="pct"/>
          </w:tcPr>
          <w:p w14:paraId="27DBFC36" w14:textId="77777777" w:rsidR="008A6887" w:rsidRDefault="0062488A">
            <w:r>
              <w:rPr>
                <w:noProof/>
              </w:rPr>
              <w:t>Onwaar</w:t>
            </w:r>
          </w:p>
        </w:tc>
      </w:tr>
    </w:tbl>
    <w:p w14:paraId="236E66E8" w14:textId="135A0E1E" w:rsidR="000C601D" w:rsidRDefault="000C601D">
      <w:pPr>
        <w:pStyle w:val="Tekstopmerking"/>
      </w:pPr>
    </w:p>
  </w:comment>
  <w:comment w:id="488"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E527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C3C6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519180" w14:textId="77777777" w:rsidTr="009659DF">
        <w:tc>
          <w:tcPr>
            <w:tcW w:w="2500" w:type="pct"/>
          </w:tcPr>
          <w:p w14:paraId="491B31A5" w14:textId="77777777" w:rsidR="000C601D" w:rsidRPr="00D631F2" w:rsidRDefault="000C601D" w:rsidP="009659DF">
            <w:r w:rsidRPr="00D631F2">
              <w:t>activiteit</w:t>
            </w:r>
            <w:r>
              <w:t>en</w:t>
            </w:r>
          </w:p>
        </w:tc>
        <w:tc>
          <w:tcPr>
            <w:tcW w:w="2500" w:type="pct"/>
          </w:tcPr>
          <w:p w14:paraId="334C6F2B" w14:textId="1EEF1F8A" w:rsidR="000C601D" w:rsidRPr="00D631F2" w:rsidRDefault="000C601D" w:rsidP="009659DF">
            <w:r>
              <w:t>beroeps- of bedrijfsactiviteiten aan huis</w:t>
            </w:r>
          </w:p>
        </w:tc>
      </w:tr>
      <w:tr w:rsidR="000C601D" w:rsidRPr="00D631F2" w14:paraId="724150D3" w14:textId="77777777" w:rsidTr="009659DF">
        <w:tc>
          <w:tcPr>
            <w:tcW w:w="2500" w:type="pct"/>
          </w:tcPr>
          <w:p w14:paraId="52479CE9" w14:textId="77777777" w:rsidR="000C601D" w:rsidRPr="00D631F2" w:rsidRDefault="000C601D" w:rsidP="009659DF">
            <w:r>
              <w:t>bovenliggendeActiviteit</w:t>
            </w:r>
          </w:p>
        </w:tc>
        <w:tc>
          <w:tcPr>
            <w:tcW w:w="2500" w:type="pct"/>
          </w:tcPr>
          <w:p w14:paraId="205B8671" w14:textId="18EC5B8E" w:rsidR="000C601D" w:rsidRDefault="000C601D" w:rsidP="009659DF">
            <w:r>
              <w:t>bedrijfsactiviteiten</w:t>
            </w:r>
          </w:p>
        </w:tc>
      </w:tr>
      <w:tr w:rsidR="000C601D" w:rsidRPr="00D631F2" w14:paraId="58D946CA" w14:textId="77777777" w:rsidTr="009659DF">
        <w:tc>
          <w:tcPr>
            <w:tcW w:w="2500" w:type="pct"/>
          </w:tcPr>
          <w:p w14:paraId="4EC69C32" w14:textId="77777777" w:rsidR="000C601D" w:rsidRPr="00D631F2" w:rsidRDefault="000C601D" w:rsidP="009659DF">
            <w:r w:rsidRPr="00D631F2">
              <w:t>activiteitengroep</w:t>
            </w:r>
          </w:p>
        </w:tc>
        <w:tc>
          <w:tcPr>
            <w:tcW w:w="2500" w:type="pct"/>
          </w:tcPr>
          <w:p w14:paraId="34631995" w14:textId="65322E0B" w:rsidR="000C601D" w:rsidRPr="00D631F2" w:rsidRDefault="000C601D" w:rsidP="009659DF">
            <w:r>
              <w:t>http://standaarden.omgevingswet.overheid.nl/activiteit/id/concept/PlanologischeGebruiksactiviteit</w:t>
            </w:r>
          </w:p>
        </w:tc>
      </w:tr>
      <w:tr w:rsidR="000C601D" w:rsidRPr="00D631F2" w14:paraId="495944C9" w14:textId="77777777" w:rsidTr="009659DF">
        <w:tc>
          <w:tcPr>
            <w:tcW w:w="2500" w:type="pct"/>
          </w:tcPr>
          <w:p w14:paraId="227D8F2C" w14:textId="77777777" w:rsidR="000C601D" w:rsidRPr="00D631F2" w:rsidRDefault="000C601D" w:rsidP="009659DF">
            <w:r>
              <w:t>activiteitregelkwalificatie</w:t>
            </w:r>
          </w:p>
        </w:tc>
        <w:tc>
          <w:tcPr>
            <w:tcW w:w="2500" w:type="pct"/>
          </w:tcPr>
          <w:p w14:paraId="45EA5204" w14:textId="4B5892BC" w:rsidR="000C601D" w:rsidRPr="00D631F2" w:rsidRDefault="000C601D" w:rsidP="009659DF">
            <w:r>
              <w:t>http://standaarden.omgevingswet.overheid.nl/activiteitregelkwalificatie/id/concept/Vergunningplicht</w:t>
            </w:r>
          </w:p>
        </w:tc>
      </w:tr>
      <w:tr w:rsidR="000C601D" w:rsidRPr="00D631F2" w14:paraId="6EAF567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49C68D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AAFD" w14:textId="77777777" w:rsidR="000C601D" w:rsidRPr="0049085E" w:rsidRDefault="000C601D" w:rsidP="009659DF">
                  <w:r w:rsidRPr="0049085E">
                    <w:t>Locatie</w:t>
                  </w:r>
                </w:p>
              </w:tc>
            </w:tr>
            <w:tr w:rsidR="000C601D" w:rsidRPr="0049085E" w14:paraId="4BA22645" w14:textId="77777777" w:rsidTr="009659DF">
              <w:tc>
                <w:tcPr>
                  <w:tcW w:w="2500" w:type="pct"/>
                </w:tcPr>
                <w:p w14:paraId="4F6E5A58" w14:textId="77777777" w:rsidR="000C601D" w:rsidRPr="0049085E" w:rsidRDefault="000C601D" w:rsidP="009659DF">
                  <w:r w:rsidRPr="0049085E">
                    <w:t>bestandsnaam</w:t>
                  </w:r>
                </w:p>
              </w:tc>
              <w:tc>
                <w:tcPr>
                  <w:tcW w:w="2500" w:type="pct"/>
                </w:tcPr>
                <w:p w14:paraId="578CB254" w14:textId="0F290407" w:rsidR="000C601D" w:rsidRPr="0049085E" w:rsidRDefault="009A31BD" w:rsidP="009659DF">
                  <w:r>
                    <w:t>gebiedstype woongebied variant 1.gml</w:t>
                  </w:r>
                </w:p>
              </w:tc>
            </w:tr>
            <w:tr w:rsidR="000C601D" w:rsidRPr="0049085E" w14:paraId="7E55A79D" w14:textId="77777777" w:rsidTr="009659DF">
              <w:tc>
                <w:tcPr>
                  <w:tcW w:w="2500" w:type="pct"/>
                </w:tcPr>
                <w:p w14:paraId="26A2F22B" w14:textId="77777777" w:rsidR="000C601D" w:rsidRPr="0049085E" w:rsidRDefault="000C601D" w:rsidP="009659DF">
                  <w:r w:rsidRPr="0049085E">
                    <w:t>noemer</w:t>
                  </w:r>
                </w:p>
              </w:tc>
              <w:tc>
                <w:tcPr>
                  <w:tcW w:w="2500" w:type="pct"/>
                </w:tcPr>
                <w:p w14:paraId="543131F0" w14:textId="338C49D3" w:rsidR="000C601D" w:rsidRPr="0049085E" w:rsidRDefault="009A31BD" w:rsidP="009659DF">
                  <w:r>
                    <w:t>gebiedstype woongebied variant 1</w:t>
                  </w:r>
                </w:p>
              </w:tc>
            </w:tr>
            <w:tr w:rsidR="000C601D" w:rsidRPr="0049085E" w14:paraId="6B41A36E" w14:textId="77777777" w:rsidTr="009659DF">
              <w:tc>
                <w:tcPr>
                  <w:tcW w:w="2500" w:type="pct"/>
                </w:tcPr>
                <w:p w14:paraId="370C33A9" w14:textId="77777777" w:rsidR="000C601D" w:rsidRPr="0049085E" w:rsidRDefault="000C601D" w:rsidP="009659DF">
                  <w:r>
                    <w:t>symboolcode</w:t>
                  </w:r>
                </w:p>
              </w:tc>
              <w:tc>
                <w:tcPr>
                  <w:tcW w:w="2500" w:type="pct"/>
                </w:tcPr>
                <w:p w14:paraId="6A26BD86" w14:textId="37F2113E" w:rsidR="000C601D" w:rsidRDefault="000C601D" w:rsidP="009659DF"/>
              </w:tc>
            </w:tr>
            <w:tr w:rsidR="000C601D" w:rsidRPr="0049085E" w14:paraId="57DCC94F" w14:textId="77777777" w:rsidTr="009659DF">
              <w:tc>
                <w:tcPr>
                  <w:tcW w:w="2500" w:type="pct"/>
                </w:tcPr>
                <w:p w14:paraId="5027A66D" w14:textId="77777777" w:rsidR="000C601D" w:rsidRPr="0049085E" w:rsidRDefault="000C601D" w:rsidP="009659DF">
                  <w:r w:rsidRPr="0049085E">
                    <w:t>nauwkeurigheid</w:t>
                  </w:r>
                </w:p>
              </w:tc>
              <w:tc>
                <w:tcPr>
                  <w:tcW w:w="2500" w:type="pct"/>
                </w:tcPr>
                <w:p w14:paraId="1C2879FE" w14:textId="23A63884" w:rsidR="000C601D" w:rsidRPr="0049085E" w:rsidRDefault="000C601D" w:rsidP="009659DF"/>
              </w:tc>
            </w:tr>
            <w:tr w:rsidR="000C601D" w:rsidRPr="0049085E" w14:paraId="1CF4142A" w14:textId="77777777" w:rsidTr="009659DF">
              <w:tc>
                <w:tcPr>
                  <w:tcW w:w="2500" w:type="pct"/>
                </w:tcPr>
                <w:p w14:paraId="4C23B2D7" w14:textId="77777777" w:rsidR="000C601D" w:rsidRPr="0049085E" w:rsidRDefault="000C601D" w:rsidP="009659DF">
                  <w:r w:rsidRPr="0049085E">
                    <w:t>bron</w:t>
                  </w:r>
                  <w:r>
                    <w:t>N</w:t>
                  </w:r>
                  <w:r w:rsidRPr="0049085E">
                    <w:t>auwkeurigheid</w:t>
                  </w:r>
                </w:p>
              </w:tc>
              <w:tc>
                <w:tcPr>
                  <w:tcW w:w="2500" w:type="pct"/>
                </w:tcPr>
                <w:p w14:paraId="1090C577" w14:textId="04A172DB" w:rsidR="000C601D" w:rsidRPr="0049085E" w:rsidRDefault="000C601D" w:rsidP="009659DF">
                  <w:r>
                    <w:t>geen</w:t>
                  </w:r>
                </w:p>
              </w:tc>
            </w:tr>
            <w:tr w:rsidR="000C601D" w:rsidRPr="0049085E" w14:paraId="5326F521" w14:textId="77777777" w:rsidTr="009659DF">
              <w:tc>
                <w:tcPr>
                  <w:tcW w:w="2500" w:type="pct"/>
                </w:tcPr>
                <w:p w14:paraId="5AB64FFF" w14:textId="77777777" w:rsidR="000C601D" w:rsidRPr="0049085E" w:rsidRDefault="000C601D" w:rsidP="009659DF">
                  <w:r>
                    <w:t>idealisatie</w:t>
                  </w:r>
                </w:p>
              </w:tc>
              <w:tc>
                <w:tcPr>
                  <w:tcW w:w="2500" w:type="pct"/>
                </w:tcPr>
                <w:p w14:paraId="1F27C115" w14:textId="0727180D" w:rsidR="000C601D" w:rsidRPr="0049085E" w:rsidRDefault="000C601D" w:rsidP="009659DF">
                  <w:r>
                    <w:t>geen</w:t>
                  </w:r>
                </w:p>
              </w:tc>
            </w:tr>
          </w:tbl>
          <w:p w14:paraId="1896DD2A" w14:textId="77777777" w:rsidR="000C601D" w:rsidRPr="00D631F2" w:rsidRDefault="000C601D" w:rsidP="009659DF"/>
        </w:tc>
      </w:tr>
    </w:tbl>
    <w:p w14:paraId="5AA39FBB" w14:textId="4F4B371E" w:rsidR="000C601D" w:rsidRDefault="000C601D">
      <w:pPr>
        <w:pStyle w:val="Tekstopmerking"/>
      </w:pPr>
    </w:p>
  </w:comment>
  <w:comment w:id="4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F15A8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8C4A92" w14:textId="6E7D629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84534B" w14:textId="77777777" w:rsidTr="00850E8E">
        <w:tc>
          <w:tcPr>
            <w:tcW w:w="2500" w:type="pct"/>
          </w:tcPr>
          <w:p w14:paraId="6CEAE17E" w14:textId="77777777" w:rsidR="009A31BD" w:rsidRPr="00D631F2" w:rsidRDefault="009A31BD" w:rsidP="009A31BD">
            <w:r w:rsidRPr="00D631F2">
              <w:t>activiteit</w:t>
            </w:r>
            <w:r>
              <w:t>en</w:t>
            </w:r>
          </w:p>
        </w:tc>
        <w:tc>
          <w:tcPr>
            <w:tcW w:w="2500" w:type="pct"/>
          </w:tcPr>
          <w:p w14:paraId="09D989B3" w14:textId="77777777" w:rsidR="009A31BD" w:rsidRPr="00D631F2" w:rsidRDefault="009A31BD" w:rsidP="009A31BD">
            <w:r>
              <w:t>het aanbieden van bed &amp; breakfast</w:t>
            </w:r>
          </w:p>
        </w:tc>
      </w:tr>
      <w:tr w:rsidR="009A31BD" w:rsidRPr="00D631F2" w14:paraId="2F18D1F3" w14:textId="77777777" w:rsidTr="00850E8E">
        <w:tc>
          <w:tcPr>
            <w:tcW w:w="2500" w:type="pct"/>
          </w:tcPr>
          <w:p w14:paraId="647C5815" w14:textId="77777777" w:rsidR="009A31BD" w:rsidRPr="00D631F2" w:rsidRDefault="009A31BD" w:rsidP="009A31BD">
            <w:r>
              <w:t>bovenliggendeActiviteit</w:t>
            </w:r>
          </w:p>
        </w:tc>
        <w:tc>
          <w:tcPr>
            <w:tcW w:w="2500" w:type="pct"/>
          </w:tcPr>
          <w:p w14:paraId="114C16F1" w14:textId="77777777" w:rsidR="009A31BD" w:rsidRDefault="009A31BD" w:rsidP="009A31BD">
            <w:r>
              <w:rPr>
                <w:noProof/>
              </w:rPr>
              <w:t xml:space="preserve">beroeps- of </w:t>
            </w:r>
            <w:r>
              <w:t>bedrijfsactiviteiten</w:t>
            </w:r>
            <w:r>
              <w:rPr>
                <w:noProof/>
              </w:rPr>
              <w:t xml:space="preserve"> aan huis</w:t>
            </w:r>
          </w:p>
        </w:tc>
      </w:tr>
      <w:tr w:rsidR="009A31BD" w:rsidRPr="00D631F2" w14:paraId="1ACBF6A6" w14:textId="77777777" w:rsidTr="00850E8E">
        <w:tc>
          <w:tcPr>
            <w:tcW w:w="2500" w:type="pct"/>
          </w:tcPr>
          <w:p w14:paraId="663B2C2B" w14:textId="77777777" w:rsidR="009A31BD" w:rsidRPr="00D631F2" w:rsidRDefault="009A31BD" w:rsidP="009A31BD">
            <w:r w:rsidRPr="00D631F2">
              <w:t>activiteitengroep</w:t>
            </w:r>
          </w:p>
        </w:tc>
        <w:tc>
          <w:tcPr>
            <w:tcW w:w="2500" w:type="pct"/>
          </w:tcPr>
          <w:p w14:paraId="071A661C" w14:textId="77777777" w:rsidR="009A31BD" w:rsidRPr="00D631F2" w:rsidRDefault="009A31BD" w:rsidP="009A31BD">
            <w:r>
              <w:t>http://standaarden.omgevingswet.overheid.nl/activiteit/id/concept/PlanologischeGebruiksactiviteit</w:t>
            </w:r>
          </w:p>
        </w:tc>
      </w:tr>
      <w:tr w:rsidR="009A31BD" w:rsidRPr="00D631F2" w14:paraId="504135F4" w14:textId="77777777" w:rsidTr="00850E8E">
        <w:tc>
          <w:tcPr>
            <w:tcW w:w="2500" w:type="pct"/>
          </w:tcPr>
          <w:p w14:paraId="1DC1F3CE" w14:textId="77777777" w:rsidR="009A31BD" w:rsidRPr="00D631F2" w:rsidRDefault="009A31BD" w:rsidP="009A31BD">
            <w:r>
              <w:t>activiteitregelkwalificatie</w:t>
            </w:r>
          </w:p>
        </w:tc>
        <w:tc>
          <w:tcPr>
            <w:tcW w:w="2500" w:type="pct"/>
          </w:tcPr>
          <w:p w14:paraId="34B2F3D6" w14:textId="77777777" w:rsidR="009A31BD" w:rsidRPr="00D631F2" w:rsidRDefault="009A31BD" w:rsidP="009A31BD">
            <w:r>
              <w:t>http://standaarden.omgevingswet.overheid.nl/activiteitregelkwalificatie/id/concept/AndersGeduid</w:t>
            </w:r>
          </w:p>
        </w:tc>
      </w:tr>
      <w:tr w:rsidR="009A31BD" w:rsidRPr="00D631F2" w14:paraId="3BCAE40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E8E1F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FA9FA" w14:textId="77777777" w:rsidR="009A31BD" w:rsidRPr="0049085E" w:rsidRDefault="009A31BD" w:rsidP="009A31BD">
                  <w:r w:rsidRPr="0049085E">
                    <w:t>Locatie</w:t>
                  </w:r>
                </w:p>
              </w:tc>
            </w:tr>
            <w:tr w:rsidR="009A31BD" w:rsidRPr="0049085E" w14:paraId="57A9CB84" w14:textId="77777777" w:rsidTr="005F6092">
              <w:tc>
                <w:tcPr>
                  <w:tcW w:w="2500" w:type="pct"/>
                </w:tcPr>
                <w:p w14:paraId="1830B9CA" w14:textId="77777777" w:rsidR="009A31BD" w:rsidRPr="0049085E" w:rsidRDefault="009A31BD" w:rsidP="009A31BD">
                  <w:r w:rsidRPr="0049085E">
                    <w:t>bestandsnaam</w:t>
                  </w:r>
                </w:p>
              </w:tc>
              <w:tc>
                <w:tcPr>
                  <w:tcW w:w="2500" w:type="pct"/>
                </w:tcPr>
                <w:p w14:paraId="205428B1" w14:textId="35604136" w:rsidR="009A31BD" w:rsidRPr="0049085E" w:rsidRDefault="009A31BD" w:rsidP="009A31BD">
                  <w:r>
                    <w:t>gebiedstype woongebied variant 2.gml</w:t>
                  </w:r>
                </w:p>
              </w:tc>
            </w:tr>
            <w:tr w:rsidR="009A31BD" w:rsidRPr="0049085E" w14:paraId="63A736D8" w14:textId="77777777" w:rsidTr="005F6092">
              <w:tc>
                <w:tcPr>
                  <w:tcW w:w="2500" w:type="pct"/>
                </w:tcPr>
                <w:p w14:paraId="27F17027" w14:textId="77777777" w:rsidR="009A31BD" w:rsidRPr="0049085E" w:rsidRDefault="009A31BD" w:rsidP="009A31BD">
                  <w:r w:rsidRPr="0049085E">
                    <w:t>noemer</w:t>
                  </w:r>
                </w:p>
              </w:tc>
              <w:tc>
                <w:tcPr>
                  <w:tcW w:w="2500" w:type="pct"/>
                </w:tcPr>
                <w:p w14:paraId="746862E7" w14:textId="48B27C53" w:rsidR="009A31BD" w:rsidRPr="0049085E" w:rsidRDefault="009A31BD" w:rsidP="009A31BD">
                  <w:r>
                    <w:t>gebiedstype woongebied variant 2</w:t>
                  </w:r>
                </w:p>
              </w:tc>
            </w:tr>
            <w:tr w:rsidR="009A31BD" w:rsidRPr="0049085E" w14:paraId="46520C8A" w14:textId="77777777" w:rsidTr="005F6092">
              <w:tc>
                <w:tcPr>
                  <w:tcW w:w="2500" w:type="pct"/>
                </w:tcPr>
                <w:p w14:paraId="20EFF149" w14:textId="77777777" w:rsidR="009A31BD" w:rsidRPr="0049085E" w:rsidRDefault="009A31BD" w:rsidP="009A31BD">
                  <w:r>
                    <w:t>symboolcode</w:t>
                  </w:r>
                </w:p>
              </w:tc>
              <w:tc>
                <w:tcPr>
                  <w:tcW w:w="2500" w:type="pct"/>
                </w:tcPr>
                <w:p w14:paraId="300837D1" w14:textId="77777777" w:rsidR="009A31BD" w:rsidRDefault="009A31BD" w:rsidP="009A31BD"/>
              </w:tc>
            </w:tr>
            <w:tr w:rsidR="009A31BD" w:rsidRPr="0049085E" w14:paraId="05477677" w14:textId="77777777" w:rsidTr="005F6092">
              <w:tc>
                <w:tcPr>
                  <w:tcW w:w="2500" w:type="pct"/>
                </w:tcPr>
                <w:p w14:paraId="54B7EC23" w14:textId="77777777" w:rsidR="009A31BD" w:rsidRPr="0049085E" w:rsidRDefault="009A31BD" w:rsidP="009A31BD">
                  <w:r w:rsidRPr="0049085E">
                    <w:t>nauwkeurigheid</w:t>
                  </w:r>
                </w:p>
              </w:tc>
              <w:tc>
                <w:tcPr>
                  <w:tcW w:w="2500" w:type="pct"/>
                </w:tcPr>
                <w:p w14:paraId="2EEAEB09" w14:textId="77777777" w:rsidR="009A31BD" w:rsidRPr="0049085E" w:rsidRDefault="009A31BD" w:rsidP="009A31BD"/>
              </w:tc>
            </w:tr>
            <w:tr w:rsidR="009A31BD" w:rsidRPr="0049085E" w14:paraId="56CD5B53" w14:textId="77777777" w:rsidTr="005F6092">
              <w:tc>
                <w:tcPr>
                  <w:tcW w:w="2500" w:type="pct"/>
                </w:tcPr>
                <w:p w14:paraId="21985D91" w14:textId="77777777" w:rsidR="009A31BD" w:rsidRPr="0049085E" w:rsidRDefault="009A31BD" w:rsidP="009A31BD">
                  <w:r w:rsidRPr="0049085E">
                    <w:t>bron</w:t>
                  </w:r>
                  <w:r>
                    <w:t>N</w:t>
                  </w:r>
                  <w:r w:rsidRPr="0049085E">
                    <w:t>auwkeurigheid</w:t>
                  </w:r>
                </w:p>
              </w:tc>
              <w:tc>
                <w:tcPr>
                  <w:tcW w:w="2500" w:type="pct"/>
                </w:tcPr>
                <w:p w14:paraId="6D4A4F33" w14:textId="77777777" w:rsidR="009A31BD" w:rsidRPr="0049085E" w:rsidRDefault="009A31BD" w:rsidP="009A31BD">
                  <w:r>
                    <w:t>geen</w:t>
                  </w:r>
                </w:p>
              </w:tc>
            </w:tr>
            <w:tr w:rsidR="009A31BD" w:rsidRPr="0049085E" w14:paraId="14707DE1" w14:textId="77777777" w:rsidTr="005F6092">
              <w:tc>
                <w:tcPr>
                  <w:tcW w:w="2500" w:type="pct"/>
                </w:tcPr>
                <w:p w14:paraId="1F356C7A" w14:textId="77777777" w:rsidR="009A31BD" w:rsidRPr="0049085E" w:rsidRDefault="009A31BD" w:rsidP="009A31BD">
                  <w:r>
                    <w:t>idealisatie</w:t>
                  </w:r>
                </w:p>
              </w:tc>
              <w:tc>
                <w:tcPr>
                  <w:tcW w:w="2500" w:type="pct"/>
                </w:tcPr>
                <w:p w14:paraId="5F8F3852" w14:textId="77777777" w:rsidR="009A31BD" w:rsidRPr="0049085E" w:rsidRDefault="009A31BD" w:rsidP="009A31BD">
                  <w:r>
                    <w:t>geen</w:t>
                  </w:r>
                </w:p>
              </w:tc>
            </w:tr>
          </w:tbl>
          <w:p w14:paraId="3A99DD48" w14:textId="77777777" w:rsidR="009A31BD" w:rsidRPr="00D631F2" w:rsidRDefault="009A31BD" w:rsidP="009A31BD"/>
        </w:tc>
      </w:tr>
    </w:tbl>
    <w:p w14:paraId="3BB0F548" w14:textId="4392F363" w:rsidR="009A31BD" w:rsidRDefault="009A31BD">
      <w:pPr>
        <w:pStyle w:val="Tekstopmerking"/>
      </w:pPr>
    </w:p>
  </w:comment>
  <w:comment w:id="49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FDA61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5904C" w14:textId="63A032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07EE9B5" w14:textId="77777777" w:rsidTr="00740BC5">
        <w:tc>
          <w:tcPr>
            <w:tcW w:w="2500" w:type="pct"/>
          </w:tcPr>
          <w:p w14:paraId="75D9FBE6" w14:textId="77777777" w:rsidR="00740BC5" w:rsidRPr="0049085E" w:rsidRDefault="00740BC5" w:rsidP="00740BC5">
            <w:r>
              <w:t>bestandsnaam</w:t>
            </w:r>
          </w:p>
        </w:tc>
        <w:tc>
          <w:tcPr>
            <w:tcW w:w="2500" w:type="pct"/>
          </w:tcPr>
          <w:p w14:paraId="46A19932" w14:textId="786F3710" w:rsidR="00740BC5" w:rsidRPr="0049085E" w:rsidRDefault="00740BC5" w:rsidP="00740BC5">
            <w:r>
              <w:t>gebiedstype woongebied variant 2.gml</w:t>
            </w:r>
          </w:p>
        </w:tc>
      </w:tr>
      <w:tr w:rsidR="00740BC5" w:rsidRPr="0049085E" w14:paraId="1485DBB3" w14:textId="77777777" w:rsidTr="00740BC5">
        <w:tc>
          <w:tcPr>
            <w:tcW w:w="2500" w:type="pct"/>
          </w:tcPr>
          <w:p w14:paraId="5FD896B9" w14:textId="77777777" w:rsidR="00740BC5" w:rsidRPr="0049085E" w:rsidRDefault="00740BC5" w:rsidP="00740BC5">
            <w:r w:rsidRPr="0049085E">
              <w:t>noemer</w:t>
            </w:r>
          </w:p>
        </w:tc>
        <w:tc>
          <w:tcPr>
            <w:tcW w:w="2500" w:type="pct"/>
          </w:tcPr>
          <w:p w14:paraId="131B2C79" w14:textId="5DA06835" w:rsidR="00740BC5" w:rsidRPr="0049085E" w:rsidRDefault="00740BC5" w:rsidP="00740BC5">
            <w:r>
              <w:t>gebiedstype woongebied variant 2</w:t>
            </w:r>
          </w:p>
        </w:tc>
      </w:tr>
      <w:tr w:rsidR="00740BC5" w:rsidRPr="0049085E" w14:paraId="5EBCF6B2" w14:textId="77777777" w:rsidTr="00740BC5">
        <w:tc>
          <w:tcPr>
            <w:tcW w:w="2500" w:type="pct"/>
          </w:tcPr>
          <w:p w14:paraId="6E4A2F47" w14:textId="77777777" w:rsidR="00740BC5" w:rsidRPr="0049085E" w:rsidRDefault="00740BC5" w:rsidP="00740BC5">
            <w:r>
              <w:t>symboolcode</w:t>
            </w:r>
          </w:p>
        </w:tc>
        <w:tc>
          <w:tcPr>
            <w:tcW w:w="2500" w:type="pct"/>
          </w:tcPr>
          <w:p w14:paraId="2F049B0C" w14:textId="77777777" w:rsidR="00740BC5" w:rsidRDefault="00740BC5" w:rsidP="00740BC5"/>
        </w:tc>
      </w:tr>
      <w:tr w:rsidR="00740BC5" w:rsidRPr="0049085E" w14:paraId="0E6D21A8" w14:textId="77777777" w:rsidTr="00740BC5">
        <w:tc>
          <w:tcPr>
            <w:tcW w:w="2500" w:type="pct"/>
          </w:tcPr>
          <w:p w14:paraId="1250F49E" w14:textId="77777777" w:rsidR="00740BC5" w:rsidRPr="0049085E" w:rsidRDefault="00740BC5" w:rsidP="00740BC5">
            <w:r w:rsidRPr="0049085E">
              <w:t>nauwkeurigheid</w:t>
            </w:r>
          </w:p>
        </w:tc>
        <w:tc>
          <w:tcPr>
            <w:tcW w:w="2500" w:type="pct"/>
          </w:tcPr>
          <w:p w14:paraId="46C4FEBB" w14:textId="77777777" w:rsidR="00740BC5" w:rsidRPr="0049085E" w:rsidRDefault="00740BC5" w:rsidP="00740BC5"/>
        </w:tc>
      </w:tr>
      <w:tr w:rsidR="00740BC5" w:rsidRPr="0049085E" w14:paraId="189E6D51" w14:textId="77777777" w:rsidTr="00740BC5">
        <w:tc>
          <w:tcPr>
            <w:tcW w:w="2500" w:type="pct"/>
          </w:tcPr>
          <w:p w14:paraId="0BB0D5B8" w14:textId="77777777" w:rsidR="00740BC5" w:rsidRPr="0049085E" w:rsidRDefault="00740BC5" w:rsidP="00740BC5">
            <w:r w:rsidRPr="0049085E">
              <w:t>bronNauwkeurigheid</w:t>
            </w:r>
          </w:p>
        </w:tc>
        <w:tc>
          <w:tcPr>
            <w:tcW w:w="2500" w:type="pct"/>
          </w:tcPr>
          <w:p w14:paraId="1A03A35A" w14:textId="77777777" w:rsidR="00740BC5" w:rsidRPr="0049085E" w:rsidRDefault="00740BC5" w:rsidP="00740BC5">
            <w:r>
              <w:t>geen</w:t>
            </w:r>
          </w:p>
        </w:tc>
      </w:tr>
      <w:tr w:rsidR="00740BC5" w:rsidRPr="0049085E" w14:paraId="39955016" w14:textId="77777777" w:rsidTr="00740BC5">
        <w:tc>
          <w:tcPr>
            <w:tcW w:w="2500" w:type="pct"/>
          </w:tcPr>
          <w:p w14:paraId="10D48A0E" w14:textId="77777777" w:rsidR="00740BC5" w:rsidRPr="0049085E" w:rsidRDefault="00740BC5" w:rsidP="00740BC5">
            <w:r>
              <w:t>idealisatie</w:t>
            </w:r>
          </w:p>
        </w:tc>
        <w:tc>
          <w:tcPr>
            <w:tcW w:w="2500" w:type="pct"/>
          </w:tcPr>
          <w:p w14:paraId="44C0F575" w14:textId="77777777" w:rsidR="00740BC5" w:rsidRPr="0049085E" w:rsidRDefault="00740BC5" w:rsidP="00740BC5">
            <w:r>
              <w:t>geen</w:t>
            </w:r>
          </w:p>
        </w:tc>
      </w:tr>
      <w:tr w:rsidR="008A6887" w14:paraId="668B01C2" w14:textId="77777777" w:rsidTr="008A6887">
        <w:tc>
          <w:tcPr>
            <w:tcW w:w="2500" w:type="pct"/>
          </w:tcPr>
          <w:p w14:paraId="4353A50F" w14:textId="77777777" w:rsidR="008A6887" w:rsidRDefault="0062488A">
            <w:r>
              <w:rPr>
                <w:noProof/>
              </w:rPr>
              <w:t>regelingsgebied</w:t>
            </w:r>
          </w:p>
        </w:tc>
        <w:tc>
          <w:tcPr>
            <w:tcW w:w="2500" w:type="pct"/>
          </w:tcPr>
          <w:p w14:paraId="7AF00F61" w14:textId="77777777" w:rsidR="008A6887" w:rsidRDefault="0062488A">
            <w:r>
              <w:rPr>
                <w:noProof/>
              </w:rPr>
              <w:t>Onwaar</w:t>
            </w:r>
          </w:p>
        </w:tc>
      </w:tr>
    </w:tbl>
    <w:p w14:paraId="78FE4BCA" w14:textId="1801A197" w:rsidR="00740BC5" w:rsidRDefault="00740BC5">
      <w:pPr>
        <w:pStyle w:val="Tekstopmerking"/>
      </w:pPr>
    </w:p>
  </w:comment>
  <w:comment w:id="491"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6B4B4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3888"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387DCD8" w14:textId="77777777" w:rsidTr="009659DF">
        <w:tc>
          <w:tcPr>
            <w:tcW w:w="2500" w:type="pct"/>
          </w:tcPr>
          <w:p w14:paraId="3D6F90C9" w14:textId="77777777" w:rsidR="000C601D" w:rsidRPr="00D631F2" w:rsidRDefault="000C601D" w:rsidP="009659DF">
            <w:r w:rsidRPr="00D631F2">
              <w:t>activiteit</w:t>
            </w:r>
            <w:r>
              <w:t>en</w:t>
            </w:r>
          </w:p>
        </w:tc>
        <w:tc>
          <w:tcPr>
            <w:tcW w:w="2500" w:type="pct"/>
          </w:tcPr>
          <w:p w14:paraId="7C124256" w14:textId="2B40F8D7" w:rsidR="000C601D" w:rsidRPr="00D631F2" w:rsidRDefault="000C601D" w:rsidP="009659DF">
            <w:r>
              <w:t>het aanbieden van bed &amp; breakfast</w:t>
            </w:r>
          </w:p>
        </w:tc>
      </w:tr>
      <w:tr w:rsidR="000C601D" w:rsidRPr="00D631F2" w14:paraId="1DAF873F" w14:textId="77777777" w:rsidTr="009659DF">
        <w:tc>
          <w:tcPr>
            <w:tcW w:w="2500" w:type="pct"/>
          </w:tcPr>
          <w:p w14:paraId="6E303131" w14:textId="77777777" w:rsidR="000C601D" w:rsidRPr="00D631F2" w:rsidRDefault="000C601D" w:rsidP="009659DF">
            <w:r>
              <w:t>bovenliggendeActiviteit</w:t>
            </w:r>
          </w:p>
        </w:tc>
        <w:tc>
          <w:tcPr>
            <w:tcW w:w="2500" w:type="pct"/>
          </w:tcPr>
          <w:p w14:paraId="49DC2620" w14:textId="2A2DA3A5" w:rsidR="000C601D" w:rsidRDefault="000C601D" w:rsidP="009659DF">
            <w:r>
              <w:rPr>
                <w:noProof/>
              </w:rPr>
              <w:t xml:space="preserve">beroeps- of </w:t>
            </w:r>
            <w:r>
              <w:t>bedrijfsactiviteiten</w:t>
            </w:r>
            <w:r>
              <w:rPr>
                <w:noProof/>
              </w:rPr>
              <w:t xml:space="preserve"> aan huis</w:t>
            </w:r>
          </w:p>
        </w:tc>
      </w:tr>
      <w:tr w:rsidR="000C601D" w:rsidRPr="00D631F2" w14:paraId="22972A88" w14:textId="77777777" w:rsidTr="009659DF">
        <w:tc>
          <w:tcPr>
            <w:tcW w:w="2500" w:type="pct"/>
          </w:tcPr>
          <w:p w14:paraId="71E44BC2" w14:textId="77777777" w:rsidR="000C601D" w:rsidRPr="00D631F2" w:rsidRDefault="000C601D" w:rsidP="009659DF">
            <w:r w:rsidRPr="00D631F2">
              <w:t>activiteitengroep</w:t>
            </w:r>
          </w:p>
        </w:tc>
        <w:tc>
          <w:tcPr>
            <w:tcW w:w="2500" w:type="pct"/>
          </w:tcPr>
          <w:p w14:paraId="5E3B4371" w14:textId="0AFA1211" w:rsidR="000C601D" w:rsidRPr="00D631F2" w:rsidRDefault="000C601D" w:rsidP="009659DF">
            <w:r>
              <w:t>http://standaarden.omgevingswet.overheid.nl/activiteit/id/concept/PlanologischeGebruiksactiviteit</w:t>
            </w:r>
          </w:p>
        </w:tc>
      </w:tr>
      <w:tr w:rsidR="000C601D" w:rsidRPr="00D631F2" w14:paraId="614B77D8" w14:textId="77777777" w:rsidTr="009659DF">
        <w:tc>
          <w:tcPr>
            <w:tcW w:w="2500" w:type="pct"/>
          </w:tcPr>
          <w:p w14:paraId="1C476D23" w14:textId="77777777" w:rsidR="000C601D" w:rsidRPr="00D631F2" w:rsidRDefault="000C601D" w:rsidP="009659DF">
            <w:r>
              <w:t>activiteitregelkwalificatie</w:t>
            </w:r>
          </w:p>
        </w:tc>
        <w:tc>
          <w:tcPr>
            <w:tcW w:w="2500" w:type="pct"/>
          </w:tcPr>
          <w:p w14:paraId="7B32A75C" w14:textId="18C4374B" w:rsidR="000C601D" w:rsidRPr="00D631F2" w:rsidRDefault="000C601D" w:rsidP="009659DF">
            <w:r>
              <w:t>http://standaarden.omgevingswet.overheid.nl/activiteitregelkwalificatie/id/concept/AndersGeduid</w:t>
            </w:r>
          </w:p>
        </w:tc>
      </w:tr>
      <w:tr w:rsidR="000C601D" w:rsidRPr="00D631F2" w14:paraId="6A03E6E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66C78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8A63" w14:textId="77777777" w:rsidR="000C601D" w:rsidRPr="0049085E" w:rsidRDefault="000C601D" w:rsidP="009659DF">
                  <w:r w:rsidRPr="0049085E">
                    <w:t>Locatie</w:t>
                  </w:r>
                </w:p>
              </w:tc>
            </w:tr>
            <w:tr w:rsidR="000C601D" w:rsidRPr="0049085E" w14:paraId="750B58D7" w14:textId="77777777" w:rsidTr="009659DF">
              <w:tc>
                <w:tcPr>
                  <w:tcW w:w="2500" w:type="pct"/>
                </w:tcPr>
                <w:p w14:paraId="3A01CF3A" w14:textId="77777777" w:rsidR="000C601D" w:rsidRPr="0049085E" w:rsidRDefault="000C601D" w:rsidP="009659DF">
                  <w:r w:rsidRPr="0049085E">
                    <w:t>bestandsnaam</w:t>
                  </w:r>
                </w:p>
              </w:tc>
              <w:tc>
                <w:tcPr>
                  <w:tcW w:w="2500" w:type="pct"/>
                </w:tcPr>
                <w:p w14:paraId="7277B298" w14:textId="1F19009D" w:rsidR="000C601D" w:rsidRPr="0049085E" w:rsidRDefault="009A31BD" w:rsidP="009659DF">
                  <w:r>
                    <w:t>gebiedstype woongebied variant 1.gml</w:t>
                  </w:r>
                </w:p>
              </w:tc>
            </w:tr>
            <w:tr w:rsidR="000C601D" w:rsidRPr="0049085E" w14:paraId="508959F6" w14:textId="77777777" w:rsidTr="009659DF">
              <w:tc>
                <w:tcPr>
                  <w:tcW w:w="2500" w:type="pct"/>
                </w:tcPr>
                <w:p w14:paraId="4F5C3866" w14:textId="77777777" w:rsidR="000C601D" w:rsidRPr="0049085E" w:rsidRDefault="000C601D" w:rsidP="009659DF">
                  <w:r w:rsidRPr="0049085E">
                    <w:t>noemer</w:t>
                  </w:r>
                </w:p>
              </w:tc>
              <w:tc>
                <w:tcPr>
                  <w:tcW w:w="2500" w:type="pct"/>
                </w:tcPr>
                <w:p w14:paraId="1FEC8A7B" w14:textId="1D395650" w:rsidR="000C601D" w:rsidRPr="0049085E" w:rsidRDefault="009A31BD" w:rsidP="009659DF">
                  <w:r>
                    <w:t>gebiedstype woongebied variant 1</w:t>
                  </w:r>
                </w:p>
              </w:tc>
            </w:tr>
            <w:tr w:rsidR="000C601D" w:rsidRPr="0049085E" w14:paraId="7FA5C367" w14:textId="77777777" w:rsidTr="009659DF">
              <w:tc>
                <w:tcPr>
                  <w:tcW w:w="2500" w:type="pct"/>
                </w:tcPr>
                <w:p w14:paraId="404D24EF" w14:textId="77777777" w:rsidR="000C601D" w:rsidRPr="0049085E" w:rsidRDefault="000C601D" w:rsidP="009659DF">
                  <w:r>
                    <w:t>symboolcode</w:t>
                  </w:r>
                </w:p>
              </w:tc>
              <w:tc>
                <w:tcPr>
                  <w:tcW w:w="2500" w:type="pct"/>
                </w:tcPr>
                <w:p w14:paraId="6A8EB43F" w14:textId="72EC46D0" w:rsidR="000C601D" w:rsidRDefault="000C601D" w:rsidP="009659DF"/>
              </w:tc>
            </w:tr>
            <w:tr w:rsidR="000C601D" w:rsidRPr="0049085E" w14:paraId="0E852CF1" w14:textId="77777777" w:rsidTr="009659DF">
              <w:tc>
                <w:tcPr>
                  <w:tcW w:w="2500" w:type="pct"/>
                </w:tcPr>
                <w:p w14:paraId="1546438D" w14:textId="77777777" w:rsidR="000C601D" w:rsidRPr="0049085E" w:rsidRDefault="000C601D" w:rsidP="009659DF">
                  <w:r w:rsidRPr="0049085E">
                    <w:t>nauwkeurigheid</w:t>
                  </w:r>
                </w:p>
              </w:tc>
              <w:tc>
                <w:tcPr>
                  <w:tcW w:w="2500" w:type="pct"/>
                </w:tcPr>
                <w:p w14:paraId="439A38E3" w14:textId="4855FAAB" w:rsidR="000C601D" w:rsidRPr="0049085E" w:rsidRDefault="000C601D" w:rsidP="009659DF"/>
              </w:tc>
            </w:tr>
            <w:tr w:rsidR="000C601D" w:rsidRPr="0049085E" w14:paraId="7F3B11C6" w14:textId="77777777" w:rsidTr="009659DF">
              <w:tc>
                <w:tcPr>
                  <w:tcW w:w="2500" w:type="pct"/>
                </w:tcPr>
                <w:p w14:paraId="2619D02D" w14:textId="77777777" w:rsidR="000C601D" w:rsidRPr="0049085E" w:rsidRDefault="000C601D" w:rsidP="009659DF">
                  <w:r w:rsidRPr="0049085E">
                    <w:t>bron</w:t>
                  </w:r>
                  <w:r>
                    <w:t>N</w:t>
                  </w:r>
                  <w:r w:rsidRPr="0049085E">
                    <w:t>auwkeurigheid</w:t>
                  </w:r>
                </w:p>
              </w:tc>
              <w:tc>
                <w:tcPr>
                  <w:tcW w:w="2500" w:type="pct"/>
                </w:tcPr>
                <w:p w14:paraId="475411C8" w14:textId="75C93882" w:rsidR="000C601D" w:rsidRPr="0049085E" w:rsidRDefault="000C601D" w:rsidP="009659DF">
                  <w:r>
                    <w:t>geen</w:t>
                  </w:r>
                </w:p>
              </w:tc>
            </w:tr>
            <w:tr w:rsidR="000C601D" w:rsidRPr="0049085E" w14:paraId="185EA24D" w14:textId="77777777" w:rsidTr="009659DF">
              <w:tc>
                <w:tcPr>
                  <w:tcW w:w="2500" w:type="pct"/>
                </w:tcPr>
                <w:p w14:paraId="1825DD41" w14:textId="77777777" w:rsidR="000C601D" w:rsidRPr="0049085E" w:rsidRDefault="000C601D" w:rsidP="009659DF">
                  <w:r>
                    <w:t>idealisatie</w:t>
                  </w:r>
                </w:p>
              </w:tc>
              <w:tc>
                <w:tcPr>
                  <w:tcW w:w="2500" w:type="pct"/>
                </w:tcPr>
                <w:p w14:paraId="7FA5D80F" w14:textId="6F82E77E" w:rsidR="000C601D" w:rsidRPr="0049085E" w:rsidRDefault="000C601D" w:rsidP="009659DF">
                  <w:r>
                    <w:t>geen</w:t>
                  </w:r>
                </w:p>
              </w:tc>
            </w:tr>
          </w:tbl>
          <w:p w14:paraId="0185185A" w14:textId="77777777" w:rsidR="000C601D" w:rsidRPr="00D631F2" w:rsidRDefault="000C601D" w:rsidP="009659DF"/>
        </w:tc>
      </w:tr>
    </w:tbl>
    <w:p w14:paraId="4068B30C" w14:textId="1EDA87CB" w:rsidR="000C601D" w:rsidRDefault="000C601D">
      <w:pPr>
        <w:pStyle w:val="Tekstopmerking"/>
      </w:pPr>
    </w:p>
  </w:comment>
  <w:comment w:id="492"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7EF67E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3FF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46A33A" w14:textId="77777777" w:rsidTr="009659DF">
        <w:tc>
          <w:tcPr>
            <w:tcW w:w="2500" w:type="pct"/>
          </w:tcPr>
          <w:p w14:paraId="267131EE" w14:textId="77777777" w:rsidR="000C601D" w:rsidRPr="0049085E" w:rsidRDefault="000C601D" w:rsidP="009659DF">
            <w:r>
              <w:t>bestandsnaam</w:t>
            </w:r>
          </w:p>
        </w:tc>
        <w:tc>
          <w:tcPr>
            <w:tcW w:w="2500" w:type="pct"/>
          </w:tcPr>
          <w:p w14:paraId="5F952F5B" w14:textId="63997394" w:rsidR="000C601D" w:rsidRPr="0049085E" w:rsidRDefault="00740BC5" w:rsidP="009659DF">
            <w:r>
              <w:t>gebiedstype woongebied variant 1.gml</w:t>
            </w:r>
          </w:p>
        </w:tc>
      </w:tr>
      <w:tr w:rsidR="000C601D" w:rsidRPr="0049085E" w14:paraId="0A748F69" w14:textId="77777777" w:rsidTr="009659DF">
        <w:tc>
          <w:tcPr>
            <w:tcW w:w="2500" w:type="pct"/>
          </w:tcPr>
          <w:p w14:paraId="25F0DADD" w14:textId="77777777" w:rsidR="000C601D" w:rsidRPr="0049085E" w:rsidRDefault="000C601D" w:rsidP="009659DF">
            <w:r w:rsidRPr="0049085E">
              <w:t>noemer</w:t>
            </w:r>
          </w:p>
        </w:tc>
        <w:tc>
          <w:tcPr>
            <w:tcW w:w="2500" w:type="pct"/>
          </w:tcPr>
          <w:p w14:paraId="24090E41" w14:textId="10F3EE01" w:rsidR="000C601D" w:rsidRPr="0049085E" w:rsidRDefault="00740BC5" w:rsidP="009659DF">
            <w:r>
              <w:t>gebiedstype woongebied variant 1</w:t>
            </w:r>
          </w:p>
        </w:tc>
      </w:tr>
      <w:tr w:rsidR="000C601D" w:rsidRPr="0049085E" w14:paraId="6E099D8E" w14:textId="77777777" w:rsidTr="009659DF">
        <w:tc>
          <w:tcPr>
            <w:tcW w:w="2500" w:type="pct"/>
          </w:tcPr>
          <w:p w14:paraId="34AE60AC" w14:textId="77777777" w:rsidR="000C601D" w:rsidRPr="0049085E" w:rsidRDefault="000C601D" w:rsidP="009659DF">
            <w:r>
              <w:t>symboolcode</w:t>
            </w:r>
          </w:p>
        </w:tc>
        <w:tc>
          <w:tcPr>
            <w:tcW w:w="2500" w:type="pct"/>
          </w:tcPr>
          <w:p w14:paraId="20BF82CC" w14:textId="461F3F36" w:rsidR="000C601D" w:rsidRDefault="000C601D" w:rsidP="009659DF"/>
        </w:tc>
      </w:tr>
      <w:tr w:rsidR="000C601D" w:rsidRPr="0049085E" w14:paraId="3FEEFA61" w14:textId="77777777" w:rsidTr="009659DF">
        <w:tc>
          <w:tcPr>
            <w:tcW w:w="2500" w:type="pct"/>
          </w:tcPr>
          <w:p w14:paraId="01EE3B70" w14:textId="77777777" w:rsidR="000C601D" w:rsidRPr="0049085E" w:rsidRDefault="000C601D" w:rsidP="009659DF">
            <w:r w:rsidRPr="0049085E">
              <w:t>nauwkeurigheid</w:t>
            </w:r>
          </w:p>
        </w:tc>
        <w:tc>
          <w:tcPr>
            <w:tcW w:w="2500" w:type="pct"/>
          </w:tcPr>
          <w:p w14:paraId="2B6AEC10" w14:textId="5129038D" w:rsidR="000C601D" w:rsidRPr="0049085E" w:rsidRDefault="000C601D" w:rsidP="009659DF"/>
        </w:tc>
      </w:tr>
      <w:tr w:rsidR="000C601D" w:rsidRPr="0049085E" w14:paraId="0F7746DA" w14:textId="77777777" w:rsidTr="009659DF">
        <w:tc>
          <w:tcPr>
            <w:tcW w:w="2500" w:type="pct"/>
          </w:tcPr>
          <w:p w14:paraId="4E08408A" w14:textId="77777777" w:rsidR="000C601D" w:rsidRPr="0049085E" w:rsidRDefault="000C601D" w:rsidP="009659DF">
            <w:r w:rsidRPr="0049085E">
              <w:t>bronNauwkeurigheid</w:t>
            </w:r>
          </w:p>
        </w:tc>
        <w:tc>
          <w:tcPr>
            <w:tcW w:w="2500" w:type="pct"/>
          </w:tcPr>
          <w:p w14:paraId="2DA0DE27" w14:textId="0576DAC4" w:rsidR="000C601D" w:rsidRPr="0049085E" w:rsidRDefault="000C601D" w:rsidP="009659DF">
            <w:r>
              <w:t>geen</w:t>
            </w:r>
          </w:p>
        </w:tc>
      </w:tr>
      <w:tr w:rsidR="000C601D" w:rsidRPr="0049085E" w14:paraId="0EA5C536" w14:textId="77777777" w:rsidTr="009659DF">
        <w:tc>
          <w:tcPr>
            <w:tcW w:w="2500" w:type="pct"/>
          </w:tcPr>
          <w:p w14:paraId="6DE5D403" w14:textId="77777777" w:rsidR="000C601D" w:rsidRPr="0049085E" w:rsidRDefault="000C601D" w:rsidP="009659DF">
            <w:r>
              <w:t>idealisatie</w:t>
            </w:r>
          </w:p>
        </w:tc>
        <w:tc>
          <w:tcPr>
            <w:tcW w:w="2500" w:type="pct"/>
          </w:tcPr>
          <w:p w14:paraId="2503677C" w14:textId="382871F3" w:rsidR="000C601D" w:rsidRPr="0049085E" w:rsidRDefault="000C601D" w:rsidP="009659DF">
            <w:r>
              <w:t>geen</w:t>
            </w:r>
          </w:p>
        </w:tc>
      </w:tr>
      <w:tr w:rsidR="008A6887" w14:paraId="0FF68423" w14:textId="77777777" w:rsidTr="008A6887">
        <w:tc>
          <w:tcPr>
            <w:tcW w:w="2500" w:type="pct"/>
          </w:tcPr>
          <w:p w14:paraId="7DCF63B0" w14:textId="77777777" w:rsidR="008A6887" w:rsidRDefault="0062488A">
            <w:r>
              <w:rPr>
                <w:noProof/>
              </w:rPr>
              <w:t>regelingsgebied</w:t>
            </w:r>
          </w:p>
        </w:tc>
        <w:tc>
          <w:tcPr>
            <w:tcW w:w="2500" w:type="pct"/>
          </w:tcPr>
          <w:p w14:paraId="18304C94" w14:textId="77777777" w:rsidR="008A6887" w:rsidRDefault="0062488A">
            <w:r>
              <w:rPr>
                <w:noProof/>
              </w:rPr>
              <w:t>Onwaar</w:t>
            </w:r>
          </w:p>
        </w:tc>
      </w:tr>
    </w:tbl>
    <w:p w14:paraId="5D096595" w14:textId="2BCE007C" w:rsidR="000C601D" w:rsidRDefault="000C601D">
      <w:pPr>
        <w:pStyle w:val="Tekstopmerking"/>
      </w:pPr>
    </w:p>
  </w:comment>
  <w:comment w:id="49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FDD44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20B3" w14:textId="62CC94A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AA68436" w14:textId="77777777" w:rsidTr="00850E8E">
        <w:tc>
          <w:tcPr>
            <w:tcW w:w="2500" w:type="pct"/>
          </w:tcPr>
          <w:p w14:paraId="468A6174" w14:textId="77777777" w:rsidR="009A31BD" w:rsidRPr="00D631F2" w:rsidRDefault="009A31BD" w:rsidP="009A31BD">
            <w:r w:rsidRPr="00D631F2">
              <w:t>activiteit</w:t>
            </w:r>
            <w:r>
              <w:t>en</w:t>
            </w:r>
          </w:p>
        </w:tc>
        <w:tc>
          <w:tcPr>
            <w:tcW w:w="2500" w:type="pct"/>
          </w:tcPr>
          <w:p w14:paraId="45C967F9" w14:textId="77777777" w:rsidR="009A31BD" w:rsidRPr="00D631F2" w:rsidRDefault="009A31BD" w:rsidP="009A31BD">
            <w:r>
              <w:t>het aanbieden van bed &amp; breakfast</w:t>
            </w:r>
          </w:p>
        </w:tc>
      </w:tr>
      <w:tr w:rsidR="009A31BD" w:rsidRPr="00D631F2" w14:paraId="6DBE17DA" w14:textId="77777777" w:rsidTr="00850E8E">
        <w:tc>
          <w:tcPr>
            <w:tcW w:w="2500" w:type="pct"/>
          </w:tcPr>
          <w:p w14:paraId="412AF3C5" w14:textId="77777777" w:rsidR="009A31BD" w:rsidRPr="00D631F2" w:rsidRDefault="009A31BD" w:rsidP="009A31BD">
            <w:r>
              <w:t>bovenliggendeActiviteit</w:t>
            </w:r>
          </w:p>
        </w:tc>
        <w:tc>
          <w:tcPr>
            <w:tcW w:w="2500" w:type="pct"/>
          </w:tcPr>
          <w:p w14:paraId="27D6927A" w14:textId="77777777" w:rsidR="009A31BD" w:rsidRDefault="009A31BD" w:rsidP="009A31BD">
            <w:r>
              <w:rPr>
                <w:noProof/>
              </w:rPr>
              <w:t xml:space="preserve">beroeps- of </w:t>
            </w:r>
            <w:r>
              <w:t>bedrijfsactiviteiten</w:t>
            </w:r>
            <w:r>
              <w:rPr>
                <w:noProof/>
              </w:rPr>
              <w:t xml:space="preserve"> aan huis</w:t>
            </w:r>
          </w:p>
        </w:tc>
      </w:tr>
      <w:tr w:rsidR="009A31BD" w:rsidRPr="00D631F2" w14:paraId="61691952" w14:textId="77777777" w:rsidTr="00850E8E">
        <w:tc>
          <w:tcPr>
            <w:tcW w:w="2500" w:type="pct"/>
          </w:tcPr>
          <w:p w14:paraId="30A5F59D" w14:textId="77777777" w:rsidR="009A31BD" w:rsidRPr="00D631F2" w:rsidRDefault="009A31BD" w:rsidP="009A31BD">
            <w:r w:rsidRPr="00D631F2">
              <w:t>activiteitengroep</w:t>
            </w:r>
          </w:p>
        </w:tc>
        <w:tc>
          <w:tcPr>
            <w:tcW w:w="2500" w:type="pct"/>
          </w:tcPr>
          <w:p w14:paraId="69CC65C5" w14:textId="77777777" w:rsidR="009A31BD" w:rsidRPr="00D631F2" w:rsidRDefault="009A31BD" w:rsidP="009A31BD">
            <w:r>
              <w:t>http://standaarden.omgevingswet.overheid.nl/activiteit/id/concept/PlanologischeGebruiksactiviteit</w:t>
            </w:r>
          </w:p>
        </w:tc>
      </w:tr>
      <w:tr w:rsidR="009A31BD" w:rsidRPr="00D631F2" w14:paraId="403D15C3" w14:textId="77777777" w:rsidTr="00850E8E">
        <w:tc>
          <w:tcPr>
            <w:tcW w:w="2500" w:type="pct"/>
          </w:tcPr>
          <w:p w14:paraId="17FD4811" w14:textId="77777777" w:rsidR="009A31BD" w:rsidRPr="00D631F2" w:rsidRDefault="009A31BD" w:rsidP="009A31BD">
            <w:r>
              <w:t>activiteitregelkwalificatie</w:t>
            </w:r>
          </w:p>
        </w:tc>
        <w:tc>
          <w:tcPr>
            <w:tcW w:w="2500" w:type="pct"/>
          </w:tcPr>
          <w:p w14:paraId="6AC26F84" w14:textId="77777777" w:rsidR="009A31BD" w:rsidRPr="00D631F2" w:rsidRDefault="009A31BD" w:rsidP="009A31BD">
            <w:r>
              <w:t>http://standaarden.omgevingswet.overheid.nl/activiteitregelkwalificatie/id/concept/AndersGeduid</w:t>
            </w:r>
          </w:p>
        </w:tc>
      </w:tr>
      <w:tr w:rsidR="009A31BD" w:rsidRPr="00D631F2" w14:paraId="64CD62C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9E59F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8A885" w14:textId="77777777" w:rsidR="009A31BD" w:rsidRPr="0049085E" w:rsidRDefault="009A31BD" w:rsidP="009A31BD">
                  <w:r w:rsidRPr="0049085E">
                    <w:t>Locatie</w:t>
                  </w:r>
                </w:p>
              </w:tc>
            </w:tr>
            <w:tr w:rsidR="009A31BD" w:rsidRPr="0049085E" w14:paraId="79BF2011" w14:textId="77777777" w:rsidTr="005F6092">
              <w:tc>
                <w:tcPr>
                  <w:tcW w:w="2500" w:type="pct"/>
                </w:tcPr>
                <w:p w14:paraId="291774C9" w14:textId="77777777" w:rsidR="009A31BD" w:rsidRPr="0049085E" w:rsidRDefault="009A31BD" w:rsidP="009A31BD">
                  <w:r w:rsidRPr="0049085E">
                    <w:t>bestandsnaam</w:t>
                  </w:r>
                </w:p>
              </w:tc>
              <w:tc>
                <w:tcPr>
                  <w:tcW w:w="2500" w:type="pct"/>
                </w:tcPr>
                <w:p w14:paraId="03E816CB" w14:textId="14BE7CB5" w:rsidR="009A31BD" w:rsidRPr="0049085E" w:rsidRDefault="009A31BD" w:rsidP="009A31BD">
                  <w:r>
                    <w:t>gebiedstype woongebied variant 2.gml</w:t>
                  </w:r>
                </w:p>
              </w:tc>
            </w:tr>
            <w:tr w:rsidR="009A31BD" w:rsidRPr="0049085E" w14:paraId="450C3D6B" w14:textId="77777777" w:rsidTr="005F6092">
              <w:tc>
                <w:tcPr>
                  <w:tcW w:w="2500" w:type="pct"/>
                </w:tcPr>
                <w:p w14:paraId="343E2077" w14:textId="77777777" w:rsidR="009A31BD" w:rsidRPr="0049085E" w:rsidRDefault="009A31BD" w:rsidP="009A31BD">
                  <w:r w:rsidRPr="0049085E">
                    <w:t>noemer</w:t>
                  </w:r>
                </w:p>
              </w:tc>
              <w:tc>
                <w:tcPr>
                  <w:tcW w:w="2500" w:type="pct"/>
                </w:tcPr>
                <w:p w14:paraId="4E704B79" w14:textId="6AC2E91E" w:rsidR="009A31BD" w:rsidRPr="0049085E" w:rsidRDefault="009A31BD" w:rsidP="009A31BD">
                  <w:r>
                    <w:t>gebiedstype woongebied variant 2</w:t>
                  </w:r>
                </w:p>
              </w:tc>
            </w:tr>
            <w:tr w:rsidR="009A31BD" w:rsidRPr="0049085E" w14:paraId="36ECB8AF" w14:textId="77777777" w:rsidTr="005F6092">
              <w:tc>
                <w:tcPr>
                  <w:tcW w:w="2500" w:type="pct"/>
                </w:tcPr>
                <w:p w14:paraId="019D1142" w14:textId="77777777" w:rsidR="009A31BD" w:rsidRPr="0049085E" w:rsidRDefault="009A31BD" w:rsidP="009A31BD">
                  <w:r>
                    <w:t>symboolcode</w:t>
                  </w:r>
                </w:p>
              </w:tc>
              <w:tc>
                <w:tcPr>
                  <w:tcW w:w="2500" w:type="pct"/>
                </w:tcPr>
                <w:p w14:paraId="01ABCD39" w14:textId="77777777" w:rsidR="009A31BD" w:rsidRDefault="009A31BD" w:rsidP="009A31BD"/>
              </w:tc>
            </w:tr>
            <w:tr w:rsidR="009A31BD" w:rsidRPr="0049085E" w14:paraId="6564416D" w14:textId="77777777" w:rsidTr="005F6092">
              <w:tc>
                <w:tcPr>
                  <w:tcW w:w="2500" w:type="pct"/>
                </w:tcPr>
                <w:p w14:paraId="3275E0A9" w14:textId="77777777" w:rsidR="009A31BD" w:rsidRPr="0049085E" w:rsidRDefault="009A31BD" w:rsidP="009A31BD">
                  <w:r w:rsidRPr="0049085E">
                    <w:t>nauwkeurigheid</w:t>
                  </w:r>
                </w:p>
              </w:tc>
              <w:tc>
                <w:tcPr>
                  <w:tcW w:w="2500" w:type="pct"/>
                </w:tcPr>
                <w:p w14:paraId="6F387EC5" w14:textId="77777777" w:rsidR="009A31BD" w:rsidRPr="0049085E" w:rsidRDefault="009A31BD" w:rsidP="009A31BD"/>
              </w:tc>
            </w:tr>
            <w:tr w:rsidR="009A31BD" w:rsidRPr="0049085E" w14:paraId="02D6CC5C" w14:textId="77777777" w:rsidTr="005F6092">
              <w:tc>
                <w:tcPr>
                  <w:tcW w:w="2500" w:type="pct"/>
                </w:tcPr>
                <w:p w14:paraId="522EE829" w14:textId="77777777" w:rsidR="009A31BD" w:rsidRPr="0049085E" w:rsidRDefault="009A31BD" w:rsidP="009A31BD">
                  <w:r w:rsidRPr="0049085E">
                    <w:t>bron</w:t>
                  </w:r>
                  <w:r>
                    <w:t>N</w:t>
                  </w:r>
                  <w:r w:rsidRPr="0049085E">
                    <w:t>auwkeurigheid</w:t>
                  </w:r>
                </w:p>
              </w:tc>
              <w:tc>
                <w:tcPr>
                  <w:tcW w:w="2500" w:type="pct"/>
                </w:tcPr>
                <w:p w14:paraId="6C8D4682" w14:textId="77777777" w:rsidR="009A31BD" w:rsidRPr="0049085E" w:rsidRDefault="009A31BD" w:rsidP="009A31BD">
                  <w:r>
                    <w:t>geen</w:t>
                  </w:r>
                </w:p>
              </w:tc>
            </w:tr>
            <w:tr w:rsidR="009A31BD" w:rsidRPr="0049085E" w14:paraId="4704ACF6" w14:textId="77777777" w:rsidTr="005F6092">
              <w:tc>
                <w:tcPr>
                  <w:tcW w:w="2500" w:type="pct"/>
                </w:tcPr>
                <w:p w14:paraId="056AA4E4" w14:textId="77777777" w:rsidR="009A31BD" w:rsidRPr="0049085E" w:rsidRDefault="009A31BD" w:rsidP="009A31BD">
                  <w:r>
                    <w:t>idealisatie</w:t>
                  </w:r>
                </w:p>
              </w:tc>
              <w:tc>
                <w:tcPr>
                  <w:tcW w:w="2500" w:type="pct"/>
                </w:tcPr>
                <w:p w14:paraId="67446C89" w14:textId="77777777" w:rsidR="009A31BD" w:rsidRPr="0049085E" w:rsidRDefault="009A31BD" w:rsidP="009A31BD">
                  <w:r>
                    <w:t>geen</w:t>
                  </w:r>
                </w:p>
              </w:tc>
            </w:tr>
          </w:tbl>
          <w:p w14:paraId="196C24D3" w14:textId="77777777" w:rsidR="009A31BD" w:rsidRPr="00D631F2" w:rsidRDefault="009A31BD" w:rsidP="009A31BD"/>
        </w:tc>
      </w:tr>
    </w:tbl>
    <w:p w14:paraId="7E9FB1D8" w14:textId="18766248" w:rsidR="009A31BD" w:rsidRDefault="009A31BD">
      <w:pPr>
        <w:pStyle w:val="Tekstopmerking"/>
      </w:pPr>
    </w:p>
  </w:comment>
  <w:comment w:id="49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7C1A41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5D6391" w14:textId="0CFFC5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986D7B0" w14:textId="77777777" w:rsidTr="00740BC5">
        <w:tc>
          <w:tcPr>
            <w:tcW w:w="2500" w:type="pct"/>
          </w:tcPr>
          <w:p w14:paraId="4AC0EE35" w14:textId="77777777" w:rsidR="00740BC5" w:rsidRPr="0049085E" w:rsidRDefault="00740BC5" w:rsidP="00740BC5">
            <w:r>
              <w:t>bestandsnaam</w:t>
            </w:r>
          </w:p>
        </w:tc>
        <w:tc>
          <w:tcPr>
            <w:tcW w:w="2500" w:type="pct"/>
          </w:tcPr>
          <w:p w14:paraId="667F37A6" w14:textId="279174AB" w:rsidR="00740BC5" w:rsidRPr="0049085E" w:rsidRDefault="00740BC5" w:rsidP="00740BC5">
            <w:r>
              <w:t>gebiedstype woongebied variant 2.gml</w:t>
            </w:r>
          </w:p>
        </w:tc>
      </w:tr>
      <w:tr w:rsidR="00740BC5" w:rsidRPr="0049085E" w14:paraId="2D3F1ACD" w14:textId="77777777" w:rsidTr="00740BC5">
        <w:tc>
          <w:tcPr>
            <w:tcW w:w="2500" w:type="pct"/>
          </w:tcPr>
          <w:p w14:paraId="050D427F" w14:textId="77777777" w:rsidR="00740BC5" w:rsidRPr="0049085E" w:rsidRDefault="00740BC5" w:rsidP="00740BC5">
            <w:r w:rsidRPr="0049085E">
              <w:t>noemer</w:t>
            </w:r>
          </w:p>
        </w:tc>
        <w:tc>
          <w:tcPr>
            <w:tcW w:w="2500" w:type="pct"/>
          </w:tcPr>
          <w:p w14:paraId="68BCC785" w14:textId="12359CEA" w:rsidR="00740BC5" w:rsidRPr="0049085E" w:rsidRDefault="00740BC5" w:rsidP="00740BC5">
            <w:r>
              <w:t>gebiedstype woongebied variant 2</w:t>
            </w:r>
          </w:p>
        </w:tc>
      </w:tr>
      <w:tr w:rsidR="00740BC5" w:rsidRPr="0049085E" w14:paraId="79BFD00F" w14:textId="77777777" w:rsidTr="00740BC5">
        <w:tc>
          <w:tcPr>
            <w:tcW w:w="2500" w:type="pct"/>
          </w:tcPr>
          <w:p w14:paraId="68F3EA02" w14:textId="77777777" w:rsidR="00740BC5" w:rsidRPr="0049085E" w:rsidRDefault="00740BC5" w:rsidP="00740BC5">
            <w:r>
              <w:t>symboolcode</w:t>
            </w:r>
          </w:p>
        </w:tc>
        <w:tc>
          <w:tcPr>
            <w:tcW w:w="2500" w:type="pct"/>
          </w:tcPr>
          <w:p w14:paraId="70655020" w14:textId="77777777" w:rsidR="00740BC5" w:rsidRDefault="00740BC5" w:rsidP="00740BC5"/>
        </w:tc>
      </w:tr>
      <w:tr w:rsidR="00740BC5" w:rsidRPr="0049085E" w14:paraId="1128AA90" w14:textId="77777777" w:rsidTr="00740BC5">
        <w:tc>
          <w:tcPr>
            <w:tcW w:w="2500" w:type="pct"/>
          </w:tcPr>
          <w:p w14:paraId="4E9DDA24" w14:textId="77777777" w:rsidR="00740BC5" w:rsidRPr="0049085E" w:rsidRDefault="00740BC5" w:rsidP="00740BC5">
            <w:r w:rsidRPr="0049085E">
              <w:t>nauwkeurigheid</w:t>
            </w:r>
          </w:p>
        </w:tc>
        <w:tc>
          <w:tcPr>
            <w:tcW w:w="2500" w:type="pct"/>
          </w:tcPr>
          <w:p w14:paraId="18C67950" w14:textId="77777777" w:rsidR="00740BC5" w:rsidRPr="0049085E" w:rsidRDefault="00740BC5" w:rsidP="00740BC5"/>
        </w:tc>
      </w:tr>
      <w:tr w:rsidR="00740BC5" w:rsidRPr="0049085E" w14:paraId="330344E2" w14:textId="77777777" w:rsidTr="00740BC5">
        <w:tc>
          <w:tcPr>
            <w:tcW w:w="2500" w:type="pct"/>
          </w:tcPr>
          <w:p w14:paraId="60240823" w14:textId="77777777" w:rsidR="00740BC5" w:rsidRPr="0049085E" w:rsidRDefault="00740BC5" w:rsidP="00740BC5">
            <w:r w:rsidRPr="0049085E">
              <w:t>bronNauwkeurigheid</w:t>
            </w:r>
          </w:p>
        </w:tc>
        <w:tc>
          <w:tcPr>
            <w:tcW w:w="2500" w:type="pct"/>
          </w:tcPr>
          <w:p w14:paraId="61591EE6" w14:textId="77777777" w:rsidR="00740BC5" w:rsidRPr="0049085E" w:rsidRDefault="00740BC5" w:rsidP="00740BC5">
            <w:r>
              <w:t>geen</w:t>
            </w:r>
          </w:p>
        </w:tc>
      </w:tr>
      <w:tr w:rsidR="00740BC5" w:rsidRPr="0049085E" w14:paraId="0E6B9D13" w14:textId="77777777" w:rsidTr="00740BC5">
        <w:tc>
          <w:tcPr>
            <w:tcW w:w="2500" w:type="pct"/>
          </w:tcPr>
          <w:p w14:paraId="1F765816" w14:textId="77777777" w:rsidR="00740BC5" w:rsidRPr="0049085E" w:rsidRDefault="00740BC5" w:rsidP="00740BC5">
            <w:r>
              <w:t>idealisatie</w:t>
            </w:r>
          </w:p>
        </w:tc>
        <w:tc>
          <w:tcPr>
            <w:tcW w:w="2500" w:type="pct"/>
          </w:tcPr>
          <w:p w14:paraId="1A1E107F" w14:textId="77777777" w:rsidR="00740BC5" w:rsidRPr="0049085E" w:rsidRDefault="00740BC5" w:rsidP="00740BC5">
            <w:r>
              <w:t>geen</w:t>
            </w:r>
          </w:p>
        </w:tc>
      </w:tr>
      <w:tr w:rsidR="008A6887" w14:paraId="095CF08B" w14:textId="77777777" w:rsidTr="008A6887">
        <w:tc>
          <w:tcPr>
            <w:tcW w:w="2500" w:type="pct"/>
          </w:tcPr>
          <w:p w14:paraId="7F37F94B" w14:textId="77777777" w:rsidR="008A6887" w:rsidRDefault="0062488A">
            <w:r>
              <w:rPr>
                <w:noProof/>
              </w:rPr>
              <w:t>regelingsgebied</w:t>
            </w:r>
          </w:p>
        </w:tc>
        <w:tc>
          <w:tcPr>
            <w:tcW w:w="2500" w:type="pct"/>
          </w:tcPr>
          <w:p w14:paraId="2163B67F" w14:textId="77777777" w:rsidR="008A6887" w:rsidRDefault="0062488A">
            <w:r>
              <w:rPr>
                <w:noProof/>
              </w:rPr>
              <w:t>Onwaar</w:t>
            </w:r>
          </w:p>
        </w:tc>
      </w:tr>
    </w:tbl>
    <w:p w14:paraId="51750F57" w14:textId="5F668BBD" w:rsidR="00740BC5" w:rsidRDefault="00740BC5">
      <w:pPr>
        <w:pStyle w:val="Tekstopmerking"/>
      </w:pPr>
    </w:p>
  </w:comment>
  <w:comment w:id="495"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2D41F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1EDD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D9EFB5" w14:textId="77777777" w:rsidTr="009659DF">
        <w:tc>
          <w:tcPr>
            <w:tcW w:w="2500" w:type="pct"/>
          </w:tcPr>
          <w:p w14:paraId="434989CF" w14:textId="77777777" w:rsidR="000C601D" w:rsidRPr="00D631F2" w:rsidRDefault="000C601D" w:rsidP="009659DF">
            <w:r w:rsidRPr="00D631F2">
              <w:t>activiteit</w:t>
            </w:r>
            <w:r>
              <w:t>en</w:t>
            </w:r>
          </w:p>
        </w:tc>
        <w:tc>
          <w:tcPr>
            <w:tcW w:w="2500" w:type="pct"/>
          </w:tcPr>
          <w:p w14:paraId="7738B08C" w14:textId="5D65D019" w:rsidR="000C601D" w:rsidRPr="00D631F2" w:rsidRDefault="000C601D" w:rsidP="009659DF">
            <w:r>
              <w:t>het aanbieden van bed &amp; breakfast</w:t>
            </w:r>
          </w:p>
        </w:tc>
      </w:tr>
      <w:tr w:rsidR="000C601D" w:rsidRPr="00D631F2" w14:paraId="7705295F" w14:textId="77777777" w:rsidTr="009659DF">
        <w:tc>
          <w:tcPr>
            <w:tcW w:w="2500" w:type="pct"/>
          </w:tcPr>
          <w:p w14:paraId="47CDCE8A" w14:textId="77777777" w:rsidR="000C601D" w:rsidRPr="00D631F2" w:rsidRDefault="000C601D" w:rsidP="009659DF">
            <w:r>
              <w:t>bovenliggendeActiviteit</w:t>
            </w:r>
          </w:p>
        </w:tc>
        <w:tc>
          <w:tcPr>
            <w:tcW w:w="2500" w:type="pct"/>
          </w:tcPr>
          <w:p w14:paraId="3D797187" w14:textId="2CE4089E" w:rsidR="000C601D" w:rsidRDefault="000C601D" w:rsidP="009659DF">
            <w:r>
              <w:rPr>
                <w:noProof/>
              </w:rPr>
              <w:t xml:space="preserve">beroeps- of </w:t>
            </w:r>
            <w:r>
              <w:t>bedrijfsactiviteiten</w:t>
            </w:r>
            <w:r>
              <w:rPr>
                <w:noProof/>
              </w:rPr>
              <w:t xml:space="preserve"> aan huis</w:t>
            </w:r>
          </w:p>
        </w:tc>
      </w:tr>
      <w:tr w:rsidR="000C601D" w:rsidRPr="00D631F2" w14:paraId="7ADA8907" w14:textId="77777777" w:rsidTr="009659DF">
        <w:tc>
          <w:tcPr>
            <w:tcW w:w="2500" w:type="pct"/>
          </w:tcPr>
          <w:p w14:paraId="1C111FD8" w14:textId="77777777" w:rsidR="000C601D" w:rsidRPr="00D631F2" w:rsidRDefault="000C601D" w:rsidP="009659DF">
            <w:r w:rsidRPr="00D631F2">
              <w:t>activiteitengroep</w:t>
            </w:r>
          </w:p>
        </w:tc>
        <w:tc>
          <w:tcPr>
            <w:tcW w:w="2500" w:type="pct"/>
          </w:tcPr>
          <w:p w14:paraId="57FF5E89" w14:textId="7E24B6AF" w:rsidR="000C601D" w:rsidRPr="00D631F2" w:rsidRDefault="000C601D" w:rsidP="009659DF">
            <w:r>
              <w:t>http://standaarden.omgevingswet.overheid.nl/activiteit/id/concept/PlanologischeGebruiksactiviteit</w:t>
            </w:r>
          </w:p>
        </w:tc>
      </w:tr>
      <w:tr w:rsidR="000C601D" w:rsidRPr="00D631F2" w14:paraId="4AA4955F" w14:textId="77777777" w:rsidTr="009659DF">
        <w:tc>
          <w:tcPr>
            <w:tcW w:w="2500" w:type="pct"/>
          </w:tcPr>
          <w:p w14:paraId="2CC7DAE3" w14:textId="77777777" w:rsidR="000C601D" w:rsidRPr="00D631F2" w:rsidRDefault="000C601D" w:rsidP="009659DF">
            <w:r>
              <w:t>activiteitregelkwalificatie</w:t>
            </w:r>
          </w:p>
        </w:tc>
        <w:tc>
          <w:tcPr>
            <w:tcW w:w="2500" w:type="pct"/>
          </w:tcPr>
          <w:p w14:paraId="0A250E5C" w14:textId="5B3D4F3E" w:rsidR="000C601D" w:rsidRPr="00D631F2" w:rsidRDefault="000C601D" w:rsidP="009659DF">
            <w:r>
              <w:t>http://standaarden.omgevingswet.overheid.nl/activiteitregelkwalificatie/id/concept/AndersGeduid</w:t>
            </w:r>
          </w:p>
        </w:tc>
      </w:tr>
      <w:tr w:rsidR="000C601D" w:rsidRPr="00D631F2" w14:paraId="31125C7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2D57D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032EF6" w14:textId="77777777" w:rsidR="000C601D" w:rsidRPr="0049085E" w:rsidRDefault="000C601D" w:rsidP="009659DF">
                  <w:r w:rsidRPr="0049085E">
                    <w:t>Locatie</w:t>
                  </w:r>
                </w:p>
              </w:tc>
            </w:tr>
            <w:tr w:rsidR="000C601D" w:rsidRPr="0049085E" w14:paraId="671B7BD8" w14:textId="77777777" w:rsidTr="009659DF">
              <w:tc>
                <w:tcPr>
                  <w:tcW w:w="2500" w:type="pct"/>
                </w:tcPr>
                <w:p w14:paraId="269020C9" w14:textId="77777777" w:rsidR="000C601D" w:rsidRPr="0049085E" w:rsidRDefault="000C601D" w:rsidP="009659DF">
                  <w:r w:rsidRPr="0049085E">
                    <w:t>bestandsnaam</w:t>
                  </w:r>
                </w:p>
              </w:tc>
              <w:tc>
                <w:tcPr>
                  <w:tcW w:w="2500" w:type="pct"/>
                </w:tcPr>
                <w:p w14:paraId="024689A7" w14:textId="11AA311B" w:rsidR="000C601D" w:rsidRPr="0049085E" w:rsidRDefault="009A31BD" w:rsidP="009659DF">
                  <w:r>
                    <w:t>gebiedstype woongebied variant 1.gml</w:t>
                  </w:r>
                </w:p>
              </w:tc>
            </w:tr>
            <w:tr w:rsidR="000C601D" w:rsidRPr="0049085E" w14:paraId="4EDF4EB3" w14:textId="77777777" w:rsidTr="009659DF">
              <w:tc>
                <w:tcPr>
                  <w:tcW w:w="2500" w:type="pct"/>
                </w:tcPr>
                <w:p w14:paraId="246B05CF" w14:textId="77777777" w:rsidR="000C601D" w:rsidRPr="0049085E" w:rsidRDefault="000C601D" w:rsidP="009659DF">
                  <w:r w:rsidRPr="0049085E">
                    <w:t>noemer</w:t>
                  </w:r>
                </w:p>
              </w:tc>
              <w:tc>
                <w:tcPr>
                  <w:tcW w:w="2500" w:type="pct"/>
                </w:tcPr>
                <w:p w14:paraId="38CA95BD" w14:textId="492A80E5" w:rsidR="000C601D" w:rsidRPr="0049085E" w:rsidRDefault="009A31BD" w:rsidP="009659DF">
                  <w:r>
                    <w:t>gebiedstype woongebied variant 1</w:t>
                  </w:r>
                </w:p>
              </w:tc>
            </w:tr>
            <w:tr w:rsidR="000C601D" w:rsidRPr="0049085E" w14:paraId="6A5AC258" w14:textId="77777777" w:rsidTr="009659DF">
              <w:tc>
                <w:tcPr>
                  <w:tcW w:w="2500" w:type="pct"/>
                </w:tcPr>
                <w:p w14:paraId="67DAF71A" w14:textId="77777777" w:rsidR="000C601D" w:rsidRPr="0049085E" w:rsidRDefault="000C601D" w:rsidP="009659DF">
                  <w:r>
                    <w:t>symboolcode</w:t>
                  </w:r>
                </w:p>
              </w:tc>
              <w:tc>
                <w:tcPr>
                  <w:tcW w:w="2500" w:type="pct"/>
                </w:tcPr>
                <w:p w14:paraId="564684A0" w14:textId="68511DB6" w:rsidR="000C601D" w:rsidRDefault="000C601D" w:rsidP="009659DF"/>
              </w:tc>
            </w:tr>
            <w:tr w:rsidR="000C601D" w:rsidRPr="0049085E" w14:paraId="43659C38" w14:textId="77777777" w:rsidTr="009659DF">
              <w:tc>
                <w:tcPr>
                  <w:tcW w:w="2500" w:type="pct"/>
                </w:tcPr>
                <w:p w14:paraId="36DE8A1A" w14:textId="77777777" w:rsidR="000C601D" w:rsidRPr="0049085E" w:rsidRDefault="000C601D" w:rsidP="009659DF">
                  <w:r w:rsidRPr="0049085E">
                    <w:t>nauwkeurigheid</w:t>
                  </w:r>
                </w:p>
              </w:tc>
              <w:tc>
                <w:tcPr>
                  <w:tcW w:w="2500" w:type="pct"/>
                </w:tcPr>
                <w:p w14:paraId="1264E303" w14:textId="13C83B61" w:rsidR="000C601D" w:rsidRPr="0049085E" w:rsidRDefault="000C601D" w:rsidP="009659DF"/>
              </w:tc>
            </w:tr>
            <w:tr w:rsidR="000C601D" w:rsidRPr="0049085E" w14:paraId="7967F3C7" w14:textId="77777777" w:rsidTr="009659DF">
              <w:tc>
                <w:tcPr>
                  <w:tcW w:w="2500" w:type="pct"/>
                </w:tcPr>
                <w:p w14:paraId="2C26D7AD" w14:textId="77777777" w:rsidR="000C601D" w:rsidRPr="0049085E" w:rsidRDefault="000C601D" w:rsidP="009659DF">
                  <w:r w:rsidRPr="0049085E">
                    <w:t>bron</w:t>
                  </w:r>
                  <w:r>
                    <w:t>N</w:t>
                  </w:r>
                  <w:r w:rsidRPr="0049085E">
                    <w:t>auwkeurigheid</w:t>
                  </w:r>
                </w:p>
              </w:tc>
              <w:tc>
                <w:tcPr>
                  <w:tcW w:w="2500" w:type="pct"/>
                </w:tcPr>
                <w:p w14:paraId="692CDEB0" w14:textId="515ED4B8" w:rsidR="000C601D" w:rsidRPr="0049085E" w:rsidRDefault="000C601D" w:rsidP="009659DF">
                  <w:r>
                    <w:t>geen</w:t>
                  </w:r>
                </w:p>
              </w:tc>
            </w:tr>
            <w:tr w:rsidR="000C601D" w:rsidRPr="0049085E" w14:paraId="11A79880" w14:textId="77777777" w:rsidTr="009659DF">
              <w:tc>
                <w:tcPr>
                  <w:tcW w:w="2500" w:type="pct"/>
                </w:tcPr>
                <w:p w14:paraId="24002470" w14:textId="77777777" w:rsidR="000C601D" w:rsidRPr="0049085E" w:rsidRDefault="000C601D" w:rsidP="009659DF">
                  <w:r>
                    <w:t>idealisatie</w:t>
                  </w:r>
                </w:p>
              </w:tc>
              <w:tc>
                <w:tcPr>
                  <w:tcW w:w="2500" w:type="pct"/>
                </w:tcPr>
                <w:p w14:paraId="34829C01" w14:textId="6DE2C0EF" w:rsidR="000C601D" w:rsidRPr="0049085E" w:rsidRDefault="000C601D" w:rsidP="009659DF">
                  <w:r>
                    <w:t>geen</w:t>
                  </w:r>
                </w:p>
              </w:tc>
            </w:tr>
          </w:tbl>
          <w:p w14:paraId="65921A93" w14:textId="77777777" w:rsidR="000C601D" w:rsidRPr="00D631F2" w:rsidRDefault="000C601D" w:rsidP="009659DF"/>
        </w:tc>
      </w:tr>
    </w:tbl>
    <w:p w14:paraId="006FCD57" w14:textId="269915CA" w:rsidR="000C601D" w:rsidRDefault="000C601D">
      <w:pPr>
        <w:pStyle w:val="Tekstopmerking"/>
      </w:pPr>
    </w:p>
  </w:comment>
  <w:comment w:id="496" w:author="Peeters, Jerry" w:date="2021-04-30T15:2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FB951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6E27D8"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2FF54AC" w14:textId="77777777" w:rsidTr="009659DF">
        <w:tc>
          <w:tcPr>
            <w:tcW w:w="2500" w:type="pct"/>
          </w:tcPr>
          <w:p w14:paraId="56924993" w14:textId="77777777" w:rsidR="000C601D" w:rsidRPr="0049085E" w:rsidRDefault="000C601D" w:rsidP="009659DF">
            <w:r>
              <w:t>bestandsnaam</w:t>
            </w:r>
          </w:p>
        </w:tc>
        <w:tc>
          <w:tcPr>
            <w:tcW w:w="2500" w:type="pct"/>
          </w:tcPr>
          <w:p w14:paraId="451D602C" w14:textId="18B8535C" w:rsidR="000C601D" w:rsidRPr="0049085E" w:rsidRDefault="00740BC5" w:rsidP="009659DF">
            <w:r>
              <w:t>gebiedstype woongebied variant 1.gml</w:t>
            </w:r>
          </w:p>
        </w:tc>
      </w:tr>
      <w:tr w:rsidR="000C601D" w:rsidRPr="0049085E" w14:paraId="7F53946C" w14:textId="77777777" w:rsidTr="009659DF">
        <w:tc>
          <w:tcPr>
            <w:tcW w:w="2500" w:type="pct"/>
          </w:tcPr>
          <w:p w14:paraId="68601868" w14:textId="77777777" w:rsidR="000C601D" w:rsidRPr="0049085E" w:rsidRDefault="000C601D" w:rsidP="009659DF">
            <w:r w:rsidRPr="0049085E">
              <w:t>noemer</w:t>
            </w:r>
          </w:p>
        </w:tc>
        <w:tc>
          <w:tcPr>
            <w:tcW w:w="2500" w:type="pct"/>
          </w:tcPr>
          <w:p w14:paraId="49954A63" w14:textId="7262C038" w:rsidR="000C601D" w:rsidRPr="0049085E" w:rsidRDefault="00740BC5" w:rsidP="009659DF">
            <w:r>
              <w:t>gebiedstype woongebied variant 1</w:t>
            </w:r>
          </w:p>
        </w:tc>
      </w:tr>
      <w:tr w:rsidR="000C601D" w:rsidRPr="0049085E" w14:paraId="64F3DB97" w14:textId="77777777" w:rsidTr="009659DF">
        <w:tc>
          <w:tcPr>
            <w:tcW w:w="2500" w:type="pct"/>
          </w:tcPr>
          <w:p w14:paraId="4471F8FB" w14:textId="77777777" w:rsidR="000C601D" w:rsidRPr="0049085E" w:rsidRDefault="000C601D" w:rsidP="009659DF">
            <w:r>
              <w:t>symboolcode</w:t>
            </w:r>
          </w:p>
        </w:tc>
        <w:tc>
          <w:tcPr>
            <w:tcW w:w="2500" w:type="pct"/>
          </w:tcPr>
          <w:p w14:paraId="636997DD" w14:textId="7B4E54CF" w:rsidR="000C601D" w:rsidRDefault="000C601D" w:rsidP="009659DF"/>
        </w:tc>
      </w:tr>
      <w:tr w:rsidR="000C601D" w:rsidRPr="0049085E" w14:paraId="43F0C24A" w14:textId="77777777" w:rsidTr="009659DF">
        <w:tc>
          <w:tcPr>
            <w:tcW w:w="2500" w:type="pct"/>
          </w:tcPr>
          <w:p w14:paraId="7A3C15AE" w14:textId="77777777" w:rsidR="000C601D" w:rsidRPr="0049085E" w:rsidRDefault="000C601D" w:rsidP="009659DF">
            <w:r w:rsidRPr="0049085E">
              <w:t>nauwkeurigheid</w:t>
            </w:r>
          </w:p>
        </w:tc>
        <w:tc>
          <w:tcPr>
            <w:tcW w:w="2500" w:type="pct"/>
          </w:tcPr>
          <w:p w14:paraId="6E18AEA4" w14:textId="068EB073" w:rsidR="000C601D" w:rsidRPr="0049085E" w:rsidRDefault="000C601D" w:rsidP="009659DF"/>
        </w:tc>
      </w:tr>
      <w:tr w:rsidR="000C601D" w:rsidRPr="0049085E" w14:paraId="1BD4821F" w14:textId="77777777" w:rsidTr="009659DF">
        <w:tc>
          <w:tcPr>
            <w:tcW w:w="2500" w:type="pct"/>
          </w:tcPr>
          <w:p w14:paraId="065A5C57" w14:textId="77777777" w:rsidR="000C601D" w:rsidRPr="0049085E" w:rsidRDefault="000C601D" w:rsidP="009659DF">
            <w:r w:rsidRPr="0049085E">
              <w:t>bronNauwkeurigheid</w:t>
            </w:r>
          </w:p>
        </w:tc>
        <w:tc>
          <w:tcPr>
            <w:tcW w:w="2500" w:type="pct"/>
          </w:tcPr>
          <w:p w14:paraId="539525B5" w14:textId="16E2DCAA" w:rsidR="000C601D" w:rsidRPr="0049085E" w:rsidRDefault="000C601D" w:rsidP="009659DF">
            <w:r>
              <w:t>geen</w:t>
            </w:r>
          </w:p>
        </w:tc>
      </w:tr>
      <w:tr w:rsidR="000C601D" w:rsidRPr="0049085E" w14:paraId="5B7C703C" w14:textId="77777777" w:rsidTr="009659DF">
        <w:tc>
          <w:tcPr>
            <w:tcW w:w="2500" w:type="pct"/>
          </w:tcPr>
          <w:p w14:paraId="4290B248" w14:textId="77777777" w:rsidR="000C601D" w:rsidRPr="0049085E" w:rsidRDefault="000C601D" w:rsidP="009659DF">
            <w:r>
              <w:t>idealisatie</w:t>
            </w:r>
          </w:p>
        </w:tc>
        <w:tc>
          <w:tcPr>
            <w:tcW w:w="2500" w:type="pct"/>
          </w:tcPr>
          <w:p w14:paraId="441457E3" w14:textId="30A877D2" w:rsidR="000C601D" w:rsidRPr="0049085E" w:rsidRDefault="000C601D" w:rsidP="009659DF">
            <w:r>
              <w:t>geen</w:t>
            </w:r>
          </w:p>
        </w:tc>
      </w:tr>
      <w:tr w:rsidR="008A6887" w14:paraId="389F01B7" w14:textId="77777777" w:rsidTr="008A6887">
        <w:tc>
          <w:tcPr>
            <w:tcW w:w="2500" w:type="pct"/>
          </w:tcPr>
          <w:p w14:paraId="4D84C622" w14:textId="77777777" w:rsidR="008A6887" w:rsidRDefault="0062488A">
            <w:r>
              <w:rPr>
                <w:noProof/>
              </w:rPr>
              <w:t>regelingsgebied</w:t>
            </w:r>
          </w:p>
        </w:tc>
        <w:tc>
          <w:tcPr>
            <w:tcW w:w="2500" w:type="pct"/>
          </w:tcPr>
          <w:p w14:paraId="79B1E4AF" w14:textId="77777777" w:rsidR="008A6887" w:rsidRDefault="0062488A">
            <w:r>
              <w:rPr>
                <w:noProof/>
              </w:rPr>
              <w:t>Onwaar</w:t>
            </w:r>
          </w:p>
        </w:tc>
      </w:tr>
    </w:tbl>
    <w:p w14:paraId="4556D20E" w14:textId="19B768AF" w:rsidR="000C601D" w:rsidRDefault="000C601D">
      <w:pPr>
        <w:pStyle w:val="Tekstopmerking"/>
      </w:pPr>
    </w:p>
  </w:comment>
  <w:comment w:id="49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1A16ED8" w14:textId="77777777" w:rsidTr="00721A3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82E53E" w14:textId="07D7869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2061EDD" w14:textId="77777777" w:rsidTr="00721A31">
        <w:tc>
          <w:tcPr>
            <w:tcW w:w="2500" w:type="pct"/>
          </w:tcPr>
          <w:p w14:paraId="2925F67D" w14:textId="77777777" w:rsidR="009A31BD" w:rsidRPr="00D631F2" w:rsidRDefault="009A31BD" w:rsidP="009A31BD">
            <w:r w:rsidRPr="00D631F2">
              <w:t>activiteit</w:t>
            </w:r>
            <w:r>
              <w:t>en</w:t>
            </w:r>
          </w:p>
        </w:tc>
        <w:tc>
          <w:tcPr>
            <w:tcW w:w="2500" w:type="pct"/>
          </w:tcPr>
          <w:p w14:paraId="306DDEB9" w14:textId="77777777" w:rsidR="009A31BD" w:rsidRPr="00D631F2" w:rsidRDefault="009A31BD" w:rsidP="009A31BD">
            <w:r>
              <w:t>het aanbieden van bed &amp; breakfast</w:t>
            </w:r>
          </w:p>
        </w:tc>
      </w:tr>
      <w:tr w:rsidR="009A31BD" w:rsidRPr="00D631F2" w14:paraId="111250F0" w14:textId="77777777" w:rsidTr="00721A31">
        <w:tc>
          <w:tcPr>
            <w:tcW w:w="2500" w:type="pct"/>
          </w:tcPr>
          <w:p w14:paraId="3FDAB03B" w14:textId="77777777" w:rsidR="009A31BD" w:rsidRPr="00D631F2" w:rsidRDefault="009A31BD" w:rsidP="009A31BD">
            <w:r>
              <w:t>bovenliggendeActiviteit</w:t>
            </w:r>
          </w:p>
        </w:tc>
        <w:tc>
          <w:tcPr>
            <w:tcW w:w="2500" w:type="pct"/>
          </w:tcPr>
          <w:p w14:paraId="43A7A283" w14:textId="77777777" w:rsidR="009A31BD" w:rsidRDefault="009A31BD" w:rsidP="009A31BD">
            <w:r>
              <w:rPr>
                <w:noProof/>
              </w:rPr>
              <w:t xml:space="preserve">beroeps- of </w:t>
            </w:r>
            <w:r>
              <w:t>bedrijfsactiviteit</w:t>
            </w:r>
            <w:r>
              <w:rPr>
                <w:noProof/>
              </w:rPr>
              <w:t xml:space="preserve"> aan huis</w:t>
            </w:r>
          </w:p>
        </w:tc>
      </w:tr>
      <w:tr w:rsidR="009A31BD" w:rsidRPr="00D631F2" w14:paraId="4A0E0A95" w14:textId="77777777" w:rsidTr="00721A31">
        <w:tc>
          <w:tcPr>
            <w:tcW w:w="2500" w:type="pct"/>
          </w:tcPr>
          <w:p w14:paraId="06B7B665" w14:textId="77777777" w:rsidR="009A31BD" w:rsidRPr="00D631F2" w:rsidRDefault="009A31BD" w:rsidP="009A31BD">
            <w:r w:rsidRPr="00D631F2">
              <w:t>activiteitengroep</w:t>
            </w:r>
          </w:p>
        </w:tc>
        <w:tc>
          <w:tcPr>
            <w:tcW w:w="2500" w:type="pct"/>
          </w:tcPr>
          <w:p w14:paraId="50DD04CD" w14:textId="77777777" w:rsidR="009A31BD" w:rsidRPr="00D631F2" w:rsidRDefault="009A31BD" w:rsidP="009A31BD">
            <w:r>
              <w:t>http://standaarden.omgevingswet.overheid.nl/activiteit/id/concept/PlanologischeGebruiksactiviteit</w:t>
            </w:r>
          </w:p>
        </w:tc>
      </w:tr>
      <w:tr w:rsidR="009A31BD" w:rsidRPr="00D631F2" w14:paraId="6D4FB6B8" w14:textId="77777777" w:rsidTr="00721A31">
        <w:tc>
          <w:tcPr>
            <w:tcW w:w="2500" w:type="pct"/>
          </w:tcPr>
          <w:p w14:paraId="17B8D55E" w14:textId="77777777" w:rsidR="009A31BD" w:rsidRPr="00D631F2" w:rsidRDefault="009A31BD" w:rsidP="009A31BD">
            <w:r>
              <w:t>activiteitregelkwalificatie</w:t>
            </w:r>
          </w:p>
        </w:tc>
        <w:tc>
          <w:tcPr>
            <w:tcW w:w="2500" w:type="pct"/>
          </w:tcPr>
          <w:p w14:paraId="28DE2575" w14:textId="77777777" w:rsidR="009A31BD" w:rsidRPr="00D631F2" w:rsidRDefault="009A31BD" w:rsidP="009A31BD">
            <w:r>
              <w:t>http://standaarden.omgevingswet.overheid.nl/activiteitregelkwalificatie/id/concept/AndersGeduid</w:t>
            </w:r>
          </w:p>
        </w:tc>
      </w:tr>
      <w:tr w:rsidR="009A31BD" w:rsidRPr="00D631F2" w14:paraId="2A452F34" w14:textId="77777777" w:rsidTr="00721A3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21F72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19A0C" w14:textId="77777777" w:rsidR="009A31BD" w:rsidRPr="0049085E" w:rsidRDefault="009A31BD" w:rsidP="009A31BD">
                  <w:r w:rsidRPr="0049085E">
                    <w:t>Locatie</w:t>
                  </w:r>
                </w:p>
              </w:tc>
            </w:tr>
            <w:tr w:rsidR="009A31BD" w:rsidRPr="0049085E" w14:paraId="24B526F5" w14:textId="77777777" w:rsidTr="005F6092">
              <w:tc>
                <w:tcPr>
                  <w:tcW w:w="2500" w:type="pct"/>
                </w:tcPr>
                <w:p w14:paraId="3B816EDD" w14:textId="77777777" w:rsidR="009A31BD" w:rsidRPr="0049085E" w:rsidRDefault="009A31BD" w:rsidP="009A31BD">
                  <w:r w:rsidRPr="0049085E">
                    <w:t>bestandsnaam</w:t>
                  </w:r>
                </w:p>
              </w:tc>
              <w:tc>
                <w:tcPr>
                  <w:tcW w:w="2500" w:type="pct"/>
                </w:tcPr>
                <w:p w14:paraId="6F86E2BC" w14:textId="546A709C" w:rsidR="009A31BD" w:rsidRPr="0049085E" w:rsidRDefault="009A31BD" w:rsidP="009A31BD">
                  <w:r>
                    <w:t>gebiedstype woongebied variant 2.gml</w:t>
                  </w:r>
                </w:p>
              </w:tc>
            </w:tr>
            <w:tr w:rsidR="009A31BD" w:rsidRPr="0049085E" w14:paraId="38588A85" w14:textId="77777777" w:rsidTr="005F6092">
              <w:tc>
                <w:tcPr>
                  <w:tcW w:w="2500" w:type="pct"/>
                </w:tcPr>
                <w:p w14:paraId="54A444C4" w14:textId="77777777" w:rsidR="009A31BD" w:rsidRPr="0049085E" w:rsidRDefault="009A31BD" w:rsidP="009A31BD">
                  <w:r w:rsidRPr="0049085E">
                    <w:t>noemer</w:t>
                  </w:r>
                </w:p>
              </w:tc>
              <w:tc>
                <w:tcPr>
                  <w:tcW w:w="2500" w:type="pct"/>
                </w:tcPr>
                <w:p w14:paraId="3CEF0326" w14:textId="126EE711" w:rsidR="009A31BD" w:rsidRPr="0049085E" w:rsidRDefault="009A31BD" w:rsidP="009A31BD">
                  <w:r>
                    <w:t>gebiedstype woongebied variant 2</w:t>
                  </w:r>
                </w:p>
              </w:tc>
            </w:tr>
            <w:tr w:rsidR="009A31BD" w:rsidRPr="0049085E" w14:paraId="52FB6F88" w14:textId="77777777" w:rsidTr="005F6092">
              <w:tc>
                <w:tcPr>
                  <w:tcW w:w="2500" w:type="pct"/>
                </w:tcPr>
                <w:p w14:paraId="37C6CF42" w14:textId="77777777" w:rsidR="009A31BD" w:rsidRPr="0049085E" w:rsidRDefault="009A31BD" w:rsidP="009A31BD">
                  <w:r>
                    <w:t>symboolcode</w:t>
                  </w:r>
                </w:p>
              </w:tc>
              <w:tc>
                <w:tcPr>
                  <w:tcW w:w="2500" w:type="pct"/>
                </w:tcPr>
                <w:p w14:paraId="6109E0A1" w14:textId="77777777" w:rsidR="009A31BD" w:rsidRDefault="009A31BD" w:rsidP="009A31BD"/>
              </w:tc>
            </w:tr>
            <w:tr w:rsidR="009A31BD" w:rsidRPr="0049085E" w14:paraId="5C40489F" w14:textId="77777777" w:rsidTr="005F6092">
              <w:tc>
                <w:tcPr>
                  <w:tcW w:w="2500" w:type="pct"/>
                </w:tcPr>
                <w:p w14:paraId="12F29597" w14:textId="77777777" w:rsidR="009A31BD" w:rsidRPr="0049085E" w:rsidRDefault="009A31BD" w:rsidP="009A31BD">
                  <w:r w:rsidRPr="0049085E">
                    <w:t>nauwkeurigheid</w:t>
                  </w:r>
                </w:p>
              </w:tc>
              <w:tc>
                <w:tcPr>
                  <w:tcW w:w="2500" w:type="pct"/>
                </w:tcPr>
                <w:p w14:paraId="7F618BE2" w14:textId="77777777" w:rsidR="009A31BD" w:rsidRPr="0049085E" w:rsidRDefault="009A31BD" w:rsidP="009A31BD"/>
              </w:tc>
            </w:tr>
            <w:tr w:rsidR="009A31BD" w:rsidRPr="0049085E" w14:paraId="5B9DF00D" w14:textId="77777777" w:rsidTr="005F6092">
              <w:tc>
                <w:tcPr>
                  <w:tcW w:w="2500" w:type="pct"/>
                </w:tcPr>
                <w:p w14:paraId="292EEEC7" w14:textId="77777777" w:rsidR="009A31BD" w:rsidRPr="0049085E" w:rsidRDefault="009A31BD" w:rsidP="009A31BD">
                  <w:r w:rsidRPr="0049085E">
                    <w:t>bron</w:t>
                  </w:r>
                  <w:r>
                    <w:t>N</w:t>
                  </w:r>
                  <w:r w:rsidRPr="0049085E">
                    <w:t>auwkeurigheid</w:t>
                  </w:r>
                </w:p>
              </w:tc>
              <w:tc>
                <w:tcPr>
                  <w:tcW w:w="2500" w:type="pct"/>
                </w:tcPr>
                <w:p w14:paraId="088B1B2B" w14:textId="77777777" w:rsidR="009A31BD" w:rsidRPr="0049085E" w:rsidRDefault="009A31BD" w:rsidP="009A31BD">
                  <w:r>
                    <w:t>geen</w:t>
                  </w:r>
                </w:p>
              </w:tc>
            </w:tr>
            <w:tr w:rsidR="009A31BD" w:rsidRPr="0049085E" w14:paraId="31789D24" w14:textId="77777777" w:rsidTr="005F6092">
              <w:tc>
                <w:tcPr>
                  <w:tcW w:w="2500" w:type="pct"/>
                </w:tcPr>
                <w:p w14:paraId="550EFBBD" w14:textId="77777777" w:rsidR="009A31BD" w:rsidRPr="0049085E" w:rsidRDefault="009A31BD" w:rsidP="009A31BD">
                  <w:r>
                    <w:t>idealisatie</w:t>
                  </w:r>
                </w:p>
              </w:tc>
              <w:tc>
                <w:tcPr>
                  <w:tcW w:w="2500" w:type="pct"/>
                </w:tcPr>
                <w:p w14:paraId="3ADC5368" w14:textId="77777777" w:rsidR="009A31BD" w:rsidRPr="0049085E" w:rsidRDefault="009A31BD" w:rsidP="009A31BD">
                  <w:r>
                    <w:t>geen</w:t>
                  </w:r>
                </w:p>
              </w:tc>
            </w:tr>
          </w:tbl>
          <w:p w14:paraId="7B31382E" w14:textId="77777777" w:rsidR="009A31BD" w:rsidRPr="00D631F2" w:rsidRDefault="009A31BD" w:rsidP="009A31BD"/>
        </w:tc>
      </w:tr>
    </w:tbl>
    <w:p w14:paraId="45B7B25C" w14:textId="0EE8F40E" w:rsidR="009A31BD" w:rsidRDefault="009A31BD">
      <w:pPr>
        <w:pStyle w:val="Tekstopmerking"/>
      </w:pPr>
    </w:p>
  </w:comment>
  <w:comment w:id="49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2C133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B9B28" w14:textId="109EE9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FE8F1EA" w14:textId="77777777" w:rsidTr="00740BC5">
        <w:tc>
          <w:tcPr>
            <w:tcW w:w="2500" w:type="pct"/>
          </w:tcPr>
          <w:p w14:paraId="3FE9FBF9" w14:textId="77777777" w:rsidR="00740BC5" w:rsidRPr="0049085E" w:rsidRDefault="00740BC5" w:rsidP="00740BC5">
            <w:r>
              <w:t>bestandsnaam</w:t>
            </w:r>
          </w:p>
        </w:tc>
        <w:tc>
          <w:tcPr>
            <w:tcW w:w="2500" w:type="pct"/>
          </w:tcPr>
          <w:p w14:paraId="0E7454E1" w14:textId="35DAEA2C" w:rsidR="00740BC5" w:rsidRPr="0049085E" w:rsidRDefault="00740BC5" w:rsidP="00740BC5">
            <w:r>
              <w:t>gebiedstype woongebied variant 2.gml</w:t>
            </w:r>
          </w:p>
        </w:tc>
      </w:tr>
      <w:tr w:rsidR="00740BC5" w:rsidRPr="0049085E" w14:paraId="25AD26FA" w14:textId="77777777" w:rsidTr="00740BC5">
        <w:tc>
          <w:tcPr>
            <w:tcW w:w="2500" w:type="pct"/>
          </w:tcPr>
          <w:p w14:paraId="46955DFF" w14:textId="77777777" w:rsidR="00740BC5" w:rsidRPr="0049085E" w:rsidRDefault="00740BC5" w:rsidP="00740BC5">
            <w:r w:rsidRPr="0049085E">
              <w:t>noemer</w:t>
            </w:r>
          </w:p>
        </w:tc>
        <w:tc>
          <w:tcPr>
            <w:tcW w:w="2500" w:type="pct"/>
          </w:tcPr>
          <w:p w14:paraId="6B43DE1E" w14:textId="2A5673FA" w:rsidR="00740BC5" w:rsidRPr="0049085E" w:rsidRDefault="00740BC5" w:rsidP="00740BC5">
            <w:r>
              <w:t>gebiedstype woongebied variant 2</w:t>
            </w:r>
          </w:p>
        </w:tc>
      </w:tr>
      <w:tr w:rsidR="00740BC5" w:rsidRPr="0049085E" w14:paraId="766D1A53" w14:textId="77777777" w:rsidTr="00740BC5">
        <w:tc>
          <w:tcPr>
            <w:tcW w:w="2500" w:type="pct"/>
          </w:tcPr>
          <w:p w14:paraId="7EBD04E1" w14:textId="77777777" w:rsidR="00740BC5" w:rsidRPr="0049085E" w:rsidRDefault="00740BC5" w:rsidP="00740BC5">
            <w:r>
              <w:t>symboolcode</w:t>
            </w:r>
          </w:p>
        </w:tc>
        <w:tc>
          <w:tcPr>
            <w:tcW w:w="2500" w:type="pct"/>
          </w:tcPr>
          <w:p w14:paraId="3471378E" w14:textId="77777777" w:rsidR="00740BC5" w:rsidRDefault="00740BC5" w:rsidP="00740BC5"/>
        </w:tc>
      </w:tr>
      <w:tr w:rsidR="00740BC5" w:rsidRPr="0049085E" w14:paraId="1207EBCC" w14:textId="77777777" w:rsidTr="00740BC5">
        <w:tc>
          <w:tcPr>
            <w:tcW w:w="2500" w:type="pct"/>
          </w:tcPr>
          <w:p w14:paraId="5297D6E4" w14:textId="77777777" w:rsidR="00740BC5" w:rsidRPr="0049085E" w:rsidRDefault="00740BC5" w:rsidP="00740BC5">
            <w:r w:rsidRPr="0049085E">
              <w:t>nauwkeurigheid</w:t>
            </w:r>
          </w:p>
        </w:tc>
        <w:tc>
          <w:tcPr>
            <w:tcW w:w="2500" w:type="pct"/>
          </w:tcPr>
          <w:p w14:paraId="261BC2AB" w14:textId="77777777" w:rsidR="00740BC5" w:rsidRPr="0049085E" w:rsidRDefault="00740BC5" w:rsidP="00740BC5"/>
        </w:tc>
      </w:tr>
      <w:tr w:rsidR="00740BC5" w:rsidRPr="0049085E" w14:paraId="1B31094E" w14:textId="77777777" w:rsidTr="00740BC5">
        <w:tc>
          <w:tcPr>
            <w:tcW w:w="2500" w:type="pct"/>
          </w:tcPr>
          <w:p w14:paraId="54EDA422" w14:textId="77777777" w:rsidR="00740BC5" w:rsidRPr="0049085E" w:rsidRDefault="00740BC5" w:rsidP="00740BC5">
            <w:r w:rsidRPr="0049085E">
              <w:t>bronNauwkeurigheid</w:t>
            </w:r>
          </w:p>
        </w:tc>
        <w:tc>
          <w:tcPr>
            <w:tcW w:w="2500" w:type="pct"/>
          </w:tcPr>
          <w:p w14:paraId="3BBEA0F1" w14:textId="77777777" w:rsidR="00740BC5" w:rsidRPr="0049085E" w:rsidRDefault="00740BC5" w:rsidP="00740BC5">
            <w:r>
              <w:t>geen</w:t>
            </w:r>
          </w:p>
        </w:tc>
      </w:tr>
      <w:tr w:rsidR="00740BC5" w:rsidRPr="0049085E" w14:paraId="43C9EA6F" w14:textId="77777777" w:rsidTr="00740BC5">
        <w:tc>
          <w:tcPr>
            <w:tcW w:w="2500" w:type="pct"/>
          </w:tcPr>
          <w:p w14:paraId="433EC150" w14:textId="77777777" w:rsidR="00740BC5" w:rsidRPr="0049085E" w:rsidRDefault="00740BC5" w:rsidP="00740BC5">
            <w:r>
              <w:t>idealisatie</w:t>
            </w:r>
          </w:p>
        </w:tc>
        <w:tc>
          <w:tcPr>
            <w:tcW w:w="2500" w:type="pct"/>
          </w:tcPr>
          <w:p w14:paraId="598AFAF2" w14:textId="77777777" w:rsidR="00740BC5" w:rsidRPr="0049085E" w:rsidRDefault="00740BC5" w:rsidP="00740BC5">
            <w:r>
              <w:t>geen</w:t>
            </w:r>
          </w:p>
        </w:tc>
      </w:tr>
      <w:tr w:rsidR="008A6887" w14:paraId="2C9F5BA0" w14:textId="77777777" w:rsidTr="008A6887">
        <w:tc>
          <w:tcPr>
            <w:tcW w:w="2500" w:type="pct"/>
          </w:tcPr>
          <w:p w14:paraId="471191F0" w14:textId="77777777" w:rsidR="008A6887" w:rsidRDefault="0062488A">
            <w:r>
              <w:rPr>
                <w:noProof/>
              </w:rPr>
              <w:t>regelingsgebied</w:t>
            </w:r>
          </w:p>
        </w:tc>
        <w:tc>
          <w:tcPr>
            <w:tcW w:w="2500" w:type="pct"/>
          </w:tcPr>
          <w:p w14:paraId="08187078" w14:textId="77777777" w:rsidR="008A6887" w:rsidRDefault="0062488A">
            <w:r>
              <w:rPr>
                <w:noProof/>
              </w:rPr>
              <w:t>Onwaar</w:t>
            </w:r>
          </w:p>
        </w:tc>
      </w:tr>
    </w:tbl>
    <w:p w14:paraId="00148A05" w14:textId="1C8B2161" w:rsidR="00740BC5" w:rsidRDefault="00740BC5">
      <w:pPr>
        <w:pStyle w:val="Tekstopmerking"/>
      </w:pPr>
    </w:p>
  </w:comment>
  <w:comment w:id="499"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2451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AA665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F68BD3B" w14:textId="77777777" w:rsidTr="009659DF">
        <w:tc>
          <w:tcPr>
            <w:tcW w:w="2500" w:type="pct"/>
          </w:tcPr>
          <w:p w14:paraId="336A875E" w14:textId="77777777" w:rsidR="000C601D" w:rsidRPr="00D631F2" w:rsidRDefault="000C601D" w:rsidP="009659DF">
            <w:r w:rsidRPr="00D631F2">
              <w:t>activiteit</w:t>
            </w:r>
            <w:r>
              <w:t>en</w:t>
            </w:r>
          </w:p>
        </w:tc>
        <w:tc>
          <w:tcPr>
            <w:tcW w:w="2500" w:type="pct"/>
          </w:tcPr>
          <w:p w14:paraId="18D7F1ED" w14:textId="132CB1B6" w:rsidR="000C601D" w:rsidRPr="00D631F2" w:rsidRDefault="000C601D" w:rsidP="009659DF">
            <w:r>
              <w:t>het aanbieden van bed &amp; breakfast</w:t>
            </w:r>
          </w:p>
        </w:tc>
      </w:tr>
      <w:tr w:rsidR="000C601D" w:rsidRPr="00D631F2" w14:paraId="42BE369A" w14:textId="77777777" w:rsidTr="009659DF">
        <w:tc>
          <w:tcPr>
            <w:tcW w:w="2500" w:type="pct"/>
          </w:tcPr>
          <w:p w14:paraId="603059BF" w14:textId="77777777" w:rsidR="000C601D" w:rsidRPr="00D631F2" w:rsidRDefault="000C601D" w:rsidP="009659DF">
            <w:r>
              <w:t>bovenliggendeActiviteit</w:t>
            </w:r>
          </w:p>
        </w:tc>
        <w:tc>
          <w:tcPr>
            <w:tcW w:w="2500" w:type="pct"/>
          </w:tcPr>
          <w:p w14:paraId="39EFE202" w14:textId="3283B417" w:rsidR="000C601D" w:rsidRDefault="000C601D" w:rsidP="009659DF">
            <w:r>
              <w:rPr>
                <w:noProof/>
              </w:rPr>
              <w:t xml:space="preserve">beroeps- of </w:t>
            </w:r>
            <w:r>
              <w:t>bedrijfsactiviteit</w:t>
            </w:r>
            <w:r>
              <w:rPr>
                <w:noProof/>
              </w:rPr>
              <w:t xml:space="preserve"> aan huis</w:t>
            </w:r>
          </w:p>
        </w:tc>
      </w:tr>
      <w:tr w:rsidR="000C601D" w:rsidRPr="00D631F2" w14:paraId="13331B78" w14:textId="77777777" w:rsidTr="009659DF">
        <w:tc>
          <w:tcPr>
            <w:tcW w:w="2500" w:type="pct"/>
          </w:tcPr>
          <w:p w14:paraId="16417D8D" w14:textId="77777777" w:rsidR="000C601D" w:rsidRPr="00D631F2" w:rsidRDefault="000C601D" w:rsidP="009659DF">
            <w:r w:rsidRPr="00D631F2">
              <w:t>activiteitengroep</w:t>
            </w:r>
          </w:p>
        </w:tc>
        <w:tc>
          <w:tcPr>
            <w:tcW w:w="2500" w:type="pct"/>
          </w:tcPr>
          <w:p w14:paraId="697A4843" w14:textId="7E03C4AB" w:rsidR="000C601D" w:rsidRPr="00D631F2" w:rsidRDefault="000C601D" w:rsidP="009659DF">
            <w:r>
              <w:t>http://standaarden.omgevingswet.overheid.nl/activiteit/id/concept/PlanologischeGebruiksactiviteit</w:t>
            </w:r>
          </w:p>
        </w:tc>
      </w:tr>
      <w:tr w:rsidR="000C601D" w:rsidRPr="00D631F2" w14:paraId="6A6A51DC" w14:textId="77777777" w:rsidTr="009659DF">
        <w:tc>
          <w:tcPr>
            <w:tcW w:w="2500" w:type="pct"/>
          </w:tcPr>
          <w:p w14:paraId="2AB17800" w14:textId="77777777" w:rsidR="000C601D" w:rsidRPr="00D631F2" w:rsidRDefault="000C601D" w:rsidP="009659DF">
            <w:r>
              <w:t>activiteitregelkwalificatie</w:t>
            </w:r>
          </w:p>
        </w:tc>
        <w:tc>
          <w:tcPr>
            <w:tcW w:w="2500" w:type="pct"/>
          </w:tcPr>
          <w:p w14:paraId="755574AF" w14:textId="77F2B69F" w:rsidR="000C601D" w:rsidRPr="00D631F2" w:rsidRDefault="000C601D" w:rsidP="009659DF">
            <w:r>
              <w:t>http://standaarden.omgevingswet.overheid.nl/activiteitregelkwalificatie/id/concept/AndersGeduid</w:t>
            </w:r>
          </w:p>
        </w:tc>
      </w:tr>
      <w:tr w:rsidR="000C601D" w:rsidRPr="00D631F2" w14:paraId="55E30AF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751548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D36188" w14:textId="77777777" w:rsidR="000C601D" w:rsidRPr="0049085E" w:rsidRDefault="000C601D" w:rsidP="009659DF">
                  <w:r w:rsidRPr="0049085E">
                    <w:t>Locatie</w:t>
                  </w:r>
                </w:p>
              </w:tc>
            </w:tr>
            <w:tr w:rsidR="000C601D" w:rsidRPr="0049085E" w14:paraId="4B715C1C" w14:textId="77777777" w:rsidTr="009659DF">
              <w:tc>
                <w:tcPr>
                  <w:tcW w:w="2500" w:type="pct"/>
                </w:tcPr>
                <w:p w14:paraId="1623B840" w14:textId="77777777" w:rsidR="000C601D" w:rsidRPr="0049085E" w:rsidRDefault="000C601D" w:rsidP="009659DF">
                  <w:r w:rsidRPr="0049085E">
                    <w:t>bestandsnaam</w:t>
                  </w:r>
                </w:p>
              </w:tc>
              <w:tc>
                <w:tcPr>
                  <w:tcW w:w="2500" w:type="pct"/>
                </w:tcPr>
                <w:p w14:paraId="73602B7D" w14:textId="31ADF46E" w:rsidR="000C601D" w:rsidRPr="0049085E" w:rsidRDefault="009A31BD" w:rsidP="009659DF">
                  <w:r>
                    <w:t>gebiedstype woongebied variant 1.gml</w:t>
                  </w:r>
                </w:p>
              </w:tc>
            </w:tr>
            <w:tr w:rsidR="000C601D" w:rsidRPr="0049085E" w14:paraId="19D2569D" w14:textId="77777777" w:rsidTr="009659DF">
              <w:tc>
                <w:tcPr>
                  <w:tcW w:w="2500" w:type="pct"/>
                </w:tcPr>
                <w:p w14:paraId="56E78832" w14:textId="77777777" w:rsidR="000C601D" w:rsidRPr="0049085E" w:rsidRDefault="000C601D" w:rsidP="009659DF">
                  <w:r w:rsidRPr="0049085E">
                    <w:t>noemer</w:t>
                  </w:r>
                </w:p>
              </w:tc>
              <w:tc>
                <w:tcPr>
                  <w:tcW w:w="2500" w:type="pct"/>
                </w:tcPr>
                <w:p w14:paraId="0B60C0D5" w14:textId="7986DC20" w:rsidR="000C601D" w:rsidRPr="0049085E" w:rsidRDefault="009A31BD" w:rsidP="009659DF">
                  <w:r>
                    <w:t>gebiedstype woongebied variant 1</w:t>
                  </w:r>
                </w:p>
              </w:tc>
            </w:tr>
            <w:tr w:rsidR="000C601D" w:rsidRPr="0049085E" w14:paraId="391AB793" w14:textId="77777777" w:rsidTr="009659DF">
              <w:tc>
                <w:tcPr>
                  <w:tcW w:w="2500" w:type="pct"/>
                </w:tcPr>
                <w:p w14:paraId="35519775" w14:textId="77777777" w:rsidR="000C601D" w:rsidRPr="0049085E" w:rsidRDefault="000C601D" w:rsidP="009659DF">
                  <w:r>
                    <w:t>symboolcode</w:t>
                  </w:r>
                </w:p>
              </w:tc>
              <w:tc>
                <w:tcPr>
                  <w:tcW w:w="2500" w:type="pct"/>
                </w:tcPr>
                <w:p w14:paraId="162C35DA" w14:textId="687F3706" w:rsidR="000C601D" w:rsidRDefault="000C601D" w:rsidP="009659DF"/>
              </w:tc>
            </w:tr>
            <w:tr w:rsidR="000C601D" w:rsidRPr="0049085E" w14:paraId="074CAAA5" w14:textId="77777777" w:rsidTr="009659DF">
              <w:tc>
                <w:tcPr>
                  <w:tcW w:w="2500" w:type="pct"/>
                </w:tcPr>
                <w:p w14:paraId="510151E7" w14:textId="77777777" w:rsidR="000C601D" w:rsidRPr="0049085E" w:rsidRDefault="000C601D" w:rsidP="009659DF">
                  <w:r w:rsidRPr="0049085E">
                    <w:t>nauwkeurigheid</w:t>
                  </w:r>
                </w:p>
              </w:tc>
              <w:tc>
                <w:tcPr>
                  <w:tcW w:w="2500" w:type="pct"/>
                </w:tcPr>
                <w:p w14:paraId="3AAFDA0B" w14:textId="2FEEC7F7" w:rsidR="000C601D" w:rsidRPr="0049085E" w:rsidRDefault="000C601D" w:rsidP="009659DF"/>
              </w:tc>
            </w:tr>
            <w:tr w:rsidR="000C601D" w:rsidRPr="0049085E" w14:paraId="445FD150" w14:textId="77777777" w:rsidTr="009659DF">
              <w:tc>
                <w:tcPr>
                  <w:tcW w:w="2500" w:type="pct"/>
                </w:tcPr>
                <w:p w14:paraId="233B3CD5" w14:textId="77777777" w:rsidR="000C601D" w:rsidRPr="0049085E" w:rsidRDefault="000C601D" w:rsidP="009659DF">
                  <w:r w:rsidRPr="0049085E">
                    <w:t>bron</w:t>
                  </w:r>
                  <w:r>
                    <w:t>N</w:t>
                  </w:r>
                  <w:r w:rsidRPr="0049085E">
                    <w:t>auwkeurigheid</w:t>
                  </w:r>
                </w:p>
              </w:tc>
              <w:tc>
                <w:tcPr>
                  <w:tcW w:w="2500" w:type="pct"/>
                </w:tcPr>
                <w:p w14:paraId="32997665" w14:textId="1CFE0378" w:rsidR="000C601D" w:rsidRPr="0049085E" w:rsidRDefault="000C601D" w:rsidP="009659DF">
                  <w:r>
                    <w:t>geen</w:t>
                  </w:r>
                </w:p>
              </w:tc>
            </w:tr>
            <w:tr w:rsidR="000C601D" w:rsidRPr="0049085E" w14:paraId="77343750" w14:textId="77777777" w:rsidTr="009659DF">
              <w:tc>
                <w:tcPr>
                  <w:tcW w:w="2500" w:type="pct"/>
                </w:tcPr>
                <w:p w14:paraId="2AEDD4FD" w14:textId="77777777" w:rsidR="000C601D" w:rsidRPr="0049085E" w:rsidRDefault="000C601D" w:rsidP="009659DF">
                  <w:r>
                    <w:t>idealisatie</w:t>
                  </w:r>
                </w:p>
              </w:tc>
              <w:tc>
                <w:tcPr>
                  <w:tcW w:w="2500" w:type="pct"/>
                </w:tcPr>
                <w:p w14:paraId="0110A91C" w14:textId="5F4B7C91" w:rsidR="000C601D" w:rsidRPr="0049085E" w:rsidRDefault="000C601D" w:rsidP="009659DF">
                  <w:r>
                    <w:t>geen</w:t>
                  </w:r>
                </w:p>
              </w:tc>
            </w:tr>
          </w:tbl>
          <w:p w14:paraId="293AF558" w14:textId="77777777" w:rsidR="000C601D" w:rsidRPr="00D631F2" w:rsidRDefault="000C601D" w:rsidP="009659DF"/>
        </w:tc>
      </w:tr>
    </w:tbl>
    <w:p w14:paraId="52A3F777" w14:textId="688649DA" w:rsidR="000C601D" w:rsidRDefault="000C601D">
      <w:pPr>
        <w:pStyle w:val="Tekstopmerking"/>
      </w:pPr>
    </w:p>
  </w:comment>
  <w:comment w:id="500"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E78880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D5C1C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63AFDE9" w14:textId="77777777" w:rsidTr="009659DF">
        <w:tc>
          <w:tcPr>
            <w:tcW w:w="2500" w:type="pct"/>
          </w:tcPr>
          <w:p w14:paraId="41082580" w14:textId="77777777" w:rsidR="000C601D" w:rsidRPr="0049085E" w:rsidRDefault="000C601D" w:rsidP="009659DF">
            <w:r>
              <w:t>bestandsnaam</w:t>
            </w:r>
          </w:p>
        </w:tc>
        <w:tc>
          <w:tcPr>
            <w:tcW w:w="2500" w:type="pct"/>
          </w:tcPr>
          <w:p w14:paraId="709383FA" w14:textId="0F0AE341" w:rsidR="000C601D" w:rsidRPr="0049085E" w:rsidRDefault="00740BC5" w:rsidP="009659DF">
            <w:r>
              <w:t>gebiedstype woongebied variant 1.gml</w:t>
            </w:r>
          </w:p>
        </w:tc>
      </w:tr>
      <w:tr w:rsidR="000C601D" w:rsidRPr="0049085E" w14:paraId="0A23D621" w14:textId="77777777" w:rsidTr="009659DF">
        <w:tc>
          <w:tcPr>
            <w:tcW w:w="2500" w:type="pct"/>
          </w:tcPr>
          <w:p w14:paraId="002BC9A9" w14:textId="77777777" w:rsidR="000C601D" w:rsidRPr="0049085E" w:rsidRDefault="000C601D" w:rsidP="009659DF">
            <w:r w:rsidRPr="0049085E">
              <w:t>noemer</w:t>
            </w:r>
          </w:p>
        </w:tc>
        <w:tc>
          <w:tcPr>
            <w:tcW w:w="2500" w:type="pct"/>
          </w:tcPr>
          <w:p w14:paraId="2AE40F18" w14:textId="2FBCFBCC" w:rsidR="000C601D" w:rsidRPr="0049085E" w:rsidRDefault="00740BC5" w:rsidP="009659DF">
            <w:r>
              <w:t>gebiedstype woongebied variant 1</w:t>
            </w:r>
          </w:p>
        </w:tc>
      </w:tr>
      <w:tr w:rsidR="000C601D" w:rsidRPr="0049085E" w14:paraId="0A7C50A2" w14:textId="77777777" w:rsidTr="009659DF">
        <w:tc>
          <w:tcPr>
            <w:tcW w:w="2500" w:type="pct"/>
          </w:tcPr>
          <w:p w14:paraId="1BDA59A7" w14:textId="77777777" w:rsidR="000C601D" w:rsidRPr="0049085E" w:rsidRDefault="000C601D" w:rsidP="009659DF">
            <w:r>
              <w:t>symboolcode</w:t>
            </w:r>
          </w:p>
        </w:tc>
        <w:tc>
          <w:tcPr>
            <w:tcW w:w="2500" w:type="pct"/>
          </w:tcPr>
          <w:p w14:paraId="22AE0ED9" w14:textId="684508A6" w:rsidR="000C601D" w:rsidRDefault="000C601D" w:rsidP="009659DF"/>
        </w:tc>
      </w:tr>
      <w:tr w:rsidR="000C601D" w:rsidRPr="0049085E" w14:paraId="4D23316E" w14:textId="77777777" w:rsidTr="009659DF">
        <w:tc>
          <w:tcPr>
            <w:tcW w:w="2500" w:type="pct"/>
          </w:tcPr>
          <w:p w14:paraId="5E2E1A5C" w14:textId="77777777" w:rsidR="000C601D" w:rsidRPr="0049085E" w:rsidRDefault="000C601D" w:rsidP="009659DF">
            <w:r w:rsidRPr="0049085E">
              <w:t>nauwkeurigheid</w:t>
            </w:r>
          </w:p>
        </w:tc>
        <w:tc>
          <w:tcPr>
            <w:tcW w:w="2500" w:type="pct"/>
          </w:tcPr>
          <w:p w14:paraId="29B62E83" w14:textId="3AC8C1DD" w:rsidR="000C601D" w:rsidRPr="0049085E" w:rsidRDefault="000C601D" w:rsidP="009659DF"/>
        </w:tc>
      </w:tr>
      <w:tr w:rsidR="000C601D" w:rsidRPr="0049085E" w14:paraId="3C2522C0" w14:textId="77777777" w:rsidTr="009659DF">
        <w:tc>
          <w:tcPr>
            <w:tcW w:w="2500" w:type="pct"/>
          </w:tcPr>
          <w:p w14:paraId="5A2C1AA2" w14:textId="77777777" w:rsidR="000C601D" w:rsidRPr="0049085E" w:rsidRDefault="000C601D" w:rsidP="009659DF">
            <w:r w:rsidRPr="0049085E">
              <w:t>bronNauwkeurigheid</w:t>
            </w:r>
          </w:p>
        </w:tc>
        <w:tc>
          <w:tcPr>
            <w:tcW w:w="2500" w:type="pct"/>
          </w:tcPr>
          <w:p w14:paraId="6906923D" w14:textId="7C5FF22E" w:rsidR="000C601D" w:rsidRPr="0049085E" w:rsidRDefault="000C601D" w:rsidP="009659DF">
            <w:r>
              <w:t>geen</w:t>
            </w:r>
          </w:p>
        </w:tc>
      </w:tr>
      <w:tr w:rsidR="000C601D" w:rsidRPr="0049085E" w14:paraId="22923C24" w14:textId="77777777" w:rsidTr="009659DF">
        <w:tc>
          <w:tcPr>
            <w:tcW w:w="2500" w:type="pct"/>
          </w:tcPr>
          <w:p w14:paraId="77B2EB80" w14:textId="77777777" w:rsidR="000C601D" w:rsidRPr="0049085E" w:rsidRDefault="000C601D" w:rsidP="009659DF">
            <w:r>
              <w:t>idealisatie</w:t>
            </w:r>
          </w:p>
        </w:tc>
        <w:tc>
          <w:tcPr>
            <w:tcW w:w="2500" w:type="pct"/>
          </w:tcPr>
          <w:p w14:paraId="26017FD8" w14:textId="74086146" w:rsidR="000C601D" w:rsidRPr="0049085E" w:rsidRDefault="000C601D" w:rsidP="009659DF">
            <w:r>
              <w:t>geen</w:t>
            </w:r>
          </w:p>
        </w:tc>
      </w:tr>
      <w:tr w:rsidR="008A6887" w14:paraId="53AFBDB3" w14:textId="77777777" w:rsidTr="008A6887">
        <w:tc>
          <w:tcPr>
            <w:tcW w:w="2500" w:type="pct"/>
          </w:tcPr>
          <w:p w14:paraId="788ACD28" w14:textId="77777777" w:rsidR="008A6887" w:rsidRDefault="0062488A">
            <w:r>
              <w:rPr>
                <w:noProof/>
              </w:rPr>
              <w:t>regelingsgebied</w:t>
            </w:r>
          </w:p>
        </w:tc>
        <w:tc>
          <w:tcPr>
            <w:tcW w:w="2500" w:type="pct"/>
          </w:tcPr>
          <w:p w14:paraId="7FED7508" w14:textId="77777777" w:rsidR="008A6887" w:rsidRDefault="0062488A">
            <w:r>
              <w:rPr>
                <w:noProof/>
              </w:rPr>
              <w:t>Onwaar</w:t>
            </w:r>
          </w:p>
        </w:tc>
      </w:tr>
    </w:tbl>
    <w:p w14:paraId="58398E52" w14:textId="173C8266" w:rsidR="000C601D" w:rsidRDefault="000C601D">
      <w:pPr>
        <w:pStyle w:val="Tekstopmerking"/>
      </w:pPr>
    </w:p>
  </w:comment>
  <w:comment w:id="5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2C0EE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AEC0EC" w14:textId="09826EA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3DF2C50" w14:textId="77777777" w:rsidTr="00850E8E">
        <w:tc>
          <w:tcPr>
            <w:tcW w:w="2500" w:type="pct"/>
          </w:tcPr>
          <w:p w14:paraId="50438C01" w14:textId="77777777" w:rsidR="009A31BD" w:rsidRPr="00D631F2" w:rsidRDefault="009A31BD" w:rsidP="009A31BD">
            <w:r w:rsidRPr="00D631F2">
              <w:t>activiteit</w:t>
            </w:r>
            <w:r>
              <w:t>en</w:t>
            </w:r>
          </w:p>
        </w:tc>
        <w:tc>
          <w:tcPr>
            <w:tcW w:w="2500" w:type="pct"/>
          </w:tcPr>
          <w:p w14:paraId="4A5EDA07" w14:textId="77777777" w:rsidR="009A31BD" w:rsidRPr="00D631F2" w:rsidRDefault="009A31BD" w:rsidP="009A31BD">
            <w:r>
              <w:t>het aanbieden van bed &amp; breakfast</w:t>
            </w:r>
          </w:p>
        </w:tc>
      </w:tr>
      <w:tr w:rsidR="009A31BD" w:rsidRPr="00D631F2" w14:paraId="42A69B73" w14:textId="77777777" w:rsidTr="00850E8E">
        <w:tc>
          <w:tcPr>
            <w:tcW w:w="2500" w:type="pct"/>
          </w:tcPr>
          <w:p w14:paraId="13B3D6E0" w14:textId="77777777" w:rsidR="009A31BD" w:rsidRPr="00D631F2" w:rsidRDefault="009A31BD" w:rsidP="009A31BD">
            <w:r>
              <w:t>bovenliggendeActiviteit</w:t>
            </w:r>
          </w:p>
        </w:tc>
        <w:tc>
          <w:tcPr>
            <w:tcW w:w="2500" w:type="pct"/>
          </w:tcPr>
          <w:p w14:paraId="754712BC" w14:textId="77777777" w:rsidR="009A31BD" w:rsidRDefault="009A31BD" w:rsidP="009A31BD">
            <w:r>
              <w:rPr>
                <w:noProof/>
              </w:rPr>
              <w:t xml:space="preserve">beroeps- of </w:t>
            </w:r>
            <w:r>
              <w:t>bedrijfsactiviteiten</w:t>
            </w:r>
            <w:r>
              <w:rPr>
                <w:noProof/>
              </w:rPr>
              <w:t xml:space="preserve"> aan huis</w:t>
            </w:r>
          </w:p>
        </w:tc>
      </w:tr>
      <w:tr w:rsidR="009A31BD" w:rsidRPr="00D631F2" w14:paraId="037286B0" w14:textId="77777777" w:rsidTr="00850E8E">
        <w:tc>
          <w:tcPr>
            <w:tcW w:w="2500" w:type="pct"/>
          </w:tcPr>
          <w:p w14:paraId="0CA66D03" w14:textId="77777777" w:rsidR="009A31BD" w:rsidRPr="00D631F2" w:rsidRDefault="009A31BD" w:rsidP="009A31BD">
            <w:r w:rsidRPr="00D631F2">
              <w:t>activiteitengroep</w:t>
            </w:r>
          </w:p>
        </w:tc>
        <w:tc>
          <w:tcPr>
            <w:tcW w:w="2500" w:type="pct"/>
          </w:tcPr>
          <w:p w14:paraId="67B0C495" w14:textId="77777777" w:rsidR="009A31BD" w:rsidRPr="00D631F2" w:rsidRDefault="009A31BD" w:rsidP="009A31BD">
            <w:r>
              <w:t>http://standaarden.omgevingswet.overheid.nl/activiteit/id/concept/PlanologischeGebruiksactiviteit</w:t>
            </w:r>
          </w:p>
        </w:tc>
      </w:tr>
      <w:tr w:rsidR="009A31BD" w:rsidRPr="00D631F2" w14:paraId="736C68CC" w14:textId="77777777" w:rsidTr="00850E8E">
        <w:tc>
          <w:tcPr>
            <w:tcW w:w="2500" w:type="pct"/>
          </w:tcPr>
          <w:p w14:paraId="5BA5B965" w14:textId="77777777" w:rsidR="009A31BD" w:rsidRPr="00D631F2" w:rsidRDefault="009A31BD" w:rsidP="009A31BD">
            <w:r>
              <w:t>activiteitregelkwalificatie</w:t>
            </w:r>
          </w:p>
        </w:tc>
        <w:tc>
          <w:tcPr>
            <w:tcW w:w="2500" w:type="pct"/>
          </w:tcPr>
          <w:p w14:paraId="7FC63F04" w14:textId="77777777" w:rsidR="009A31BD" w:rsidRPr="00D631F2" w:rsidRDefault="009A31BD" w:rsidP="009A31BD">
            <w:r>
              <w:t>http://standaarden.omgevingswet.overheid.nl/activiteitregelkwalificatie/id/concept/Toegestaan</w:t>
            </w:r>
          </w:p>
        </w:tc>
      </w:tr>
      <w:tr w:rsidR="009A31BD" w:rsidRPr="00D631F2" w14:paraId="5A7FE61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84979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FD4D20" w14:textId="77777777" w:rsidR="009A31BD" w:rsidRPr="0049085E" w:rsidRDefault="009A31BD" w:rsidP="009A31BD">
                  <w:r w:rsidRPr="0049085E">
                    <w:t>Locatie</w:t>
                  </w:r>
                </w:p>
              </w:tc>
            </w:tr>
            <w:tr w:rsidR="009A31BD" w:rsidRPr="0049085E" w14:paraId="65397945" w14:textId="77777777" w:rsidTr="005F6092">
              <w:tc>
                <w:tcPr>
                  <w:tcW w:w="2500" w:type="pct"/>
                </w:tcPr>
                <w:p w14:paraId="69B798CC" w14:textId="77777777" w:rsidR="009A31BD" w:rsidRPr="0049085E" w:rsidRDefault="009A31BD" w:rsidP="009A31BD">
                  <w:r w:rsidRPr="0049085E">
                    <w:t>bestandsnaam</w:t>
                  </w:r>
                </w:p>
              </w:tc>
              <w:tc>
                <w:tcPr>
                  <w:tcW w:w="2500" w:type="pct"/>
                </w:tcPr>
                <w:p w14:paraId="436DC55E" w14:textId="6C03B590" w:rsidR="009A31BD" w:rsidRPr="0049085E" w:rsidRDefault="009A31BD" w:rsidP="009A31BD">
                  <w:r>
                    <w:t>gebiedstype woongebied variant 2.gml</w:t>
                  </w:r>
                </w:p>
              </w:tc>
            </w:tr>
            <w:tr w:rsidR="009A31BD" w:rsidRPr="0049085E" w14:paraId="15E523A9" w14:textId="77777777" w:rsidTr="005F6092">
              <w:tc>
                <w:tcPr>
                  <w:tcW w:w="2500" w:type="pct"/>
                </w:tcPr>
                <w:p w14:paraId="68EE28E6" w14:textId="77777777" w:rsidR="009A31BD" w:rsidRPr="0049085E" w:rsidRDefault="009A31BD" w:rsidP="009A31BD">
                  <w:r w:rsidRPr="0049085E">
                    <w:t>noemer</w:t>
                  </w:r>
                </w:p>
              </w:tc>
              <w:tc>
                <w:tcPr>
                  <w:tcW w:w="2500" w:type="pct"/>
                </w:tcPr>
                <w:p w14:paraId="13A401C8" w14:textId="65595404" w:rsidR="009A31BD" w:rsidRPr="0049085E" w:rsidRDefault="009A31BD" w:rsidP="009A31BD">
                  <w:r>
                    <w:t>gebiedstype woongebied variant 2</w:t>
                  </w:r>
                </w:p>
              </w:tc>
            </w:tr>
            <w:tr w:rsidR="009A31BD" w:rsidRPr="0049085E" w14:paraId="6155E10B" w14:textId="77777777" w:rsidTr="005F6092">
              <w:tc>
                <w:tcPr>
                  <w:tcW w:w="2500" w:type="pct"/>
                </w:tcPr>
                <w:p w14:paraId="1295C13F" w14:textId="77777777" w:rsidR="009A31BD" w:rsidRPr="0049085E" w:rsidRDefault="009A31BD" w:rsidP="009A31BD">
                  <w:r>
                    <w:t>symboolcode</w:t>
                  </w:r>
                </w:p>
              </w:tc>
              <w:tc>
                <w:tcPr>
                  <w:tcW w:w="2500" w:type="pct"/>
                </w:tcPr>
                <w:p w14:paraId="16233FDE" w14:textId="77777777" w:rsidR="009A31BD" w:rsidRDefault="009A31BD" w:rsidP="009A31BD"/>
              </w:tc>
            </w:tr>
            <w:tr w:rsidR="009A31BD" w:rsidRPr="0049085E" w14:paraId="6FF8433E" w14:textId="77777777" w:rsidTr="005F6092">
              <w:tc>
                <w:tcPr>
                  <w:tcW w:w="2500" w:type="pct"/>
                </w:tcPr>
                <w:p w14:paraId="36A74215" w14:textId="77777777" w:rsidR="009A31BD" w:rsidRPr="0049085E" w:rsidRDefault="009A31BD" w:rsidP="009A31BD">
                  <w:r w:rsidRPr="0049085E">
                    <w:t>nauwkeurigheid</w:t>
                  </w:r>
                </w:p>
              </w:tc>
              <w:tc>
                <w:tcPr>
                  <w:tcW w:w="2500" w:type="pct"/>
                </w:tcPr>
                <w:p w14:paraId="499EE65C" w14:textId="77777777" w:rsidR="009A31BD" w:rsidRPr="0049085E" w:rsidRDefault="009A31BD" w:rsidP="009A31BD"/>
              </w:tc>
            </w:tr>
            <w:tr w:rsidR="009A31BD" w:rsidRPr="0049085E" w14:paraId="424C7A50" w14:textId="77777777" w:rsidTr="005F6092">
              <w:tc>
                <w:tcPr>
                  <w:tcW w:w="2500" w:type="pct"/>
                </w:tcPr>
                <w:p w14:paraId="223889FA" w14:textId="77777777" w:rsidR="009A31BD" w:rsidRPr="0049085E" w:rsidRDefault="009A31BD" w:rsidP="009A31BD">
                  <w:r w:rsidRPr="0049085E">
                    <w:t>bron</w:t>
                  </w:r>
                  <w:r>
                    <w:t>N</w:t>
                  </w:r>
                  <w:r w:rsidRPr="0049085E">
                    <w:t>auwkeurigheid</w:t>
                  </w:r>
                </w:p>
              </w:tc>
              <w:tc>
                <w:tcPr>
                  <w:tcW w:w="2500" w:type="pct"/>
                </w:tcPr>
                <w:p w14:paraId="6E11F763" w14:textId="77777777" w:rsidR="009A31BD" w:rsidRPr="0049085E" w:rsidRDefault="009A31BD" w:rsidP="009A31BD">
                  <w:r>
                    <w:t>geen</w:t>
                  </w:r>
                </w:p>
              </w:tc>
            </w:tr>
            <w:tr w:rsidR="009A31BD" w:rsidRPr="0049085E" w14:paraId="0C27EF62" w14:textId="77777777" w:rsidTr="005F6092">
              <w:tc>
                <w:tcPr>
                  <w:tcW w:w="2500" w:type="pct"/>
                </w:tcPr>
                <w:p w14:paraId="0AFD37E4" w14:textId="77777777" w:rsidR="009A31BD" w:rsidRPr="0049085E" w:rsidRDefault="009A31BD" w:rsidP="009A31BD">
                  <w:r>
                    <w:t>idealisatie</w:t>
                  </w:r>
                </w:p>
              </w:tc>
              <w:tc>
                <w:tcPr>
                  <w:tcW w:w="2500" w:type="pct"/>
                </w:tcPr>
                <w:p w14:paraId="2F55DDBA" w14:textId="77777777" w:rsidR="009A31BD" w:rsidRPr="0049085E" w:rsidRDefault="009A31BD" w:rsidP="009A31BD">
                  <w:r>
                    <w:t>geen</w:t>
                  </w:r>
                </w:p>
              </w:tc>
            </w:tr>
          </w:tbl>
          <w:p w14:paraId="731728AA" w14:textId="77777777" w:rsidR="009A31BD" w:rsidRPr="00D631F2" w:rsidRDefault="009A31BD" w:rsidP="009A31BD"/>
        </w:tc>
      </w:tr>
    </w:tbl>
    <w:p w14:paraId="70F02BA1" w14:textId="078D2AE7" w:rsidR="009A31BD" w:rsidRDefault="009A31BD">
      <w:pPr>
        <w:pStyle w:val="Tekstopmerking"/>
      </w:pPr>
    </w:p>
  </w:comment>
  <w:comment w:id="50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45A5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9A1EC" w14:textId="0783474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0A482EE" w14:textId="77777777" w:rsidTr="00740BC5">
        <w:tc>
          <w:tcPr>
            <w:tcW w:w="2500" w:type="pct"/>
          </w:tcPr>
          <w:p w14:paraId="08FCB64C" w14:textId="77777777" w:rsidR="00740BC5" w:rsidRPr="0049085E" w:rsidRDefault="00740BC5" w:rsidP="00740BC5">
            <w:r>
              <w:t>bestandsnaam</w:t>
            </w:r>
          </w:p>
        </w:tc>
        <w:tc>
          <w:tcPr>
            <w:tcW w:w="2500" w:type="pct"/>
          </w:tcPr>
          <w:p w14:paraId="61EA329C" w14:textId="46429DBF" w:rsidR="00740BC5" w:rsidRPr="0049085E" w:rsidRDefault="00740BC5" w:rsidP="00740BC5">
            <w:r>
              <w:t>gebiedstype woongebied variant 2.gml</w:t>
            </w:r>
          </w:p>
        </w:tc>
      </w:tr>
      <w:tr w:rsidR="00740BC5" w:rsidRPr="0049085E" w14:paraId="2EE9BC8F" w14:textId="77777777" w:rsidTr="00740BC5">
        <w:tc>
          <w:tcPr>
            <w:tcW w:w="2500" w:type="pct"/>
          </w:tcPr>
          <w:p w14:paraId="723FD2C1" w14:textId="77777777" w:rsidR="00740BC5" w:rsidRPr="0049085E" w:rsidRDefault="00740BC5" w:rsidP="00740BC5">
            <w:r w:rsidRPr="0049085E">
              <w:t>noemer</w:t>
            </w:r>
          </w:p>
        </w:tc>
        <w:tc>
          <w:tcPr>
            <w:tcW w:w="2500" w:type="pct"/>
          </w:tcPr>
          <w:p w14:paraId="15851E57" w14:textId="04AA78A4" w:rsidR="00740BC5" w:rsidRPr="0049085E" w:rsidRDefault="00740BC5" w:rsidP="00740BC5">
            <w:r>
              <w:t>gebiedstype woongebied variant 2</w:t>
            </w:r>
          </w:p>
        </w:tc>
      </w:tr>
      <w:tr w:rsidR="00740BC5" w:rsidRPr="0049085E" w14:paraId="0FCF57F4" w14:textId="77777777" w:rsidTr="00740BC5">
        <w:tc>
          <w:tcPr>
            <w:tcW w:w="2500" w:type="pct"/>
          </w:tcPr>
          <w:p w14:paraId="57F38254" w14:textId="77777777" w:rsidR="00740BC5" w:rsidRPr="0049085E" w:rsidRDefault="00740BC5" w:rsidP="00740BC5">
            <w:r>
              <w:t>symboolcode</w:t>
            </w:r>
          </w:p>
        </w:tc>
        <w:tc>
          <w:tcPr>
            <w:tcW w:w="2500" w:type="pct"/>
          </w:tcPr>
          <w:p w14:paraId="33DBBC30" w14:textId="77777777" w:rsidR="00740BC5" w:rsidRDefault="00740BC5" w:rsidP="00740BC5"/>
        </w:tc>
      </w:tr>
      <w:tr w:rsidR="00740BC5" w:rsidRPr="0049085E" w14:paraId="029D39D1" w14:textId="77777777" w:rsidTr="00740BC5">
        <w:tc>
          <w:tcPr>
            <w:tcW w:w="2500" w:type="pct"/>
          </w:tcPr>
          <w:p w14:paraId="206DEF4E" w14:textId="77777777" w:rsidR="00740BC5" w:rsidRPr="0049085E" w:rsidRDefault="00740BC5" w:rsidP="00740BC5">
            <w:r w:rsidRPr="0049085E">
              <w:t>nauwkeurigheid</w:t>
            </w:r>
          </w:p>
        </w:tc>
        <w:tc>
          <w:tcPr>
            <w:tcW w:w="2500" w:type="pct"/>
          </w:tcPr>
          <w:p w14:paraId="348237A3" w14:textId="77777777" w:rsidR="00740BC5" w:rsidRPr="0049085E" w:rsidRDefault="00740BC5" w:rsidP="00740BC5"/>
        </w:tc>
      </w:tr>
      <w:tr w:rsidR="00740BC5" w:rsidRPr="0049085E" w14:paraId="6D9A1692" w14:textId="77777777" w:rsidTr="00740BC5">
        <w:tc>
          <w:tcPr>
            <w:tcW w:w="2500" w:type="pct"/>
          </w:tcPr>
          <w:p w14:paraId="64BFB2FB" w14:textId="77777777" w:rsidR="00740BC5" w:rsidRPr="0049085E" w:rsidRDefault="00740BC5" w:rsidP="00740BC5">
            <w:r w:rsidRPr="0049085E">
              <w:t>bronNauwkeurigheid</w:t>
            </w:r>
          </w:p>
        </w:tc>
        <w:tc>
          <w:tcPr>
            <w:tcW w:w="2500" w:type="pct"/>
          </w:tcPr>
          <w:p w14:paraId="29423FE6" w14:textId="77777777" w:rsidR="00740BC5" w:rsidRPr="0049085E" w:rsidRDefault="00740BC5" w:rsidP="00740BC5">
            <w:r>
              <w:t>geen</w:t>
            </w:r>
          </w:p>
        </w:tc>
      </w:tr>
      <w:tr w:rsidR="00740BC5" w:rsidRPr="0049085E" w14:paraId="3DB978DF" w14:textId="77777777" w:rsidTr="00740BC5">
        <w:tc>
          <w:tcPr>
            <w:tcW w:w="2500" w:type="pct"/>
          </w:tcPr>
          <w:p w14:paraId="4B60CBD6" w14:textId="77777777" w:rsidR="00740BC5" w:rsidRPr="0049085E" w:rsidRDefault="00740BC5" w:rsidP="00740BC5">
            <w:r>
              <w:t>idealisatie</w:t>
            </w:r>
          </w:p>
        </w:tc>
        <w:tc>
          <w:tcPr>
            <w:tcW w:w="2500" w:type="pct"/>
          </w:tcPr>
          <w:p w14:paraId="5B78A0B0" w14:textId="77777777" w:rsidR="00740BC5" w:rsidRPr="0049085E" w:rsidRDefault="00740BC5" w:rsidP="00740BC5">
            <w:r>
              <w:t>geen</w:t>
            </w:r>
          </w:p>
        </w:tc>
      </w:tr>
      <w:tr w:rsidR="008A6887" w14:paraId="14D423FF" w14:textId="77777777" w:rsidTr="008A6887">
        <w:tc>
          <w:tcPr>
            <w:tcW w:w="2500" w:type="pct"/>
          </w:tcPr>
          <w:p w14:paraId="180D575E" w14:textId="77777777" w:rsidR="008A6887" w:rsidRDefault="0062488A">
            <w:r>
              <w:rPr>
                <w:noProof/>
              </w:rPr>
              <w:t>regelingsgebied</w:t>
            </w:r>
          </w:p>
        </w:tc>
        <w:tc>
          <w:tcPr>
            <w:tcW w:w="2500" w:type="pct"/>
          </w:tcPr>
          <w:p w14:paraId="52DD74BC" w14:textId="77777777" w:rsidR="008A6887" w:rsidRDefault="0062488A">
            <w:r>
              <w:rPr>
                <w:noProof/>
              </w:rPr>
              <w:t>Onwaar</w:t>
            </w:r>
          </w:p>
        </w:tc>
      </w:tr>
    </w:tbl>
    <w:p w14:paraId="511FE653" w14:textId="0C17E833" w:rsidR="00740BC5" w:rsidRDefault="00740BC5">
      <w:pPr>
        <w:pStyle w:val="Tekstopmerking"/>
      </w:pPr>
    </w:p>
  </w:comment>
  <w:comment w:id="503"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6DF26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41D1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A2D94F" w14:textId="77777777" w:rsidTr="009659DF">
        <w:tc>
          <w:tcPr>
            <w:tcW w:w="2500" w:type="pct"/>
          </w:tcPr>
          <w:p w14:paraId="4BF8049F" w14:textId="77777777" w:rsidR="000C601D" w:rsidRPr="00D631F2" w:rsidRDefault="000C601D" w:rsidP="009659DF">
            <w:r w:rsidRPr="00D631F2">
              <w:t>activiteit</w:t>
            </w:r>
            <w:r>
              <w:t>en</w:t>
            </w:r>
          </w:p>
        </w:tc>
        <w:tc>
          <w:tcPr>
            <w:tcW w:w="2500" w:type="pct"/>
          </w:tcPr>
          <w:p w14:paraId="04D62700" w14:textId="101643DD" w:rsidR="000C601D" w:rsidRPr="00D631F2" w:rsidRDefault="000C601D" w:rsidP="009659DF">
            <w:r>
              <w:t>het aanbieden van bed &amp; breakfast</w:t>
            </w:r>
          </w:p>
        </w:tc>
      </w:tr>
      <w:tr w:rsidR="000C601D" w:rsidRPr="00D631F2" w14:paraId="082745FF" w14:textId="77777777" w:rsidTr="009659DF">
        <w:tc>
          <w:tcPr>
            <w:tcW w:w="2500" w:type="pct"/>
          </w:tcPr>
          <w:p w14:paraId="507768EA" w14:textId="77777777" w:rsidR="000C601D" w:rsidRPr="00D631F2" w:rsidRDefault="000C601D" w:rsidP="009659DF">
            <w:r>
              <w:t>bovenliggendeActiviteit</w:t>
            </w:r>
          </w:p>
        </w:tc>
        <w:tc>
          <w:tcPr>
            <w:tcW w:w="2500" w:type="pct"/>
          </w:tcPr>
          <w:p w14:paraId="1000C236" w14:textId="1AD0AE07" w:rsidR="000C601D" w:rsidRDefault="000C601D" w:rsidP="009659DF">
            <w:r>
              <w:rPr>
                <w:noProof/>
              </w:rPr>
              <w:t xml:space="preserve">beroeps- of </w:t>
            </w:r>
            <w:r>
              <w:t>bedrijfsactiviteiten</w:t>
            </w:r>
            <w:r>
              <w:rPr>
                <w:noProof/>
              </w:rPr>
              <w:t xml:space="preserve"> aan huis</w:t>
            </w:r>
          </w:p>
        </w:tc>
      </w:tr>
      <w:tr w:rsidR="000C601D" w:rsidRPr="00D631F2" w14:paraId="67481780" w14:textId="77777777" w:rsidTr="009659DF">
        <w:tc>
          <w:tcPr>
            <w:tcW w:w="2500" w:type="pct"/>
          </w:tcPr>
          <w:p w14:paraId="65B4F9D6" w14:textId="77777777" w:rsidR="000C601D" w:rsidRPr="00D631F2" w:rsidRDefault="000C601D" w:rsidP="009659DF">
            <w:r w:rsidRPr="00D631F2">
              <w:t>activiteitengroep</w:t>
            </w:r>
          </w:p>
        </w:tc>
        <w:tc>
          <w:tcPr>
            <w:tcW w:w="2500" w:type="pct"/>
          </w:tcPr>
          <w:p w14:paraId="6AE17B67" w14:textId="4CB4B1CA" w:rsidR="000C601D" w:rsidRPr="00D631F2" w:rsidRDefault="000C601D" w:rsidP="009659DF">
            <w:r>
              <w:t>http://standaarden.omgevingswet.overheid.nl/activiteit/id/concept/PlanologischeGebruiksactiviteit</w:t>
            </w:r>
          </w:p>
        </w:tc>
      </w:tr>
      <w:tr w:rsidR="000C601D" w:rsidRPr="00D631F2" w14:paraId="2A3D4972" w14:textId="77777777" w:rsidTr="009659DF">
        <w:tc>
          <w:tcPr>
            <w:tcW w:w="2500" w:type="pct"/>
          </w:tcPr>
          <w:p w14:paraId="53BA77B8" w14:textId="77777777" w:rsidR="000C601D" w:rsidRPr="00D631F2" w:rsidRDefault="000C601D" w:rsidP="009659DF">
            <w:r>
              <w:t>activiteitregelkwalificatie</w:t>
            </w:r>
          </w:p>
        </w:tc>
        <w:tc>
          <w:tcPr>
            <w:tcW w:w="2500" w:type="pct"/>
          </w:tcPr>
          <w:p w14:paraId="338FAF1A" w14:textId="5F0FB771" w:rsidR="000C601D" w:rsidRPr="00D631F2" w:rsidRDefault="000C601D" w:rsidP="009659DF">
            <w:r>
              <w:t>http://standaarden.omgevingswet.overheid.nl/activiteitregelkwalificatie/id/concept/Toegestaan</w:t>
            </w:r>
          </w:p>
        </w:tc>
      </w:tr>
      <w:tr w:rsidR="000C601D" w:rsidRPr="00D631F2" w14:paraId="7ED30E7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2BC3E1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375B75" w14:textId="77777777" w:rsidR="000C601D" w:rsidRPr="0049085E" w:rsidRDefault="000C601D" w:rsidP="009659DF">
                  <w:r w:rsidRPr="0049085E">
                    <w:t>Locatie</w:t>
                  </w:r>
                </w:p>
              </w:tc>
            </w:tr>
            <w:tr w:rsidR="000C601D" w:rsidRPr="0049085E" w14:paraId="1809E7A1" w14:textId="77777777" w:rsidTr="009659DF">
              <w:tc>
                <w:tcPr>
                  <w:tcW w:w="2500" w:type="pct"/>
                </w:tcPr>
                <w:p w14:paraId="4AA6E719" w14:textId="77777777" w:rsidR="000C601D" w:rsidRPr="0049085E" w:rsidRDefault="000C601D" w:rsidP="009659DF">
                  <w:r w:rsidRPr="0049085E">
                    <w:t>bestandsnaam</w:t>
                  </w:r>
                </w:p>
              </w:tc>
              <w:tc>
                <w:tcPr>
                  <w:tcW w:w="2500" w:type="pct"/>
                </w:tcPr>
                <w:p w14:paraId="7FFC95C0" w14:textId="38811365" w:rsidR="000C601D" w:rsidRPr="0049085E" w:rsidRDefault="009A31BD" w:rsidP="009659DF">
                  <w:r>
                    <w:t>gebiedstype woongebied variant 1.gml</w:t>
                  </w:r>
                </w:p>
              </w:tc>
            </w:tr>
            <w:tr w:rsidR="000C601D" w:rsidRPr="0049085E" w14:paraId="73983030" w14:textId="77777777" w:rsidTr="009659DF">
              <w:tc>
                <w:tcPr>
                  <w:tcW w:w="2500" w:type="pct"/>
                </w:tcPr>
                <w:p w14:paraId="4F07CF26" w14:textId="77777777" w:rsidR="000C601D" w:rsidRPr="0049085E" w:rsidRDefault="000C601D" w:rsidP="009659DF">
                  <w:r w:rsidRPr="0049085E">
                    <w:t>noemer</w:t>
                  </w:r>
                </w:p>
              </w:tc>
              <w:tc>
                <w:tcPr>
                  <w:tcW w:w="2500" w:type="pct"/>
                </w:tcPr>
                <w:p w14:paraId="79A2BF77" w14:textId="4AD1E2A2" w:rsidR="000C601D" w:rsidRPr="0049085E" w:rsidRDefault="009A31BD" w:rsidP="009659DF">
                  <w:r>
                    <w:t>gebiedstype woongebied variant 1</w:t>
                  </w:r>
                </w:p>
              </w:tc>
            </w:tr>
            <w:tr w:rsidR="000C601D" w:rsidRPr="0049085E" w14:paraId="3F38E13A" w14:textId="77777777" w:rsidTr="009659DF">
              <w:tc>
                <w:tcPr>
                  <w:tcW w:w="2500" w:type="pct"/>
                </w:tcPr>
                <w:p w14:paraId="307D9A4C" w14:textId="77777777" w:rsidR="000C601D" w:rsidRPr="0049085E" w:rsidRDefault="000C601D" w:rsidP="009659DF">
                  <w:r>
                    <w:t>symboolcode</w:t>
                  </w:r>
                </w:p>
              </w:tc>
              <w:tc>
                <w:tcPr>
                  <w:tcW w:w="2500" w:type="pct"/>
                </w:tcPr>
                <w:p w14:paraId="5D952EFF" w14:textId="2BBD442D" w:rsidR="000C601D" w:rsidRDefault="000C601D" w:rsidP="009659DF"/>
              </w:tc>
            </w:tr>
            <w:tr w:rsidR="000C601D" w:rsidRPr="0049085E" w14:paraId="5552445F" w14:textId="77777777" w:rsidTr="009659DF">
              <w:tc>
                <w:tcPr>
                  <w:tcW w:w="2500" w:type="pct"/>
                </w:tcPr>
                <w:p w14:paraId="042539D4" w14:textId="77777777" w:rsidR="000C601D" w:rsidRPr="0049085E" w:rsidRDefault="000C601D" w:rsidP="009659DF">
                  <w:r w:rsidRPr="0049085E">
                    <w:t>nauwkeurigheid</w:t>
                  </w:r>
                </w:p>
              </w:tc>
              <w:tc>
                <w:tcPr>
                  <w:tcW w:w="2500" w:type="pct"/>
                </w:tcPr>
                <w:p w14:paraId="23281FA2" w14:textId="6D6FC303" w:rsidR="000C601D" w:rsidRPr="0049085E" w:rsidRDefault="000C601D" w:rsidP="009659DF"/>
              </w:tc>
            </w:tr>
            <w:tr w:rsidR="000C601D" w:rsidRPr="0049085E" w14:paraId="72F3814C" w14:textId="77777777" w:rsidTr="009659DF">
              <w:tc>
                <w:tcPr>
                  <w:tcW w:w="2500" w:type="pct"/>
                </w:tcPr>
                <w:p w14:paraId="5015C508" w14:textId="77777777" w:rsidR="000C601D" w:rsidRPr="0049085E" w:rsidRDefault="000C601D" w:rsidP="009659DF">
                  <w:r w:rsidRPr="0049085E">
                    <w:t>bron</w:t>
                  </w:r>
                  <w:r>
                    <w:t>N</w:t>
                  </w:r>
                  <w:r w:rsidRPr="0049085E">
                    <w:t>auwkeurigheid</w:t>
                  </w:r>
                </w:p>
              </w:tc>
              <w:tc>
                <w:tcPr>
                  <w:tcW w:w="2500" w:type="pct"/>
                </w:tcPr>
                <w:p w14:paraId="6E34998C" w14:textId="04687371" w:rsidR="000C601D" w:rsidRPr="0049085E" w:rsidRDefault="000C601D" w:rsidP="009659DF">
                  <w:r>
                    <w:t>geen</w:t>
                  </w:r>
                </w:p>
              </w:tc>
            </w:tr>
            <w:tr w:rsidR="000C601D" w:rsidRPr="0049085E" w14:paraId="2D8187A0" w14:textId="77777777" w:rsidTr="009659DF">
              <w:tc>
                <w:tcPr>
                  <w:tcW w:w="2500" w:type="pct"/>
                </w:tcPr>
                <w:p w14:paraId="02B4411E" w14:textId="77777777" w:rsidR="000C601D" w:rsidRPr="0049085E" w:rsidRDefault="000C601D" w:rsidP="009659DF">
                  <w:r>
                    <w:t>idealisatie</w:t>
                  </w:r>
                </w:p>
              </w:tc>
              <w:tc>
                <w:tcPr>
                  <w:tcW w:w="2500" w:type="pct"/>
                </w:tcPr>
                <w:p w14:paraId="5832BCCA" w14:textId="26223978" w:rsidR="000C601D" w:rsidRPr="0049085E" w:rsidRDefault="000C601D" w:rsidP="009659DF">
                  <w:r>
                    <w:t>geen</w:t>
                  </w:r>
                </w:p>
              </w:tc>
            </w:tr>
          </w:tbl>
          <w:p w14:paraId="5D3CC15E" w14:textId="77777777" w:rsidR="000C601D" w:rsidRPr="00D631F2" w:rsidRDefault="000C601D" w:rsidP="009659DF"/>
        </w:tc>
      </w:tr>
    </w:tbl>
    <w:p w14:paraId="6E876410" w14:textId="5D2A7320" w:rsidR="000C601D" w:rsidRDefault="000C601D">
      <w:pPr>
        <w:pStyle w:val="Tekstopmerking"/>
      </w:pPr>
    </w:p>
  </w:comment>
  <w:comment w:id="504"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CA6A7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729C6"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B8F8A3" w14:textId="77777777" w:rsidTr="009659DF">
        <w:tc>
          <w:tcPr>
            <w:tcW w:w="2500" w:type="pct"/>
          </w:tcPr>
          <w:p w14:paraId="566359C1" w14:textId="77777777" w:rsidR="000C601D" w:rsidRPr="0049085E" w:rsidRDefault="000C601D" w:rsidP="009659DF">
            <w:r>
              <w:t>bestandsnaam</w:t>
            </w:r>
          </w:p>
        </w:tc>
        <w:tc>
          <w:tcPr>
            <w:tcW w:w="2500" w:type="pct"/>
          </w:tcPr>
          <w:p w14:paraId="3C772AFD" w14:textId="3232DEC3" w:rsidR="000C601D" w:rsidRPr="0049085E" w:rsidRDefault="00740BC5" w:rsidP="009659DF">
            <w:r>
              <w:t>gebiedstype woongebied variant 1.gml</w:t>
            </w:r>
          </w:p>
        </w:tc>
      </w:tr>
      <w:tr w:rsidR="000C601D" w:rsidRPr="0049085E" w14:paraId="2C5D84DE" w14:textId="77777777" w:rsidTr="009659DF">
        <w:tc>
          <w:tcPr>
            <w:tcW w:w="2500" w:type="pct"/>
          </w:tcPr>
          <w:p w14:paraId="4D275F0E" w14:textId="77777777" w:rsidR="000C601D" w:rsidRPr="0049085E" w:rsidRDefault="000C601D" w:rsidP="009659DF">
            <w:r w:rsidRPr="0049085E">
              <w:t>noemer</w:t>
            </w:r>
          </w:p>
        </w:tc>
        <w:tc>
          <w:tcPr>
            <w:tcW w:w="2500" w:type="pct"/>
          </w:tcPr>
          <w:p w14:paraId="7A766DC1" w14:textId="6498B335" w:rsidR="000C601D" w:rsidRPr="0049085E" w:rsidRDefault="00740BC5" w:rsidP="009659DF">
            <w:r>
              <w:t>gebiedstype woongebied variant 1</w:t>
            </w:r>
          </w:p>
        </w:tc>
      </w:tr>
      <w:tr w:rsidR="000C601D" w:rsidRPr="0049085E" w14:paraId="4C67A6DB" w14:textId="77777777" w:rsidTr="009659DF">
        <w:tc>
          <w:tcPr>
            <w:tcW w:w="2500" w:type="pct"/>
          </w:tcPr>
          <w:p w14:paraId="1ABF06F3" w14:textId="77777777" w:rsidR="000C601D" w:rsidRPr="0049085E" w:rsidRDefault="000C601D" w:rsidP="009659DF">
            <w:r>
              <w:t>symboolcode</w:t>
            </w:r>
          </w:p>
        </w:tc>
        <w:tc>
          <w:tcPr>
            <w:tcW w:w="2500" w:type="pct"/>
          </w:tcPr>
          <w:p w14:paraId="2D7A6B00" w14:textId="60C5E58C" w:rsidR="000C601D" w:rsidRDefault="000C601D" w:rsidP="009659DF"/>
        </w:tc>
      </w:tr>
      <w:tr w:rsidR="000C601D" w:rsidRPr="0049085E" w14:paraId="32459F23" w14:textId="77777777" w:rsidTr="009659DF">
        <w:tc>
          <w:tcPr>
            <w:tcW w:w="2500" w:type="pct"/>
          </w:tcPr>
          <w:p w14:paraId="3F7900D1" w14:textId="77777777" w:rsidR="000C601D" w:rsidRPr="0049085E" w:rsidRDefault="000C601D" w:rsidP="009659DF">
            <w:r w:rsidRPr="0049085E">
              <w:t>nauwkeurigheid</w:t>
            </w:r>
          </w:p>
        </w:tc>
        <w:tc>
          <w:tcPr>
            <w:tcW w:w="2500" w:type="pct"/>
          </w:tcPr>
          <w:p w14:paraId="202122ED" w14:textId="3A5D77CE" w:rsidR="000C601D" w:rsidRPr="0049085E" w:rsidRDefault="000C601D" w:rsidP="009659DF"/>
        </w:tc>
      </w:tr>
      <w:tr w:rsidR="000C601D" w:rsidRPr="0049085E" w14:paraId="6061A02C" w14:textId="77777777" w:rsidTr="009659DF">
        <w:tc>
          <w:tcPr>
            <w:tcW w:w="2500" w:type="pct"/>
          </w:tcPr>
          <w:p w14:paraId="33F6CEAB" w14:textId="77777777" w:rsidR="000C601D" w:rsidRPr="0049085E" w:rsidRDefault="000C601D" w:rsidP="009659DF">
            <w:r w:rsidRPr="0049085E">
              <w:t>bronNauwkeurigheid</w:t>
            </w:r>
          </w:p>
        </w:tc>
        <w:tc>
          <w:tcPr>
            <w:tcW w:w="2500" w:type="pct"/>
          </w:tcPr>
          <w:p w14:paraId="1E633E81" w14:textId="5D068C10" w:rsidR="000C601D" w:rsidRPr="0049085E" w:rsidRDefault="000C601D" w:rsidP="009659DF">
            <w:r>
              <w:t>geen</w:t>
            </w:r>
          </w:p>
        </w:tc>
      </w:tr>
      <w:tr w:rsidR="000C601D" w:rsidRPr="0049085E" w14:paraId="65F08B8E" w14:textId="77777777" w:rsidTr="009659DF">
        <w:tc>
          <w:tcPr>
            <w:tcW w:w="2500" w:type="pct"/>
          </w:tcPr>
          <w:p w14:paraId="1C4A9280" w14:textId="77777777" w:rsidR="000C601D" w:rsidRPr="0049085E" w:rsidRDefault="000C601D" w:rsidP="009659DF">
            <w:r>
              <w:t>idealisatie</w:t>
            </w:r>
          </w:p>
        </w:tc>
        <w:tc>
          <w:tcPr>
            <w:tcW w:w="2500" w:type="pct"/>
          </w:tcPr>
          <w:p w14:paraId="73E2FC28" w14:textId="5A09D14A" w:rsidR="000C601D" w:rsidRPr="0049085E" w:rsidRDefault="000C601D" w:rsidP="009659DF">
            <w:r>
              <w:t>geen</w:t>
            </w:r>
          </w:p>
        </w:tc>
      </w:tr>
      <w:tr w:rsidR="008A6887" w14:paraId="4FA4B5A8" w14:textId="77777777" w:rsidTr="008A6887">
        <w:tc>
          <w:tcPr>
            <w:tcW w:w="2500" w:type="pct"/>
          </w:tcPr>
          <w:p w14:paraId="29759CFE" w14:textId="77777777" w:rsidR="008A6887" w:rsidRDefault="0062488A">
            <w:r>
              <w:rPr>
                <w:noProof/>
              </w:rPr>
              <w:t>regelingsgebied</w:t>
            </w:r>
          </w:p>
        </w:tc>
        <w:tc>
          <w:tcPr>
            <w:tcW w:w="2500" w:type="pct"/>
          </w:tcPr>
          <w:p w14:paraId="20148E52" w14:textId="77777777" w:rsidR="008A6887" w:rsidRDefault="0062488A">
            <w:r>
              <w:rPr>
                <w:noProof/>
              </w:rPr>
              <w:t>Onwaar</w:t>
            </w:r>
          </w:p>
        </w:tc>
      </w:tr>
    </w:tbl>
    <w:p w14:paraId="10CB4393" w14:textId="25C709FE" w:rsidR="000C601D" w:rsidRDefault="000C601D">
      <w:pPr>
        <w:pStyle w:val="Tekstopmerking"/>
      </w:pPr>
    </w:p>
  </w:comment>
  <w:comment w:id="5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496C8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1B9C56" w14:textId="0813024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CBA1A56" w14:textId="77777777" w:rsidTr="00850E8E">
        <w:tc>
          <w:tcPr>
            <w:tcW w:w="2500" w:type="pct"/>
          </w:tcPr>
          <w:p w14:paraId="5ED5565A" w14:textId="77777777" w:rsidR="009A31BD" w:rsidRPr="00D631F2" w:rsidRDefault="009A31BD" w:rsidP="009A31BD">
            <w:r w:rsidRPr="00D631F2">
              <w:t>activiteit</w:t>
            </w:r>
            <w:r>
              <w:t>en</w:t>
            </w:r>
          </w:p>
        </w:tc>
        <w:tc>
          <w:tcPr>
            <w:tcW w:w="2500" w:type="pct"/>
          </w:tcPr>
          <w:p w14:paraId="395E9655" w14:textId="77777777" w:rsidR="009A31BD" w:rsidRPr="00D631F2" w:rsidRDefault="009A31BD" w:rsidP="009A31BD">
            <w:r>
              <w:t>het aanbieden van bed &amp; breakfast</w:t>
            </w:r>
          </w:p>
        </w:tc>
      </w:tr>
      <w:tr w:rsidR="009A31BD" w:rsidRPr="00D631F2" w14:paraId="5105C245" w14:textId="77777777" w:rsidTr="00850E8E">
        <w:tc>
          <w:tcPr>
            <w:tcW w:w="2500" w:type="pct"/>
          </w:tcPr>
          <w:p w14:paraId="0A913ED2" w14:textId="77777777" w:rsidR="009A31BD" w:rsidRPr="00D631F2" w:rsidRDefault="009A31BD" w:rsidP="009A31BD">
            <w:r>
              <w:t>bovenliggendeActiviteit</w:t>
            </w:r>
          </w:p>
        </w:tc>
        <w:tc>
          <w:tcPr>
            <w:tcW w:w="2500" w:type="pct"/>
          </w:tcPr>
          <w:p w14:paraId="0123AF39" w14:textId="77777777" w:rsidR="009A31BD" w:rsidRDefault="009A31BD" w:rsidP="009A31BD">
            <w:r>
              <w:rPr>
                <w:noProof/>
              </w:rPr>
              <w:t xml:space="preserve">beroeps- of </w:t>
            </w:r>
            <w:r>
              <w:t>bedrijfsactiviteiten</w:t>
            </w:r>
            <w:r>
              <w:rPr>
                <w:noProof/>
              </w:rPr>
              <w:t xml:space="preserve"> aan huis</w:t>
            </w:r>
          </w:p>
        </w:tc>
      </w:tr>
      <w:tr w:rsidR="009A31BD" w:rsidRPr="00D631F2" w14:paraId="05D97D62" w14:textId="77777777" w:rsidTr="00850E8E">
        <w:tc>
          <w:tcPr>
            <w:tcW w:w="2500" w:type="pct"/>
          </w:tcPr>
          <w:p w14:paraId="64FAC37B" w14:textId="77777777" w:rsidR="009A31BD" w:rsidRPr="00D631F2" w:rsidRDefault="009A31BD" w:rsidP="009A31BD">
            <w:r w:rsidRPr="00D631F2">
              <w:t>activiteitengroep</w:t>
            </w:r>
          </w:p>
        </w:tc>
        <w:tc>
          <w:tcPr>
            <w:tcW w:w="2500" w:type="pct"/>
          </w:tcPr>
          <w:p w14:paraId="032A3901" w14:textId="77777777" w:rsidR="009A31BD" w:rsidRPr="00D631F2" w:rsidRDefault="009A31BD" w:rsidP="009A31BD">
            <w:r>
              <w:t>http://standaarden.omgevingswet.overheid.nl/activiteit/id/concept/PlanologischeGebruiksactiviteit</w:t>
            </w:r>
          </w:p>
        </w:tc>
      </w:tr>
      <w:tr w:rsidR="009A31BD" w:rsidRPr="00D631F2" w14:paraId="3D371ADE" w14:textId="77777777" w:rsidTr="00850E8E">
        <w:tc>
          <w:tcPr>
            <w:tcW w:w="2500" w:type="pct"/>
          </w:tcPr>
          <w:p w14:paraId="03ABDDEB" w14:textId="77777777" w:rsidR="009A31BD" w:rsidRPr="00D631F2" w:rsidRDefault="009A31BD" w:rsidP="009A31BD">
            <w:r>
              <w:t>activiteitregelkwalificatie</w:t>
            </w:r>
          </w:p>
        </w:tc>
        <w:tc>
          <w:tcPr>
            <w:tcW w:w="2500" w:type="pct"/>
          </w:tcPr>
          <w:p w14:paraId="736D2526" w14:textId="77777777" w:rsidR="009A31BD" w:rsidRPr="00D631F2" w:rsidRDefault="009A31BD" w:rsidP="009A31BD">
            <w:r>
              <w:t>http://standaarden.omgevingswet.overheid.nl/activiteitregelkwalificatie/id/concept/Vergunningplicht</w:t>
            </w:r>
          </w:p>
        </w:tc>
      </w:tr>
      <w:tr w:rsidR="009A31BD" w:rsidRPr="00D631F2" w14:paraId="45BD84D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8D810E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E9789" w14:textId="77777777" w:rsidR="009A31BD" w:rsidRPr="0049085E" w:rsidRDefault="009A31BD" w:rsidP="009A31BD">
                  <w:r w:rsidRPr="0049085E">
                    <w:t>Locatie</w:t>
                  </w:r>
                </w:p>
              </w:tc>
            </w:tr>
            <w:tr w:rsidR="009A31BD" w:rsidRPr="0049085E" w14:paraId="638C844E" w14:textId="77777777" w:rsidTr="005F6092">
              <w:tc>
                <w:tcPr>
                  <w:tcW w:w="2500" w:type="pct"/>
                </w:tcPr>
                <w:p w14:paraId="140E29BE" w14:textId="77777777" w:rsidR="009A31BD" w:rsidRPr="0049085E" w:rsidRDefault="009A31BD" w:rsidP="009A31BD">
                  <w:r w:rsidRPr="0049085E">
                    <w:t>bestandsnaam</w:t>
                  </w:r>
                </w:p>
              </w:tc>
              <w:tc>
                <w:tcPr>
                  <w:tcW w:w="2500" w:type="pct"/>
                </w:tcPr>
                <w:p w14:paraId="7E64292C" w14:textId="5DBCAED4" w:rsidR="009A31BD" w:rsidRPr="0049085E" w:rsidRDefault="009A31BD" w:rsidP="009A31BD">
                  <w:r>
                    <w:t>gebiedstype woongebied variant 2.gml</w:t>
                  </w:r>
                </w:p>
              </w:tc>
            </w:tr>
            <w:tr w:rsidR="009A31BD" w:rsidRPr="0049085E" w14:paraId="0E27C496" w14:textId="77777777" w:rsidTr="005F6092">
              <w:tc>
                <w:tcPr>
                  <w:tcW w:w="2500" w:type="pct"/>
                </w:tcPr>
                <w:p w14:paraId="20BC7FFA" w14:textId="77777777" w:rsidR="009A31BD" w:rsidRPr="0049085E" w:rsidRDefault="009A31BD" w:rsidP="009A31BD">
                  <w:r w:rsidRPr="0049085E">
                    <w:t>noemer</w:t>
                  </w:r>
                </w:p>
              </w:tc>
              <w:tc>
                <w:tcPr>
                  <w:tcW w:w="2500" w:type="pct"/>
                </w:tcPr>
                <w:p w14:paraId="7A8652EA" w14:textId="2A8BE8A3" w:rsidR="009A31BD" w:rsidRPr="0049085E" w:rsidRDefault="009A31BD" w:rsidP="009A31BD">
                  <w:r>
                    <w:t>gebiedstype woongebied variant 2</w:t>
                  </w:r>
                </w:p>
              </w:tc>
            </w:tr>
            <w:tr w:rsidR="009A31BD" w:rsidRPr="0049085E" w14:paraId="7FF8804E" w14:textId="77777777" w:rsidTr="005F6092">
              <w:tc>
                <w:tcPr>
                  <w:tcW w:w="2500" w:type="pct"/>
                </w:tcPr>
                <w:p w14:paraId="26AD5F6C" w14:textId="77777777" w:rsidR="009A31BD" w:rsidRPr="0049085E" w:rsidRDefault="009A31BD" w:rsidP="009A31BD">
                  <w:r>
                    <w:t>symboolcode</w:t>
                  </w:r>
                </w:p>
              </w:tc>
              <w:tc>
                <w:tcPr>
                  <w:tcW w:w="2500" w:type="pct"/>
                </w:tcPr>
                <w:p w14:paraId="64327D29" w14:textId="77777777" w:rsidR="009A31BD" w:rsidRDefault="009A31BD" w:rsidP="009A31BD"/>
              </w:tc>
            </w:tr>
            <w:tr w:rsidR="009A31BD" w:rsidRPr="0049085E" w14:paraId="70D2A498" w14:textId="77777777" w:rsidTr="005F6092">
              <w:tc>
                <w:tcPr>
                  <w:tcW w:w="2500" w:type="pct"/>
                </w:tcPr>
                <w:p w14:paraId="7B5F3E8C" w14:textId="77777777" w:rsidR="009A31BD" w:rsidRPr="0049085E" w:rsidRDefault="009A31BD" w:rsidP="009A31BD">
                  <w:r w:rsidRPr="0049085E">
                    <w:t>nauwkeurigheid</w:t>
                  </w:r>
                </w:p>
              </w:tc>
              <w:tc>
                <w:tcPr>
                  <w:tcW w:w="2500" w:type="pct"/>
                </w:tcPr>
                <w:p w14:paraId="0FEF77C6" w14:textId="77777777" w:rsidR="009A31BD" w:rsidRPr="0049085E" w:rsidRDefault="009A31BD" w:rsidP="009A31BD"/>
              </w:tc>
            </w:tr>
            <w:tr w:rsidR="009A31BD" w:rsidRPr="0049085E" w14:paraId="7733DAF2" w14:textId="77777777" w:rsidTr="005F6092">
              <w:tc>
                <w:tcPr>
                  <w:tcW w:w="2500" w:type="pct"/>
                </w:tcPr>
                <w:p w14:paraId="5C0147DD" w14:textId="77777777" w:rsidR="009A31BD" w:rsidRPr="0049085E" w:rsidRDefault="009A31BD" w:rsidP="009A31BD">
                  <w:r w:rsidRPr="0049085E">
                    <w:t>bron</w:t>
                  </w:r>
                  <w:r>
                    <w:t>N</w:t>
                  </w:r>
                  <w:r w:rsidRPr="0049085E">
                    <w:t>auwkeurigheid</w:t>
                  </w:r>
                </w:p>
              </w:tc>
              <w:tc>
                <w:tcPr>
                  <w:tcW w:w="2500" w:type="pct"/>
                </w:tcPr>
                <w:p w14:paraId="382ED1D0" w14:textId="77777777" w:rsidR="009A31BD" w:rsidRPr="0049085E" w:rsidRDefault="009A31BD" w:rsidP="009A31BD">
                  <w:r>
                    <w:t>geen</w:t>
                  </w:r>
                </w:p>
              </w:tc>
            </w:tr>
            <w:tr w:rsidR="009A31BD" w:rsidRPr="0049085E" w14:paraId="562B4004" w14:textId="77777777" w:rsidTr="005F6092">
              <w:tc>
                <w:tcPr>
                  <w:tcW w:w="2500" w:type="pct"/>
                </w:tcPr>
                <w:p w14:paraId="1B637392" w14:textId="77777777" w:rsidR="009A31BD" w:rsidRPr="0049085E" w:rsidRDefault="009A31BD" w:rsidP="009A31BD">
                  <w:r>
                    <w:t>idealisatie</w:t>
                  </w:r>
                </w:p>
              </w:tc>
              <w:tc>
                <w:tcPr>
                  <w:tcW w:w="2500" w:type="pct"/>
                </w:tcPr>
                <w:p w14:paraId="5155730B" w14:textId="77777777" w:rsidR="009A31BD" w:rsidRPr="0049085E" w:rsidRDefault="009A31BD" w:rsidP="009A31BD">
                  <w:r>
                    <w:t>geen</w:t>
                  </w:r>
                </w:p>
              </w:tc>
            </w:tr>
          </w:tbl>
          <w:p w14:paraId="5443BD2F" w14:textId="77777777" w:rsidR="009A31BD" w:rsidRPr="00D631F2" w:rsidRDefault="009A31BD" w:rsidP="009A31BD"/>
        </w:tc>
      </w:tr>
    </w:tbl>
    <w:p w14:paraId="1D946E55" w14:textId="1CFD289C" w:rsidR="009A31BD" w:rsidRDefault="009A31BD">
      <w:pPr>
        <w:pStyle w:val="Tekstopmerking"/>
      </w:pPr>
    </w:p>
  </w:comment>
  <w:comment w:id="50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21C9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C52B7A" w14:textId="250CFAE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BADF4C" w14:textId="77777777" w:rsidTr="00740BC5">
        <w:tc>
          <w:tcPr>
            <w:tcW w:w="2500" w:type="pct"/>
          </w:tcPr>
          <w:p w14:paraId="4B328599" w14:textId="77777777" w:rsidR="00740BC5" w:rsidRPr="0049085E" w:rsidRDefault="00740BC5" w:rsidP="00740BC5">
            <w:r>
              <w:t>bestandsnaam</w:t>
            </w:r>
          </w:p>
        </w:tc>
        <w:tc>
          <w:tcPr>
            <w:tcW w:w="2500" w:type="pct"/>
          </w:tcPr>
          <w:p w14:paraId="6C3C2741" w14:textId="6E405BF1" w:rsidR="00740BC5" w:rsidRPr="0049085E" w:rsidRDefault="00740BC5" w:rsidP="00740BC5">
            <w:r>
              <w:t>gebiedstype woongebied variant 2.gml</w:t>
            </w:r>
          </w:p>
        </w:tc>
      </w:tr>
      <w:tr w:rsidR="00740BC5" w:rsidRPr="0049085E" w14:paraId="2F1E45EF" w14:textId="77777777" w:rsidTr="00740BC5">
        <w:tc>
          <w:tcPr>
            <w:tcW w:w="2500" w:type="pct"/>
          </w:tcPr>
          <w:p w14:paraId="4E155C05" w14:textId="77777777" w:rsidR="00740BC5" w:rsidRPr="0049085E" w:rsidRDefault="00740BC5" w:rsidP="00740BC5">
            <w:r w:rsidRPr="0049085E">
              <w:t>noemer</w:t>
            </w:r>
          </w:p>
        </w:tc>
        <w:tc>
          <w:tcPr>
            <w:tcW w:w="2500" w:type="pct"/>
          </w:tcPr>
          <w:p w14:paraId="24781DDC" w14:textId="36142496" w:rsidR="00740BC5" w:rsidRPr="0049085E" w:rsidRDefault="00740BC5" w:rsidP="00740BC5">
            <w:r>
              <w:t>gebiedstype woongebied variant 2</w:t>
            </w:r>
          </w:p>
        </w:tc>
      </w:tr>
      <w:tr w:rsidR="00740BC5" w:rsidRPr="0049085E" w14:paraId="5687410A" w14:textId="77777777" w:rsidTr="00740BC5">
        <w:tc>
          <w:tcPr>
            <w:tcW w:w="2500" w:type="pct"/>
          </w:tcPr>
          <w:p w14:paraId="376DA077" w14:textId="77777777" w:rsidR="00740BC5" w:rsidRPr="0049085E" w:rsidRDefault="00740BC5" w:rsidP="00740BC5">
            <w:r>
              <w:t>symboolcode</w:t>
            </w:r>
          </w:p>
        </w:tc>
        <w:tc>
          <w:tcPr>
            <w:tcW w:w="2500" w:type="pct"/>
          </w:tcPr>
          <w:p w14:paraId="03B1C961" w14:textId="77777777" w:rsidR="00740BC5" w:rsidRDefault="00740BC5" w:rsidP="00740BC5"/>
        </w:tc>
      </w:tr>
      <w:tr w:rsidR="00740BC5" w:rsidRPr="0049085E" w14:paraId="524EAA59" w14:textId="77777777" w:rsidTr="00740BC5">
        <w:tc>
          <w:tcPr>
            <w:tcW w:w="2500" w:type="pct"/>
          </w:tcPr>
          <w:p w14:paraId="1DD6FC52" w14:textId="77777777" w:rsidR="00740BC5" w:rsidRPr="0049085E" w:rsidRDefault="00740BC5" w:rsidP="00740BC5">
            <w:r w:rsidRPr="0049085E">
              <w:t>nauwkeurigheid</w:t>
            </w:r>
          </w:p>
        </w:tc>
        <w:tc>
          <w:tcPr>
            <w:tcW w:w="2500" w:type="pct"/>
          </w:tcPr>
          <w:p w14:paraId="5B9A878A" w14:textId="77777777" w:rsidR="00740BC5" w:rsidRPr="0049085E" w:rsidRDefault="00740BC5" w:rsidP="00740BC5"/>
        </w:tc>
      </w:tr>
      <w:tr w:rsidR="00740BC5" w:rsidRPr="0049085E" w14:paraId="28C561BA" w14:textId="77777777" w:rsidTr="00740BC5">
        <w:tc>
          <w:tcPr>
            <w:tcW w:w="2500" w:type="pct"/>
          </w:tcPr>
          <w:p w14:paraId="2EEA03C8" w14:textId="77777777" w:rsidR="00740BC5" w:rsidRPr="0049085E" w:rsidRDefault="00740BC5" w:rsidP="00740BC5">
            <w:r w:rsidRPr="0049085E">
              <w:t>bronNauwkeurigheid</w:t>
            </w:r>
          </w:p>
        </w:tc>
        <w:tc>
          <w:tcPr>
            <w:tcW w:w="2500" w:type="pct"/>
          </w:tcPr>
          <w:p w14:paraId="629FD543" w14:textId="77777777" w:rsidR="00740BC5" w:rsidRPr="0049085E" w:rsidRDefault="00740BC5" w:rsidP="00740BC5">
            <w:r>
              <w:t>geen</w:t>
            </w:r>
          </w:p>
        </w:tc>
      </w:tr>
      <w:tr w:rsidR="00740BC5" w:rsidRPr="0049085E" w14:paraId="5590E2C0" w14:textId="77777777" w:rsidTr="00740BC5">
        <w:tc>
          <w:tcPr>
            <w:tcW w:w="2500" w:type="pct"/>
          </w:tcPr>
          <w:p w14:paraId="3742F61C" w14:textId="77777777" w:rsidR="00740BC5" w:rsidRPr="0049085E" w:rsidRDefault="00740BC5" w:rsidP="00740BC5">
            <w:r>
              <w:t>idealisatie</w:t>
            </w:r>
          </w:p>
        </w:tc>
        <w:tc>
          <w:tcPr>
            <w:tcW w:w="2500" w:type="pct"/>
          </w:tcPr>
          <w:p w14:paraId="1EE86C56" w14:textId="77777777" w:rsidR="00740BC5" w:rsidRPr="0049085E" w:rsidRDefault="00740BC5" w:rsidP="00740BC5">
            <w:r>
              <w:t>geen</w:t>
            </w:r>
          </w:p>
        </w:tc>
      </w:tr>
      <w:tr w:rsidR="008A6887" w14:paraId="725108FF" w14:textId="77777777" w:rsidTr="008A6887">
        <w:tc>
          <w:tcPr>
            <w:tcW w:w="2500" w:type="pct"/>
          </w:tcPr>
          <w:p w14:paraId="7CD9CE03" w14:textId="77777777" w:rsidR="008A6887" w:rsidRDefault="0062488A">
            <w:r>
              <w:rPr>
                <w:noProof/>
              </w:rPr>
              <w:t>regelingsgebied</w:t>
            </w:r>
          </w:p>
        </w:tc>
        <w:tc>
          <w:tcPr>
            <w:tcW w:w="2500" w:type="pct"/>
          </w:tcPr>
          <w:p w14:paraId="4AC13D14" w14:textId="77777777" w:rsidR="008A6887" w:rsidRDefault="0062488A">
            <w:r>
              <w:rPr>
                <w:noProof/>
              </w:rPr>
              <w:t>Onwaar</w:t>
            </w:r>
          </w:p>
        </w:tc>
      </w:tr>
    </w:tbl>
    <w:p w14:paraId="76C924EC" w14:textId="4A77B5CC" w:rsidR="00740BC5" w:rsidRDefault="00740BC5">
      <w:pPr>
        <w:pStyle w:val="Tekstopmerking"/>
      </w:pPr>
    </w:p>
  </w:comment>
  <w:comment w:id="507"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4C45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EFB0F7"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6DA663" w14:textId="77777777" w:rsidTr="009659DF">
        <w:tc>
          <w:tcPr>
            <w:tcW w:w="2500" w:type="pct"/>
          </w:tcPr>
          <w:p w14:paraId="58CD9B9E" w14:textId="77777777" w:rsidR="000C601D" w:rsidRPr="00D631F2" w:rsidRDefault="000C601D" w:rsidP="009659DF">
            <w:r w:rsidRPr="00D631F2">
              <w:t>activiteit</w:t>
            </w:r>
            <w:r>
              <w:t>en</w:t>
            </w:r>
          </w:p>
        </w:tc>
        <w:tc>
          <w:tcPr>
            <w:tcW w:w="2500" w:type="pct"/>
          </w:tcPr>
          <w:p w14:paraId="62D7DE07" w14:textId="3ADD63F3" w:rsidR="000C601D" w:rsidRPr="00D631F2" w:rsidRDefault="000C601D" w:rsidP="009659DF">
            <w:r>
              <w:t>het aanbieden van bed &amp; breakfast</w:t>
            </w:r>
          </w:p>
        </w:tc>
      </w:tr>
      <w:tr w:rsidR="000C601D" w:rsidRPr="00D631F2" w14:paraId="79343FDF" w14:textId="77777777" w:rsidTr="009659DF">
        <w:tc>
          <w:tcPr>
            <w:tcW w:w="2500" w:type="pct"/>
          </w:tcPr>
          <w:p w14:paraId="1F94D066" w14:textId="77777777" w:rsidR="000C601D" w:rsidRPr="00D631F2" w:rsidRDefault="000C601D" w:rsidP="009659DF">
            <w:r>
              <w:t>bovenliggendeActiviteit</w:t>
            </w:r>
          </w:p>
        </w:tc>
        <w:tc>
          <w:tcPr>
            <w:tcW w:w="2500" w:type="pct"/>
          </w:tcPr>
          <w:p w14:paraId="2B0BA7E1" w14:textId="24056C49" w:rsidR="000C601D" w:rsidRDefault="000C601D" w:rsidP="009659DF">
            <w:r>
              <w:rPr>
                <w:noProof/>
              </w:rPr>
              <w:t xml:space="preserve">beroeps- of </w:t>
            </w:r>
            <w:r>
              <w:t>bedrijfsactiviteiten</w:t>
            </w:r>
            <w:r>
              <w:rPr>
                <w:noProof/>
              </w:rPr>
              <w:t xml:space="preserve"> aan huis</w:t>
            </w:r>
          </w:p>
        </w:tc>
      </w:tr>
      <w:tr w:rsidR="000C601D" w:rsidRPr="00D631F2" w14:paraId="72A59327" w14:textId="77777777" w:rsidTr="009659DF">
        <w:tc>
          <w:tcPr>
            <w:tcW w:w="2500" w:type="pct"/>
          </w:tcPr>
          <w:p w14:paraId="648345BF" w14:textId="77777777" w:rsidR="000C601D" w:rsidRPr="00D631F2" w:rsidRDefault="000C601D" w:rsidP="009659DF">
            <w:r w:rsidRPr="00D631F2">
              <w:t>activiteitengroep</w:t>
            </w:r>
          </w:p>
        </w:tc>
        <w:tc>
          <w:tcPr>
            <w:tcW w:w="2500" w:type="pct"/>
          </w:tcPr>
          <w:p w14:paraId="1B17946B" w14:textId="55F74E67" w:rsidR="000C601D" w:rsidRPr="00D631F2" w:rsidRDefault="000C601D" w:rsidP="009659DF">
            <w:r>
              <w:t>http://standaarden.omgevingswet.overheid.nl/activiteit/id/concept/PlanologischeGebruiksactiviteit</w:t>
            </w:r>
          </w:p>
        </w:tc>
      </w:tr>
      <w:tr w:rsidR="000C601D" w:rsidRPr="00D631F2" w14:paraId="10DEC81B" w14:textId="77777777" w:rsidTr="009659DF">
        <w:tc>
          <w:tcPr>
            <w:tcW w:w="2500" w:type="pct"/>
          </w:tcPr>
          <w:p w14:paraId="550B278B" w14:textId="77777777" w:rsidR="000C601D" w:rsidRPr="00D631F2" w:rsidRDefault="000C601D" w:rsidP="009659DF">
            <w:r>
              <w:t>activiteitregelkwalificatie</w:t>
            </w:r>
          </w:p>
        </w:tc>
        <w:tc>
          <w:tcPr>
            <w:tcW w:w="2500" w:type="pct"/>
          </w:tcPr>
          <w:p w14:paraId="27F8DA63" w14:textId="4BDB06BF" w:rsidR="000C601D" w:rsidRPr="00D631F2" w:rsidRDefault="000C601D" w:rsidP="009659DF">
            <w:r>
              <w:t>http://standaarden.omgevingswet.overheid.nl/activiteitregelkwalificatie/id/concept/Vergunningplicht</w:t>
            </w:r>
          </w:p>
        </w:tc>
      </w:tr>
      <w:tr w:rsidR="000C601D" w:rsidRPr="00D631F2" w14:paraId="669264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E30D1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F79DE" w14:textId="77777777" w:rsidR="000C601D" w:rsidRPr="0049085E" w:rsidRDefault="000C601D" w:rsidP="009659DF">
                  <w:r w:rsidRPr="0049085E">
                    <w:t>Locatie</w:t>
                  </w:r>
                </w:p>
              </w:tc>
            </w:tr>
            <w:tr w:rsidR="000C601D" w:rsidRPr="0049085E" w14:paraId="7086A3CE" w14:textId="77777777" w:rsidTr="009659DF">
              <w:tc>
                <w:tcPr>
                  <w:tcW w:w="2500" w:type="pct"/>
                </w:tcPr>
                <w:p w14:paraId="247B1F14" w14:textId="77777777" w:rsidR="000C601D" w:rsidRPr="0049085E" w:rsidRDefault="000C601D" w:rsidP="009659DF">
                  <w:r w:rsidRPr="0049085E">
                    <w:t>bestandsnaam</w:t>
                  </w:r>
                </w:p>
              </w:tc>
              <w:tc>
                <w:tcPr>
                  <w:tcW w:w="2500" w:type="pct"/>
                </w:tcPr>
                <w:p w14:paraId="2263FA50" w14:textId="6224C5B6" w:rsidR="000C601D" w:rsidRPr="0049085E" w:rsidRDefault="009A31BD" w:rsidP="009659DF">
                  <w:r>
                    <w:t>gebiedstype woongebied variant 1.gml</w:t>
                  </w:r>
                </w:p>
              </w:tc>
            </w:tr>
            <w:tr w:rsidR="000C601D" w:rsidRPr="0049085E" w14:paraId="66E87223" w14:textId="77777777" w:rsidTr="009659DF">
              <w:tc>
                <w:tcPr>
                  <w:tcW w:w="2500" w:type="pct"/>
                </w:tcPr>
                <w:p w14:paraId="78470062" w14:textId="77777777" w:rsidR="000C601D" w:rsidRPr="0049085E" w:rsidRDefault="000C601D" w:rsidP="009659DF">
                  <w:r w:rsidRPr="0049085E">
                    <w:t>noemer</w:t>
                  </w:r>
                </w:p>
              </w:tc>
              <w:tc>
                <w:tcPr>
                  <w:tcW w:w="2500" w:type="pct"/>
                </w:tcPr>
                <w:p w14:paraId="56E694D4" w14:textId="37C1B6F4" w:rsidR="000C601D" w:rsidRPr="0049085E" w:rsidRDefault="009A31BD" w:rsidP="009659DF">
                  <w:r>
                    <w:t>gebiedstype woongebied variant 1</w:t>
                  </w:r>
                </w:p>
              </w:tc>
            </w:tr>
            <w:tr w:rsidR="000C601D" w:rsidRPr="0049085E" w14:paraId="45432B51" w14:textId="77777777" w:rsidTr="009659DF">
              <w:tc>
                <w:tcPr>
                  <w:tcW w:w="2500" w:type="pct"/>
                </w:tcPr>
                <w:p w14:paraId="7E6FA2D8" w14:textId="77777777" w:rsidR="000C601D" w:rsidRPr="0049085E" w:rsidRDefault="000C601D" w:rsidP="009659DF">
                  <w:r>
                    <w:t>symboolcode</w:t>
                  </w:r>
                </w:p>
              </w:tc>
              <w:tc>
                <w:tcPr>
                  <w:tcW w:w="2500" w:type="pct"/>
                </w:tcPr>
                <w:p w14:paraId="1BC73B85" w14:textId="181975B3" w:rsidR="000C601D" w:rsidRDefault="000C601D" w:rsidP="009659DF"/>
              </w:tc>
            </w:tr>
            <w:tr w:rsidR="000C601D" w:rsidRPr="0049085E" w14:paraId="00730F59" w14:textId="77777777" w:rsidTr="009659DF">
              <w:tc>
                <w:tcPr>
                  <w:tcW w:w="2500" w:type="pct"/>
                </w:tcPr>
                <w:p w14:paraId="3CE19FA3" w14:textId="77777777" w:rsidR="000C601D" w:rsidRPr="0049085E" w:rsidRDefault="000C601D" w:rsidP="009659DF">
                  <w:r w:rsidRPr="0049085E">
                    <w:t>nauwkeurigheid</w:t>
                  </w:r>
                </w:p>
              </w:tc>
              <w:tc>
                <w:tcPr>
                  <w:tcW w:w="2500" w:type="pct"/>
                </w:tcPr>
                <w:p w14:paraId="36B6088E" w14:textId="1DF01115" w:rsidR="000C601D" w:rsidRPr="0049085E" w:rsidRDefault="000C601D" w:rsidP="009659DF"/>
              </w:tc>
            </w:tr>
            <w:tr w:rsidR="000C601D" w:rsidRPr="0049085E" w14:paraId="1D2D5E37" w14:textId="77777777" w:rsidTr="009659DF">
              <w:tc>
                <w:tcPr>
                  <w:tcW w:w="2500" w:type="pct"/>
                </w:tcPr>
                <w:p w14:paraId="5920820D" w14:textId="77777777" w:rsidR="000C601D" w:rsidRPr="0049085E" w:rsidRDefault="000C601D" w:rsidP="009659DF">
                  <w:r w:rsidRPr="0049085E">
                    <w:t>bron</w:t>
                  </w:r>
                  <w:r>
                    <w:t>N</w:t>
                  </w:r>
                  <w:r w:rsidRPr="0049085E">
                    <w:t>auwkeurigheid</w:t>
                  </w:r>
                </w:p>
              </w:tc>
              <w:tc>
                <w:tcPr>
                  <w:tcW w:w="2500" w:type="pct"/>
                </w:tcPr>
                <w:p w14:paraId="4F2A19D2" w14:textId="4F88CCE4" w:rsidR="000C601D" w:rsidRPr="0049085E" w:rsidRDefault="000C601D" w:rsidP="009659DF">
                  <w:r>
                    <w:t>geen</w:t>
                  </w:r>
                </w:p>
              </w:tc>
            </w:tr>
            <w:tr w:rsidR="000C601D" w:rsidRPr="0049085E" w14:paraId="645BBF43" w14:textId="77777777" w:rsidTr="009659DF">
              <w:tc>
                <w:tcPr>
                  <w:tcW w:w="2500" w:type="pct"/>
                </w:tcPr>
                <w:p w14:paraId="70841E0C" w14:textId="77777777" w:rsidR="000C601D" w:rsidRPr="0049085E" w:rsidRDefault="000C601D" w:rsidP="009659DF">
                  <w:r>
                    <w:t>idealisatie</w:t>
                  </w:r>
                </w:p>
              </w:tc>
              <w:tc>
                <w:tcPr>
                  <w:tcW w:w="2500" w:type="pct"/>
                </w:tcPr>
                <w:p w14:paraId="1781A9CC" w14:textId="56242C78" w:rsidR="000C601D" w:rsidRPr="0049085E" w:rsidRDefault="000C601D" w:rsidP="009659DF">
                  <w:r>
                    <w:t>geen</w:t>
                  </w:r>
                </w:p>
              </w:tc>
            </w:tr>
          </w:tbl>
          <w:p w14:paraId="2EC56A79" w14:textId="77777777" w:rsidR="000C601D" w:rsidRPr="00D631F2" w:rsidRDefault="000C601D" w:rsidP="009659DF"/>
        </w:tc>
      </w:tr>
    </w:tbl>
    <w:p w14:paraId="73251CF2" w14:textId="2B2E602C" w:rsidR="000C601D" w:rsidRDefault="000C601D">
      <w:pPr>
        <w:pStyle w:val="Tekstopmerking"/>
      </w:pPr>
    </w:p>
  </w:comment>
  <w:comment w:id="508"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FEA3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E23D8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A489373" w14:textId="77777777" w:rsidTr="009659DF">
        <w:tc>
          <w:tcPr>
            <w:tcW w:w="2500" w:type="pct"/>
          </w:tcPr>
          <w:p w14:paraId="71A92F52" w14:textId="77777777" w:rsidR="000C601D" w:rsidRPr="0049085E" w:rsidRDefault="000C601D" w:rsidP="009659DF">
            <w:r>
              <w:t>bestandsnaam</w:t>
            </w:r>
          </w:p>
        </w:tc>
        <w:tc>
          <w:tcPr>
            <w:tcW w:w="2500" w:type="pct"/>
          </w:tcPr>
          <w:p w14:paraId="028959D9" w14:textId="18658E9F" w:rsidR="000C601D" w:rsidRPr="0049085E" w:rsidRDefault="00740BC5" w:rsidP="009659DF">
            <w:r>
              <w:t>gebiedstype woongebied variant 1.gml</w:t>
            </w:r>
          </w:p>
        </w:tc>
      </w:tr>
      <w:tr w:rsidR="000C601D" w:rsidRPr="0049085E" w14:paraId="55FEDF37" w14:textId="77777777" w:rsidTr="009659DF">
        <w:tc>
          <w:tcPr>
            <w:tcW w:w="2500" w:type="pct"/>
          </w:tcPr>
          <w:p w14:paraId="7D4D96C4" w14:textId="77777777" w:rsidR="000C601D" w:rsidRPr="0049085E" w:rsidRDefault="000C601D" w:rsidP="009659DF">
            <w:r w:rsidRPr="0049085E">
              <w:t>noemer</w:t>
            </w:r>
          </w:p>
        </w:tc>
        <w:tc>
          <w:tcPr>
            <w:tcW w:w="2500" w:type="pct"/>
          </w:tcPr>
          <w:p w14:paraId="249DD4F1" w14:textId="0B1D1C08" w:rsidR="000C601D" w:rsidRPr="0049085E" w:rsidRDefault="00740BC5" w:rsidP="009659DF">
            <w:r>
              <w:t>gebiedstype woongebied variant 1</w:t>
            </w:r>
          </w:p>
        </w:tc>
      </w:tr>
      <w:tr w:rsidR="000C601D" w:rsidRPr="0049085E" w14:paraId="43E47850" w14:textId="77777777" w:rsidTr="009659DF">
        <w:tc>
          <w:tcPr>
            <w:tcW w:w="2500" w:type="pct"/>
          </w:tcPr>
          <w:p w14:paraId="2DC62DA1" w14:textId="77777777" w:rsidR="000C601D" w:rsidRPr="0049085E" w:rsidRDefault="000C601D" w:rsidP="009659DF">
            <w:r>
              <w:t>symboolcode</w:t>
            </w:r>
          </w:p>
        </w:tc>
        <w:tc>
          <w:tcPr>
            <w:tcW w:w="2500" w:type="pct"/>
          </w:tcPr>
          <w:p w14:paraId="26D13B81" w14:textId="22F95B5D" w:rsidR="000C601D" w:rsidRDefault="000C601D" w:rsidP="009659DF"/>
        </w:tc>
      </w:tr>
      <w:tr w:rsidR="000C601D" w:rsidRPr="0049085E" w14:paraId="42749AEF" w14:textId="77777777" w:rsidTr="009659DF">
        <w:tc>
          <w:tcPr>
            <w:tcW w:w="2500" w:type="pct"/>
          </w:tcPr>
          <w:p w14:paraId="2EE87499" w14:textId="77777777" w:rsidR="000C601D" w:rsidRPr="0049085E" w:rsidRDefault="000C601D" w:rsidP="009659DF">
            <w:r w:rsidRPr="0049085E">
              <w:t>nauwkeurigheid</w:t>
            </w:r>
          </w:p>
        </w:tc>
        <w:tc>
          <w:tcPr>
            <w:tcW w:w="2500" w:type="pct"/>
          </w:tcPr>
          <w:p w14:paraId="26CDDBC3" w14:textId="7C0DAB3E" w:rsidR="000C601D" w:rsidRPr="0049085E" w:rsidRDefault="000C601D" w:rsidP="009659DF"/>
        </w:tc>
      </w:tr>
      <w:tr w:rsidR="000C601D" w:rsidRPr="0049085E" w14:paraId="025A21C1" w14:textId="77777777" w:rsidTr="009659DF">
        <w:tc>
          <w:tcPr>
            <w:tcW w:w="2500" w:type="pct"/>
          </w:tcPr>
          <w:p w14:paraId="0E68AD87" w14:textId="77777777" w:rsidR="000C601D" w:rsidRPr="0049085E" w:rsidRDefault="000C601D" w:rsidP="009659DF">
            <w:r w:rsidRPr="0049085E">
              <w:t>bronNauwkeurigheid</w:t>
            </w:r>
          </w:p>
        </w:tc>
        <w:tc>
          <w:tcPr>
            <w:tcW w:w="2500" w:type="pct"/>
          </w:tcPr>
          <w:p w14:paraId="60D5BA54" w14:textId="30702384" w:rsidR="000C601D" w:rsidRPr="0049085E" w:rsidRDefault="000C601D" w:rsidP="009659DF">
            <w:r>
              <w:t>geen</w:t>
            </w:r>
          </w:p>
        </w:tc>
      </w:tr>
      <w:tr w:rsidR="000C601D" w:rsidRPr="0049085E" w14:paraId="4EAEBB57" w14:textId="77777777" w:rsidTr="009659DF">
        <w:tc>
          <w:tcPr>
            <w:tcW w:w="2500" w:type="pct"/>
          </w:tcPr>
          <w:p w14:paraId="56CD988B" w14:textId="77777777" w:rsidR="000C601D" w:rsidRPr="0049085E" w:rsidRDefault="000C601D" w:rsidP="009659DF">
            <w:r>
              <w:t>idealisatie</w:t>
            </w:r>
          </w:p>
        </w:tc>
        <w:tc>
          <w:tcPr>
            <w:tcW w:w="2500" w:type="pct"/>
          </w:tcPr>
          <w:p w14:paraId="2861E584" w14:textId="025E842D" w:rsidR="000C601D" w:rsidRPr="0049085E" w:rsidRDefault="000C601D" w:rsidP="009659DF">
            <w:r>
              <w:t>geen</w:t>
            </w:r>
          </w:p>
        </w:tc>
      </w:tr>
      <w:tr w:rsidR="008A6887" w14:paraId="0B1AF087" w14:textId="77777777" w:rsidTr="008A6887">
        <w:tc>
          <w:tcPr>
            <w:tcW w:w="2500" w:type="pct"/>
          </w:tcPr>
          <w:p w14:paraId="29D30B96" w14:textId="77777777" w:rsidR="008A6887" w:rsidRDefault="0062488A">
            <w:r>
              <w:rPr>
                <w:noProof/>
              </w:rPr>
              <w:t>regelingsgebied</w:t>
            </w:r>
          </w:p>
        </w:tc>
        <w:tc>
          <w:tcPr>
            <w:tcW w:w="2500" w:type="pct"/>
          </w:tcPr>
          <w:p w14:paraId="2070312B" w14:textId="77777777" w:rsidR="008A6887" w:rsidRDefault="0062488A">
            <w:r>
              <w:rPr>
                <w:noProof/>
              </w:rPr>
              <w:t>Onwaar</w:t>
            </w:r>
          </w:p>
        </w:tc>
      </w:tr>
    </w:tbl>
    <w:p w14:paraId="21D2A08B" w14:textId="1DB245DE" w:rsidR="000C601D" w:rsidRDefault="000C601D">
      <w:pPr>
        <w:pStyle w:val="Tekstopmerking"/>
      </w:pPr>
    </w:p>
  </w:comment>
  <w:comment w:id="50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0727B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3312" w14:textId="40D05A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1304B72" w14:textId="77777777" w:rsidTr="00850E8E">
        <w:tc>
          <w:tcPr>
            <w:tcW w:w="2500" w:type="pct"/>
          </w:tcPr>
          <w:p w14:paraId="668A3EDC" w14:textId="77777777" w:rsidR="009A31BD" w:rsidRPr="00D631F2" w:rsidRDefault="009A31BD" w:rsidP="009A31BD">
            <w:r w:rsidRPr="00D631F2">
              <w:t>activiteit</w:t>
            </w:r>
            <w:r>
              <w:t>en</w:t>
            </w:r>
          </w:p>
        </w:tc>
        <w:tc>
          <w:tcPr>
            <w:tcW w:w="2500" w:type="pct"/>
          </w:tcPr>
          <w:p w14:paraId="609A7967" w14:textId="77777777" w:rsidR="009A31BD" w:rsidRPr="00D631F2" w:rsidRDefault="009A31BD" w:rsidP="009A31BD">
            <w:r>
              <w:t>het aanbieden van bed &amp; breakfast</w:t>
            </w:r>
          </w:p>
        </w:tc>
      </w:tr>
      <w:tr w:rsidR="009A31BD" w:rsidRPr="00D631F2" w14:paraId="599F2693" w14:textId="77777777" w:rsidTr="00850E8E">
        <w:tc>
          <w:tcPr>
            <w:tcW w:w="2500" w:type="pct"/>
          </w:tcPr>
          <w:p w14:paraId="54CB24E3" w14:textId="77777777" w:rsidR="009A31BD" w:rsidRPr="00D631F2" w:rsidRDefault="009A31BD" w:rsidP="009A31BD">
            <w:r>
              <w:t>bovenliggendeActiviteit</w:t>
            </w:r>
          </w:p>
        </w:tc>
        <w:tc>
          <w:tcPr>
            <w:tcW w:w="2500" w:type="pct"/>
          </w:tcPr>
          <w:p w14:paraId="1052F574" w14:textId="77777777" w:rsidR="009A31BD" w:rsidRDefault="009A31BD" w:rsidP="009A31BD">
            <w:r>
              <w:rPr>
                <w:noProof/>
              </w:rPr>
              <w:t xml:space="preserve">beroeps- of </w:t>
            </w:r>
            <w:r>
              <w:t>bedrijfsactiviteiten</w:t>
            </w:r>
            <w:r>
              <w:rPr>
                <w:noProof/>
              </w:rPr>
              <w:t xml:space="preserve"> aan huis</w:t>
            </w:r>
          </w:p>
        </w:tc>
      </w:tr>
      <w:tr w:rsidR="009A31BD" w:rsidRPr="00D631F2" w14:paraId="2AACD7E0" w14:textId="77777777" w:rsidTr="00850E8E">
        <w:tc>
          <w:tcPr>
            <w:tcW w:w="2500" w:type="pct"/>
          </w:tcPr>
          <w:p w14:paraId="4997C186" w14:textId="77777777" w:rsidR="009A31BD" w:rsidRPr="00D631F2" w:rsidRDefault="009A31BD" w:rsidP="009A31BD">
            <w:r w:rsidRPr="00D631F2">
              <w:t>activiteitengroep</w:t>
            </w:r>
          </w:p>
        </w:tc>
        <w:tc>
          <w:tcPr>
            <w:tcW w:w="2500" w:type="pct"/>
          </w:tcPr>
          <w:p w14:paraId="5DE80FA3" w14:textId="77777777" w:rsidR="009A31BD" w:rsidRPr="00D631F2" w:rsidRDefault="009A31BD" w:rsidP="009A31BD">
            <w:r>
              <w:t>http://standaarden.omgevingswet.overheid.nl/activiteit/id/concept/PlanologischeGebruiksactiviteit</w:t>
            </w:r>
          </w:p>
        </w:tc>
      </w:tr>
      <w:tr w:rsidR="009A31BD" w:rsidRPr="00D631F2" w14:paraId="3F167E93" w14:textId="77777777" w:rsidTr="00850E8E">
        <w:tc>
          <w:tcPr>
            <w:tcW w:w="2500" w:type="pct"/>
          </w:tcPr>
          <w:p w14:paraId="43E28949" w14:textId="77777777" w:rsidR="009A31BD" w:rsidRPr="00D631F2" w:rsidRDefault="009A31BD" w:rsidP="009A31BD">
            <w:r>
              <w:t>activiteitregelkwalificatie</w:t>
            </w:r>
          </w:p>
        </w:tc>
        <w:tc>
          <w:tcPr>
            <w:tcW w:w="2500" w:type="pct"/>
          </w:tcPr>
          <w:p w14:paraId="64B99859" w14:textId="77777777" w:rsidR="009A31BD" w:rsidRPr="00D631F2" w:rsidRDefault="009A31BD" w:rsidP="009A31BD">
            <w:r>
              <w:t>http://standaarden.omgevingswet.overheid.nl/activiteitregelkwalificatie/id/concept/Vergunningplicht</w:t>
            </w:r>
          </w:p>
        </w:tc>
      </w:tr>
      <w:tr w:rsidR="009A31BD" w:rsidRPr="00D631F2" w14:paraId="75E0B12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6680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02AAFD" w14:textId="77777777" w:rsidR="009A31BD" w:rsidRPr="0049085E" w:rsidRDefault="009A31BD" w:rsidP="009A31BD">
                  <w:r w:rsidRPr="0049085E">
                    <w:t>Locatie</w:t>
                  </w:r>
                </w:p>
              </w:tc>
            </w:tr>
            <w:tr w:rsidR="009A31BD" w:rsidRPr="0049085E" w14:paraId="42F2DAC4" w14:textId="77777777" w:rsidTr="005F6092">
              <w:tc>
                <w:tcPr>
                  <w:tcW w:w="2500" w:type="pct"/>
                </w:tcPr>
                <w:p w14:paraId="59655116" w14:textId="77777777" w:rsidR="009A31BD" w:rsidRPr="0049085E" w:rsidRDefault="009A31BD" w:rsidP="009A31BD">
                  <w:r w:rsidRPr="0049085E">
                    <w:t>bestandsnaam</w:t>
                  </w:r>
                </w:p>
              </w:tc>
              <w:tc>
                <w:tcPr>
                  <w:tcW w:w="2500" w:type="pct"/>
                </w:tcPr>
                <w:p w14:paraId="1EE499F4" w14:textId="5A0526BC" w:rsidR="009A31BD" w:rsidRPr="0049085E" w:rsidRDefault="009A31BD" w:rsidP="009A31BD">
                  <w:r>
                    <w:t>gebiedstype woongebied variant 2.gml</w:t>
                  </w:r>
                </w:p>
              </w:tc>
            </w:tr>
            <w:tr w:rsidR="009A31BD" w:rsidRPr="0049085E" w14:paraId="02D3CDBA" w14:textId="77777777" w:rsidTr="005F6092">
              <w:tc>
                <w:tcPr>
                  <w:tcW w:w="2500" w:type="pct"/>
                </w:tcPr>
                <w:p w14:paraId="79BF62B9" w14:textId="77777777" w:rsidR="009A31BD" w:rsidRPr="0049085E" w:rsidRDefault="009A31BD" w:rsidP="009A31BD">
                  <w:r w:rsidRPr="0049085E">
                    <w:t>noemer</w:t>
                  </w:r>
                </w:p>
              </w:tc>
              <w:tc>
                <w:tcPr>
                  <w:tcW w:w="2500" w:type="pct"/>
                </w:tcPr>
                <w:p w14:paraId="3E3B4506" w14:textId="12ABD410" w:rsidR="009A31BD" w:rsidRPr="0049085E" w:rsidRDefault="009A31BD" w:rsidP="009A31BD">
                  <w:r>
                    <w:t>gebiedstype woongebied variant 2</w:t>
                  </w:r>
                </w:p>
              </w:tc>
            </w:tr>
            <w:tr w:rsidR="009A31BD" w:rsidRPr="0049085E" w14:paraId="519D86C7" w14:textId="77777777" w:rsidTr="005F6092">
              <w:tc>
                <w:tcPr>
                  <w:tcW w:w="2500" w:type="pct"/>
                </w:tcPr>
                <w:p w14:paraId="1288042F" w14:textId="77777777" w:rsidR="009A31BD" w:rsidRPr="0049085E" w:rsidRDefault="009A31BD" w:rsidP="009A31BD">
                  <w:r>
                    <w:t>symboolcode</w:t>
                  </w:r>
                </w:p>
              </w:tc>
              <w:tc>
                <w:tcPr>
                  <w:tcW w:w="2500" w:type="pct"/>
                </w:tcPr>
                <w:p w14:paraId="0715279E" w14:textId="77777777" w:rsidR="009A31BD" w:rsidRDefault="009A31BD" w:rsidP="009A31BD"/>
              </w:tc>
            </w:tr>
            <w:tr w:rsidR="009A31BD" w:rsidRPr="0049085E" w14:paraId="6CE2A92F" w14:textId="77777777" w:rsidTr="005F6092">
              <w:tc>
                <w:tcPr>
                  <w:tcW w:w="2500" w:type="pct"/>
                </w:tcPr>
                <w:p w14:paraId="23486AD8" w14:textId="77777777" w:rsidR="009A31BD" w:rsidRPr="0049085E" w:rsidRDefault="009A31BD" w:rsidP="009A31BD">
                  <w:r w:rsidRPr="0049085E">
                    <w:t>nauwkeurigheid</w:t>
                  </w:r>
                </w:p>
              </w:tc>
              <w:tc>
                <w:tcPr>
                  <w:tcW w:w="2500" w:type="pct"/>
                </w:tcPr>
                <w:p w14:paraId="2C379F2F" w14:textId="77777777" w:rsidR="009A31BD" w:rsidRPr="0049085E" w:rsidRDefault="009A31BD" w:rsidP="009A31BD"/>
              </w:tc>
            </w:tr>
            <w:tr w:rsidR="009A31BD" w:rsidRPr="0049085E" w14:paraId="1FBB867E" w14:textId="77777777" w:rsidTr="005F6092">
              <w:tc>
                <w:tcPr>
                  <w:tcW w:w="2500" w:type="pct"/>
                </w:tcPr>
                <w:p w14:paraId="4E816B7B" w14:textId="77777777" w:rsidR="009A31BD" w:rsidRPr="0049085E" w:rsidRDefault="009A31BD" w:rsidP="009A31BD">
                  <w:r w:rsidRPr="0049085E">
                    <w:t>bron</w:t>
                  </w:r>
                  <w:r>
                    <w:t>N</w:t>
                  </w:r>
                  <w:r w:rsidRPr="0049085E">
                    <w:t>auwkeurigheid</w:t>
                  </w:r>
                </w:p>
              </w:tc>
              <w:tc>
                <w:tcPr>
                  <w:tcW w:w="2500" w:type="pct"/>
                </w:tcPr>
                <w:p w14:paraId="56052DD1" w14:textId="77777777" w:rsidR="009A31BD" w:rsidRPr="0049085E" w:rsidRDefault="009A31BD" w:rsidP="009A31BD">
                  <w:r>
                    <w:t>geen</w:t>
                  </w:r>
                </w:p>
              </w:tc>
            </w:tr>
            <w:tr w:rsidR="009A31BD" w:rsidRPr="0049085E" w14:paraId="5DF72817" w14:textId="77777777" w:rsidTr="005F6092">
              <w:tc>
                <w:tcPr>
                  <w:tcW w:w="2500" w:type="pct"/>
                </w:tcPr>
                <w:p w14:paraId="782341E6" w14:textId="77777777" w:rsidR="009A31BD" w:rsidRPr="0049085E" w:rsidRDefault="009A31BD" w:rsidP="009A31BD">
                  <w:r>
                    <w:t>idealisatie</w:t>
                  </w:r>
                </w:p>
              </w:tc>
              <w:tc>
                <w:tcPr>
                  <w:tcW w:w="2500" w:type="pct"/>
                </w:tcPr>
                <w:p w14:paraId="7BA4023F" w14:textId="77777777" w:rsidR="009A31BD" w:rsidRPr="0049085E" w:rsidRDefault="009A31BD" w:rsidP="009A31BD">
                  <w:r>
                    <w:t>geen</w:t>
                  </w:r>
                </w:p>
              </w:tc>
            </w:tr>
          </w:tbl>
          <w:p w14:paraId="6DC9E846" w14:textId="77777777" w:rsidR="009A31BD" w:rsidRPr="00D631F2" w:rsidRDefault="009A31BD" w:rsidP="009A31BD"/>
        </w:tc>
      </w:tr>
    </w:tbl>
    <w:p w14:paraId="206BB97F" w14:textId="310C0C63" w:rsidR="009A31BD" w:rsidRDefault="009A31BD">
      <w:pPr>
        <w:pStyle w:val="Tekstopmerking"/>
      </w:pPr>
    </w:p>
  </w:comment>
  <w:comment w:id="51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86032D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FEC7C" w14:textId="562FF334"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C419F9B" w14:textId="77777777" w:rsidTr="00740BC5">
        <w:tc>
          <w:tcPr>
            <w:tcW w:w="2500" w:type="pct"/>
          </w:tcPr>
          <w:p w14:paraId="7D8ACA6D" w14:textId="77777777" w:rsidR="00740BC5" w:rsidRPr="0049085E" w:rsidRDefault="00740BC5" w:rsidP="00740BC5">
            <w:r>
              <w:t>bestandsnaam</w:t>
            </w:r>
          </w:p>
        </w:tc>
        <w:tc>
          <w:tcPr>
            <w:tcW w:w="2500" w:type="pct"/>
          </w:tcPr>
          <w:p w14:paraId="5084A884" w14:textId="50A4063B" w:rsidR="00740BC5" w:rsidRPr="0049085E" w:rsidRDefault="00740BC5" w:rsidP="00740BC5">
            <w:r>
              <w:t>gebiedstype woongebied variant 2.gml</w:t>
            </w:r>
          </w:p>
        </w:tc>
      </w:tr>
      <w:tr w:rsidR="00740BC5" w:rsidRPr="0049085E" w14:paraId="15E288FE" w14:textId="77777777" w:rsidTr="00740BC5">
        <w:tc>
          <w:tcPr>
            <w:tcW w:w="2500" w:type="pct"/>
          </w:tcPr>
          <w:p w14:paraId="4C94B401" w14:textId="77777777" w:rsidR="00740BC5" w:rsidRPr="0049085E" w:rsidRDefault="00740BC5" w:rsidP="00740BC5">
            <w:r w:rsidRPr="0049085E">
              <w:t>noemer</w:t>
            </w:r>
          </w:p>
        </w:tc>
        <w:tc>
          <w:tcPr>
            <w:tcW w:w="2500" w:type="pct"/>
          </w:tcPr>
          <w:p w14:paraId="7FCA7B20" w14:textId="3F8FD3CF" w:rsidR="00740BC5" w:rsidRPr="0049085E" w:rsidRDefault="00740BC5" w:rsidP="00740BC5">
            <w:r>
              <w:t>gebiedstype woongebied variant 2</w:t>
            </w:r>
          </w:p>
        </w:tc>
      </w:tr>
      <w:tr w:rsidR="00740BC5" w:rsidRPr="0049085E" w14:paraId="4FA27810" w14:textId="77777777" w:rsidTr="00740BC5">
        <w:tc>
          <w:tcPr>
            <w:tcW w:w="2500" w:type="pct"/>
          </w:tcPr>
          <w:p w14:paraId="2EAE303F" w14:textId="77777777" w:rsidR="00740BC5" w:rsidRPr="0049085E" w:rsidRDefault="00740BC5" w:rsidP="00740BC5">
            <w:r>
              <w:t>symboolcode</w:t>
            </w:r>
          </w:p>
        </w:tc>
        <w:tc>
          <w:tcPr>
            <w:tcW w:w="2500" w:type="pct"/>
          </w:tcPr>
          <w:p w14:paraId="6B7DAEA9" w14:textId="77777777" w:rsidR="00740BC5" w:rsidRDefault="00740BC5" w:rsidP="00740BC5"/>
        </w:tc>
      </w:tr>
      <w:tr w:rsidR="00740BC5" w:rsidRPr="0049085E" w14:paraId="5F798E08" w14:textId="77777777" w:rsidTr="00740BC5">
        <w:tc>
          <w:tcPr>
            <w:tcW w:w="2500" w:type="pct"/>
          </w:tcPr>
          <w:p w14:paraId="26E4E298" w14:textId="77777777" w:rsidR="00740BC5" w:rsidRPr="0049085E" w:rsidRDefault="00740BC5" w:rsidP="00740BC5">
            <w:r w:rsidRPr="0049085E">
              <w:t>nauwkeurigheid</w:t>
            </w:r>
          </w:p>
        </w:tc>
        <w:tc>
          <w:tcPr>
            <w:tcW w:w="2500" w:type="pct"/>
          </w:tcPr>
          <w:p w14:paraId="35D5A076" w14:textId="77777777" w:rsidR="00740BC5" w:rsidRPr="0049085E" w:rsidRDefault="00740BC5" w:rsidP="00740BC5"/>
        </w:tc>
      </w:tr>
      <w:tr w:rsidR="00740BC5" w:rsidRPr="0049085E" w14:paraId="326A66F4" w14:textId="77777777" w:rsidTr="00740BC5">
        <w:tc>
          <w:tcPr>
            <w:tcW w:w="2500" w:type="pct"/>
          </w:tcPr>
          <w:p w14:paraId="554AA777" w14:textId="77777777" w:rsidR="00740BC5" w:rsidRPr="0049085E" w:rsidRDefault="00740BC5" w:rsidP="00740BC5">
            <w:r w:rsidRPr="0049085E">
              <w:t>bronNauwkeurigheid</w:t>
            </w:r>
          </w:p>
        </w:tc>
        <w:tc>
          <w:tcPr>
            <w:tcW w:w="2500" w:type="pct"/>
          </w:tcPr>
          <w:p w14:paraId="2C0762EA" w14:textId="77777777" w:rsidR="00740BC5" w:rsidRPr="0049085E" w:rsidRDefault="00740BC5" w:rsidP="00740BC5">
            <w:r>
              <w:t>geen</w:t>
            </w:r>
          </w:p>
        </w:tc>
      </w:tr>
      <w:tr w:rsidR="00740BC5" w:rsidRPr="0049085E" w14:paraId="10F55AF0" w14:textId="77777777" w:rsidTr="00740BC5">
        <w:tc>
          <w:tcPr>
            <w:tcW w:w="2500" w:type="pct"/>
          </w:tcPr>
          <w:p w14:paraId="36FC5E1B" w14:textId="77777777" w:rsidR="00740BC5" w:rsidRPr="0049085E" w:rsidRDefault="00740BC5" w:rsidP="00740BC5">
            <w:r>
              <w:t>idealisatie</w:t>
            </w:r>
          </w:p>
        </w:tc>
        <w:tc>
          <w:tcPr>
            <w:tcW w:w="2500" w:type="pct"/>
          </w:tcPr>
          <w:p w14:paraId="0AB305E2" w14:textId="77777777" w:rsidR="00740BC5" w:rsidRPr="0049085E" w:rsidRDefault="00740BC5" w:rsidP="00740BC5">
            <w:r>
              <w:t>geen</w:t>
            </w:r>
          </w:p>
        </w:tc>
      </w:tr>
      <w:tr w:rsidR="008A6887" w14:paraId="0C2FE9D5" w14:textId="77777777" w:rsidTr="008A6887">
        <w:tc>
          <w:tcPr>
            <w:tcW w:w="2500" w:type="pct"/>
          </w:tcPr>
          <w:p w14:paraId="238A1D79" w14:textId="77777777" w:rsidR="008A6887" w:rsidRDefault="0062488A">
            <w:r>
              <w:rPr>
                <w:noProof/>
              </w:rPr>
              <w:t>regelingsgebied</w:t>
            </w:r>
          </w:p>
        </w:tc>
        <w:tc>
          <w:tcPr>
            <w:tcW w:w="2500" w:type="pct"/>
          </w:tcPr>
          <w:p w14:paraId="049967CE" w14:textId="77777777" w:rsidR="008A6887" w:rsidRDefault="0062488A">
            <w:r>
              <w:rPr>
                <w:noProof/>
              </w:rPr>
              <w:t>Onwaar</w:t>
            </w:r>
          </w:p>
        </w:tc>
      </w:tr>
    </w:tbl>
    <w:p w14:paraId="0E742F1F" w14:textId="353B3A48" w:rsidR="00740BC5" w:rsidRDefault="00740BC5">
      <w:pPr>
        <w:pStyle w:val="Tekstopmerking"/>
      </w:pPr>
    </w:p>
  </w:comment>
  <w:comment w:id="511"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DD1A4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C672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7D907D" w14:textId="77777777" w:rsidTr="009659DF">
        <w:tc>
          <w:tcPr>
            <w:tcW w:w="2500" w:type="pct"/>
          </w:tcPr>
          <w:p w14:paraId="224605F6" w14:textId="77777777" w:rsidR="000C601D" w:rsidRPr="00D631F2" w:rsidRDefault="000C601D" w:rsidP="009659DF">
            <w:r w:rsidRPr="00D631F2">
              <w:t>activiteit</w:t>
            </w:r>
            <w:r>
              <w:t>en</w:t>
            </w:r>
          </w:p>
        </w:tc>
        <w:tc>
          <w:tcPr>
            <w:tcW w:w="2500" w:type="pct"/>
          </w:tcPr>
          <w:p w14:paraId="735F84FB" w14:textId="3B7E8155" w:rsidR="000C601D" w:rsidRPr="00D631F2" w:rsidRDefault="000C601D" w:rsidP="009659DF">
            <w:r>
              <w:t>het aanbieden van bed &amp; breakfast</w:t>
            </w:r>
          </w:p>
        </w:tc>
      </w:tr>
      <w:tr w:rsidR="000C601D" w:rsidRPr="00D631F2" w14:paraId="2B8211FE" w14:textId="77777777" w:rsidTr="009659DF">
        <w:tc>
          <w:tcPr>
            <w:tcW w:w="2500" w:type="pct"/>
          </w:tcPr>
          <w:p w14:paraId="161CD644" w14:textId="77777777" w:rsidR="000C601D" w:rsidRPr="00D631F2" w:rsidRDefault="000C601D" w:rsidP="009659DF">
            <w:r>
              <w:t>bovenliggendeActiviteit</w:t>
            </w:r>
          </w:p>
        </w:tc>
        <w:tc>
          <w:tcPr>
            <w:tcW w:w="2500" w:type="pct"/>
          </w:tcPr>
          <w:p w14:paraId="6B54B3C9" w14:textId="7A34F0F4" w:rsidR="000C601D" w:rsidRDefault="000C601D" w:rsidP="009659DF">
            <w:r>
              <w:rPr>
                <w:noProof/>
              </w:rPr>
              <w:t xml:space="preserve">beroeps- of </w:t>
            </w:r>
            <w:r>
              <w:t>bedrijfsactiviteiten</w:t>
            </w:r>
            <w:r>
              <w:rPr>
                <w:noProof/>
              </w:rPr>
              <w:t xml:space="preserve"> aan huis</w:t>
            </w:r>
          </w:p>
        </w:tc>
      </w:tr>
      <w:tr w:rsidR="000C601D" w:rsidRPr="00D631F2" w14:paraId="7E5955DB" w14:textId="77777777" w:rsidTr="009659DF">
        <w:tc>
          <w:tcPr>
            <w:tcW w:w="2500" w:type="pct"/>
          </w:tcPr>
          <w:p w14:paraId="37F90D5F" w14:textId="77777777" w:rsidR="000C601D" w:rsidRPr="00D631F2" w:rsidRDefault="000C601D" w:rsidP="009659DF">
            <w:r w:rsidRPr="00D631F2">
              <w:t>activiteitengroep</w:t>
            </w:r>
          </w:p>
        </w:tc>
        <w:tc>
          <w:tcPr>
            <w:tcW w:w="2500" w:type="pct"/>
          </w:tcPr>
          <w:p w14:paraId="6882D604" w14:textId="081B2821" w:rsidR="000C601D" w:rsidRPr="00D631F2" w:rsidRDefault="000C601D" w:rsidP="009659DF">
            <w:r>
              <w:t>http://standaarden.omgevingswet.overheid.nl/activiteit/id/concept/PlanologischeGebruiksactiviteit</w:t>
            </w:r>
          </w:p>
        </w:tc>
      </w:tr>
      <w:tr w:rsidR="000C601D" w:rsidRPr="00D631F2" w14:paraId="6ABD6CC1" w14:textId="77777777" w:rsidTr="009659DF">
        <w:tc>
          <w:tcPr>
            <w:tcW w:w="2500" w:type="pct"/>
          </w:tcPr>
          <w:p w14:paraId="443F9CCF" w14:textId="77777777" w:rsidR="000C601D" w:rsidRPr="00D631F2" w:rsidRDefault="000C601D" w:rsidP="009659DF">
            <w:r>
              <w:t>activiteitregelkwalificatie</w:t>
            </w:r>
          </w:p>
        </w:tc>
        <w:tc>
          <w:tcPr>
            <w:tcW w:w="2500" w:type="pct"/>
          </w:tcPr>
          <w:p w14:paraId="576F7A8E" w14:textId="50C2B9BE" w:rsidR="000C601D" w:rsidRPr="00D631F2" w:rsidRDefault="000C601D" w:rsidP="009659DF">
            <w:r>
              <w:t>http://standaarden.omgevingswet.overheid.nl/activiteitregelkwalificatie/id/concept/Vergunningplicht</w:t>
            </w:r>
          </w:p>
        </w:tc>
      </w:tr>
      <w:tr w:rsidR="000C601D" w:rsidRPr="00D631F2" w14:paraId="27E51B4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BA3D62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0219C9" w14:textId="77777777" w:rsidR="000C601D" w:rsidRPr="0049085E" w:rsidRDefault="000C601D" w:rsidP="009659DF">
                  <w:r w:rsidRPr="0049085E">
                    <w:t>Locatie</w:t>
                  </w:r>
                </w:p>
              </w:tc>
            </w:tr>
            <w:tr w:rsidR="000C601D" w:rsidRPr="0049085E" w14:paraId="47206251" w14:textId="77777777" w:rsidTr="009659DF">
              <w:tc>
                <w:tcPr>
                  <w:tcW w:w="2500" w:type="pct"/>
                </w:tcPr>
                <w:p w14:paraId="075CC2B0" w14:textId="77777777" w:rsidR="000C601D" w:rsidRPr="0049085E" w:rsidRDefault="000C601D" w:rsidP="009659DF">
                  <w:r w:rsidRPr="0049085E">
                    <w:t>bestandsnaam</w:t>
                  </w:r>
                </w:p>
              </w:tc>
              <w:tc>
                <w:tcPr>
                  <w:tcW w:w="2500" w:type="pct"/>
                </w:tcPr>
                <w:p w14:paraId="0CA593B6" w14:textId="76E8787A" w:rsidR="000C601D" w:rsidRPr="0049085E" w:rsidRDefault="009A31BD" w:rsidP="009659DF">
                  <w:r>
                    <w:t>gebiedstype woongebied variant 1.gml</w:t>
                  </w:r>
                </w:p>
              </w:tc>
            </w:tr>
            <w:tr w:rsidR="000C601D" w:rsidRPr="0049085E" w14:paraId="0E69133C" w14:textId="77777777" w:rsidTr="009659DF">
              <w:tc>
                <w:tcPr>
                  <w:tcW w:w="2500" w:type="pct"/>
                </w:tcPr>
                <w:p w14:paraId="406895EB" w14:textId="77777777" w:rsidR="000C601D" w:rsidRPr="0049085E" w:rsidRDefault="000C601D" w:rsidP="009659DF">
                  <w:r w:rsidRPr="0049085E">
                    <w:t>noemer</w:t>
                  </w:r>
                </w:p>
              </w:tc>
              <w:tc>
                <w:tcPr>
                  <w:tcW w:w="2500" w:type="pct"/>
                </w:tcPr>
                <w:p w14:paraId="074C1FB5" w14:textId="4F62E804" w:rsidR="000C601D" w:rsidRPr="0049085E" w:rsidRDefault="009A31BD" w:rsidP="009659DF">
                  <w:r>
                    <w:t>gebiedstype woongebied variant 1</w:t>
                  </w:r>
                </w:p>
              </w:tc>
            </w:tr>
            <w:tr w:rsidR="000C601D" w:rsidRPr="0049085E" w14:paraId="4A4D3AB7" w14:textId="77777777" w:rsidTr="009659DF">
              <w:tc>
                <w:tcPr>
                  <w:tcW w:w="2500" w:type="pct"/>
                </w:tcPr>
                <w:p w14:paraId="7013AC47" w14:textId="77777777" w:rsidR="000C601D" w:rsidRPr="0049085E" w:rsidRDefault="000C601D" w:rsidP="009659DF">
                  <w:r>
                    <w:t>symboolcode</w:t>
                  </w:r>
                </w:p>
              </w:tc>
              <w:tc>
                <w:tcPr>
                  <w:tcW w:w="2500" w:type="pct"/>
                </w:tcPr>
                <w:p w14:paraId="3DC50492" w14:textId="32CD198A" w:rsidR="000C601D" w:rsidRDefault="000C601D" w:rsidP="009659DF"/>
              </w:tc>
            </w:tr>
            <w:tr w:rsidR="000C601D" w:rsidRPr="0049085E" w14:paraId="4EDB6E08" w14:textId="77777777" w:rsidTr="009659DF">
              <w:tc>
                <w:tcPr>
                  <w:tcW w:w="2500" w:type="pct"/>
                </w:tcPr>
                <w:p w14:paraId="0FD26AFB" w14:textId="77777777" w:rsidR="000C601D" w:rsidRPr="0049085E" w:rsidRDefault="000C601D" w:rsidP="009659DF">
                  <w:r w:rsidRPr="0049085E">
                    <w:t>nauwkeurigheid</w:t>
                  </w:r>
                </w:p>
              </w:tc>
              <w:tc>
                <w:tcPr>
                  <w:tcW w:w="2500" w:type="pct"/>
                </w:tcPr>
                <w:p w14:paraId="165ED343" w14:textId="1337E173" w:rsidR="000C601D" w:rsidRPr="0049085E" w:rsidRDefault="000C601D" w:rsidP="009659DF"/>
              </w:tc>
            </w:tr>
            <w:tr w:rsidR="000C601D" w:rsidRPr="0049085E" w14:paraId="4127049F" w14:textId="77777777" w:rsidTr="009659DF">
              <w:tc>
                <w:tcPr>
                  <w:tcW w:w="2500" w:type="pct"/>
                </w:tcPr>
                <w:p w14:paraId="531907B1" w14:textId="77777777" w:rsidR="000C601D" w:rsidRPr="0049085E" w:rsidRDefault="000C601D" w:rsidP="009659DF">
                  <w:r w:rsidRPr="0049085E">
                    <w:t>bron</w:t>
                  </w:r>
                  <w:r>
                    <w:t>N</w:t>
                  </w:r>
                  <w:r w:rsidRPr="0049085E">
                    <w:t>auwkeurigheid</w:t>
                  </w:r>
                </w:p>
              </w:tc>
              <w:tc>
                <w:tcPr>
                  <w:tcW w:w="2500" w:type="pct"/>
                </w:tcPr>
                <w:p w14:paraId="0248E287" w14:textId="57CC311C" w:rsidR="000C601D" w:rsidRPr="0049085E" w:rsidRDefault="000C601D" w:rsidP="009659DF">
                  <w:r>
                    <w:t>geen</w:t>
                  </w:r>
                </w:p>
              </w:tc>
            </w:tr>
            <w:tr w:rsidR="000C601D" w:rsidRPr="0049085E" w14:paraId="34297BF4" w14:textId="77777777" w:rsidTr="009659DF">
              <w:tc>
                <w:tcPr>
                  <w:tcW w:w="2500" w:type="pct"/>
                </w:tcPr>
                <w:p w14:paraId="10E92EB8" w14:textId="77777777" w:rsidR="000C601D" w:rsidRPr="0049085E" w:rsidRDefault="000C601D" w:rsidP="009659DF">
                  <w:r>
                    <w:t>idealisatie</w:t>
                  </w:r>
                </w:p>
              </w:tc>
              <w:tc>
                <w:tcPr>
                  <w:tcW w:w="2500" w:type="pct"/>
                </w:tcPr>
                <w:p w14:paraId="5CB202FD" w14:textId="70BF14B6" w:rsidR="000C601D" w:rsidRPr="0049085E" w:rsidRDefault="000C601D" w:rsidP="009659DF">
                  <w:r>
                    <w:t>geen</w:t>
                  </w:r>
                </w:p>
              </w:tc>
            </w:tr>
          </w:tbl>
          <w:p w14:paraId="36850387" w14:textId="77777777" w:rsidR="000C601D" w:rsidRPr="00D631F2" w:rsidRDefault="000C601D" w:rsidP="009659DF"/>
        </w:tc>
      </w:tr>
    </w:tbl>
    <w:p w14:paraId="4F354C39" w14:textId="666429E6" w:rsidR="000C601D" w:rsidRDefault="000C601D">
      <w:pPr>
        <w:pStyle w:val="Tekstopmerking"/>
      </w:pPr>
    </w:p>
  </w:comment>
  <w:comment w:id="512"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629B2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84A99"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D76430" w14:textId="77777777" w:rsidTr="009659DF">
        <w:tc>
          <w:tcPr>
            <w:tcW w:w="2500" w:type="pct"/>
          </w:tcPr>
          <w:p w14:paraId="56E83E7A" w14:textId="77777777" w:rsidR="000C601D" w:rsidRPr="0049085E" w:rsidRDefault="000C601D" w:rsidP="009659DF">
            <w:r>
              <w:t>bestandsnaam</w:t>
            </w:r>
          </w:p>
        </w:tc>
        <w:tc>
          <w:tcPr>
            <w:tcW w:w="2500" w:type="pct"/>
          </w:tcPr>
          <w:p w14:paraId="26B1B772" w14:textId="08D02C3A" w:rsidR="000C601D" w:rsidRPr="0049085E" w:rsidRDefault="00740BC5" w:rsidP="009659DF">
            <w:r>
              <w:t>gebiedstype woongebied variant 1.gml</w:t>
            </w:r>
          </w:p>
        </w:tc>
      </w:tr>
      <w:tr w:rsidR="000C601D" w:rsidRPr="0049085E" w14:paraId="6BD2B671" w14:textId="77777777" w:rsidTr="009659DF">
        <w:tc>
          <w:tcPr>
            <w:tcW w:w="2500" w:type="pct"/>
          </w:tcPr>
          <w:p w14:paraId="042B3BC4" w14:textId="77777777" w:rsidR="000C601D" w:rsidRPr="0049085E" w:rsidRDefault="000C601D" w:rsidP="009659DF">
            <w:r w:rsidRPr="0049085E">
              <w:t>noemer</w:t>
            </w:r>
          </w:p>
        </w:tc>
        <w:tc>
          <w:tcPr>
            <w:tcW w:w="2500" w:type="pct"/>
          </w:tcPr>
          <w:p w14:paraId="09A075C5" w14:textId="353D5F0C" w:rsidR="000C601D" w:rsidRPr="0049085E" w:rsidRDefault="00740BC5" w:rsidP="009659DF">
            <w:r>
              <w:t>gebiedstype woongebied variant 1</w:t>
            </w:r>
          </w:p>
        </w:tc>
      </w:tr>
      <w:tr w:rsidR="000C601D" w:rsidRPr="0049085E" w14:paraId="4F6B2BD3" w14:textId="77777777" w:rsidTr="009659DF">
        <w:tc>
          <w:tcPr>
            <w:tcW w:w="2500" w:type="pct"/>
          </w:tcPr>
          <w:p w14:paraId="0DAE0FE1" w14:textId="77777777" w:rsidR="000C601D" w:rsidRPr="0049085E" w:rsidRDefault="000C601D" w:rsidP="009659DF">
            <w:r>
              <w:t>symboolcode</w:t>
            </w:r>
          </w:p>
        </w:tc>
        <w:tc>
          <w:tcPr>
            <w:tcW w:w="2500" w:type="pct"/>
          </w:tcPr>
          <w:p w14:paraId="69A3E3E8" w14:textId="51E05E90" w:rsidR="000C601D" w:rsidRDefault="000C601D" w:rsidP="009659DF"/>
        </w:tc>
      </w:tr>
      <w:tr w:rsidR="000C601D" w:rsidRPr="0049085E" w14:paraId="4FA4CAA5" w14:textId="77777777" w:rsidTr="009659DF">
        <w:tc>
          <w:tcPr>
            <w:tcW w:w="2500" w:type="pct"/>
          </w:tcPr>
          <w:p w14:paraId="5D7D10BF" w14:textId="77777777" w:rsidR="000C601D" w:rsidRPr="0049085E" w:rsidRDefault="000C601D" w:rsidP="009659DF">
            <w:r w:rsidRPr="0049085E">
              <w:t>nauwkeurigheid</w:t>
            </w:r>
          </w:p>
        </w:tc>
        <w:tc>
          <w:tcPr>
            <w:tcW w:w="2500" w:type="pct"/>
          </w:tcPr>
          <w:p w14:paraId="21F85A16" w14:textId="152E50E4" w:rsidR="000C601D" w:rsidRPr="0049085E" w:rsidRDefault="000C601D" w:rsidP="009659DF"/>
        </w:tc>
      </w:tr>
      <w:tr w:rsidR="000C601D" w:rsidRPr="0049085E" w14:paraId="491BB726" w14:textId="77777777" w:rsidTr="009659DF">
        <w:tc>
          <w:tcPr>
            <w:tcW w:w="2500" w:type="pct"/>
          </w:tcPr>
          <w:p w14:paraId="7FFEEECF" w14:textId="77777777" w:rsidR="000C601D" w:rsidRPr="0049085E" w:rsidRDefault="000C601D" w:rsidP="009659DF">
            <w:r w:rsidRPr="0049085E">
              <w:t>bronNauwkeurigheid</w:t>
            </w:r>
          </w:p>
        </w:tc>
        <w:tc>
          <w:tcPr>
            <w:tcW w:w="2500" w:type="pct"/>
          </w:tcPr>
          <w:p w14:paraId="721C775A" w14:textId="6C08F539" w:rsidR="000C601D" w:rsidRPr="0049085E" w:rsidRDefault="000C601D" w:rsidP="009659DF">
            <w:r>
              <w:t>geen</w:t>
            </w:r>
          </w:p>
        </w:tc>
      </w:tr>
      <w:tr w:rsidR="000C601D" w:rsidRPr="0049085E" w14:paraId="1340CAF5" w14:textId="77777777" w:rsidTr="009659DF">
        <w:tc>
          <w:tcPr>
            <w:tcW w:w="2500" w:type="pct"/>
          </w:tcPr>
          <w:p w14:paraId="474E0598" w14:textId="77777777" w:rsidR="000C601D" w:rsidRPr="0049085E" w:rsidRDefault="000C601D" w:rsidP="009659DF">
            <w:r>
              <w:t>idealisatie</w:t>
            </w:r>
          </w:p>
        </w:tc>
        <w:tc>
          <w:tcPr>
            <w:tcW w:w="2500" w:type="pct"/>
          </w:tcPr>
          <w:p w14:paraId="17397B6D" w14:textId="319C1791" w:rsidR="000C601D" w:rsidRPr="0049085E" w:rsidRDefault="000C601D" w:rsidP="009659DF">
            <w:r>
              <w:t>geen</w:t>
            </w:r>
          </w:p>
        </w:tc>
      </w:tr>
      <w:tr w:rsidR="008A6887" w14:paraId="40723972" w14:textId="77777777" w:rsidTr="008A6887">
        <w:tc>
          <w:tcPr>
            <w:tcW w:w="2500" w:type="pct"/>
          </w:tcPr>
          <w:p w14:paraId="252A595C" w14:textId="77777777" w:rsidR="008A6887" w:rsidRDefault="0062488A">
            <w:r>
              <w:rPr>
                <w:noProof/>
              </w:rPr>
              <w:t>regelingsgebied</w:t>
            </w:r>
          </w:p>
        </w:tc>
        <w:tc>
          <w:tcPr>
            <w:tcW w:w="2500" w:type="pct"/>
          </w:tcPr>
          <w:p w14:paraId="64B2F51D" w14:textId="77777777" w:rsidR="008A6887" w:rsidRDefault="0062488A">
            <w:r>
              <w:rPr>
                <w:noProof/>
              </w:rPr>
              <w:t>Onwaar</w:t>
            </w:r>
          </w:p>
        </w:tc>
      </w:tr>
    </w:tbl>
    <w:p w14:paraId="423CBE6A" w14:textId="0466E9A4" w:rsidR="000C601D" w:rsidRDefault="000C601D">
      <w:pPr>
        <w:pStyle w:val="Tekstopmerking"/>
      </w:pPr>
    </w:p>
  </w:comment>
  <w:comment w:id="51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9D01E7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A0259F" w14:textId="45CA7AC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7B8433" w14:textId="77777777" w:rsidTr="00850E8E">
        <w:tc>
          <w:tcPr>
            <w:tcW w:w="2500" w:type="pct"/>
          </w:tcPr>
          <w:p w14:paraId="002D0BE1" w14:textId="77777777" w:rsidR="009A31BD" w:rsidRPr="00D631F2" w:rsidRDefault="009A31BD" w:rsidP="009A31BD">
            <w:r w:rsidRPr="00D631F2">
              <w:t>activiteit</w:t>
            </w:r>
            <w:r>
              <w:t>en</w:t>
            </w:r>
          </w:p>
        </w:tc>
        <w:tc>
          <w:tcPr>
            <w:tcW w:w="2500" w:type="pct"/>
          </w:tcPr>
          <w:p w14:paraId="5B2D7201" w14:textId="77777777" w:rsidR="009A31BD" w:rsidRPr="00D631F2" w:rsidRDefault="009A31BD" w:rsidP="009A31BD">
            <w:r>
              <w:t>het aanbieden van bed &amp; breakfast</w:t>
            </w:r>
          </w:p>
        </w:tc>
      </w:tr>
      <w:tr w:rsidR="009A31BD" w:rsidRPr="00D631F2" w14:paraId="46ADEFDB" w14:textId="77777777" w:rsidTr="00850E8E">
        <w:tc>
          <w:tcPr>
            <w:tcW w:w="2500" w:type="pct"/>
          </w:tcPr>
          <w:p w14:paraId="128BA013" w14:textId="77777777" w:rsidR="009A31BD" w:rsidRPr="00D631F2" w:rsidRDefault="009A31BD" w:rsidP="009A31BD">
            <w:r>
              <w:t>bovenliggendeActiviteit</w:t>
            </w:r>
          </w:p>
        </w:tc>
        <w:tc>
          <w:tcPr>
            <w:tcW w:w="2500" w:type="pct"/>
          </w:tcPr>
          <w:p w14:paraId="1188C302" w14:textId="77777777" w:rsidR="009A31BD" w:rsidRDefault="009A31BD" w:rsidP="009A31BD">
            <w:r>
              <w:rPr>
                <w:noProof/>
              </w:rPr>
              <w:t xml:space="preserve">beroeps- of </w:t>
            </w:r>
            <w:r>
              <w:t>bedrijfsactiviteiten</w:t>
            </w:r>
            <w:r>
              <w:rPr>
                <w:noProof/>
              </w:rPr>
              <w:t xml:space="preserve"> aan huis</w:t>
            </w:r>
          </w:p>
        </w:tc>
      </w:tr>
      <w:tr w:rsidR="009A31BD" w:rsidRPr="00D631F2" w14:paraId="14A22254" w14:textId="77777777" w:rsidTr="00850E8E">
        <w:tc>
          <w:tcPr>
            <w:tcW w:w="2500" w:type="pct"/>
          </w:tcPr>
          <w:p w14:paraId="19D76D04" w14:textId="77777777" w:rsidR="009A31BD" w:rsidRPr="00D631F2" w:rsidRDefault="009A31BD" w:rsidP="009A31BD">
            <w:r w:rsidRPr="00D631F2">
              <w:t>activiteitengroep</w:t>
            </w:r>
          </w:p>
        </w:tc>
        <w:tc>
          <w:tcPr>
            <w:tcW w:w="2500" w:type="pct"/>
          </w:tcPr>
          <w:p w14:paraId="787DFEBA" w14:textId="77777777" w:rsidR="009A31BD" w:rsidRPr="00D631F2" w:rsidRDefault="009A31BD" w:rsidP="009A31BD">
            <w:r>
              <w:t>http://standaarden.omgevingswet.overheid.nl/activiteit/id/concept/PlanologischeGebruiksactiviteit</w:t>
            </w:r>
          </w:p>
        </w:tc>
      </w:tr>
      <w:tr w:rsidR="009A31BD" w:rsidRPr="00D631F2" w14:paraId="2B9CA908" w14:textId="77777777" w:rsidTr="00850E8E">
        <w:tc>
          <w:tcPr>
            <w:tcW w:w="2500" w:type="pct"/>
          </w:tcPr>
          <w:p w14:paraId="2B0BB4A1" w14:textId="77777777" w:rsidR="009A31BD" w:rsidRPr="00D631F2" w:rsidRDefault="009A31BD" w:rsidP="009A31BD">
            <w:r>
              <w:t>activiteitregelkwalificatie</w:t>
            </w:r>
          </w:p>
        </w:tc>
        <w:tc>
          <w:tcPr>
            <w:tcW w:w="2500" w:type="pct"/>
          </w:tcPr>
          <w:p w14:paraId="7B1D3C3B" w14:textId="77777777" w:rsidR="009A31BD" w:rsidRPr="00D631F2" w:rsidRDefault="009A31BD" w:rsidP="009A31BD">
            <w:r>
              <w:t>http://standaarden.omgevingswet.overheid.nl/activiteitregelkwalificatie/id/concept/Vergunningplicht</w:t>
            </w:r>
          </w:p>
        </w:tc>
      </w:tr>
      <w:tr w:rsidR="009A31BD" w:rsidRPr="00D631F2" w14:paraId="7CCEEA27"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0E06D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D6CA7" w14:textId="77777777" w:rsidR="009A31BD" w:rsidRPr="0049085E" w:rsidRDefault="009A31BD" w:rsidP="009A31BD">
                  <w:r w:rsidRPr="0049085E">
                    <w:t>Locatie</w:t>
                  </w:r>
                </w:p>
              </w:tc>
            </w:tr>
            <w:tr w:rsidR="009A31BD" w:rsidRPr="0049085E" w14:paraId="44B8E69E" w14:textId="77777777" w:rsidTr="005F6092">
              <w:tc>
                <w:tcPr>
                  <w:tcW w:w="2500" w:type="pct"/>
                </w:tcPr>
                <w:p w14:paraId="6F29BE45" w14:textId="77777777" w:rsidR="009A31BD" w:rsidRPr="0049085E" w:rsidRDefault="009A31BD" w:rsidP="009A31BD">
                  <w:r w:rsidRPr="0049085E">
                    <w:t>bestandsnaam</w:t>
                  </w:r>
                </w:p>
              </w:tc>
              <w:tc>
                <w:tcPr>
                  <w:tcW w:w="2500" w:type="pct"/>
                </w:tcPr>
                <w:p w14:paraId="2F755E8C" w14:textId="159FB03A" w:rsidR="009A31BD" w:rsidRPr="0049085E" w:rsidRDefault="009A31BD" w:rsidP="009A31BD">
                  <w:r>
                    <w:t>gebiedstype woongebied variant 2.gml</w:t>
                  </w:r>
                </w:p>
              </w:tc>
            </w:tr>
            <w:tr w:rsidR="009A31BD" w:rsidRPr="0049085E" w14:paraId="434B02C1" w14:textId="77777777" w:rsidTr="005F6092">
              <w:tc>
                <w:tcPr>
                  <w:tcW w:w="2500" w:type="pct"/>
                </w:tcPr>
                <w:p w14:paraId="0474195D" w14:textId="77777777" w:rsidR="009A31BD" w:rsidRPr="0049085E" w:rsidRDefault="009A31BD" w:rsidP="009A31BD">
                  <w:r w:rsidRPr="0049085E">
                    <w:t>noemer</w:t>
                  </w:r>
                </w:p>
              </w:tc>
              <w:tc>
                <w:tcPr>
                  <w:tcW w:w="2500" w:type="pct"/>
                </w:tcPr>
                <w:p w14:paraId="74FDAFB7" w14:textId="2A384EC7" w:rsidR="009A31BD" w:rsidRPr="0049085E" w:rsidRDefault="009A31BD" w:rsidP="009A31BD">
                  <w:r>
                    <w:t>gebiedstype woongebied variant 2</w:t>
                  </w:r>
                </w:p>
              </w:tc>
            </w:tr>
            <w:tr w:rsidR="009A31BD" w:rsidRPr="0049085E" w14:paraId="36DACA55" w14:textId="77777777" w:rsidTr="005F6092">
              <w:tc>
                <w:tcPr>
                  <w:tcW w:w="2500" w:type="pct"/>
                </w:tcPr>
                <w:p w14:paraId="2FB588F2" w14:textId="77777777" w:rsidR="009A31BD" w:rsidRPr="0049085E" w:rsidRDefault="009A31BD" w:rsidP="009A31BD">
                  <w:r>
                    <w:t>symboolcode</w:t>
                  </w:r>
                </w:p>
              </w:tc>
              <w:tc>
                <w:tcPr>
                  <w:tcW w:w="2500" w:type="pct"/>
                </w:tcPr>
                <w:p w14:paraId="625375CB" w14:textId="77777777" w:rsidR="009A31BD" w:rsidRDefault="009A31BD" w:rsidP="009A31BD"/>
              </w:tc>
            </w:tr>
            <w:tr w:rsidR="009A31BD" w:rsidRPr="0049085E" w14:paraId="2E21F6AC" w14:textId="77777777" w:rsidTr="005F6092">
              <w:tc>
                <w:tcPr>
                  <w:tcW w:w="2500" w:type="pct"/>
                </w:tcPr>
                <w:p w14:paraId="0290F3B4" w14:textId="77777777" w:rsidR="009A31BD" w:rsidRPr="0049085E" w:rsidRDefault="009A31BD" w:rsidP="009A31BD">
                  <w:r w:rsidRPr="0049085E">
                    <w:t>nauwkeurigheid</w:t>
                  </w:r>
                </w:p>
              </w:tc>
              <w:tc>
                <w:tcPr>
                  <w:tcW w:w="2500" w:type="pct"/>
                </w:tcPr>
                <w:p w14:paraId="0DE1E52F" w14:textId="77777777" w:rsidR="009A31BD" w:rsidRPr="0049085E" w:rsidRDefault="009A31BD" w:rsidP="009A31BD"/>
              </w:tc>
            </w:tr>
            <w:tr w:rsidR="009A31BD" w:rsidRPr="0049085E" w14:paraId="44F6D10D" w14:textId="77777777" w:rsidTr="005F6092">
              <w:tc>
                <w:tcPr>
                  <w:tcW w:w="2500" w:type="pct"/>
                </w:tcPr>
                <w:p w14:paraId="6800F09C" w14:textId="77777777" w:rsidR="009A31BD" w:rsidRPr="0049085E" w:rsidRDefault="009A31BD" w:rsidP="009A31BD">
                  <w:r w:rsidRPr="0049085E">
                    <w:t>bron</w:t>
                  </w:r>
                  <w:r>
                    <w:t>N</w:t>
                  </w:r>
                  <w:r w:rsidRPr="0049085E">
                    <w:t>auwkeurigheid</w:t>
                  </w:r>
                </w:p>
              </w:tc>
              <w:tc>
                <w:tcPr>
                  <w:tcW w:w="2500" w:type="pct"/>
                </w:tcPr>
                <w:p w14:paraId="071B7F7F" w14:textId="77777777" w:rsidR="009A31BD" w:rsidRPr="0049085E" w:rsidRDefault="009A31BD" w:rsidP="009A31BD">
                  <w:r>
                    <w:t>geen</w:t>
                  </w:r>
                </w:p>
              </w:tc>
            </w:tr>
            <w:tr w:rsidR="009A31BD" w:rsidRPr="0049085E" w14:paraId="0F5C87F8" w14:textId="77777777" w:rsidTr="005F6092">
              <w:tc>
                <w:tcPr>
                  <w:tcW w:w="2500" w:type="pct"/>
                </w:tcPr>
                <w:p w14:paraId="4BBEB61D" w14:textId="77777777" w:rsidR="009A31BD" w:rsidRPr="0049085E" w:rsidRDefault="009A31BD" w:rsidP="009A31BD">
                  <w:r>
                    <w:t>idealisatie</w:t>
                  </w:r>
                </w:p>
              </w:tc>
              <w:tc>
                <w:tcPr>
                  <w:tcW w:w="2500" w:type="pct"/>
                </w:tcPr>
                <w:p w14:paraId="6E5D60EE" w14:textId="77777777" w:rsidR="009A31BD" w:rsidRPr="0049085E" w:rsidRDefault="009A31BD" w:rsidP="009A31BD">
                  <w:r>
                    <w:t>geen</w:t>
                  </w:r>
                </w:p>
              </w:tc>
            </w:tr>
          </w:tbl>
          <w:p w14:paraId="6BD8F228" w14:textId="77777777" w:rsidR="009A31BD" w:rsidRPr="00D631F2" w:rsidRDefault="009A31BD" w:rsidP="009A31BD"/>
        </w:tc>
      </w:tr>
    </w:tbl>
    <w:p w14:paraId="6D98004B" w14:textId="4DF0D1F1" w:rsidR="009A31BD" w:rsidRDefault="009A31BD">
      <w:pPr>
        <w:pStyle w:val="Tekstopmerking"/>
      </w:pPr>
    </w:p>
  </w:comment>
  <w:comment w:id="51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4B65F5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B78D5A" w14:textId="70131D1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F1E9EE5" w14:textId="77777777" w:rsidTr="00740BC5">
        <w:tc>
          <w:tcPr>
            <w:tcW w:w="2500" w:type="pct"/>
          </w:tcPr>
          <w:p w14:paraId="6374FF99" w14:textId="77777777" w:rsidR="00740BC5" w:rsidRPr="0049085E" w:rsidRDefault="00740BC5" w:rsidP="00740BC5">
            <w:r>
              <w:t>bestandsnaam</w:t>
            </w:r>
          </w:p>
        </w:tc>
        <w:tc>
          <w:tcPr>
            <w:tcW w:w="2500" w:type="pct"/>
          </w:tcPr>
          <w:p w14:paraId="1A7E6CBF" w14:textId="1BEFF371" w:rsidR="00740BC5" w:rsidRPr="0049085E" w:rsidRDefault="00740BC5" w:rsidP="00740BC5">
            <w:r>
              <w:t>gebiedstype woongebied variant 2.gml</w:t>
            </w:r>
          </w:p>
        </w:tc>
      </w:tr>
      <w:tr w:rsidR="00740BC5" w:rsidRPr="0049085E" w14:paraId="0F54B950" w14:textId="77777777" w:rsidTr="00740BC5">
        <w:tc>
          <w:tcPr>
            <w:tcW w:w="2500" w:type="pct"/>
          </w:tcPr>
          <w:p w14:paraId="54C2AA48" w14:textId="77777777" w:rsidR="00740BC5" w:rsidRPr="0049085E" w:rsidRDefault="00740BC5" w:rsidP="00740BC5">
            <w:r w:rsidRPr="0049085E">
              <w:t>noemer</w:t>
            </w:r>
          </w:p>
        </w:tc>
        <w:tc>
          <w:tcPr>
            <w:tcW w:w="2500" w:type="pct"/>
          </w:tcPr>
          <w:p w14:paraId="4B0B65FF" w14:textId="5F5AF4C4" w:rsidR="00740BC5" w:rsidRPr="0049085E" w:rsidRDefault="00740BC5" w:rsidP="00740BC5">
            <w:r>
              <w:t>gebiedstype woongebied variant 2</w:t>
            </w:r>
          </w:p>
        </w:tc>
      </w:tr>
      <w:tr w:rsidR="00740BC5" w:rsidRPr="0049085E" w14:paraId="220C2CE2" w14:textId="77777777" w:rsidTr="00740BC5">
        <w:tc>
          <w:tcPr>
            <w:tcW w:w="2500" w:type="pct"/>
          </w:tcPr>
          <w:p w14:paraId="4055E517" w14:textId="77777777" w:rsidR="00740BC5" w:rsidRPr="0049085E" w:rsidRDefault="00740BC5" w:rsidP="00740BC5">
            <w:r>
              <w:t>symboolcode</w:t>
            </w:r>
          </w:p>
        </w:tc>
        <w:tc>
          <w:tcPr>
            <w:tcW w:w="2500" w:type="pct"/>
          </w:tcPr>
          <w:p w14:paraId="3A427195" w14:textId="77777777" w:rsidR="00740BC5" w:rsidRDefault="00740BC5" w:rsidP="00740BC5"/>
        </w:tc>
      </w:tr>
      <w:tr w:rsidR="00740BC5" w:rsidRPr="0049085E" w14:paraId="5CD93C53" w14:textId="77777777" w:rsidTr="00740BC5">
        <w:tc>
          <w:tcPr>
            <w:tcW w:w="2500" w:type="pct"/>
          </w:tcPr>
          <w:p w14:paraId="4822A614" w14:textId="77777777" w:rsidR="00740BC5" w:rsidRPr="0049085E" w:rsidRDefault="00740BC5" w:rsidP="00740BC5">
            <w:r w:rsidRPr="0049085E">
              <w:t>nauwkeurigheid</w:t>
            </w:r>
          </w:p>
        </w:tc>
        <w:tc>
          <w:tcPr>
            <w:tcW w:w="2500" w:type="pct"/>
          </w:tcPr>
          <w:p w14:paraId="744A2E25" w14:textId="77777777" w:rsidR="00740BC5" w:rsidRPr="0049085E" w:rsidRDefault="00740BC5" w:rsidP="00740BC5"/>
        </w:tc>
      </w:tr>
      <w:tr w:rsidR="00740BC5" w:rsidRPr="0049085E" w14:paraId="4E892D6D" w14:textId="77777777" w:rsidTr="00740BC5">
        <w:tc>
          <w:tcPr>
            <w:tcW w:w="2500" w:type="pct"/>
          </w:tcPr>
          <w:p w14:paraId="14EC11CC" w14:textId="77777777" w:rsidR="00740BC5" w:rsidRPr="0049085E" w:rsidRDefault="00740BC5" w:rsidP="00740BC5">
            <w:r w:rsidRPr="0049085E">
              <w:t>bronNauwkeurigheid</w:t>
            </w:r>
          </w:p>
        </w:tc>
        <w:tc>
          <w:tcPr>
            <w:tcW w:w="2500" w:type="pct"/>
          </w:tcPr>
          <w:p w14:paraId="3F738A30" w14:textId="77777777" w:rsidR="00740BC5" w:rsidRPr="0049085E" w:rsidRDefault="00740BC5" w:rsidP="00740BC5">
            <w:r>
              <w:t>geen</w:t>
            </w:r>
          </w:p>
        </w:tc>
      </w:tr>
      <w:tr w:rsidR="00740BC5" w:rsidRPr="0049085E" w14:paraId="36583678" w14:textId="77777777" w:rsidTr="00740BC5">
        <w:tc>
          <w:tcPr>
            <w:tcW w:w="2500" w:type="pct"/>
          </w:tcPr>
          <w:p w14:paraId="7FA08E34" w14:textId="77777777" w:rsidR="00740BC5" w:rsidRPr="0049085E" w:rsidRDefault="00740BC5" w:rsidP="00740BC5">
            <w:r>
              <w:t>idealisatie</w:t>
            </w:r>
          </w:p>
        </w:tc>
        <w:tc>
          <w:tcPr>
            <w:tcW w:w="2500" w:type="pct"/>
          </w:tcPr>
          <w:p w14:paraId="4D7C5867" w14:textId="77777777" w:rsidR="00740BC5" w:rsidRPr="0049085E" w:rsidRDefault="00740BC5" w:rsidP="00740BC5">
            <w:r>
              <w:t>geen</w:t>
            </w:r>
          </w:p>
        </w:tc>
      </w:tr>
      <w:tr w:rsidR="008A6887" w14:paraId="33D09D0D" w14:textId="77777777" w:rsidTr="008A6887">
        <w:tc>
          <w:tcPr>
            <w:tcW w:w="2500" w:type="pct"/>
          </w:tcPr>
          <w:p w14:paraId="79129111" w14:textId="77777777" w:rsidR="008A6887" w:rsidRDefault="0062488A">
            <w:r>
              <w:rPr>
                <w:noProof/>
              </w:rPr>
              <w:t>regelingsgebied</w:t>
            </w:r>
          </w:p>
        </w:tc>
        <w:tc>
          <w:tcPr>
            <w:tcW w:w="2500" w:type="pct"/>
          </w:tcPr>
          <w:p w14:paraId="58544464" w14:textId="77777777" w:rsidR="008A6887" w:rsidRDefault="0062488A">
            <w:r>
              <w:rPr>
                <w:noProof/>
              </w:rPr>
              <w:t>Onwaar</w:t>
            </w:r>
          </w:p>
        </w:tc>
      </w:tr>
    </w:tbl>
    <w:p w14:paraId="26DEDD56" w14:textId="365A0847" w:rsidR="00740BC5" w:rsidRDefault="00740BC5">
      <w:pPr>
        <w:pStyle w:val="Tekstopmerking"/>
      </w:pPr>
    </w:p>
  </w:comment>
  <w:comment w:id="515"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FDD05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3CE3D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AA8991" w14:textId="77777777" w:rsidTr="009659DF">
        <w:tc>
          <w:tcPr>
            <w:tcW w:w="2500" w:type="pct"/>
          </w:tcPr>
          <w:p w14:paraId="462EE257" w14:textId="77777777" w:rsidR="000C601D" w:rsidRPr="00D631F2" w:rsidRDefault="000C601D" w:rsidP="009659DF">
            <w:r w:rsidRPr="00D631F2">
              <w:t>activiteit</w:t>
            </w:r>
            <w:r>
              <w:t>en</w:t>
            </w:r>
          </w:p>
        </w:tc>
        <w:tc>
          <w:tcPr>
            <w:tcW w:w="2500" w:type="pct"/>
          </w:tcPr>
          <w:p w14:paraId="0FADEEB0" w14:textId="01796236" w:rsidR="000C601D" w:rsidRPr="00D631F2" w:rsidRDefault="000C601D" w:rsidP="009659DF">
            <w:r>
              <w:t>het aanbieden van bed &amp; breakfast</w:t>
            </w:r>
          </w:p>
        </w:tc>
      </w:tr>
      <w:tr w:rsidR="000C601D" w:rsidRPr="00D631F2" w14:paraId="6BD35B13" w14:textId="77777777" w:rsidTr="009659DF">
        <w:tc>
          <w:tcPr>
            <w:tcW w:w="2500" w:type="pct"/>
          </w:tcPr>
          <w:p w14:paraId="0F6C38ED" w14:textId="77777777" w:rsidR="000C601D" w:rsidRPr="00D631F2" w:rsidRDefault="000C601D" w:rsidP="009659DF">
            <w:r>
              <w:t>bovenliggendeActiviteit</w:t>
            </w:r>
          </w:p>
        </w:tc>
        <w:tc>
          <w:tcPr>
            <w:tcW w:w="2500" w:type="pct"/>
          </w:tcPr>
          <w:p w14:paraId="45D086E2" w14:textId="5812A7A2" w:rsidR="000C601D" w:rsidRDefault="000C601D" w:rsidP="009659DF">
            <w:r>
              <w:rPr>
                <w:noProof/>
              </w:rPr>
              <w:t xml:space="preserve">beroeps- of </w:t>
            </w:r>
            <w:r>
              <w:t>bedrijfsactiviteiten</w:t>
            </w:r>
            <w:r>
              <w:rPr>
                <w:noProof/>
              </w:rPr>
              <w:t xml:space="preserve"> aan huis</w:t>
            </w:r>
          </w:p>
        </w:tc>
      </w:tr>
      <w:tr w:rsidR="000C601D" w:rsidRPr="00D631F2" w14:paraId="0C5EF3C8" w14:textId="77777777" w:rsidTr="009659DF">
        <w:tc>
          <w:tcPr>
            <w:tcW w:w="2500" w:type="pct"/>
          </w:tcPr>
          <w:p w14:paraId="2659D2FA" w14:textId="77777777" w:rsidR="000C601D" w:rsidRPr="00D631F2" w:rsidRDefault="000C601D" w:rsidP="009659DF">
            <w:r w:rsidRPr="00D631F2">
              <w:t>activiteitengroep</w:t>
            </w:r>
          </w:p>
        </w:tc>
        <w:tc>
          <w:tcPr>
            <w:tcW w:w="2500" w:type="pct"/>
          </w:tcPr>
          <w:p w14:paraId="5EFF8A06" w14:textId="02A2DF51" w:rsidR="000C601D" w:rsidRPr="00D631F2" w:rsidRDefault="000C601D" w:rsidP="009659DF">
            <w:r>
              <w:t>http://standaarden.omgevingswet.overheid.nl/activiteit/id/concept/PlanologischeGebruiksactiviteit</w:t>
            </w:r>
          </w:p>
        </w:tc>
      </w:tr>
      <w:tr w:rsidR="000C601D" w:rsidRPr="00D631F2" w14:paraId="4860CDC1" w14:textId="77777777" w:rsidTr="009659DF">
        <w:tc>
          <w:tcPr>
            <w:tcW w:w="2500" w:type="pct"/>
          </w:tcPr>
          <w:p w14:paraId="31BAECD7" w14:textId="77777777" w:rsidR="000C601D" w:rsidRPr="00D631F2" w:rsidRDefault="000C601D" w:rsidP="009659DF">
            <w:r>
              <w:t>activiteitregelkwalificatie</w:t>
            </w:r>
          </w:p>
        </w:tc>
        <w:tc>
          <w:tcPr>
            <w:tcW w:w="2500" w:type="pct"/>
          </w:tcPr>
          <w:p w14:paraId="6B1CBBE2" w14:textId="7F9B00D5" w:rsidR="000C601D" w:rsidRPr="00D631F2" w:rsidRDefault="000C601D" w:rsidP="009659DF">
            <w:r>
              <w:t>http://standaarden.omgevingswet.overheid.nl/activiteitregelkwalificatie/id/concept/Vergunningplicht</w:t>
            </w:r>
          </w:p>
        </w:tc>
      </w:tr>
      <w:tr w:rsidR="000C601D" w:rsidRPr="00D631F2" w14:paraId="41C2CC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A43B05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23A4F" w14:textId="77777777" w:rsidR="000C601D" w:rsidRPr="0049085E" w:rsidRDefault="000C601D" w:rsidP="009659DF">
                  <w:r w:rsidRPr="0049085E">
                    <w:t>Locatie</w:t>
                  </w:r>
                </w:p>
              </w:tc>
            </w:tr>
            <w:tr w:rsidR="000C601D" w:rsidRPr="0049085E" w14:paraId="07C9B707" w14:textId="77777777" w:rsidTr="009659DF">
              <w:tc>
                <w:tcPr>
                  <w:tcW w:w="2500" w:type="pct"/>
                </w:tcPr>
                <w:p w14:paraId="41D0793B" w14:textId="77777777" w:rsidR="000C601D" w:rsidRPr="0049085E" w:rsidRDefault="000C601D" w:rsidP="009659DF">
                  <w:r w:rsidRPr="0049085E">
                    <w:t>bestandsnaam</w:t>
                  </w:r>
                </w:p>
              </w:tc>
              <w:tc>
                <w:tcPr>
                  <w:tcW w:w="2500" w:type="pct"/>
                </w:tcPr>
                <w:p w14:paraId="75C7A9CB" w14:textId="28969EB9" w:rsidR="000C601D" w:rsidRPr="0049085E" w:rsidRDefault="009A31BD" w:rsidP="009659DF">
                  <w:r>
                    <w:t>gebiedstype woongebied variant 1.gml</w:t>
                  </w:r>
                </w:p>
              </w:tc>
            </w:tr>
            <w:tr w:rsidR="000C601D" w:rsidRPr="0049085E" w14:paraId="3DC72C15" w14:textId="77777777" w:rsidTr="009659DF">
              <w:tc>
                <w:tcPr>
                  <w:tcW w:w="2500" w:type="pct"/>
                </w:tcPr>
                <w:p w14:paraId="607F38C5" w14:textId="77777777" w:rsidR="000C601D" w:rsidRPr="0049085E" w:rsidRDefault="000C601D" w:rsidP="009659DF">
                  <w:r w:rsidRPr="0049085E">
                    <w:t>noemer</w:t>
                  </w:r>
                </w:p>
              </w:tc>
              <w:tc>
                <w:tcPr>
                  <w:tcW w:w="2500" w:type="pct"/>
                </w:tcPr>
                <w:p w14:paraId="0BB1C45F" w14:textId="3553DED2" w:rsidR="000C601D" w:rsidRPr="0049085E" w:rsidRDefault="009A31BD" w:rsidP="009659DF">
                  <w:r>
                    <w:t>gebiedstype woongebied variant 1</w:t>
                  </w:r>
                </w:p>
              </w:tc>
            </w:tr>
            <w:tr w:rsidR="000C601D" w:rsidRPr="0049085E" w14:paraId="08E76D72" w14:textId="77777777" w:rsidTr="009659DF">
              <w:tc>
                <w:tcPr>
                  <w:tcW w:w="2500" w:type="pct"/>
                </w:tcPr>
                <w:p w14:paraId="1CF2E49E" w14:textId="77777777" w:rsidR="000C601D" w:rsidRPr="0049085E" w:rsidRDefault="000C601D" w:rsidP="009659DF">
                  <w:r>
                    <w:t>symboolcode</w:t>
                  </w:r>
                </w:p>
              </w:tc>
              <w:tc>
                <w:tcPr>
                  <w:tcW w:w="2500" w:type="pct"/>
                </w:tcPr>
                <w:p w14:paraId="2D3943B6" w14:textId="2F50B8DF" w:rsidR="000C601D" w:rsidRDefault="000C601D" w:rsidP="009659DF"/>
              </w:tc>
            </w:tr>
            <w:tr w:rsidR="000C601D" w:rsidRPr="0049085E" w14:paraId="3CB52CA2" w14:textId="77777777" w:rsidTr="009659DF">
              <w:tc>
                <w:tcPr>
                  <w:tcW w:w="2500" w:type="pct"/>
                </w:tcPr>
                <w:p w14:paraId="315E571A" w14:textId="77777777" w:rsidR="000C601D" w:rsidRPr="0049085E" w:rsidRDefault="000C601D" w:rsidP="009659DF">
                  <w:r w:rsidRPr="0049085E">
                    <w:t>nauwkeurigheid</w:t>
                  </w:r>
                </w:p>
              </w:tc>
              <w:tc>
                <w:tcPr>
                  <w:tcW w:w="2500" w:type="pct"/>
                </w:tcPr>
                <w:p w14:paraId="0B404C20" w14:textId="7DD4378B" w:rsidR="000C601D" w:rsidRPr="0049085E" w:rsidRDefault="000C601D" w:rsidP="009659DF"/>
              </w:tc>
            </w:tr>
            <w:tr w:rsidR="000C601D" w:rsidRPr="0049085E" w14:paraId="1512628F" w14:textId="77777777" w:rsidTr="009659DF">
              <w:tc>
                <w:tcPr>
                  <w:tcW w:w="2500" w:type="pct"/>
                </w:tcPr>
                <w:p w14:paraId="0D7E27DC" w14:textId="77777777" w:rsidR="000C601D" w:rsidRPr="0049085E" w:rsidRDefault="000C601D" w:rsidP="009659DF">
                  <w:r w:rsidRPr="0049085E">
                    <w:t>bron</w:t>
                  </w:r>
                  <w:r>
                    <w:t>N</w:t>
                  </w:r>
                  <w:r w:rsidRPr="0049085E">
                    <w:t>auwkeurigheid</w:t>
                  </w:r>
                </w:p>
              </w:tc>
              <w:tc>
                <w:tcPr>
                  <w:tcW w:w="2500" w:type="pct"/>
                </w:tcPr>
                <w:p w14:paraId="3BCBD0B4" w14:textId="42CB0238" w:rsidR="000C601D" w:rsidRPr="0049085E" w:rsidRDefault="000C601D" w:rsidP="009659DF">
                  <w:r>
                    <w:t>geen</w:t>
                  </w:r>
                </w:p>
              </w:tc>
            </w:tr>
            <w:tr w:rsidR="000C601D" w:rsidRPr="0049085E" w14:paraId="0D0171EE" w14:textId="77777777" w:rsidTr="009659DF">
              <w:tc>
                <w:tcPr>
                  <w:tcW w:w="2500" w:type="pct"/>
                </w:tcPr>
                <w:p w14:paraId="7D5BC144" w14:textId="77777777" w:rsidR="000C601D" w:rsidRPr="0049085E" w:rsidRDefault="000C601D" w:rsidP="009659DF">
                  <w:r>
                    <w:t>idealisatie</w:t>
                  </w:r>
                </w:p>
              </w:tc>
              <w:tc>
                <w:tcPr>
                  <w:tcW w:w="2500" w:type="pct"/>
                </w:tcPr>
                <w:p w14:paraId="44124C2F" w14:textId="6D30198C" w:rsidR="000C601D" w:rsidRPr="0049085E" w:rsidRDefault="000C601D" w:rsidP="009659DF">
                  <w:r>
                    <w:t>geen</w:t>
                  </w:r>
                </w:p>
              </w:tc>
            </w:tr>
          </w:tbl>
          <w:p w14:paraId="0B7C7C8C" w14:textId="77777777" w:rsidR="000C601D" w:rsidRPr="00D631F2" w:rsidRDefault="000C601D" w:rsidP="009659DF"/>
        </w:tc>
      </w:tr>
    </w:tbl>
    <w:p w14:paraId="4B93E2A7" w14:textId="0BC56348" w:rsidR="000C601D" w:rsidRDefault="000C601D">
      <w:pPr>
        <w:pStyle w:val="Tekstopmerking"/>
      </w:pPr>
    </w:p>
  </w:comment>
  <w:comment w:id="516"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00C8B5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127B2F"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3DD380F" w14:textId="77777777" w:rsidTr="009659DF">
        <w:tc>
          <w:tcPr>
            <w:tcW w:w="2500" w:type="pct"/>
          </w:tcPr>
          <w:p w14:paraId="0C4B986D" w14:textId="77777777" w:rsidR="000C601D" w:rsidRPr="0049085E" w:rsidRDefault="000C601D" w:rsidP="009659DF">
            <w:r>
              <w:t>bestandsnaam</w:t>
            </w:r>
          </w:p>
        </w:tc>
        <w:tc>
          <w:tcPr>
            <w:tcW w:w="2500" w:type="pct"/>
          </w:tcPr>
          <w:p w14:paraId="4B234A10" w14:textId="495DC0BD" w:rsidR="000C601D" w:rsidRPr="0049085E" w:rsidRDefault="00740BC5" w:rsidP="009659DF">
            <w:r>
              <w:t>gebiedstype woongebied variant 1.gml</w:t>
            </w:r>
          </w:p>
        </w:tc>
      </w:tr>
      <w:tr w:rsidR="000C601D" w:rsidRPr="0049085E" w14:paraId="3690087D" w14:textId="77777777" w:rsidTr="009659DF">
        <w:tc>
          <w:tcPr>
            <w:tcW w:w="2500" w:type="pct"/>
          </w:tcPr>
          <w:p w14:paraId="78BC4EAB" w14:textId="77777777" w:rsidR="000C601D" w:rsidRPr="0049085E" w:rsidRDefault="000C601D" w:rsidP="009659DF">
            <w:r w:rsidRPr="0049085E">
              <w:t>noemer</w:t>
            </w:r>
          </w:p>
        </w:tc>
        <w:tc>
          <w:tcPr>
            <w:tcW w:w="2500" w:type="pct"/>
          </w:tcPr>
          <w:p w14:paraId="6B22F14D" w14:textId="2CB7EBD4" w:rsidR="000C601D" w:rsidRPr="0049085E" w:rsidRDefault="00740BC5" w:rsidP="009659DF">
            <w:r>
              <w:t>gebiedstype woongebied variant 1</w:t>
            </w:r>
          </w:p>
        </w:tc>
      </w:tr>
      <w:tr w:rsidR="000C601D" w:rsidRPr="0049085E" w14:paraId="1708D9A1" w14:textId="77777777" w:rsidTr="009659DF">
        <w:tc>
          <w:tcPr>
            <w:tcW w:w="2500" w:type="pct"/>
          </w:tcPr>
          <w:p w14:paraId="4EA28471" w14:textId="77777777" w:rsidR="000C601D" w:rsidRPr="0049085E" w:rsidRDefault="000C601D" w:rsidP="009659DF">
            <w:r>
              <w:t>symboolcode</w:t>
            </w:r>
          </w:p>
        </w:tc>
        <w:tc>
          <w:tcPr>
            <w:tcW w:w="2500" w:type="pct"/>
          </w:tcPr>
          <w:p w14:paraId="4BBFC582" w14:textId="14396F77" w:rsidR="000C601D" w:rsidRDefault="000C601D" w:rsidP="009659DF"/>
        </w:tc>
      </w:tr>
      <w:tr w:rsidR="000C601D" w:rsidRPr="0049085E" w14:paraId="059E0047" w14:textId="77777777" w:rsidTr="009659DF">
        <w:tc>
          <w:tcPr>
            <w:tcW w:w="2500" w:type="pct"/>
          </w:tcPr>
          <w:p w14:paraId="4991C151" w14:textId="77777777" w:rsidR="000C601D" w:rsidRPr="0049085E" w:rsidRDefault="000C601D" w:rsidP="009659DF">
            <w:r w:rsidRPr="0049085E">
              <w:t>nauwkeurigheid</w:t>
            </w:r>
          </w:p>
        </w:tc>
        <w:tc>
          <w:tcPr>
            <w:tcW w:w="2500" w:type="pct"/>
          </w:tcPr>
          <w:p w14:paraId="77B2135E" w14:textId="744057BD" w:rsidR="000C601D" w:rsidRPr="0049085E" w:rsidRDefault="000C601D" w:rsidP="009659DF"/>
        </w:tc>
      </w:tr>
      <w:tr w:rsidR="000C601D" w:rsidRPr="0049085E" w14:paraId="468C8A0C" w14:textId="77777777" w:rsidTr="009659DF">
        <w:tc>
          <w:tcPr>
            <w:tcW w:w="2500" w:type="pct"/>
          </w:tcPr>
          <w:p w14:paraId="197D527A" w14:textId="77777777" w:rsidR="000C601D" w:rsidRPr="0049085E" w:rsidRDefault="000C601D" w:rsidP="009659DF">
            <w:r w:rsidRPr="0049085E">
              <w:t>bronNauwkeurigheid</w:t>
            </w:r>
          </w:p>
        </w:tc>
        <w:tc>
          <w:tcPr>
            <w:tcW w:w="2500" w:type="pct"/>
          </w:tcPr>
          <w:p w14:paraId="77D1CC03" w14:textId="0C50C26A" w:rsidR="000C601D" w:rsidRPr="0049085E" w:rsidRDefault="000C601D" w:rsidP="009659DF">
            <w:r>
              <w:t>geen</w:t>
            </w:r>
          </w:p>
        </w:tc>
      </w:tr>
      <w:tr w:rsidR="000C601D" w:rsidRPr="0049085E" w14:paraId="2D181BC3" w14:textId="77777777" w:rsidTr="009659DF">
        <w:tc>
          <w:tcPr>
            <w:tcW w:w="2500" w:type="pct"/>
          </w:tcPr>
          <w:p w14:paraId="1898CB0C" w14:textId="77777777" w:rsidR="000C601D" w:rsidRPr="0049085E" w:rsidRDefault="000C601D" w:rsidP="009659DF">
            <w:r>
              <w:t>idealisatie</w:t>
            </w:r>
          </w:p>
        </w:tc>
        <w:tc>
          <w:tcPr>
            <w:tcW w:w="2500" w:type="pct"/>
          </w:tcPr>
          <w:p w14:paraId="38B25949" w14:textId="4178E912" w:rsidR="000C601D" w:rsidRPr="0049085E" w:rsidRDefault="000C601D" w:rsidP="009659DF">
            <w:r>
              <w:t>geen</w:t>
            </w:r>
          </w:p>
        </w:tc>
      </w:tr>
      <w:tr w:rsidR="008A6887" w14:paraId="69C17989" w14:textId="77777777" w:rsidTr="008A6887">
        <w:tc>
          <w:tcPr>
            <w:tcW w:w="2500" w:type="pct"/>
          </w:tcPr>
          <w:p w14:paraId="6525C4B3" w14:textId="77777777" w:rsidR="008A6887" w:rsidRDefault="0062488A">
            <w:r>
              <w:rPr>
                <w:noProof/>
              </w:rPr>
              <w:t>regelingsgebied</w:t>
            </w:r>
          </w:p>
        </w:tc>
        <w:tc>
          <w:tcPr>
            <w:tcW w:w="2500" w:type="pct"/>
          </w:tcPr>
          <w:p w14:paraId="74F80414" w14:textId="77777777" w:rsidR="008A6887" w:rsidRDefault="0062488A">
            <w:r>
              <w:rPr>
                <w:noProof/>
              </w:rPr>
              <w:t>Onwaar</w:t>
            </w:r>
          </w:p>
        </w:tc>
      </w:tr>
    </w:tbl>
    <w:p w14:paraId="17B17636" w14:textId="1B99AB80" w:rsidR="000C601D" w:rsidRDefault="000C601D">
      <w:pPr>
        <w:pStyle w:val="Tekstopmerking"/>
      </w:pPr>
    </w:p>
  </w:comment>
  <w:comment w:id="51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452DF2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58A2E" w14:textId="617B2F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CC6D281" w14:textId="77777777" w:rsidTr="00850E8E">
        <w:tc>
          <w:tcPr>
            <w:tcW w:w="2500" w:type="pct"/>
          </w:tcPr>
          <w:p w14:paraId="1A46B55B" w14:textId="77777777" w:rsidR="009A31BD" w:rsidRPr="00D631F2" w:rsidRDefault="009A31BD" w:rsidP="009A31BD">
            <w:r w:rsidRPr="00D631F2">
              <w:t>activiteit</w:t>
            </w:r>
            <w:r>
              <w:t>en</w:t>
            </w:r>
          </w:p>
        </w:tc>
        <w:tc>
          <w:tcPr>
            <w:tcW w:w="2500" w:type="pct"/>
          </w:tcPr>
          <w:p w14:paraId="25A818A9" w14:textId="77777777" w:rsidR="009A31BD" w:rsidRPr="00D631F2" w:rsidRDefault="009A31BD" w:rsidP="009A31BD">
            <w:r>
              <w:t>het aanbieden van gastouderopvang aan huis</w:t>
            </w:r>
          </w:p>
        </w:tc>
      </w:tr>
      <w:tr w:rsidR="009A31BD" w:rsidRPr="00D631F2" w14:paraId="71144314" w14:textId="77777777" w:rsidTr="00850E8E">
        <w:tc>
          <w:tcPr>
            <w:tcW w:w="2500" w:type="pct"/>
          </w:tcPr>
          <w:p w14:paraId="328660CD" w14:textId="77777777" w:rsidR="009A31BD" w:rsidRPr="00D631F2" w:rsidRDefault="009A31BD" w:rsidP="009A31BD">
            <w:r>
              <w:t>bovenliggendeActiviteit</w:t>
            </w:r>
          </w:p>
        </w:tc>
        <w:tc>
          <w:tcPr>
            <w:tcW w:w="2500" w:type="pct"/>
          </w:tcPr>
          <w:p w14:paraId="683C6C51" w14:textId="77777777" w:rsidR="009A31BD" w:rsidRDefault="009A31BD" w:rsidP="009A31BD">
            <w:r>
              <w:t>beroeps- of bedrijfsmatige activiteiten aan huis</w:t>
            </w:r>
          </w:p>
        </w:tc>
      </w:tr>
      <w:tr w:rsidR="009A31BD" w:rsidRPr="00D631F2" w14:paraId="6B6B645C" w14:textId="77777777" w:rsidTr="00850E8E">
        <w:tc>
          <w:tcPr>
            <w:tcW w:w="2500" w:type="pct"/>
          </w:tcPr>
          <w:p w14:paraId="315E466F" w14:textId="77777777" w:rsidR="009A31BD" w:rsidRPr="00D631F2" w:rsidRDefault="009A31BD" w:rsidP="009A31BD">
            <w:r w:rsidRPr="00D631F2">
              <w:t>activiteitengroep</w:t>
            </w:r>
          </w:p>
        </w:tc>
        <w:tc>
          <w:tcPr>
            <w:tcW w:w="2500" w:type="pct"/>
          </w:tcPr>
          <w:p w14:paraId="08C0E705" w14:textId="77777777" w:rsidR="009A31BD" w:rsidRPr="00D631F2" w:rsidRDefault="009A31BD" w:rsidP="009A31BD">
            <w:r>
              <w:t>http://standaarden.omgevingswet.overheid.nl/activiteit/id/concept/PlanologischeGebruiksactiviteit</w:t>
            </w:r>
          </w:p>
        </w:tc>
      </w:tr>
      <w:tr w:rsidR="009A31BD" w:rsidRPr="00D631F2" w14:paraId="17E9EB5D" w14:textId="77777777" w:rsidTr="00850E8E">
        <w:tc>
          <w:tcPr>
            <w:tcW w:w="2500" w:type="pct"/>
          </w:tcPr>
          <w:p w14:paraId="11F60A72" w14:textId="77777777" w:rsidR="009A31BD" w:rsidRPr="00D631F2" w:rsidRDefault="009A31BD" w:rsidP="009A31BD">
            <w:r>
              <w:t>activiteitregelkwalificatie</w:t>
            </w:r>
          </w:p>
        </w:tc>
        <w:tc>
          <w:tcPr>
            <w:tcW w:w="2500" w:type="pct"/>
          </w:tcPr>
          <w:p w14:paraId="26FB75FB" w14:textId="77777777" w:rsidR="009A31BD" w:rsidRPr="00D631F2" w:rsidRDefault="009A31BD" w:rsidP="009A31BD">
            <w:r>
              <w:t>http://standaarden.omgevingswet.overheid.nl/activiteitregelkwalificatie/id/concept/AndersGeduid</w:t>
            </w:r>
          </w:p>
        </w:tc>
      </w:tr>
      <w:tr w:rsidR="009A31BD" w:rsidRPr="00D631F2" w14:paraId="72ACF2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6A2D0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F705B6" w14:textId="77777777" w:rsidR="009A31BD" w:rsidRPr="0049085E" w:rsidRDefault="009A31BD" w:rsidP="009A31BD">
                  <w:r w:rsidRPr="0049085E">
                    <w:t>Locatie</w:t>
                  </w:r>
                </w:p>
              </w:tc>
            </w:tr>
            <w:tr w:rsidR="009A31BD" w:rsidRPr="0049085E" w14:paraId="21ACCF5F" w14:textId="77777777" w:rsidTr="005F6092">
              <w:tc>
                <w:tcPr>
                  <w:tcW w:w="2500" w:type="pct"/>
                </w:tcPr>
                <w:p w14:paraId="1F14D174" w14:textId="77777777" w:rsidR="009A31BD" w:rsidRPr="0049085E" w:rsidRDefault="009A31BD" w:rsidP="009A31BD">
                  <w:r w:rsidRPr="0049085E">
                    <w:t>bestandsnaam</w:t>
                  </w:r>
                </w:p>
              </w:tc>
              <w:tc>
                <w:tcPr>
                  <w:tcW w:w="2500" w:type="pct"/>
                </w:tcPr>
                <w:p w14:paraId="7CB4083C" w14:textId="13947EDD" w:rsidR="009A31BD" w:rsidRPr="0049085E" w:rsidRDefault="009A31BD" w:rsidP="009A31BD">
                  <w:r>
                    <w:t>gebiedstype woongebied variant 2.gml</w:t>
                  </w:r>
                </w:p>
              </w:tc>
            </w:tr>
            <w:tr w:rsidR="009A31BD" w:rsidRPr="0049085E" w14:paraId="2E7D8642" w14:textId="77777777" w:rsidTr="005F6092">
              <w:tc>
                <w:tcPr>
                  <w:tcW w:w="2500" w:type="pct"/>
                </w:tcPr>
                <w:p w14:paraId="7D9C46CD" w14:textId="77777777" w:rsidR="009A31BD" w:rsidRPr="0049085E" w:rsidRDefault="009A31BD" w:rsidP="009A31BD">
                  <w:r w:rsidRPr="0049085E">
                    <w:t>noemer</w:t>
                  </w:r>
                </w:p>
              </w:tc>
              <w:tc>
                <w:tcPr>
                  <w:tcW w:w="2500" w:type="pct"/>
                </w:tcPr>
                <w:p w14:paraId="6F5517C3" w14:textId="42D39AC2" w:rsidR="009A31BD" w:rsidRPr="0049085E" w:rsidRDefault="009A31BD" w:rsidP="009A31BD">
                  <w:r>
                    <w:t>gebiedstype woongebied variant 2</w:t>
                  </w:r>
                </w:p>
              </w:tc>
            </w:tr>
            <w:tr w:rsidR="009A31BD" w:rsidRPr="0049085E" w14:paraId="72C77C65" w14:textId="77777777" w:rsidTr="005F6092">
              <w:tc>
                <w:tcPr>
                  <w:tcW w:w="2500" w:type="pct"/>
                </w:tcPr>
                <w:p w14:paraId="2094538B" w14:textId="77777777" w:rsidR="009A31BD" w:rsidRPr="0049085E" w:rsidRDefault="009A31BD" w:rsidP="009A31BD">
                  <w:r>
                    <w:t>symboolcode</w:t>
                  </w:r>
                </w:p>
              </w:tc>
              <w:tc>
                <w:tcPr>
                  <w:tcW w:w="2500" w:type="pct"/>
                </w:tcPr>
                <w:p w14:paraId="7555AC7F" w14:textId="77777777" w:rsidR="009A31BD" w:rsidRDefault="009A31BD" w:rsidP="009A31BD"/>
              </w:tc>
            </w:tr>
            <w:tr w:rsidR="009A31BD" w:rsidRPr="0049085E" w14:paraId="2BDBDD92" w14:textId="77777777" w:rsidTr="005F6092">
              <w:tc>
                <w:tcPr>
                  <w:tcW w:w="2500" w:type="pct"/>
                </w:tcPr>
                <w:p w14:paraId="69FC1D0F" w14:textId="77777777" w:rsidR="009A31BD" w:rsidRPr="0049085E" w:rsidRDefault="009A31BD" w:rsidP="009A31BD">
                  <w:r w:rsidRPr="0049085E">
                    <w:t>nauwkeurigheid</w:t>
                  </w:r>
                </w:p>
              </w:tc>
              <w:tc>
                <w:tcPr>
                  <w:tcW w:w="2500" w:type="pct"/>
                </w:tcPr>
                <w:p w14:paraId="07F3B7B9" w14:textId="77777777" w:rsidR="009A31BD" w:rsidRPr="0049085E" w:rsidRDefault="009A31BD" w:rsidP="009A31BD"/>
              </w:tc>
            </w:tr>
            <w:tr w:rsidR="009A31BD" w:rsidRPr="0049085E" w14:paraId="6A782EA4" w14:textId="77777777" w:rsidTr="005F6092">
              <w:tc>
                <w:tcPr>
                  <w:tcW w:w="2500" w:type="pct"/>
                </w:tcPr>
                <w:p w14:paraId="2CCFE7B5" w14:textId="77777777" w:rsidR="009A31BD" w:rsidRPr="0049085E" w:rsidRDefault="009A31BD" w:rsidP="009A31BD">
                  <w:r w:rsidRPr="0049085E">
                    <w:t>bron</w:t>
                  </w:r>
                  <w:r>
                    <w:t>N</w:t>
                  </w:r>
                  <w:r w:rsidRPr="0049085E">
                    <w:t>auwkeurigheid</w:t>
                  </w:r>
                </w:p>
              </w:tc>
              <w:tc>
                <w:tcPr>
                  <w:tcW w:w="2500" w:type="pct"/>
                </w:tcPr>
                <w:p w14:paraId="3EF8D109" w14:textId="77777777" w:rsidR="009A31BD" w:rsidRPr="0049085E" w:rsidRDefault="009A31BD" w:rsidP="009A31BD">
                  <w:r>
                    <w:t>geen</w:t>
                  </w:r>
                </w:p>
              </w:tc>
            </w:tr>
            <w:tr w:rsidR="009A31BD" w:rsidRPr="0049085E" w14:paraId="0A84837D" w14:textId="77777777" w:rsidTr="005F6092">
              <w:tc>
                <w:tcPr>
                  <w:tcW w:w="2500" w:type="pct"/>
                </w:tcPr>
                <w:p w14:paraId="1FA24AC2" w14:textId="77777777" w:rsidR="009A31BD" w:rsidRPr="0049085E" w:rsidRDefault="009A31BD" w:rsidP="009A31BD">
                  <w:r>
                    <w:t>idealisatie</w:t>
                  </w:r>
                </w:p>
              </w:tc>
              <w:tc>
                <w:tcPr>
                  <w:tcW w:w="2500" w:type="pct"/>
                </w:tcPr>
                <w:p w14:paraId="301AADA6" w14:textId="77777777" w:rsidR="009A31BD" w:rsidRPr="0049085E" w:rsidRDefault="009A31BD" w:rsidP="009A31BD">
                  <w:r>
                    <w:t>geen</w:t>
                  </w:r>
                </w:p>
              </w:tc>
            </w:tr>
          </w:tbl>
          <w:p w14:paraId="18B4FF25" w14:textId="77777777" w:rsidR="009A31BD" w:rsidRPr="00D631F2" w:rsidRDefault="009A31BD" w:rsidP="009A31BD"/>
        </w:tc>
      </w:tr>
    </w:tbl>
    <w:p w14:paraId="1D4360DE" w14:textId="293AC8AE" w:rsidR="009A31BD" w:rsidRDefault="009A31BD">
      <w:pPr>
        <w:pStyle w:val="Tekstopmerking"/>
      </w:pPr>
    </w:p>
  </w:comment>
  <w:comment w:id="51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F1E902"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3C4A0F" w14:textId="66F267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7A8292" w14:textId="77777777" w:rsidTr="00740BC5">
        <w:tc>
          <w:tcPr>
            <w:tcW w:w="2500" w:type="pct"/>
          </w:tcPr>
          <w:p w14:paraId="6584B71C" w14:textId="77777777" w:rsidR="00740BC5" w:rsidRPr="0049085E" w:rsidRDefault="00740BC5" w:rsidP="00740BC5">
            <w:r>
              <w:t>bestandsnaam</w:t>
            </w:r>
          </w:p>
        </w:tc>
        <w:tc>
          <w:tcPr>
            <w:tcW w:w="2500" w:type="pct"/>
          </w:tcPr>
          <w:p w14:paraId="2F718EA8" w14:textId="3A4046DE" w:rsidR="00740BC5" w:rsidRPr="0049085E" w:rsidRDefault="00740BC5" w:rsidP="00740BC5">
            <w:r>
              <w:t>gebiedstype woongebied variant 2.gml</w:t>
            </w:r>
          </w:p>
        </w:tc>
      </w:tr>
      <w:tr w:rsidR="00740BC5" w:rsidRPr="0049085E" w14:paraId="574B8CC9" w14:textId="77777777" w:rsidTr="00740BC5">
        <w:tc>
          <w:tcPr>
            <w:tcW w:w="2500" w:type="pct"/>
          </w:tcPr>
          <w:p w14:paraId="20EFF614" w14:textId="77777777" w:rsidR="00740BC5" w:rsidRPr="0049085E" w:rsidRDefault="00740BC5" w:rsidP="00740BC5">
            <w:r w:rsidRPr="0049085E">
              <w:t>noemer</w:t>
            </w:r>
          </w:p>
        </w:tc>
        <w:tc>
          <w:tcPr>
            <w:tcW w:w="2500" w:type="pct"/>
          </w:tcPr>
          <w:p w14:paraId="30C02B58" w14:textId="4EEB8299" w:rsidR="00740BC5" w:rsidRPr="0049085E" w:rsidRDefault="00740BC5" w:rsidP="00740BC5">
            <w:r>
              <w:t>gebiedstype woongebied variant 2</w:t>
            </w:r>
          </w:p>
        </w:tc>
      </w:tr>
      <w:tr w:rsidR="00740BC5" w:rsidRPr="0049085E" w14:paraId="2BA913CF" w14:textId="77777777" w:rsidTr="00740BC5">
        <w:tc>
          <w:tcPr>
            <w:tcW w:w="2500" w:type="pct"/>
          </w:tcPr>
          <w:p w14:paraId="0864CF3E" w14:textId="77777777" w:rsidR="00740BC5" w:rsidRPr="0049085E" w:rsidRDefault="00740BC5" w:rsidP="00740BC5">
            <w:r>
              <w:t>symboolcode</w:t>
            </w:r>
          </w:p>
        </w:tc>
        <w:tc>
          <w:tcPr>
            <w:tcW w:w="2500" w:type="pct"/>
          </w:tcPr>
          <w:p w14:paraId="1E6F374C" w14:textId="77777777" w:rsidR="00740BC5" w:rsidRDefault="00740BC5" w:rsidP="00740BC5"/>
        </w:tc>
      </w:tr>
      <w:tr w:rsidR="00740BC5" w:rsidRPr="0049085E" w14:paraId="0298FAB3" w14:textId="77777777" w:rsidTr="00740BC5">
        <w:tc>
          <w:tcPr>
            <w:tcW w:w="2500" w:type="pct"/>
          </w:tcPr>
          <w:p w14:paraId="1069C4B1" w14:textId="77777777" w:rsidR="00740BC5" w:rsidRPr="0049085E" w:rsidRDefault="00740BC5" w:rsidP="00740BC5">
            <w:r w:rsidRPr="0049085E">
              <w:t>nauwkeurigheid</w:t>
            </w:r>
          </w:p>
        </w:tc>
        <w:tc>
          <w:tcPr>
            <w:tcW w:w="2500" w:type="pct"/>
          </w:tcPr>
          <w:p w14:paraId="44AB81A2" w14:textId="77777777" w:rsidR="00740BC5" w:rsidRPr="0049085E" w:rsidRDefault="00740BC5" w:rsidP="00740BC5"/>
        </w:tc>
      </w:tr>
      <w:tr w:rsidR="00740BC5" w:rsidRPr="0049085E" w14:paraId="4A5306F3" w14:textId="77777777" w:rsidTr="00740BC5">
        <w:tc>
          <w:tcPr>
            <w:tcW w:w="2500" w:type="pct"/>
          </w:tcPr>
          <w:p w14:paraId="41D64625" w14:textId="77777777" w:rsidR="00740BC5" w:rsidRPr="0049085E" w:rsidRDefault="00740BC5" w:rsidP="00740BC5">
            <w:r w:rsidRPr="0049085E">
              <w:t>bronNauwkeurigheid</w:t>
            </w:r>
          </w:p>
        </w:tc>
        <w:tc>
          <w:tcPr>
            <w:tcW w:w="2500" w:type="pct"/>
          </w:tcPr>
          <w:p w14:paraId="544DDE39" w14:textId="77777777" w:rsidR="00740BC5" w:rsidRPr="0049085E" w:rsidRDefault="00740BC5" w:rsidP="00740BC5">
            <w:r>
              <w:t>geen</w:t>
            </w:r>
          </w:p>
        </w:tc>
      </w:tr>
      <w:tr w:rsidR="00740BC5" w:rsidRPr="0049085E" w14:paraId="4D1EC6AD" w14:textId="77777777" w:rsidTr="00740BC5">
        <w:tc>
          <w:tcPr>
            <w:tcW w:w="2500" w:type="pct"/>
          </w:tcPr>
          <w:p w14:paraId="6E3E74BD" w14:textId="77777777" w:rsidR="00740BC5" w:rsidRPr="0049085E" w:rsidRDefault="00740BC5" w:rsidP="00740BC5">
            <w:r>
              <w:t>idealisatie</w:t>
            </w:r>
          </w:p>
        </w:tc>
        <w:tc>
          <w:tcPr>
            <w:tcW w:w="2500" w:type="pct"/>
          </w:tcPr>
          <w:p w14:paraId="6D11560B" w14:textId="77777777" w:rsidR="00740BC5" w:rsidRPr="0049085E" w:rsidRDefault="00740BC5" w:rsidP="00740BC5">
            <w:r>
              <w:t>geen</w:t>
            </w:r>
          </w:p>
        </w:tc>
      </w:tr>
      <w:tr w:rsidR="008A6887" w14:paraId="60379D5E" w14:textId="77777777" w:rsidTr="008A6887">
        <w:tc>
          <w:tcPr>
            <w:tcW w:w="2500" w:type="pct"/>
          </w:tcPr>
          <w:p w14:paraId="3E6069CA" w14:textId="77777777" w:rsidR="008A6887" w:rsidRDefault="0062488A">
            <w:r>
              <w:rPr>
                <w:noProof/>
              </w:rPr>
              <w:t>regelingsgebied</w:t>
            </w:r>
          </w:p>
        </w:tc>
        <w:tc>
          <w:tcPr>
            <w:tcW w:w="2500" w:type="pct"/>
          </w:tcPr>
          <w:p w14:paraId="13C74F3D" w14:textId="77777777" w:rsidR="008A6887" w:rsidRDefault="0062488A">
            <w:r>
              <w:rPr>
                <w:noProof/>
              </w:rPr>
              <w:t>Onwaar</w:t>
            </w:r>
          </w:p>
        </w:tc>
      </w:tr>
    </w:tbl>
    <w:p w14:paraId="596556C0" w14:textId="5599911C" w:rsidR="00740BC5" w:rsidRDefault="00740BC5">
      <w:pPr>
        <w:pStyle w:val="Tekstopmerking"/>
      </w:pPr>
    </w:p>
  </w:comment>
  <w:comment w:id="519"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072553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FD10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5C16DF" w14:textId="77777777" w:rsidTr="009659DF">
        <w:tc>
          <w:tcPr>
            <w:tcW w:w="2500" w:type="pct"/>
          </w:tcPr>
          <w:p w14:paraId="6D3B820E" w14:textId="77777777" w:rsidR="000C601D" w:rsidRPr="00D631F2" w:rsidRDefault="000C601D" w:rsidP="009659DF">
            <w:r w:rsidRPr="00D631F2">
              <w:t>activiteit</w:t>
            </w:r>
            <w:r>
              <w:t>en</w:t>
            </w:r>
          </w:p>
        </w:tc>
        <w:tc>
          <w:tcPr>
            <w:tcW w:w="2500" w:type="pct"/>
          </w:tcPr>
          <w:p w14:paraId="1EF94F18" w14:textId="3A85E6D4" w:rsidR="000C601D" w:rsidRPr="00D631F2" w:rsidRDefault="000C601D" w:rsidP="009659DF">
            <w:r>
              <w:t>het aanbieden van gastouderopvang aan huis</w:t>
            </w:r>
          </w:p>
        </w:tc>
      </w:tr>
      <w:tr w:rsidR="000C601D" w:rsidRPr="00D631F2" w14:paraId="48C147A7" w14:textId="77777777" w:rsidTr="009659DF">
        <w:tc>
          <w:tcPr>
            <w:tcW w:w="2500" w:type="pct"/>
          </w:tcPr>
          <w:p w14:paraId="30E649F8" w14:textId="77777777" w:rsidR="000C601D" w:rsidRPr="00D631F2" w:rsidRDefault="000C601D" w:rsidP="009659DF">
            <w:r>
              <w:t>bovenliggendeActiviteit</w:t>
            </w:r>
          </w:p>
        </w:tc>
        <w:tc>
          <w:tcPr>
            <w:tcW w:w="2500" w:type="pct"/>
          </w:tcPr>
          <w:p w14:paraId="0DB08A96" w14:textId="5563DB9A" w:rsidR="000C601D" w:rsidRDefault="000C601D" w:rsidP="009659DF">
            <w:r>
              <w:t>beroeps- of bedrijfsmatige activiteiten aan huis</w:t>
            </w:r>
          </w:p>
        </w:tc>
      </w:tr>
      <w:tr w:rsidR="000C601D" w:rsidRPr="00D631F2" w14:paraId="63BEC4EF" w14:textId="77777777" w:rsidTr="009659DF">
        <w:tc>
          <w:tcPr>
            <w:tcW w:w="2500" w:type="pct"/>
          </w:tcPr>
          <w:p w14:paraId="39E69D1F" w14:textId="77777777" w:rsidR="000C601D" w:rsidRPr="00D631F2" w:rsidRDefault="000C601D" w:rsidP="009659DF">
            <w:r w:rsidRPr="00D631F2">
              <w:t>activiteitengroep</w:t>
            </w:r>
          </w:p>
        </w:tc>
        <w:tc>
          <w:tcPr>
            <w:tcW w:w="2500" w:type="pct"/>
          </w:tcPr>
          <w:p w14:paraId="5F2684BA" w14:textId="5B186670" w:rsidR="000C601D" w:rsidRPr="00D631F2" w:rsidRDefault="000C601D" w:rsidP="009659DF">
            <w:r>
              <w:t>http://standaarden.omgevingswet.overheid.nl/activiteit/id/concept/PlanologischeGebruiksactiviteit</w:t>
            </w:r>
          </w:p>
        </w:tc>
      </w:tr>
      <w:tr w:rsidR="000C601D" w:rsidRPr="00D631F2" w14:paraId="25860652" w14:textId="77777777" w:rsidTr="009659DF">
        <w:tc>
          <w:tcPr>
            <w:tcW w:w="2500" w:type="pct"/>
          </w:tcPr>
          <w:p w14:paraId="2895FE36" w14:textId="77777777" w:rsidR="000C601D" w:rsidRPr="00D631F2" w:rsidRDefault="000C601D" w:rsidP="009659DF">
            <w:r>
              <w:t>activiteitregelkwalificatie</w:t>
            </w:r>
          </w:p>
        </w:tc>
        <w:tc>
          <w:tcPr>
            <w:tcW w:w="2500" w:type="pct"/>
          </w:tcPr>
          <w:p w14:paraId="1D461AFC" w14:textId="523406B3" w:rsidR="000C601D" w:rsidRPr="00D631F2" w:rsidRDefault="000C601D" w:rsidP="009659DF">
            <w:r>
              <w:t>http://standaarden.omgevingswet.overheid.nl/activiteitregelkwalificatie/id/concept/AndersGeduid</w:t>
            </w:r>
          </w:p>
        </w:tc>
      </w:tr>
      <w:tr w:rsidR="000C601D" w:rsidRPr="00D631F2" w14:paraId="0EAD19D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07ABD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D4A4A" w14:textId="77777777" w:rsidR="000C601D" w:rsidRPr="0049085E" w:rsidRDefault="000C601D" w:rsidP="009659DF">
                  <w:r w:rsidRPr="0049085E">
                    <w:t>Locatie</w:t>
                  </w:r>
                </w:p>
              </w:tc>
            </w:tr>
            <w:tr w:rsidR="000C601D" w:rsidRPr="0049085E" w14:paraId="6DB947FA" w14:textId="77777777" w:rsidTr="009659DF">
              <w:tc>
                <w:tcPr>
                  <w:tcW w:w="2500" w:type="pct"/>
                </w:tcPr>
                <w:p w14:paraId="1157F801" w14:textId="77777777" w:rsidR="000C601D" w:rsidRPr="0049085E" w:rsidRDefault="000C601D" w:rsidP="009659DF">
                  <w:r w:rsidRPr="0049085E">
                    <w:t>bestandsnaam</w:t>
                  </w:r>
                </w:p>
              </w:tc>
              <w:tc>
                <w:tcPr>
                  <w:tcW w:w="2500" w:type="pct"/>
                </w:tcPr>
                <w:p w14:paraId="76D1E7DF" w14:textId="43F1B983" w:rsidR="000C601D" w:rsidRPr="0049085E" w:rsidRDefault="009A31BD" w:rsidP="009659DF">
                  <w:r>
                    <w:t>gebiedstype woongebied variant 1.gml</w:t>
                  </w:r>
                </w:p>
              </w:tc>
            </w:tr>
            <w:tr w:rsidR="000C601D" w:rsidRPr="0049085E" w14:paraId="6521A5FC" w14:textId="77777777" w:rsidTr="009659DF">
              <w:tc>
                <w:tcPr>
                  <w:tcW w:w="2500" w:type="pct"/>
                </w:tcPr>
                <w:p w14:paraId="780B264C" w14:textId="77777777" w:rsidR="000C601D" w:rsidRPr="0049085E" w:rsidRDefault="000C601D" w:rsidP="009659DF">
                  <w:r w:rsidRPr="0049085E">
                    <w:t>noemer</w:t>
                  </w:r>
                </w:p>
              </w:tc>
              <w:tc>
                <w:tcPr>
                  <w:tcW w:w="2500" w:type="pct"/>
                </w:tcPr>
                <w:p w14:paraId="5EC921C7" w14:textId="2B66AE8F" w:rsidR="000C601D" w:rsidRPr="0049085E" w:rsidRDefault="009A31BD" w:rsidP="009659DF">
                  <w:r>
                    <w:t>gebiedstype woongebied variant 1</w:t>
                  </w:r>
                </w:p>
              </w:tc>
            </w:tr>
            <w:tr w:rsidR="000C601D" w:rsidRPr="0049085E" w14:paraId="1078F0C0" w14:textId="77777777" w:rsidTr="009659DF">
              <w:tc>
                <w:tcPr>
                  <w:tcW w:w="2500" w:type="pct"/>
                </w:tcPr>
                <w:p w14:paraId="56E99474" w14:textId="77777777" w:rsidR="000C601D" w:rsidRPr="0049085E" w:rsidRDefault="000C601D" w:rsidP="009659DF">
                  <w:r>
                    <w:t>symboolcode</w:t>
                  </w:r>
                </w:p>
              </w:tc>
              <w:tc>
                <w:tcPr>
                  <w:tcW w:w="2500" w:type="pct"/>
                </w:tcPr>
                <w:p w14:paraId="59F11329" w14:textId="2165A88B" w:rsidR="000C601D" w:rsidRDefault="000C601D" w:rsidP="009659DF"/>
              </w:tc>
            </w:tr>
            <w:tr w:rsidR="000C601D" w:rsidRPr="0049085E" w14:paraId="2ACAA615" w14:textId="77777777" w:rsidTr="009659DF">
              <w:tc>
                <w:tcPr>
                  <w:tcW w:w="2500" w:type="pct"/>
                </w:tcPr>
                <w:p w14:paraId="0AB8BBF6" w14:textId="77777777" w:rsidR="000C601D" w:rsidRPr="0049085E" w:rsidRDefault="000C601D" w:rsidP="009659DF">
                  <w:r w:rsidRPr="0049085E">
                    <w:t>nauwkeurigheid</w:t>
                  </w:r>
                </w:p>
              </w:tc>
              <w:tc>
                <w:tcPr>
                  <w:tcW w:w="2500" w:type="pct"/>
                </w:tcPr>
                <w:p w14:paraId="6C0F8769" w14:textId="53995630" w:rsidR="000C601D" w:rsidRPr="0049085E" w:rsidRDefault="000C601D" w:rsidP="009659DF"/>
              </w:tc>
            </w:tr>
            <w:tr w:rsidR="000C601D" w:rsidRPr="0049085E" w14:paraId="4826F833" w14:textId="77777777" w:rsidTr="009659DF">
              <w:tc>
                <w:tcPr>
                  <w:tcW w:w="2500" w:type="pct"/>
                </w:tcPr>
                <w:p w14:paraId="3B522C80" w14:textId="77777777" w:rsidR="000C601D" w:rsidRPr="0049085E" w:rsidRDefault="000C601D" w:rsidP="009659DF">
                  <w:r w:rsidRPr="0049085E">
                    <w:t>bron</w:t>
                  </w:r>
                  <w:r>
                    <w:t>N</w:t>
                  </w:r>
                  <w:r w:rsidRPr="0049085E">
                    <w:t>auwkeurigheid</w:t>
                  </w:r>
                </w:p>
              </w:tc>
              <w:tc>
                <w:tcPr>
                  <w:tcW w:w="2500" w:type="pct"/>
                </w:tcPr>
                <w:p w14:paraId="5A81FF2B" w14:textId="60F3DAC3" w:rsidR="000C601D" w:rsidRPr="0049085E" w:rsidRDefault="000C601D" w:rsidP="009659DF">
                  <w:r>
                    <w:t>geen</w:t>
                  </w:r>
                </w:p>
              </w:tc>
            </w:tr>
            <w:tr w:rsidR="000C601D" w:rsidRPr="0049085E" w14:paraId="693ECE43" w14:textId="77777777" w:rsidTr="009659DF">
              <w:tc>
                <w:tcPr>
                  <w:tcW w:w="2500" w:type="pct"/>
                </w:tcPr>
                <w:p w14:paraId="1A0CA5BB" w14:textId="77777777" w:rsidR="000C601D" w:rsidRPr="0049085E" w:rsidRDefault="000C601D" w:rsidP="009659DF">
                  <w:r>
                    <w:t>idealisatie</w:t>
                  </w:r>
                </w:p>
              </w:tc>
              <w:tc>
                <w:tcPr>
                  <w:tcW w:w="2500" w:type="pct"/>
                </w:tcPr>
                <w:p w14:paraId="723EAB4E" w14:textId="1A47EF93" w:rsidR="000C601D" w:rsidRPr="0049085E" w:rsidRDefault="000C601D" w:rsidP="009659DF">
                  <w:r>
                    <w:t>geen</w:t>
                  </w:r>
                </w:p>
              </w:tc>
            </w:tr>
          </w:tbl>
          <w:p w14:paraId="297BD528" w14:textId="77777777" w:rsidR="000C601D" w:rsidRPr="00D631F2" w:rsidRDefault="000C601D" w:rsidP="009659DF"/>
        </w:tc>
      </w:tr>
    </w:tbl>
    <w:p w14:paraId="2CA11F82" w14:textId="7E9BADEE" w:rsidR="000C601D" w:rsidRDefault="000C601D">
      <w:pPr>
        <w:pStyle w:val="Tekstopmerking"/>
      </w:pPr>
    </w:p>
  </w:comment>
  <w:comment w:id="520"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443364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7A4F5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D17C53" w14:textId="77777777" w:rsidTr="009659DF">
        <w:tc>
          <w:tcPr>
            <w:tcW w:w="2500" w:type="pct"/>
          </w:tcPr>
          <w:p w14:paraId="4185B13C" w14:textId="77777777" w:rsidR="000C601D" w:rsidRPr="0049085E" w:rsidRDefault="000C601D" w:rsidP="009659DF">
            <w:r>
              <w:t>bestandsnaam</w:t>
            </w:r>
          </w:p>
        </w:tc>
        <w:tc>
          <w:tcPr>
            <w:tcW w:w="2500" w:type="pct"/>
          </w:tcPr>
          <w:p w14:paraId="40ED1F2B" w14:textId="4E1DD0F4" w:rsidR="000C601D" w:rsidRPr="0049085E" w:rsidRDefault="00740BC5" w:rsidP="009659DF">
            <w:r>
              <w:t>gebiedstype woongebied variant 1.gml</w:t>
            </w:r>
          </w:p>
        </w:tc>
      </w:tr>
      <w:tr w:rsidR="000C601D" w:rsidRPr="0049085E" w14:paraId="55AF62E9" w14:textId="77777777" w:rsidTr="009659DF">
        <w:tc>
          <w:tcPr>
            <w:tcW w:w="2500" w:type="pct"/>
          </w:tcPr>
          <w:p w14:paraId="769B75D5" w14:textId="77777777" w:rsidR="000C601D" w:rsidRPr="0049085E" w:rsidRDefault="000C601D" w:rsidP="009659DF">
            <w:r w:rsidRPr="0049085E">
              <w:t>noemer</w:t>
            </w:r>
          </w:p>
        </w:tc>
        <w:tc>
          <w:tcPr>
            <w:tcW w:w="2500" w:type="pct"/>
          </w:tcPr>
          <w:p w14:paraId="45046BFB" w14:textId="68E5F7EE" w:rsidR="000C601D" w:rsidRPr="0049085E" w:rsidRDefault="00740BC5" w:rsidP="009659DF">
            <w:r>
              <w:t>gebiedstype woongebied variant 1</w:t>
            </w:r>
          </w:p>
        </w:tc>
      </w:tr>
      <w:tr w:rsidR="000C601D" w:rsidRPr="0049085E" w14:paraId="64067C97" w14:textId="77777777" w:rsidTr="009659DF">
        <w:tc>
          <w:tcPr>
            <w:tcW w:w="2500" w:type="pct"/>
          </w:tcPr>
          <w:p w14:paraId="44725F9C" w14:textId="77777777" w:rsidR="000C601D" w:rsidRPr="0049085E" w:rsidRDefault="000C601D" w:rsidP="009659DF">
            <w:r>
              <w:t>symboolcode</w:t>
            </w:r>
          </w:p>
        </w:tc>
        <w:tc>
          <w:tcPr>
            <w:tcW w:w="2500" w:type="pct"/>
          </w:tcPr>
          <w:p w14:paraId="72CAAAC7" w14:textId="292E5A72" w:rsidR="000C601D" w:rsidRDefault="000C601D" w:rsidP="009659DF"/>
        </w:tc>
      </w:tr>
      <w:tr w:rsidR="000C601D" w:rsidRPr="0049085E" w14:paraId="2AE66966" w14:textId="77777777" w:rsidTr="009659DF">
        <w:tc>
          <w:tcPr>
            <w:tcW w:w="2500" w:type="pct"/>
          </w:tcPr>
          <w:p w14:paraId="67E6A710" w14:textId="77777777" w:rsidR="000C601D" w:rsidRPr="0049085E" w:rsidRDefault="000C601D" w:rsidP="009659DF">
            <w:r w:rsidRPr="0049085E">
              <w:t>nauwkeurigheid</w:t>
            </w:r>
          </w:p>
        </w:tc>
        <w:tc>
          <w:tcPr>
            <w:tcW w:w="2500" w:type="pct"/>
          </w:tcPr>
          <w:p w14:paraId="16A3F478" w14:textId="609DAF4D" w:rsidR="000C601D" w:rsidRPr="0049085E" w:rsidRDefault="000C601D" w:rsidP="009659DF"/>
        </w:tc>
      </w:tr>
      <w:tr w:rsidR="000C601D" w:rsidRPr="0049085E" w14:paraId="443E4760" w14:textId="77777777" w:rsidTr="009659DF">
        <w:tc>
          <w:tcPr>
            <w:tcW w:w="2500" w:type="pct"/>
          </w:tcPr>
          <w:p w14:paraId="646644AB" w14:textId="77777777" w:rsidR="000C601D" w:rsidRPr="0049085E" w:rsidRDefault="000C601D" w:rsidP="009659DF">
            <w:r w:rsidRPr="0049085E">
              <w:t>bronNauwkeurigheid</w:t>
            </w:r>
          </w:p>
        </w:tc>
        <w:tc>
          <w:tcPr>
            <w:tcW w:w="2500" w:type="pct"/>
          </w:tcPr>
          <w:p w14:paraId="4265536D" w14:textId="7DC3E2C4" w:rsidR="000C601D" w:rsidRPr="0049085E" w:rsidRDefault="000C601D" w:rsidP="009659DF">
            <w:r>
              <w:t>geen</w:t>
            </w:r>
          </w:p>
        </w:tc>
      </w:tr>
      <w:tr w:rsidR="000C601D" w:rsidRPr="0049085E" w14:paraId="46517308" w14:textId="77777777" w:rsidTr="009659DF">
        <w:tc>
          <w:tcPr>
            <w:tcW w:w="2500" w:type="pct"/>
          </w:tcPr>
          <w:p w14:paraId="2445125B" w14:textId="77777777" w:rsidR="000C601D" w:rsidRPr="0049085E" w:rsidRDefault="000C601D" w:rsidP="009659DF">
            <w:r>
              <w:t>idealisatie</w:t>
            </w:r>
          </w:p>
        </w:tc>
        <w:tc>
          <w:tcPr>
            <w:tcW w:w="2500" w:type="pct"/>
          </w:tcPr>
          <w:p w14:paraId="08DDF6CB" w14:textId="7C520D2D" w:rsidR="000C601D" w:rsidRPr="0049085E" w:rsidRDefault="000C601D" w:rsidP="009659DF">
            <w:r>
              <w:t>geen</w:t>
            </w:r>
          </w:p>
        </w:tc>
      </w:tr>
      <w:tr w:rsidR="008A6887" w14:paraId="3C719B7A" w14:textId="77777777" w:rsidTr="008A6887">
        <w:tc>
          <w:tcPr>
            <w:tcW w:w="2500" w:type="pct"/>
          </w:tcPr>
          <w:p w14:paraId="509D008E" w14:textId="77777777" w:rsidR="008A6887" w:rsidRDefault="0062488A">
            <w:r>
              <w:rPr>
                <w:noProof/>
              </w:rPr>
              <w:t>regelingsgebied</w:t>
            </w:r>
          </w:p>
        </w:tc>
        <w:tc>
          <w:tcPr>
            <w:tcW w:w="2500" w:type="pct"/>
          </w:tcPr>
          <w:p w14:paraId="322B2685" w14:textId="77777777" w:rsidR="008A6887" w:rsidRDefault="0062488A">
            <w:r>
              <w:rPr>
                <w:noProof/>
              </w:rPr>
              <w:t>Onwaar</w:t>
            </w:r>
          </w:p>
        </w:tc>
      </w:tr>
    </w:tbl>
    <w:p w14:paraId="4B2AB4B4" w14:textId="3486539C" w:rsidR="000C601D" w:rsidRDefault="000C601D">
      <w:pPr>
        <w:pStyle w:val="Tekstopmerking"/>
      </w:pPr>
    </w:p>
  </w:comment>
  <w:comment w:id="52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4E6B8F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62CEF" w14:textId="31D41AF6"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A070828" w14:textId="77777777" w:rsidTr="00850E8E">
        <w:tc>
          <w:tcPr>
            <w:tcW w:w="2500" w:type="pct"/>
          </w:tcPr>
          <w:p w14:paraId="5251F9F3" w14:textId="77777777" w:rsidR="009A31BD" w:rsidRPr="00D631F2" w:rsidRDefault="009A31BD" w:rsidP="009A31BD">
            <w:r w:rsidRPr="00D631F2">
              <w:t>activiteit</w:t>
            </w:r>
            <w:r>
              <w:t>en</w:t>
            </w:r>
          </w:p>
        </w:tc>
        <w:tc>
          <w:tcPr>
            <w:tcW w:w="2500" w:type="pct"/>
          </w:tcPr>
          <w:p w14:paraId="2DEEB79F" w14:textId="77777777" w:rsidR="009A31BD" w:rsidRPr="00D631F2" w:rsidRDefault="009A31BD" w:rsidP="009A31BD">
            <w:r>
              <w:t>het aanbieden van gastouderopvang aan huis</w:t>
            </w:r>
          </w:p>
        </w:tc>
      </w:tr>
      <w:tr w:rsidR="009A31BD" w:rsidRPr="00D631F2" w14:paraId="2AE3AED0" w14:textId="77777777" w:rsidTr="00850E8E">
        <w:tc>
          <w:tcPr>
            <w:tcW w:w="2500" w:type="pct"/>
          </w:tcPr>
          <w:p w14:paraId="3AD0C59E" w14:textId="77777777" w:rsidR="009A31BD" w:rsidRPr="00D631F2" w:rsidRDefault="009A31BD" w:rsidP="009A31BD">
            <w:r>
              <w:t>bovenliggendeActiviteit</w:t>
            </w:r>
          </w:p>
        </w:tc>
        <w:tc>
          <w:tcPr>
            <w:tcW w:w="2500" w:type="pct"/>
          </w:tcPr>
          <w:p w14:paraId="763A0521" w14:textId="77777777" w:rsidR="009A31BD" w:rsidRDefault="009A31BD" w:rsidP="009A31BD">
            <w:r>
              <w:t>beroeps- of bedrijfsactiviteiten aan huis</w:t>
            </w:r>
          </w:p>
        </w:tc>
      </w:tr>
      <w:tr w:rsidR="009A31BD" w:rsidRPr="00D631F2" w14:paraId="37B28672" w14:textId="77777777" w:rsidTr="00850E8E">
        <w:tc>
          <w:tcPr>
            <w:tcW w:w="2500" w:type="pct"/>
          </w:tcPr>
          <w:p w14:paraId="7BB623B9" w14:textId="77777777" w:rsidR="009A31BD" w:rsidRPr="00D631F2" w:rsidRDefault="009A31BD" w:rsidP="009A31BD">
            <w:r w:rsidRPr="00D631F2">
              <w:t>activiteitengroep</w:t>
            </w:r>
          </w:p>
        </w:tc>
        <w:tc>
          <w:tcPr>
            <w:tcW w:w="2500" w:type="pct"/>
          </w:tcPr>
          <w:p w14:paraId="158558F6" w14:textId="77777777" w:rsidR="009A31BD" w:rsidRPr="00D631F2" w:rsidRDefault="009A31BD" w:rsidP="009A31BD">
            <w:r>
              <w:t>http://standaarden.omgevingswet.overheid.nl/activiteit/id/concept/PlanologischeGebruiksactiviteit</w:t>
            </w:r>
          </w:p>
        </w:tc>
      </w:tr>
      <w:tr w:rsidR="009A31BD" w:rsidRPr="00D631F2" w14:paraId="6810A154" w14:textId="77777777" w:rsidTr="00850E8E">
        <w:tc>
          <w:tcPr>
            <w:tcW w:w="2500" w:type="pct"/>
          </w:tcPr>
          <w:p w14:paraId="56DC9C47" w14:textId="77777777" w:rsidR="009A31BD" w:rsidRPr="00D631F2" w:rsidRDefault="009A31BD" w:rsidP="009A31BD">
            <w:r>
              <w:t>activiteitregelkwalificatie</w:t>
            </w:r>
          </w:p>
        </w:tc>
        <w:tc>
          <w:tcPr>
            <w:tcW w:w="2500" w:type="pct"/>
          </w:tcPr>
          <w:p w14:paraId="686439F7" w14:textId="77777777" w:rsidR="009A31BD" w:rsidRPr="00D631F2" w:rsidRDefault="009A31BD" w:rsidP="009A31BD">
            <w:r>
              <w:t>http://standaarden.omgevingswet.overheid.nl/activiteitregelkwalificatie/id/concept/AndersGeduid</w:t>
            </w:r>
          </w:p>
        </w:tc>
      </w:tr>
      <w:tr w:rsidR="009A31BD" w:rsidRPr="00D631F2" w14:paraId="27F0C38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82AE7F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0A033B" w14:textId="77777777" w:rsidR="009A31BD" w:rsidRPr="0049085E" w:rsidRDefault="009A31BD" w:rsidP="009A31BD">
                  <w:r w:rsidRPr="0049085E">
                    <w:t>Locatie</w:t>
                  </w:r>
                </w:p>
              </w:tc>
            </w:tr>
            <w:tr w:rsidR="009A31BD" w:rsidRPr="0049085E" w14:paraId="48445ABD" w14:textId="77777777" w:rsidTr="005F6092">
              <w:tc>
                <w:tcPr>
                  <w:tcW w:w="2500" w:type="pct"/>
                </w:tcPr>
                <w:p w14:paraId="0111E067" w14:textId="77777777" w:rsidR="009A31BD" w:rsidRPr="0049085E" w:rsidRDefault="009A31BD" w:rsidP="009A31BD">
                  <w:r w:rsidRPr="0049085E">
                    <w:t>bestandsnaam</w:t>
                  </w:r>
                </w:p>
              </w:tc>
              <w:tc>
                <w:tcPr>
                  <w:tcW w:w="2500" w:type="pct"/>
                </w:tcPr>
                <w:p w14:paraId="25DA7196" w14:textId="7231D392" w:rsidR="009A31BD" w:rsidRPr="0049085E" w:rsidRDefault="009A31BD" w:rsidP="009A31BD">
                  <w:r>
                    <w:t>gebiedstype woongebied variant 2.gml</w:t>
                  </w:r>
                </w:p>
              </w:tc>
            </w:tr>
            <w:tr w:rsidR="009A31BD" w:rsidRPr="0049085E" w14:paraId="5D9806B3" w14:textId="77777777" w:rsidTr="005F6092">
              <w:tc>
                <w:tcPr>
                  <w:tcW w:w="2500" w:type="pct"/>
                </w:tcPr>
                <w:p w14:paraId="0159E270" w14:textId="77777777" w:rsidR="009A31BD" w:rsidRPr="0049085E" w:rsidRDefault="009A31BD" w:rsidP="009A31BD">
                  <w:r w:rsidRPr="0049085E">
                    <w:t>noemer</w:t>
                  </w:r>
                </w:p>
              </w:tc>
              <w:tc>
                <w:tcPr>
                  <w:tcW w:w="2500" w:type="pct"/>
                </w:tcPr>
                <w:p w14:paraId="70508F58" w14:textId="7C8E8D7C" w:rsidR="009A31BD" w:rsidRPr="0049085E" w:rsidRDefault="009A31BD" w:rsidP="009A31BD">
                  <w:r>
                    <w:t>gebiedstype woongebied variant 2</w:t>
                  </w:r>
                </w:p>
              </w:tc>
            </w:tr>
            <w:tr w:rsidR="009A31BD" w:rsidRPr="0049085E" w14:paraId="723F5B75" w14:textId="77777777" w:rsidTr="005F6092">
              <w:tc>
                <w:tcPr>
                  <w:tcW w:w="2500" w:type="pct"/>
                </w:tcPr>
                <w:p w14:paraId="2C45DD6A" w14:textId="77777777" w:rsidR="009A31BD" w:rsidRPr="0049085E" w:rsidRDefault="009A31BD" w:rsidP="009A31BD">
                  <w:r>
                    <w:t>symboolcode</w:t>
                  </w:r>
                </w:p>
              </w:tc>
              <w:tc>
                <w:tcPr>
                  <w:tcW w:w="2500" w:type="pct"/>
                </w:tcPr>
                <w:p w14:paraId="0F4C03ED" w14:textId="77777777" w:rsidR="009A31BD" w:rsidRDefault="009A31BD" w:rsidP="009A31BD"/>
              </w:tc>
            </w:tr>
            <w:tr w:rsidR="009A31BD" w:rsidRPr="0049085E" w14:paraId="65413F16" w14:textId="77777777" w:rsidTr="005F6092">
              <w:tc>
                <w:tcPr>
                  <w:tcW w:w="2500" w:type="pct"/>
                </w:tcPr>
                <w:p w14:paraId="03A498D6" w14:textId="77777777" w:rsidR="009A31BD" w:rsidRPr="0049085E" w:rsidRDefault="009A31BD" w:rsidP="009A31BD">
                  <w:r w:rsidRPr="0049085E">
                    <w:t>nauwkeurigheid</w:t>
                  </w:r>
                </w:p>
              </w:tc>
              <w:tc>
                <w:tcPr>
                  <w:tcW w:w="2500" w:type="pct"/>
                </w:tcPr>
                <w:p w14:paraId="5C87EAA2" w14:textId="77777777" w:rsidR="009A31BD" w:rsidRPr="0049085E" w:rsidRDefault="009A31BD" w:rsidP="009A31BD"/>
              </w:tc>
            </w:tr>
            <w:tr w:rsidR="009A31BD" w:rsidRPr="0049085E" w14:paraId="796AEDE7" w14:textId="77777777" w:rsidTr="005F6092">
              <w:tc>
                <w:tcPr>
                  <w:tcW w:w="2500" w:type="pct"/>
                </w:tcPr>
                <w:p w14:paraId="131E20F6" w14:textId="77777777" w:rsidR="009A31BD" w:rsidRPr="0049085E" w:rsidRDefault="009A31BD" w:rsidP="009A31BD">
                  <w:r w:rsidRPr="0049085E">
                    <w:t>bron</w:t>
                  </w:r>
                  <w:r>
                    <w:t>N</w:t>
                  </w:r>
                  <w:r w:rsidRPr="0049085E">
                    <w:t>auwkeurigheid</w:t>
                  </w:r>
                </w:p>
              </w:tc>
              <w:tc>
                <w:tcPr>
                  <w:tcW w:w="2500" w:type="pct"/>
                </w:tcPr>
                <w:p w14:paraId="05E33B69" w14:textId="77777777" w:rsidR="009A31BD" w:rsidRPr="0049085E" w:rsidRDefault="009A31BD" w:rsidP="009A31BD">
                  <w:r>
                    <w:t>geen</w:t>
                  </w:r>
                </w:p>
              </w:tc>
            </w:tr>
            <w:tr w:rsidR="009A31BD" w:rsidRPr="0049085E" w14:paraId="451275D0" w14:textId="77777777" w:rsidTr="005F6092">
              <w:tc>
                <w:tcPr>
                  <w:tcW w:w="2500" w:type="pct"/>
                </w:tcPr>
                <w:p w14:paraId="1635B10E" w14:textId="77777777" w:rsidR="009A31BD" w:rsidRPr="0049085E" w:rsidRDefault="009A31BD" w:rsidP="009A31BD">
                  <w:r>
                    <w:t>idealisatie</w:t>
                  </w:r>
                </w:p>
              </w:tc>
              <w:tc>
                <w:tcPr>
                  <w:tcW w:w="2500" w:type="pct"/>
                </w:tcPr>
                <w:p w14:paraId="24D61C90" w14:textId="77777777" w:rsidR="009A31BD" w:rsidRPr="0049085E" w:rsidRDefault="009A31BD" w:rsidP="009A31BD">
                  <w:r>
                    <w:t>geen</w:t>
                  </w:r>
                </w:p>
              </w:tc>
            </w:tr>
          </w:tbl>
          <w:p w14:paraId="703E7A8F" w14:textId="77777777" w:rsidR="009A31BD" w:rsidRPr="00D631F2" w:rsidRDefault="009A31BD" w:rsidP="009A31BD"/>
        </w:tc>
      </w:tr>
    </w:tbl>
    <w:p w14:paraId="3519CD04" w14:textId="1AE1F660" w:rsidR="009A31BD" w:rsidRDefault="009A31BD">
      <w:pPr>
        <w:pStyle w:val="Tekstopmerking"/>
      </w:pPr>
    </w:p>
  </w:comment>
  <w:comment w:id="52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7A8F9B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1F811C" w14:textId="603BC79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006B188" w14:textId="77777777" w:rsidTr="00740BC5">
        <w:tc>
          <w:tcPr>
            <w:tcW w:w="2500" w:type="pct"/>
          </w:tcPr>
          <w:p w14:paraId="2880ED13" w14:textId="77777777" w:rsidR="00740BC5" w:rsidRPr="0049085E" w:rsidRDefault="00740BC5" w:rsidP="00740BC5">
            <w:r>
              <w:t>bestandsnaam</w:t>
            </w:r>
          </w:p>
        </w:tc>
        <w:tc>
          <w:tcPr>
            <w:tcW w:w="2500" w:type="pct"/>
          </w:tcPr>
          <w:p w14:paraId="7513B4A9" w14:textId="15DFDCF6" w:rsidR="00740BC5" w:rsidRPr="0049085E" w:rsidRDefault="00740BC5" w:rsidP="00740BC5">
            <w:r>
              <w:t>gebiedstype woongebied variant 2.gml</w:t>
            </w:r>
          </w:p>
        </w:tc>
      </w:tr>
      <w:tr w:rsidR="00740BC5" w:rsidRPr="0049085E" w14:paraId="3640CD19" w14:textId="77777777" w:rsidTr="00740BC5">
        <w:tc>
          <w:tcPr>
            <w:tcW w:w="2500" w:type="pct"/>
          </w:tcPr>
          <w:p w14:paraId="6BD564E0" w14:textId="77777777" w:rsidR="00740BC5" w:rsidRPr="0049085E" w:rsidRDefault="00740BC5" w:rsidP="00740BC5">
            <w:r w:rsidRPr="0049085E">
              <w:t>noemer</w:t>
            </w:r>
          </w:p>
        </w:tc>
        <w:tc>
          <w:tcPr>
            <w:tcW w:w="2500" w:type="pct"/>
          </w:tcPr>
          <w:p w14:paraId="748BE799" w14:textId="482C83E3" w:rsidR="00740BC5" w:rsidRPr="0049085E" w:rsidRDefault="00740BC5" w:rsidP="00740BC5">
            <w:r>
              <w:t>gebiedstype woongebied variant 2</w:t>
            </w:r>
          </w:p>
        </w:tc>
      </w:tr>
      <w:tr w:rsidR="00740BC5" w:rsidRPr="0049085E" w14:paraId="143F09F0" w14:textId="77777777" w:rsidTr="00740BC5">
        <w:tc>
          <w:tcPr>
            <w:tcW w:w="2500" w:type="pct"/>
          </w:tcPr>
          <w:p w14:paraId="6F08FCF0" w14:textId="77777777" w:rsidR="00740BC5" w:rsidRPr="0049085E" w:rsidRDefault="00740BC5" w:rsidP="00740BC5">
            <w:r>
              <w:t>symboolcode</w:t>
            </w:r>
          </w:p>
        </w:tc>
        <w:tc>
          <w:tcPr>
            <w:tcW w:w="2500" w:type="pct"/>
          </w:tcPr>
          <w:p w14:paraId="46DC809E" w14:textId="77777777" w:rsidR="00740BC5" w:rsidRDefault="00740BC5" w:rsidP="00740BC5"/>
        </w:tc>
      </w:tr>
      <w:tr w:rsidR="00740BC5" w:rsidRPr="0049085E" w14:paraId="43124F17" w14:textId="77777777" w:rsidTr="00740BC5">
        <w:tc>
          <w:tcPr>
            <w:tcW w:w="2500" w:type="pct"/>
          </w:tcPr>
          <w:p w14:paraId="516CFC2D" w14:textId="77777777" w:rsidR="00740BC5" w:rsidRPr="0049085E" w:rsidRDefault="00740BC5" w:rsidP="00740BC5">
            <w:r w:rsidRPr="0049085E">
              <w:t>nauwkeurigheid</w:t>
            </w:r>
          </w:p>
        </w:tc>
        <w:tc>
          <w:tcPr>
            <w:tcW w:w="2500" w:type="pct"/>
          </w:tcPr>
          <w:p w14:paraId="5D1328D5" w14:textId="77777777" w:rsidR="00740BC5" w:rsidRPr="0049085E" w:rsidRDefault="00740BC5" w:rsidP="00740BC5"/>
        </w:tc>
      </w:tr>
      <w:tr w:rsidR="00740BC5" w:rsidRPr="0049085E" w14:paraId="097852C4" w14:textId="77777777" w:rsidTr="00740BC5">
        <w:tc>
          <w:tcPr>
            <w:tcW w:w="2500" w:type="pct"/>
          </w:tcPr>
          <w:p w14:paraId="30710BC9" w14:textId="77777777" w:rsidR="00740BC5" w:rsidRPr="0049085E" w:rsidRDefault="00740BC5" w:rsidP="00740BC5">
            <w:r w:rsidRPr="0049085E">
              <w:t>bronNauwkeurigheid</w:t>
            </w:r>
          </w:p>
        </w:tc>
        <w:tc>
          <w:tcPr>
            <w:tcW w:w="2500" w:type="pct"/>
          </w:tcPr>
          <w:p w14:paraId="7BDDDD1B" w14:textId="77777777" w:rsidR="00740BC5" w:rsidRPr="0049085E" w:rsidRDefault="00740BC5" w:rsidP="00740BC5">
            <w:r>
              <w:t>geen</w:t>
            </w:r>
          </w:p>
        </w:tc>
      </w:tr>
      <w:tr w:rsidR="00740BC5" w:rsidRPr="0049085E" w14:paraId="48BF4077" w14:textId="77777777" w:rsidTr="00740BC5">
        <w:tc>
          <w:tcPr>
            <w:tcW w:w="2500" w:type="pct"/>
          </w:tcPr>
          <w:p w14:paraId="680BE9B7" w14:textId="77777777" w:rsidR="00740BC5" w:rsidRPr="0049085E" w:rsidRDefault="00740BC5" w:rsidP="00740BC5">
            <w:r>
              <w:t>idealisatie</w:t>
            </w:r>
          </w:p>
        </w:tc>
        <w:tc>
          <w:tcPr>
            <w:tcW w:w="2500" w:type="pct"/>
          </w:tcPr>
          <w:p w14:paraId="2C11FA62" w14:textId="77777777" w:rsidR="00740BC5" w:rsidRPr="0049085E" w:rsidRDefault="00740BC5" w:rsidP="00740BC5">
            <w:r>
              <w:t>geen</w:t>
            </w:r>
          </w:p>
        </w:tc>
      </w:tr>
      <w:tr w:rsidR="008A6887" w14:paraId="4ED6A8C7" w14:textId="77777777" w:rsidTr="008A6887">
        <w:tc>
          <w:tcPr>
            <w:tcW w:w="2500" w:type="pct"/>
          </w:tcPr>
          <w:p w14:paraId="6D666505" w14:textId="77777777" w:rsidR="008A6887" w:rsidRDefault="0062488A">
            <w:r>
              <w:rPr>
                <w:noProof/>
              </w:rPr>
              <w:t>regelingsgebied</w:t>
            </w:r>
          </w:p>
        </w:tc>
        <w:tc>
          <w:tcPr>
            <w:tcW w:w="2500" w:type="pct"/>
          </w:tcPr>
          <w:p w14:paraId="0C3E5885" w14:textId="77777777" w:rsidR="008A6887" w:rsidRDefault="0062488A">
            <w:r>
              <w:rPr>
                <w:noProof/>
              </w:rPr>
              <w:t>Onwaar</w:t>
            </w:r>
          </w:p>
        </w:tc>
      </w:tr>
    </w:tbl>
    <w:p w14:paraId="41E183CC" w14:textId="5FABA0F1" w:rsidR="00740BC5" w:rsidRDefault="00740BC5">
      <w:pPr>
        <w:pStyle w:val="Tekstopmerking"/>
      </w:pPr>
    </w:p>
  </w:comment>
  <w:comment w:id="523"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79A06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AFC73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BB37F6" w14:textId="77777777" w:rsidTr="009659DF">
        <w:tc>
          <w:tcPr>
            <w:tcW w:w="2500" w:type="pct"/>
          </w:tcPr>
          <w:p w14:paraId="450AAA91" w14:textId="77777777" w:rsidR="000C601D" w:rsidRPr="00D631F2" w:rsidRDefault="000C601D" w:rsidP="009659DF">
            <w:r w:rsidRPr="00D631F2">
              <w:t>activiteit</w:t>
            </w:r>
            <w:r>
              <w:t>en</w:t>
            </w:r>
          </w:p>
        </w:tc>
        <w:tc>
          <w:tcPr>
            <w:tcW w:w="2500" w:type="pct"/>
          </w:tcPr>
          <w:p w14:paraId="453E43C8" w14:textId="4F657878" w:rsidR="000C601D" w:rsidRPr="00D631F2" w:rsidRDefault="000C601D" w:rsidP="009659DF">
            <w:r>
              <w:t>het aanbieden van gastouderopvang aan huis</w:t>
            </w:r>
          </w:p>
        </w:tc>
      </w:tr>
      <w:tr w:rsidR="000C601D" w:rsidRPr="00D631F2" w14:paraId="3675C5B8" w14:textId="77777777" w:rsidTr="009659DF">
        <w:tc>
          <w:tcPr>
            <w:tcW w:w="2500" w:type="pct"/>
          </w:tcPr>
          <w:p w14:paraId="295E85DA" w14:textId="77777777" w:rsidR="000C601D" w:rsidRPr="00D631F2" w:rsidRDefault="000C601D" w:rsidP="009659DF">
            <w:r>
              <w:t>bovenliggendeActiviteit</w:t>
            </w:r>
          </w:p>
        </w:tc>
        <w:tc>
          <w:tcPr>
            <w:tcW w:w="2500" w:type="pct"/>
          </w:tcPr>
          <w:p w14:paraId="2A41B97D" w14:textId="5530C7B0" w:rsidR="000C601D" w:rsidRDefault="000C601D" w:rsidP="009659DF">
            <w:r>
              <w:t>beroeps- of bedrijfsactiviteiten aan huis</w:t>
            </w:r>
          </w:p>
        </w:tc>
      </w:tr>
      <w:tr w:rsidR="000C601D" w:rsidRPr="00D631F2" w14:paraId="17B1CAA6" w14:textId="77777777" w:rsidTr="009659DF">
        <w:tc>
          <w:tcPr>
            <w:tcW w:w="2500" w:type="pct"/>
          </w:tcPr>
          <w:p w14:paraId="5F2EE2BF" w14:textId="77777777" w:rsidR="000C601D" w:rsidRPr="00D631F2" w:rsidRDefault="000C601D" w:rsidP="009659DF">
            <w:r w:rsidRPr="00D631F2">
              <w:t>activiteitengroep</w:t>
            </w:r>
          </w:p>
        </w:tc>
        <w:tc>
          <w:tcPr>
            <w:tcW w:w="2500" w:type="pct"/>
          </w:tcPr>
          <w:p w14:paraId="24BD92B4" w14:textId="00F16B1B" w:rsidR="000C601D" w:rsidRPr="00D631F2" w:rsidRDefault="000C601D" w:rsidP="009659DF">
            <w:r>
              <w:t>http://standaarden.omgevingswet.overheid.nl/activiteit/id/concept/PlanologischeGebruiksactiviteit</w:t>
            </w:r>
          </w:p>
        </w:tc>
      </w:tr>
      <w:tr w:rsidR="000C601D" w:rsidRPr="00D631F2" w14:paraId="2B2FF378" w14:textId="77777777" w:rsidTr="009659DF">
        <w:tc>
          <w:tcPr>
            <w:tcW w:w="2500" w:type="pct"/>
          </w:tcPr>
          <w:p w14:paraId="1AB8122E" w14:textId="77777777" w:rsidR="000C601D" w:rsidRPr="00D631F2" w:rsidRDefault="000C601D" w:rsidP="009659DF">
            <w:r>
              <w:t>activiteitregelkwalificatie</w:t>
            </w:r>
          </w:p>
        </w:tc>
        <w:tc>
          <w:tcPr>
            <w:tcW w:w="2500" w:type="pct"/>
          </w:tcPr>
          <w:p w14:paraId="229E3A51" w14:textId="71804A05" w:rsidR="000C601D" w:rsidRPr="00D631F2" w:rsidRDefault="000C601D" w:rsidP="009659DF">
            <w:r>
              <w:t>http://standaarden.omgevingswet.overheid.nl/activiteitregelkwalificatie/id/concept/AndersGeduid</w:t>
            </w:r>
          </w:p>
        </w:tc>
      </w:tr>
      <w:tr w:rsidR="000C601D" w:rsidRPr="00D631F2" w14:paraId="14D7FD5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8647D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9C055A" w14:textId="77777777" w:rsidR="000C601D" w:rsidRPr="0049085E" w:rsidRDefault="000C601D" w:rsidP="009659DF">
                  <w:r w:rsidRPr="0049085E">
                    <w:t>Locatie</w:t>
                  </w:r>
                </w:p>
              </w:tc>
            </w:tr>
            <w:tr w:rsidR="000C601D" w:rsidRPr="0049085E" w14:paraId="5C1510AB" w14:textId="77777777" w:rsidTr="009659DF">
              <w:tc>
                <w:tcPr>
                  <w:tcW w:w="2500" w:type="pct"/>
                </w:tcPr>
                <w:p w14:paraId="377E6CB4" w14:textId="77777777" w:rsidR="000C601D" w:rsidRPr="0049085E" w:rsidRDefault="000C601D" w:rsidP="009659DF">
                  <w:r w:rsidRPr="0049085E">
                    <w:t>bestandsnaam</w:t>
                  </w:r>
                </w:p>
              </w:tc>
              <w:tc>
                <w:tcPr>
                  <w:tcW w:w="2500" w:type="pct"/>
                </w:tcPr>
                <w:p w14:paraId="081D0352" w14:textId="20217C6C" w:rsidR="000C601D" w:rsidRPr="0049085E" w:rsidRDefault="009A31BD" w:rsidP="009659DF">
                  <w:r>
                    <w:t>gebiedstype woongebied variant 1.gml</w:t>
                  </w:r>
                </w:p>
              </w:tc>
            </w:tr>
            <w:tr w:rsidR="000C601D" w:rsidRPr="0049085E" w14:paraId="6028B732" w14:textId="77777777" w:rsidTr="009659DF">
              <w:tc>
                <w:tcPr>
                  <w:tcW w:w="2500" w:type="pct"/>
                </w:tcPr>
                <w:p w14:paraId="2F2D4C95" w14:textId="77777777" w:rsidR="000C601D" w:rsidRPr="0049085E" w:rsidRDefault="000C601D" w:rsidP="009659DF">
                  <w:r w:rsidRPr="0049085E">
                    <w:t>noemer</w:t>
                  </w:r>
                </w:p>
              </w:tc>
              <w:tc>
                <w:tcPr>
                  <w:tcW w:w="2500" w:type="pct"/>
                </w:tcPr>
                <w:p w14:paraId="77DFCF82" w14:textId="3FAEEF29" w:rsidR="000C601D" w:rsidRPr="0049085E" w:rsidRDefault="009A31BD" w:rsidP="009659DF">
                  <w:r>
                    <w:t>gebiedstype woongebied variant 1</w:t>
                  </w:r>
                </w:p>
              </w:tc>
            </w:tr>
            <w:tr w:rsidR="000C601D" w:rsidRPr="0049085E" w14:paraId="6DC93B78" w14:textId="77777777" w:rsidTr="009659DF">
              <w:tc>
                <w:tcPr>
                  <w:tcW w:w="2500" w:type="pct"/>
                </w:tcPr>
                <w:p w14:paraId="1508D481" w14:textId="77777777" w:rsidR="000C601D" w:rsidRPr="0049085E" w:rsidRDefault="000C601D" w:rsidP="009659DF">
                  <w:r>
                    <w:t>symboolcode</w:t>
                  </w:r>
                </w:p>
              </w:tc>
              <w:tc>
                <w:tcPr>
                  <w:tcW w:w="2500" w:type="pct"/>
                </w:tcPr>
                <w:p w14:paraId="0ECD1C74" w14:textId="4DBA821D" w:rsidR="000C601D" w:rsidRDefault="000C601D" w:rsidP="009659DF"/>
              </w:tc>
            </w:tr>
            <w:tr w:rsidR="000C601D" w:rsidRPr="0049085E" w14:paraId="25274310" w14:textId="77777777" w:rsidTr="009659DF">
              <w:tc>
                <w:tcPr>
                  <w:tcW w:w="2500" w:type="pct"/>
                </w:tcPr>
                <w:p w14:paraId="5BFB66AC" w14:textId="77777777" w:rsidR="000C601D" w:rsidRPr="0049085E" w:rsidRDefault="000C601D" w:rsidP="009659DF">
                  <w:r w:rsidRPr="0049085E">
                    <w:t>nauwkeurigheid</w:t>
                  </w:r>
                </w:p>
              </w:tc>
              <w:tc>
                <w:tcPr>
                  <w:tcW w:w="2500" w:type="pct"/>
                </w:tcPr>
                <w:p w14:paraId="569ECCE5" w14:textId="70E86F48" w:rsidR="000C601D" w:rsidRPr="0049085E" w:rsidRDefault="000C601D" w:rsidP="009659DF"/>
              </w:tc>
            </w:tr>
            <w:tr w:rsidR="000C601D" w:rsidRPr="0049085E" w14:paraId="7C3B4402" w14:textId="77777777" w:rsidTr="009659DF">
              <w:tc>
                <w:tcPr>
                  <w:tcW w:w="2500" w:type="pct"/>
                </w:tcPr>
                <w:p w14:paraId="6E44766E" w14:textId="77777777" w:rsidR="000C601D" w:rsidRPr="0049085E" w:rsidRDefault="000C601D" w:rsidP="009659DF">
                  <w:r w:rsidRPr="0049085E">
                    <w:t>bron</w:t>
                  </w:r>
                  <w:r>
                    <w:t>N</w:t>
                  </w:r>
                  <w:r w:rsidRPr="0049085E">
                    <w:t>auwkeurigheid</w:t>
                  </w:r>
                </w:p>
              </w:tc>
              <w:tc>
                <w:tcPr>
                  <w:tcW w:w="2500" w:type="pct"/>
                </w:tcPr>
                <w:p w14:paraId="53804DF3" w14:textId="2CEBFE12" w:rsidR="000C601D" w:rsidRPr="0049085E" w:rsidRDefault="000C601D" w:rsidP="009659DF">
                  <w:r>
                    <w:t>geen</w:t>
                  </w:r>
                </w:p>
              </w:tc>
            </w:tr>
            <w:tr w:rsidR="000C601D" w:rsidRPr="0049085E" w14:paraId="02416F96" w14:textId="77777777" w:rsidTr="009659DF">
              <w:tc>
                <w:tcPr>
                  <w:tcW w:w="2500" w:type="pct"/>
                </w:tcPr>
                <w:p w14:paraId="08ACEDAD" w14:textId="77777777" w:rsidR="000C601D" w:rsidRPr="0049085E" w:rsidRDefault="000C601D" w:rsidP="009659DF">
                  <w:r>
                    <w:t>idealisatie</w:t>
                  </w:r>
                </w:p>
              </w:tc>
              <w:tc>
                <w:tcPr>
                  <w:tcW w:w="2500" w:type="pct"/>
                </w:tcPr>
                <w:p w14:paraId="6D26BD84" w14:textId="269BC0E6" w:rsidR="000C601D" w:rsidRPr="0049085E" w:rsidRDefault="000C601D" w:rsidP="009659DF">
                  <w:r>
                    <w:t>geen</w:t>
                  </w:r>
                </w:p>
              </w:tc>
            </w:tr>
          </w:tbl>
          <w:p w14:paraId="23628012" w14:textId="77777777" w:rsidR="000C601D" w:rsidRPr="00D631F2" w:rsidRDefault="000C601D" w:rsidP="009659DF"/>
        </w:tc>
      </w:tr>
    </w:tbl>
    <w:p w14:paraId="2403E867" w14:textId="15B972C0" w:rsidR="000C601D" w:rsidRDefault="000C601D">
      <w:pPr>
        <w:pStyle w:val="Tekstopmerking"/>
      </w:pPr>
    </w:p>
  </w:comment>
  <w:comment w:id="524" w:author="Peeters, Jerry" w:date="2021-04-30T15:2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71ADAE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7D533"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CC3C45" w14:textId="77777777" w:rsidTr="009659DF">
        <w:tc>
          <w:tcPr>
            <w:tcW w:w="2500" w:type="pct"/>
          </w:tcPr>
          <w:p w14:paraId="2C4B7295" w14:textId="77777777" w:rsidR="000C601D" w:rsidRPr="0049085E" w:rsidRDefault="000C601D" w:rsidP="009659DF">
            <w:r>
              <w:t>bestandsnaam</w:t>
            </w:r>
          </w:p>
        </w:tc>
        <w:tc>
          <w:tcPr>
            <w:tcW w:w="2500" w:type="pct"/>
          </w:tcPr>
          <w:p w14:paraId="6577823D" w14:textId="729F1202" w:rsidR="000C601D" w:rsidRPr="0049085E" w:rsidRDefault="00740BC5" w:rsidP="009659DF">
            <w:r>
              <w:t>gebiedstype woongebied variant 1.gml</w:t>
            </w:r>
          </w:p>
        </w:tc>
      </w:tr>
      <w:tr w:rsidR="000C601D" w:rsidRPr="0049085E" w14:paraId="4DE82F28" w14:textId="77777777" w:rsidTr="009659DF">
        <w:tc>
          <w:tcPr>
            <w:tcW w:w="2500" w:type="pct"/>
          </w:tcPr>
          <w:p w14:paraId="1A31024E" w14:textId="77777777" w:rsidR="000C601D" w:rsidRPr="0049085E" w:rsidRDefault="000C601D" w:rsidP="009659DF">
            <w:r w:rsidRPr="0049085E">
              <w:t>noemer</w:t>
            </w:r>
          </w:p>
        </w:tc>
        <w:tc>
          <w:tcPr>
            <w:tcW w:w="2500" w:type="pct"/>
          </w:tcPr>
          <w:p w14:paraId="653218A4" w14:textId="5B82BEE0" w:rsidR="000C601D" w:rsidRPr="0049085E" w:rsidRDefault="00740BC5" w:rsidP="009659DF">
            <w:r>
              <w:t>gebiedstype woongebied variant 1</w:t>
            </w:r>
          </w:p>
        </w:tc>
      </w:tr>
      <w:tr w:rsidR="000C601D" w:rsidRPr="0049085E" w14:paraId="40E3490D" w14:textId="77777777" w:rsidTr="009659DF">
        <w:tc>
          <w:tcPr>
            <w:tcW w:w="2500" w:type="pct"/>
          </w:tcPr>
          <w:p w14:paraId="5F65FABB" w14:textId="77777777" w:rsidR="000C601D" w:rsidRPr="0049085E" w:rsidRDefault="000C601D" w:rsidP="009659DF">
            <w:r>
              <w:t>symboolcode</w:t>
            </w:r>
          </w:p>
        </w:tc>
        <w:tc>
          <w:tcPr>
            <w:tcW w:w="2500" w:type="pct"/>
          </w:tcPr>
          <w:p w14:paraId="6650B2AB" w14:textId="75807240" w:rsidR="000C601D" w:rsidRDefault="000C601D" w:rsidP="009659DF"/>
        </w:tc>
      </w:tr>
      <w:tr w:rsidR="000C601D" w:rsidRPr="0049085E" w14:paraId="1B0633C7" w14:textId="77777777" w:rsidTr="009659DF">
        <w:tc>
          <w:tcPr>
            <w:tcW w:w="2500" w:type="pct"/>
          </w:tcPr>
          <w:p w14:paraId="6A764605" w14:textId="77777777" w:rsidR="000C601D" w:rsidRPr="0049085E" w:rsidRDefault="000C601D" w:rsidP="009659DF">
            <w:r w:rsidRPr="0049085E">
              <w:t>nauwkeurigheid</w:t>
            </w:r>
          </w:p>
        </w:tc>
        <w:tc>
          <w:tcPr>
            <w:tcW w:w="2500" w:type="pct"/>
          </w:tcPr>
          <w:p w14:paraId="566926E6" w14:textId="51D02B83" w:rsidR="000C601D" w:rsidRPr="0049085E" w:rsidRDefault="000C601D" w:rsidP="009659DF"/>
        </w:tc>
      </w:tr>
      <w:tr w:rsidR="000C601D" w:rsidRPr="0049085E" w14:paraId="4326F7BA" w14:textId="77777777" w:rsidTr="009659DF">
        <w:tc>
          <w:tcPr>
            <w:tcW w:w="2500" w:type="pct"/>
          </w:tcPr>
          <w:p w14:paraId="57FD142F" w14:textId="77777777" w:rsidR="000C601D" w:rsidRPr="0049085E" w:rsidRDefault="000C601D" w:rsidP="009659DF">
            <w:r w:rsidRPr="0049085E">
              <w:t>bronNauwkeurigheid</w:t>
            </w:r>
          </w:p>
        </w:tc>
        <w:tc>
          <w:tcPr>
            <w:tcW w:w="2500" w:type="pct"/>
          </w:tcPr>
          <w:p w14:paraId="22FC4670" w14:textId="260951BE" w:rsidR="000C601D" w:rsidRPr="0049085E" w:rsidRDefault="000C601D" w:rsidP="009659DF">
            <w:r>
              <w:t>geen</w:t>
            </w:r>
          </w:p>
        </w:tc>
      </w:tr>
      <w:tr w:rsidR="000C601D" w:rsidRPr="0049085E" w14:paraId="5A73531F" w14:textId="77777777" w:rsidTr="009659DF">
        <w:tc>
          <w:tcPr>
            <w:tcW w:w="2500" w:type="pct"/>
          </w:tcPr>
          <w:p w14:paraId="48FA6785" w14:textId="77777777" w:rsidR="000C601D" w:rsidRPr="0049085E" w:rsidRDefault="000C601D" w:rsidP="009659DF">
            <w:r>
              <w:t>idealisatie</w:t>
            </w:r>
          </w:p>
        </w:tc>
        <w:tc>
          <w:tcPr>
            <w:tcW w:w="2500" w:type="pct"/>
          </w:tcPr>
          <w:p w14:paraId="4962480F" w14:textId="14D451D0" w:rsidR="000C601D" w:rsidRPr="0049085E" w:rsidRDefault="000C601D" w:rsidP="009659DF">
            <w:r>
              <w:t>geen</w:t>
            </w:r>
          </w:p>
        </w:tc>
      </w:tr>
      <w:tr w:rsidR="008A6887" w14:paraId="62747D1E" w14:textId="77777777" w:rsidTr="008A6887">
        <w:tc>
          <w:tcPr>
            <w:tcW w:w="2500" w:type="pct"/>
          </w:tcPr>
          <w:p w14:paraId="1C15B88E" w14:textId="77777777" w:rsidR="008A6887" w:rsidRDefault="0062488A">
            <w:r>
              <w:rPr>
                <w:noProof/>
              </w:rPr>
              <w:t>regelingsgebied</w:t>
            </w:r>
          </w:p>
        </w:tc>
        <w:tc>
          <w:tcPr>
            <w:tcW w:w="2500" w:type="pct"/>
          </w:tcPr>
          <w:p w14:paraId="0855E666" w14:textId="77777777" w:rsidR="008A6887" w:rsidRDefault="0062488A">
            <w:r>
              <w:rPr>
                <w:noProof/>
              </w:rPr>
              <w:t>Onwaar</w:t>
            </w:r>
          </w:p>
        </w:tc>
      </w:tr>
    </w:tbl>
    <w:p w14:paraId="57A5DD2A" w14:textId="589D5804" w:rsidR="000C601D" w:rsidRDefault="000C601D">
      <w:pPr>
        <w:pStyle w:val="Tekstopmerking"/>
      </w:pPr>
    </w:p>
  </w:comment>
  <w:comment w:id="52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52BB07C"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5F743" w14:textId="6905492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B959FD" w14:textId="77777777" w:rsidTr="00850E8E">
        <w:tc>
          <w:tcPr>
            <w:tcW w:w="2500" w:type="pct"/>
          </w:tcPr>
          <w:p w14:paraId="281E7BA9" w14:textId="77777777" w:rsidR="009A31BD" w:rsidRPr="00D631F2" w:rsidRDefault="009A31BD" w:rsidP="009A31BD">
            <w:r w:rsidRPr="00D631F2">
              <w:t>activiteit</w:t>
            </w:r>
            <w:r>
              <w:t>en</w:t>
            </w:r>
          </w:p>
        </w:tc>
        <w:tc>
          <w:tcPr>
            <w:tcW w:w="2500" w:type="pct"/>
          </w:tcPr>
          <w:p w14:paraId="347ACA8D" w14:textId="77777777" w:rsidR="009A31BD" w:rsidRPr="00D631F2" w:rsidRDefault="009A31BD" w:rsidP="009A31BD">
            <w:r>
              <w:t>het aanbieden van gastouderopvang aan huis</w:t>
            </w:r>
          </w:p>
        </w:tc>
      </w:tr>
      <w:tr w:rsidR="009A31BD" w:rsidRPr="00D631F2" w14:paraId="1077B49A" w14:textId="77777777" w:rsidTr="00850E8E">
        <w:tc>
          <w:tcPr>
            <w:tcW w:w="2500" w:type="pct"/>
          </w:tcPr>
          <w:p w14:paraId="12BE25CA" w14:textId="77777777" w:rsidR="009A31BD" w:rsidRPr="00D631F2" w:rsidRDefault="009A31BD" w:rsidP="009A31BD">
            <w:r>
              <w:t>bovenliggendeActiviteit</w:t>
            </w:r>
          </w:p>
        </w:tc>
        <w:tc>
          <w:tcPr>
            <w:tcW w:w="2500" w:type="pct"/>
          </w:tcPr>
          <w:p w14:paraId="23BC78EC" w14:textId="77777777" w:rsidR="009A31BD" w:rsidRDefault="009A31BD" w:rsidP="009A31BD">
            <w:r>
              <w:t>beroeps- of bedrijfsactiviteiten aan huis</w:t>
            </w:r>
          </w:p>
        </w:tc>
      </w:tr>
      <w:tr w:rsidR="009A31BD" w:rsidRPr="00D631F2" w14:paraId="1987587A" w14:textId="77777777" w:rsidTr="00850E8E">
        <w:tc>
          <w:tcPr>
            <w:tcW w:w="2500" w:type="pct"/>
          </w:tcPr>
          <w:p w14:paraId="5B583AA1" w14:textId="77777777" w:rsidR="009A31BD" w:rsidRPr="00D631F2" w:rsidRDefault="009A31BD" w:rsidP="009A31BD">
            <w:r w:rsidRPr="00D631F2">
              <w:t>activiteitengroep</w:t>
            </w:r>
          </w:p>
        </w:tc>
        <w:tc>
          <w:tcPr>
            <w:tcW w:w="2500" w:type="pct"/>
          </w:tcPr>
          <w:p w14:paraId="62CE25A7" w14:textId="77777777" w:rsidR="009A31BD" w:rsidRPr="00D631F2" w:rsidRDefault="009A31BD" w:rsidP="009A31BD">
            <w:r>
              <w:t>http://standaarden.omgevingswet.overheid.nl/activiteit/id/concept/PlanologischeGebruiksactiviteit</w:t>
            </w:r>
          </w:p>
        </w:tc>
      </w:tr>
      <w:tr w:rsidR="009A31BD" w:rsidRPr="00D631F2" w14:paraId="065E8626" w14:textId="77777777" w:rsidTr="00850E8E">
        <w:tc>
          <w:tcPr>
            <w:tcW w:w="2500" w:type="pct"/>
          </w:tcPr>
          <w:p w14:paraId="785A0DDE" w14:textId="77777777" w:rsidR="009A31BD" w:rsidRPr="00D631F2" w:rsidRDefault="009A31BD" w:rsidP="009A31BD">
            <w:r>
              <w:t>activiteitregelkwalificatie</w:t>
            </w:r>
          </w:p>
        </w:tc>
        <w:tc>
          <w:tcPr>
            <w:tcW w:w="2500" w:type="pct"/>
          </w:tcPr>
          <w:p w14:paraId="31D2FDC7" w14:textId="77777777" w:rsidR="009A31BD" w:rsidRPr="00D631F2" w:rsidRDefault="009A31BD" w:rsidP="009A31BD">
            <w:r>
              <w:t>http://standaarden.omgevingswet.overheid.nl/activiteitregelkwalificatie/id/concept/AndersGeduid</w:t>
            </w:r>
          </w:p>
        </w:tc>
      </w:tr>
      <w:tr w:rsidR="009A31BD" w:rsidRPr="00D631F2" w14:paraId="22C5B85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18D046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D24E3" w14:textId="77777777" w:rsidR="009A31BD" w:rsidRPr="0049085E" w:rsidRDefault="009A31BD" w:rsidP="009A31BD">
                  <w:r w:rsidRPr="0049085E">
                    <w:t>Locatie</w:t>
                  </w:r>
                </w:p>
              </w:tc>
            </w:tr>
            <w:tr w:rsidR="009A31BD" w:rsidRPr="0049085E" w14:paraId="15F201F5" w14:textId="77777777" w:rsidTr="005F6092">
              <w:tc>
                <w:tcPr>
                  <w:tcW w:w="2500" w:type="pct"/>
                </w:tcPr>
                <w:p w14:paraId="49F00CC9" w14:textId="77777777" w:rsidR="009A31BD" w:rsidRPr="0049085E" w:rsidRDefault="009A31BD" w:rsidP="009A31BD">
                  <w:r w:rsidRPr="0049085E">
                    <w:t>bestandsnaam</w:t>
                  </w:r>
                </w:p>
              </w:tc>
              <w:tc>
                <w:tcPr>
                  <w:tcW w:w="2500" w:type="pct"/>
                </w:tcPr>
                <w:p w14:paraId="19275B9B" w14:textId="45365D73" w:rsidR="009A31BD" w:rsidRPr="0049085E" w:rsidRDefault="009A31BD" w:rsidP="009A31BD">
                  <w:r>
                    <w:t>gebiedstype woongebied variant 2.gml</w:t>
                  </w:r>
                </w:p>
              </w:tc>
            </w:tr>
            <w:tr w:rsidR="009A31BD" w:rsidRPr="0049085E" w14:paraId="7AA0D184" w14:textId="77777777" w:rsidTr="005F6092">
              <w:tc>
                <w:tcPr>
                  <w:tcW w:w="2500" w:type="pct"/>
                </w:tcPr>
                <w:p w14:paraId="0041D3C6" w14:textId="77777777" w:rsidR="009A31BD" w:rsidRPr="0049085E" w:rsidRDefault="009A31BD" w:rsidP="009A31BD">
                  <w:r w:rsidRPr="0049085E">
                    <w:t>noemer</w:t>
                  </w:r>
                </w:p>
              </w:tc>
              <w:tc>
                <w:tcPr>
                  <w:tcW w:w="2500" w:type="pct"/>
                </w:tcPr>
                <w:p w14:paraId="7865F625" w14:textId="51ABE4FC" w:rsidR="009A31BD" w:rsidRPr="0049085E" w:rsidRDefault="009A31BD" w:rsidP="009A31BD">
                  <w:r>
                    <w:t>gebiedstype woongebied variant 2</w:t>
                  </w:r>
                </w:p>
              </w:tc>
            </w:tr>
            <w:tr w:rsidR="009A31BD" w:rsidRPr="0049085E" w14:paraId="3DF5874D" w14:textId="77777777" w:rsidTr="005F6092">
              <w:tc>
                <w:tcPr>
                  <w:tcW w:w="2500" w:type="pct"/>
                </w:tcPr>
                <w:p w14:paraId="0692A8B9" w14:textId="77777777" w:rsidR="009A31BD" w:rsidRPr="0049085E" w:rsidRDefault="009A31BD" w:rsidP="009A31BD">
                  <w:r>
                    <w:t>symboolcode</w:t>
                  </w:r>
                </w:p>
              </w:tc>
              <w:tc>
                <w:tcPr>
                  <w:tcW w:w="2500" w:type="pct"/>
                </w:tcPr>
                <w:p w14:paraId="435F66BF" w14:textId="77777777" w:rsidR="009A31BD" w:rsidRDefault="009A31BD" w:rsidP="009A31BD"/>
              </w:tc>
            </w:tr>
            <w:tr w:rsidR="009A31BD" w:rsidRPr="0049085E" w14:paraId="0DB87FF0" w14:textId="77777777" w:rsidTr="005F6092">
              <w:tc>
                <w:tcPr>
                  <w:tcW w:w="2500" w:type="pct"/>
                </w:tcPr>
                <w:p w14:paraId="0F546D9E" w14:textId="77777777" w:rsidR="009A31BD" w:rsidRPr="0049085E" w:rsidRDefault="009A31BD" w:rsidP="009A31BD">
                  <w:r w:rsidRPr="0049085E">
                    <w:t>nauwkeurigheid</w:t>
                  </w:r>
                </w:p>
              </w:tc>
              <w:tc>
                <w:tcPr>
                  <w:tcW w:w="2500" w:type="pct"/>
                </w:tcPr>
                <w:p w14:paraId="34FDF54E" w14:textId="77777777" w:rsidR="009A31BD" w:rsidRPr="0049085E" w:rsidRDefault="009A31BD" w:rsidP="009A31BD"/>
              </w:tc>
            </w:tr>
            <w:tr w:rsidR="009A31BD" w:rsidRPr="0049085E" w14:paraId="2AE31D24" w14:textId="77777777" w:rsidTr="005F6092">
              <w:tc>
                <w:tcPr>
                  <w:tcW w:w="2500" w:type="pct"/>
                </w:tcPr>
                <w:p w14:paraId="7A10E26A" w14:textId="77777777" w:rsidR="009A31BD" w:rsidRPr="0049085E" w:rsidRDefault="009A31BD" w:rsidP="009A31BD">
                  <w:r w:rsidRPr="0049085E">
                    <w:t>bron</w:t>
                  </w:r>
                  <w:r>
                    <w:t>N</w:t>
                  </w:r>
                  <w:r w:rsidRPr="0049085E">
                    <w:t>auwkeurigheid</w:t>
                  </w:r>
                </w:p>
              </w:tc>
              <w:tc>
                <w:tcPr>
                  <w:tcW w:w="2500" w:type="pct"/>
                </w:tcPr>
                <w:p w14:paraId="74CB009A" w14:textId="77777777" w:rsidR="009A31BD" w:rsidRPr="0049085E" w:rsidRDefault="009A31BD" w:rsidP="009A31BD">
                  <w:r>
                    <w:t>geen</w:t>
                  </w:r>
                </w:p>
              </w:tc>
            </w:tr>
            <w:tr w:rsidR="009A31BD" w:rsidRPr="0049085E" w14:paraId="71B85290" w14:textId="77777777" w:rsidTr="005F6092">
              <w:tc>
                <w:tcPr>
                  <w:tcW w:w="2500" w:type="pct"/>
                </w:tcPr>
                <w:p w14:paraId="65E1B808" w14:textId="77777777" w:rsidR="009A31BD" w:rsidRPr="0049085E" w:rsidRDefault="009A31BD" w:rsidP="009A31BD">
                  <w:r>
                    <w:t>idealisatie</w:t>
                  </w:r>
                </w:p>
              </w:tc>
              <w:tc>
                <w:tcPr>
                  <w:tcW w:w="2500" w:type="pct"/>
                </w:tcPr>
                <w:p w14:paraId="1F5DEF76" w14:textId="77777777" w:rsidR="009A31BD" w:rsidRPr="0049085E" w:rsidRDefault="009A31BD" w:rsidP="009A31BD">
                  <w:r>
                    <w:t>geen</w:t>
                  </w:r>
                </w:p>
              </w:tc>
            </w:tr>
          </w:tbl>
          <w:p w14:paraId="47445034" w14:textId="77777777" w:rsidR="009A31BD" w:rsidRPr="00D631F2" w:rsidRDefault="009A31BD" w:rsidP="009A31BD"/>
        </w:tc>
      </w:tr>
    </w:tbl>
    <w:p w14:paraId="44198588" w14:textId="6CD7D911" w:rsidR="009A31BD" w:rsidRDefault="009A31BD">
      <w:pPr>
        <w:pStyle w:val="Tekstopmerking"/>
      </w:pPr>
    </w:p>
  </w:comment>
  <w:comment w:id="52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FDF5F2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1802F" w14:textId="7076F1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4AE48F" w14:textId="77777777" w:rsidTr="00740BC5">
        <w:tc>
          <w:tcPr>
            <w:tcW w:w="2500" w:type="pct"/>
          </w:tcPr>
          <w:p w14:paraId="4751E0A3" w14:textId="77777777" w:rsidR="00740BC5" w:rsidRPr="0049085E" w:rsidRDefault="00740BC5" w:rsidP="00740BC5">
            <w:r>
              <w:t>bestandsnaam</w:t>
            </w:r>
          </w:p>
        </w:tc>
        <w:tc>
          <w:tcPr>
            <w:tcW w:w="2500" w:type="pct"/>
          </w:tcPr>
          <w:p w14:paraId="2B23B105" w14:textId="5923D769" w:rsidR="00740BC5" w:rsidRPr="0049085E" w:rsidRDefault="00740BC5" w:rsidP="00740BC5">
            <w:r>
              <w:t>gebiedstype woongebied variant 2.gml</w:t>
            </w:r>
          </w:p>
        </w:tc>
      </w:tr>
      <w:tr w:rsidR="00740BC5" w:rsidRPr="0049085E" w14:paraId="5AF63734" w14:textId="77777777" w:rsidTr="00740BC5">
        <w:tc>
          <w:tcPr>
            <w:tcW w:w="2500" w:type="pct"/>
          </w:tcPr>
          <w:p w14:paraId="3B2F1053" w14:textId="77777777" w:rsidR="00740BC5" w:rsidRPr="0049085E" w:rsidRDefault="00740BC5" w:rsidP="00740BC5">
            <w:r w:rsidRPr="0049085E">
              <w:t>noemer</w:t>
            </w:r>
          </w:p>
        </w:tc>
        <w:tc>
          <w:tcPr>
            <w:tcW w:w="2500" w:type="pct"/>
          </w:tcPr>
          <w:p w14:paraId="179219D8" w14:textId="4F0BC6C9" w:rsidR="00740BC5" w:rsidRPr="0049085E" w:rsidRDefault="00740BC5" w:rsidP="00740BC5">
            <w:r>
              <w:t>gebiedstype woongebied variant 2</w:t>
            </w:r>
          </w:p>
        </w:tc>
      </w:tr>
      <w:tr w:rsidR="00740BC5" w:rsidRPr="0049085E" w14:paraId="288F0A54" w14:textId="77777777" w:rsidTr="00740BC5">
        <w:tc>
          <w:tcPr>
            <w:tcW w:w="2500" w:type="pct"/>
          </w:tcPr>
          <w:p w14:paraId="32B0A786" w14:textId="77777777" w:rsidR="00740BC5" w:rsidRPr="0049085E" w:rsidRDefault="00740BC5" w:rsidP="00740BC5">
            <w:r>
              <w:t>symboolcode</w:t>
            </w:r>
          </w:p>
        </w:tc>
        <w:tc>
          <w:tcPr>
            <w:tcW w:w="2500" w:type="pct"/>
          </w:tcPr>
          <w:p w14:paraId="3E178D28" w14:textId="77777777" w:rsidR="00740BC5" w:rsidRDefault="00740BC5" w:rsidP="00740BC5"/>
        </w:tc>
      </w:tr>
      <w:tr w:rsidR="00740BC5" w:rsidRPr="0049085E" w14:paraId="75D25765" w14:textId="77777777" w:rsidTr="00740BC5">
        <w:tc>
          <w:tcPr>
            <w:tcW w:w="2500" w:type="pct"/>
          </w:tcPr>
          <w:p w14:paraId="128C0758" w14:textId="77777777" w:rsidR="00740BC5" w:rsidRPr="0049085E" w:rsidRDefault="00740BC5" w:rsidP="00740BC5">
            <w:r w:rsidRPr="0049085E">
              <w:t>nauwkeurigheid</w:t>
            </w:r>
          </w:p>
        </w:tc>
        <w:tc>
          <w:tcPr>
            <w:tcW w:w="2500" w:type="pct"/>
          </w:tcPr>
          <w:p w14:paraId="210271BE" w14:textId="77777777" w:rsidR="00740BC5" w:rsidRPr="0049085E" w:rsidRDefault="00740BC5" w:rsidP="00740BC5"/>
        </w:tc>
      </w:tr>
      <w:tr w:rsidR="00740BC5" w:rsidRPr="0049085E" w14:paraId="68A83BDF" w14:textId="77777777" w:rsidTr="00740BC5">
        <w:tc>
          <w:tcPr>
            <w:tcW w:w="2500" w:type="pct"/>
          </w:tcPr>
          <w:p w14:paraId="216FA193" w14:textId="77777777" w:rsidR="00740BC5" w:rsidRPr="0049085E" w:rsidRDefault="00740BC5" w:rsidP="00740BC5">
            <w:r w:rsidRPr="0049085E">
              <w:t>bronNauwkeurigheid</w:t>
            </w:r>
          </w:p>
        </w:tc>
        <w:tc>
          <w:tcPr>
            <w:tcW w:w="2500" w:type="pct"/>
          </w:tcPr>
          <w:p w14:paraId="52963CD3" w14:textId="77777777" w:rsidR="00740BC5" w:rsidRPr="0049085E" w:rsidRDefault="00740BC5" w:rsidP="00740BC5">
            <w:r>
              <w:t>geen</w:t>
            </w:r>
          </w:p>
        </w:tc>
      </w:tr>
      <w:tr w:rsidR="00740BC5" w:rsidRPr="0049085E" w14:paraId="378AFABE" w14:textId="77777777" w:rsidTr="00740BC5">
        <w:tc>
          <w:tcPr>
            <w:tcW w:w="2500" w:type="pct"/>
          </w:tcPr>
          <w:p w14:paraId="190DD652" w14:textId="77777777" w:rsidR="00740BC5" w:rsidRPr="0049085E" w:rsidRDefault="00740BC5" w:rsidP="00740BC5">
            <w:r>
              <w:t>idealisatie</w:t>
            </w:r>
          </w:p>
        </w:tc>
        <w:tc>
          <w:tcPr>
            <w:tcW w:w="2500" w:type="pct"/>
          </w:tcPr>
          <w:p w14:paraId="42E3C861" w14:textId="77777777" w:rsidR="00740BC5" w:rsidRPr="0049085E" w:rsidRDefault="00740BC5" w:rsidP="00740BC5">
            <w:r>
              <w:t>geen</w:t>
            </w:r>
          </w:p>
        </w:tc>
      </w:tr>
      <w:tr w:rsidR="008A6887" w14:paraId="0E6A1BF7" w14:textId="77777777" w:rsidTr="008A6887">
        <w:tc>
          <w:tcPr>
            <w:tcW w:w="2500" w:type="pct"/>
          </w:tcPr>
          <w:p w14:paraId="29F0CC3B" w14:textId="77777777" w:rsidR="008A6887" w:rsidRDefault="0062488A">
            <w:r>
              <w:rPr>
                <w:noProof/>
              </w:rPr>
              <w:t>regelingsgebied</w:t>
            </w:r>
          </w:p>
        </w:tc>
        <w:tc>
          <w:tcPr>
            <w:tcW w:w="2500" w:type="pct"/>
          </w:tcPr>
          <w:p w14:paraId="15D7AF3B" w14:textId="77777777" w:rsidR="008A6887" w:rsidRDefault="0062488A">
            <w:r>
              <w:rPr>
                <w:noProof/>
              </w:rPr>
              <w:t>Onwaar</w:t>
            </w:r>
          </w:p>
        </w:tc>
      </w:tr>
    </w:tbl>
    <w:p w14:paraId="35CB46FA" w14:textId="7BFCFD6D" w:rsidR="00740BC5" w:rsidRDefault="00740BC5">
      <w:pPr>
        <w:pStyle w:val="Tekstopmerking"/>
      </w:pPr>
    </w:p>
  </w:comment>
  <w:comment w:id="527"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DB77C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2DFAB"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473E6B" w14:textId="77777777" w:rsidTr="009659DF">
        <w:tc>
          <w:tcPr>
            <w:tcW w:w="2500" w:type="pct"/>
          </w:tcPr>
          <w:p w14:paraId="488F63F6" w14:textId="77777777" w:rsidR="000C601D" w:rsidRPr="00D631F2" w:rsidRDefault="000C601D" w:rsidP="009659DF">
            <w:r w:rsidRPr="00D631F2">
              <w:t>activiteit</w:t>
            </w:r>
            <w:r>
              <w:t>en</w:t>
            </w:r>
          </w:p>
        </w:tc>
        <w:tc>
          <w:tcPr>
            <w:tcW w:w="2500" w:type="pct"/>
          </w:tcPr>
          <w:p w14:paraId="3FFABD91" w14:textId="54B199EA" w:rsidR="000C601D" w:rsidRPr="00D631F2" w:rsidRDefault="000C601D" w:rsidP="009659DF">
            <w:r>
              <w:t>het aanbieden van gastouderopvang aan huis</w:t>
            </w:r>
          </w:p>
        </w:tc>
      </w:tr>
      <w:tr w:rsidR="000C601D" w:rsidRPr="00D631F2" w14:paraId="600051AF" w14:textId="77777777" w:rsidTr="009659DF">
        <w:tc>
          <w:tcPr>
            <w:tcW w:w="2500" w:type="pct"/>
          </w:tcPr>
          <w:p w14:paraId="75324112" w14:textId="77777777" w:rsidR="000C601D" w:rsidRPr="00D631F2" w:rsidRDefault="000C601D" w:rsidP="009659DF">
            <w:r>
              <w:t>bovenliggendeActiviteit</w:t>
            </w:r>
          </w:p>
        </w:tc>
        <w:tc>
          <w:tcPr>
            <w:tcW w:w="2500" w:type="pct"/>
          </w:tcPr>
          <w:p w14:paraId="23F74434" w14:textId="0DA25E75" w:rsidR="000C601D" w:rsidRDefault="000C601D" w:rsidP="009659DF">
            <w:r>
              <w:t>beroeps- of bedrijfsactiviteiten aan huis</w:t>
            </w:r>
          </w:p>
        </w:tc>
      </w:tr>
      <w:tr w:rsidR="000C601D" w:rsidRPr="00D631F2" w14:paraId="2B9C9C32" w14:textId="77777777" w:rsidTr="009659DF">
        <w:tc>
          <w:tcPr>
            <w:tcW w:w="2500" w:type="pct"/>
          </w:tcPr>
          <w:p w14:paraId="074A9BC4" w14:textId="77777777" w:rsidR="000C601D" w:rsidRPr="00D631F2" w:rsidRDefault="000C601D" w:rsidP="009659DF">
            <w:r w:rsidRPr="00D631F2">
              <w:t>activiteitengroep</w:t>
            </w:r>
          </w:p>
        </w:tc>
        <w:tc>
          <w:tcPr>
            <w:tcW w:w="2500" w:type="pct"/>
          </w:tcPr>
          <w:p w14:paraId="544664FA" w14:textId="0DA1389A" w:rsidR="000C601D" w:rsidRPr="00D631F2" w:rsidRDefault="000C601D" w:rsidP="009659DF">
            <w:r>
              <w:t>http://standaarden.omgevingswet.overheid.nl/activiteit/id/concept/PlanologischeGebruiksactiviteit</w:t>
            </w:r>
          </w:p>
        </w:tc>
      </w:tr>
      <w:tr w:rsidR="000C601D" w:rsidRPr="00D631F2" w14:paraId="3F7C13FD" w14:textId="77777777" w:rsidTr="009659DF">
        <w:tc>
          <w:tcPr>
            <w:tcW w:w="2500" w:type="pct"/>
          </w:tcPr>
          <w:p w14:paraId="3220E7AE" w14:textId="77777777" w:rsidR="000C601D" w:rsidRPr="00D631F2" w:rsidRDefault="000C601D" w:rsidP="009659DF">
            <w:r>
              <w:t>activiteitregelkwalificatie</w:t>
            </w:r>
          </w:p>
        </w:tc>
        <w:tc>
          <w:tcPr>
            <w:tcW w:w="2500" w:type="pct"/>
          </w:tcPr>
          <w:p w14:paraId="3364DCEC" w14:textId="7BB5BBFD" w:rsidR="000C601D" w:rsidRPr="00D631F2" w:rsidRDefault="000C601D" w:rsidP="009659DF">
            <w:r>
              <w:t>http://standaarden.omgevingswet.overheid.nl/activiteitregelkwalificatie/id/concept/AndersGeduid</w:t>
            </w:r>
          </w:p>
        </w:tc>
      </w:tr>
      <w:tr w:rsidR="000C601D" w:rsidRPr="00D631F2" w14:paraId="31FCD21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06F9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17AAFA" w14:textId="77777777" w:rsidR="000C601D" w:rsidRPr="0049085E" w:rsidRDefault="000C601D" w:rsidP="009659DF">
                  <w:r w:rsidRPr="0049085E">
                    <w:t>Locatie</w:t>
                  </w:r>
                </w:p>
              </w:tc>
            </w:tr>
            <w:tr w:rsidR="000C601D" w:rsidRPr="0049085E" w14:paraId="7B3C7B8D" w14:textId="77777777" w:rsidTr="009659DF">
              <w:tc>
                <w:tcPr>
                  <w:tcW w:w="2500" w:type="pct"/>
                </w:tcPr>
                <w:p w14:paraId="178C9B4C" w14:textId="77777777" w:rsidR="000C601D" w:rsidRPr="0049085E" w:rsidRDefault="000C601D" w:rsidP="009659DF">
                  <w:r w:rsidRPr="0049085E">
                    <w:t>bestandsnaam</w:t>
                  </w:r>
                </w:p>
              </w:tc>
              <w:tc>
                <w:tcPr>
                  <w:tcW w:w="2500" w:type="pct"/>
                </w:tcPr>
                <w:p w14:paraId="082E81F6" w14:textId="4972C650" w:rsidR="000C601D" w:rsidRPr="0049085E" w:rsidRDefault="009A31BD" w:rsidP="009659DF">
                  <w:r>
                    <w:t>gebiedstype woongebied variant 1.gml</w:t>
                  </w:r>
                </w:p>
              </w:tc>
            </w:tr>
            <w:tr w:rsidR="000C601D" w:rsidRPr="0049085E" w14:paraId="78C455CB" w14:textId="77777777" w:rsidTr="009659DF">
              <w:tc>
                <w:tcPr>
                  <w:tcW w:w="2500" w:type="pct"/>
                </w:tcPr>
                <w:p w14:paraId="5A5CD179" w14:textId="77777777" w:rsidR="000C601D" w:rsidRPr="0049085E" w:rsidRDefault="000C601D" w:rsidP="009659DF">
                  <w:r w:rsidRPr="0049085E">
                    <w:t>noemer</w:t>
                  </w:r>
                </w:p>
              </w:tc>
              <w:tc>
                <w:tcPr>
                  <w:tcW w:w="2500" w:type="pct"/>
                </w:tcPr>
                <w:p w14:paraId="35DCF589" w14:textId="532EC3C7" w:rsidR="000C601D" w:rsidRPr="0049085E" w:rsidRDefault="009A31BD" w:rsidP="009659DF">
                  <w:r>
                    <w:t>gebiedstype woongebied variant 1</w:t>
                  </w:r>
                </w:p>
              </w:tc>
            </w:tr>
            <w:tr w:rsidR="000C601D" w:rsidRPr="0049085E" w14:paraId="01AA55D9" w14:textId="77777777" w:rsidTr="009659DF">
              <w:tc>
                <w:tcPr>
                  <w:tcW w:w="2500" w:type="pct"/>
                </w:tcPr>
                <w:p w14:paraId="1F1C4276" w14:textId="77777777" w:rsidR="000C601D" w:rsidRPr="0049085E" w:rsidRDefault="000C601D" w:rsidP="009659DF">
                  <w:r>
                    <w:t>symboolcode</w:t>
                  </w:r>
                </w:p>
              </w:tc>
              <w:tc>
                <w:tcPr>
                  <w:tcW w:w="2500" w:type="pct"/>
                </w:tcPr>
                <w:p w14:paraId="1A2E6A22" w14:textId="4D49CB1D" w:rsidR="000C601D" w:rsidRDefault="000C601D" w:rsidP="009659DF"/>
              </w:tc>
            </w:tr>
            <w:tr w:rsidR="000C601D" w:rsidRPr="0049085E" w14:paraId="61EFF1F9" w14:textId="77777777" w:rsidTr="009659DF">
              <w:tc>
                <w:tcPr>
                  <w:tcW w:w="2500" w:type="pct"/>
                </w:tcPr>
                <w:p w14:paraId="7EAC21D9" w14:textId="77777777" w:rsidR="000C601D" w:rsidRPr="0049085E" w:rsidRDefault="000C601D" w:rsidP="009659DF">
                  <w:r w:rsidRPr="0049085E">
                    <w:t>nauwkeurigheid</w:t>
                  </w:r>
                </w:p>
              </w:tc>
              <w:tc>
                <w:tcPr>
                  <w:tcW w:w="2500" w:type="pct"/>
                </w:tcPr>
                <w:p w14:paraId="2C9B6EA1" w14:textId="76BF0AC9" w:rsidR="000C601D" w:rsidRPr="0049085E" w:rsidRDefault="000C601D" w:rsidP="009659DF"/>
              </w:tc>
            </w:tr>
            <w:tr w:rsidR="000C601D" w:rsidRPr="0049085E" w14:paraId="016971B5" w14:textId="77777777" w:rsidTr="009659DF">
              <w:tc>
                <w:tcPr>
                  <w:tcW w:w="2500" w:type="pct"/>
                </w:tcPr>
                <w:p w14:paraId="4D22D558" w14:textId="77777777" w:rsidR="000C601D" w:rsidRPr="0049085E" w:rsidRDefault="000C601D" w:rsidP="009659DF">
                  <w:r w:rsidRPr="0049085E">
                    <w:t>bron</w:t>
                  </w:r>
                  <w:r>
                    <w:t>N</w:t>
                  </w:r>
                  <w:r w:rsidRPr="0049085E">
                    <w:t>auwkeurigheid</w:t>
                  </w:r>
                </w:p>
              </w:tc>
              <w:tc>
                <w:tcPr>
                  <w:tcW w:w="2500" w:type="pct"/>
                </w:tcPr>
                <w:p w14:paraId="4C5F5C6C" w14:textId="482C13C8" w:rsidR="000C601D" w:rsidRPr="0049085E" w:rsidRDefault="000C601D" w:rsidP="009659DF">
                  <w:r>
                    <w:t>geen</w:t>
                  </w:r>
                </w:p>
              </w:tc>
            </w:tr>
            <w:tr w:rsidR="000C601D" w:rsidRPr="0049085E" w14:paraId="0EF24F50" w14:textId="77777777" w:rsidTr="009659DF">
              <w:tc>
                <w:tcPr>
                  <w:tcW w:w="2500" w:type="pct"/>
                </w:tcPr>
                <w:p w14:paraId="453BD165" w14:textId="77777777" w:rsidR="000C601D" w:rsidRPr="0049085E" w:rsidRDefault="000C601D" w:rsidP="009659DF">
                  <w:r>
                    <w:t>idealisatie</w:t>
                  </w:r>
                </w:p>
              </w:tc>
              <w:tc>
                <w:tcPr>
                  <w:tcW w:w="2500" w:type="pct"/>
                </w:tcPr>
                <w:p w14:paraId="22DCE2B7" w14:textId="06410F03" w:rsidR="000C601D" w:rsidRPr="0049085E" w:rsidRDefault="000C601D" w:rsidP="009659DF">
                  <w:r>
                    <w:t>geen</w:t>
                  </w:r>
                </w:p>
              </w:tc>
            </w:tr>
          </w:tbl>
          <w:p w14:paraId="00D978D2" w14:textId="77777777" w:rsidR="000C601D" w:rsidRPr="00D631F2" w:rsidRDefault="000C601D" w:rsidP="009659DF"/>
        </w:tc>
      </w:tr>
    </w:tbl>
    <w:p w14:paraId="3B75BB1D" w14:textId="3DB96182" w:rsidR="000C601D" w:rsidRDefault="000C601D">
      <w:pPr>
        <w:pStyle w:val="Tekstopmerking"/>
      </w:pPr>
    </w:p>
  </w:comment>
  <w:comment w:id="528"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C928D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635BE4"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A52B341" w14:textId="77777777" w:rsidTr="009659DF">
        <w:tc>
          <w:tcPr>
            <w:tcW w:w="2500" w:type="pct"/>
          </w:tcPr>
          <w:p w14:paraId="7531D457" w14:textId="77777777" w:rsidR="000C601D" w:rsidRPr="0049085E" w:rsidRDefault="000C601D" w:rsidP="009659DF">
            <w:r>
              <w:t>bestandsnaam</w:t>
            </w:r>
          </w:p>
        </w:tc>
        <w:tc>
          <w:tcPr>
            <w:tcW w:w="2500" w:type="pct"/>
          </w:tcPr>
          <w:p w14:paraId="13AC0BF0" w14:textId="28E01D4B" w:rsidR="000C601D" w:rsidRPr="0049085E" w:rsidRDefault="00740BC5" w:rsidP="009659DF">
            <w:r>
              <w:t>gebiedstype woongebied variant 1.gml</w:t>
            </w:r>
          </w:p>
        </w:tc>
      </w:tr>
      <w:tr w:rsidR="000C601D" w:rsidRPr="0049085E" w14:paraId="539D75E0" w14:textId="77777777" w:rsidTr="009659DF">
        <w:tc>
          <w:tcPr>
            <w:tcW w:w="2500" w:type="pct"/>
          </w:tcPr>
          <w:p w14:paraId="61B39FE0" w14:textId="77777777" w:rsidR="000C601D" w:rsidRPr="0049085E" w:rsidRDefault="000C601D" w:rsidP="009659DF">
            <w:r w:rsidRPr="0049085E">
              <w:t>noemer</w:t>
            </w:r>
          </w:p>
        </w:tc>
        <w:tc>
          <w:tcPr>
            <w:tcW w:w="2500" w:type="pct"/>
          </w:tcPr>
          <w:p w14:paraId="4309375B" w14:textId="38D09AB1" w:rsidR="000C601D" w:rsidRPr="0049085E" w:rsidRDefault="00740BC5" w:rsidP="009659DF">
            <w:r>
              <w:t>gebiedstype woongebied variant 1</w:t>
            </w:r>
          </w:p>
        </w:tc>
      </w:tr>
      <w:tr w:rsidR="000C601D" w:rsidRPr="0049085E" w14:paraId="3F71CD9E" w14:textId="77777777" w:rsidTr="009659DF">
        <w:tc>
          <w:tcPr>
            <w:tcW w:w="2500" w:type="pct"/>
          </w:tcPr>
          <w:p w14:paraId="5ABFE7B8" w14:textId="77777777" w:rsidR="000C601D" w:rsidRPr="0049085E" w:rsidRDefault="000C601D" w:rsidP="009659DF">
            <w:r>
              <w:t>symboolcode</w:t>
            </w:r>
          </w:p>
        </w:tc>
        <w:tc>
          <w:tcPr>
            <w:tcW w:w="2500" w:type="pct"/>
          </w:tcPr>
          <w:p w14:paraId="0F29536A" w14:textId="7EE5209C" w:rsidR="000C601D" w:rsidRDefault="000C601D" w:rsidP="009659DF"/>
        </w:tc>
      </w:tr>
      <w:tr w:rsidR="000C601D" w:rsidRPr="0049085E" w14:paraId="5EEC5989" w14:textId="77777777" w:rsidTr="009659DF">
        <w:tc>
          <w:tcPr>
            <w:tcW w:w="2500" w:type="pct"/>
          </w:tcPr>
          <w:p w14:paraId="0BEA0483" w14:textId="77777777" w:rsidR="000C601D" w:rsidRPr="0049085E" w:rsidRDefault="000C601D" w:rsidP="009659DF">
            <w:r w:rsidRPr="0049085E">
              <w:t>nauwkeurigheid</w:t>
            </w:r>
          </w:p>
        </w:tc>
        <w:tc>
          <w:tcPr>
            <w:tcW w:w="2500" w:type="pct"/>
          </w:tcPr>
          <w:p w14:paraId="2BBBCE76" w14:textId="56749ED8" w:rsidR="000C601D" w:rsidRPr="0049085E" w:rsidRDefault="000C601D" w:rsidP="009659DF"/>
        </w:tc>
      </w:tr>
      <w:tr w:rsidR="000C601D" w:rsidRPr="0049085E" w14:paraId="0265DF26" w14:textId="77777777" w:rsidTr="009659DF">
        <w:tc>
          <w:tcPr>
            <w:tcW w:w="2500" w:type="pct"/>
          </w:tcPr>
          <w:p w14:paraId="2C33C05A" w14:textId="77777777" w:rsidR="000C601D" w:rsidRPr="0049085E" w:rsidRDefault="000C601D" w:rsidP="009659DF">
            <w:r w:rsidRPr="0049085E">
              <w:t>bronNauwkeurigheid</w:t>
            </w:r>
          </w:p>
        </w:tc>
        <w:tc>
          <w:tcPr>
            <w:tcW w:w="2500" w:type="pct"/>
          </w:tcPr>
          <w:p w14:paraId="5866FF88" w14:textId="0FC5D27C" w:rsidR="000C601D" w:rsidRPr="0049085E" w:rsidRDefault="000C601D" w:rsidP="009659DF">
            <w:r>
              <w:t>geen</w:t>
            </w:r>
          </w:p>
        </w:tc>
      </w:tr>
      <w:tr w:rsidR="000C601D" w:rsidRPr="0049085E" w14:paraId="414CA444" w14:textId="77777777" w:rsidTr="009659DF">
        <w:tc>
          <w:tcPr>
            <w:tcW w:w="2500" w:type="pct"/>
          </w:tcPr>
          <w:p w14:paraId="192E6702" w14:textId="77777777" w:rsidR="000C601D" w:rsidRPr="0049085E" w:rsidRDefault="000C601D" w:rsidP="009659DF">
            <w:r>
              <w:t>idealisatie</w:t>
            </w:r>
          </w:p>
        </w:tc>
        <w:tc>
          <w:tcPr>
            <w:tcW w:w="2500" w:type="pct"/>
          </w:tcPr>
          <w:p w14:paraId="24328608" w14:textId="6C0E95F7" w:rsidR="000C601D" w:rsidRPr="0049085E" w:rsidRDefault="000C601D" w:rsidP="009659DF">
            <w:r>
              <w:t>geen</w:t>
            </w:r>
          </w:p>
        </w:tc>
      </w:tr>
      <w:tr w:rsidR="008A6887" w14:paraId="42E8B3E1" w14:textId="77777777" w:rsidTr="008A6887">
        <w:tc>
          <w:tcPr>
            <w:tcW w:w="2500" w:type="pct"/>
          </w:tcPr>
          <w:p w14:paraId="17BF88AE" w14:textId="77777777" w:rsidR="008A6887" w:rsidRDefault="0062488A">
            <w:r>
              <w:rPr>
                <w:noProof/>
              </w:rPr>
              <w:t>regelingsgebied</w:t>
            </w:r>
          </w:p>
        </w:tc>
        <w:tc>
          <w:tcPr>
            <w:tcW w:w="2500" w:type="pct"/>
          </w:tcPr>
          <w:p w14:paraId="29EB4CA9" w14:textId="77777777" w:rsidR="008A6887" w:rsidRDefault="0062488A">
            <w:r>
              <w:rPr>
                <w:noProof/>
              </w:rPr>
              <w:t>Onwaar</w:t>
            </w:r>
          </w:p>
        </w:tc>
      </w:tr>
    </w:tbl>
    <w:p w14:paraId="5725D005" w14:textId="52FACE9C" w:rsidR="000C601D" w:rsidRDefault="000C601D">
      <w:pPr>
        <w:pStyle w:val="Tekstopmerking"/>
      </w:pPr>
    </w:p>
  </w:comment>
  <w:comment w:id="5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B4C0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CE548" w14:textId="1932B4F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0E8153A" w14:textId="77777777" w:rsidTr="00850E8E">
        <w:tc>
          <w:tcPr>
            <w:tcW w:w="2500" w:type="pct"/>
          </w:tcPr>
          <w:p w14:paraId="2C4B4F9E" w14:textId="77777777" w:rsidR="009A31BD" w:rsidRPr="00D631F2" w:rsidRDefault="009A31BD" w:rsidP="009A31BD">
            <w:r w:rsidRPr="00D631F2">
              <w:t>activiteit</w:t>
            </w:r>
            <w:r>
              <w:t>en</w:t>
            </w:r>
          </w:p>
        </w:tc>
        <w:tc>
          <w:tcPr>
            <w:tcW w:w="2500" w:type="pct"/>
          </w:tcPr>
          <w:p w14:paraId="603A1FF0" w14:textId="77777777" w:rsidR="009A31BD" w:rsidRPr="00D631F2" w:rsidRDefault="009A31BD" w:rsidP="009A31BD">
            <w:r>
              <w:t>het aanbieden van gastouderopvang aan huis</w:t>
            </w:r>
          </w:p>
        </w:tc>
      </w:tr>
      <w:tr w:rsidR="009A31BD" w:rsidRPr="00D631F2" w14:paraId="24E51AFC" w14:textId="77777777" w:rsidTr="00850E8E">
        <w:tc>
          <w:tcPr>
            <w:tcW w:w="2500" w:type="pct"/>
          </w:tcPr>
          <w:p w14:paraId="52832025" w14:textId="77777777" w:rsidR="009A31BD" w:rsidRPr="00D631F2" w:rsidRDefault="009A31BD" w:rsidP="009A31BD">
            <w:r>
              <w:t>bovenliggendeActiviteit</w:t>
            </w:r>
          </w:p>
        </w:tc>
        <w:tc>
          <w:tcPr>
            <w:tcW w:w="2500" w:type="pct"/>
          </w:tcPr>
          <w:p w14:paraId="0B750FA0" w14:textId="77777777" w:rsidR="009A31BD" w:rsidRDefault="009A31BD" w:rsidP="009A31BD">
            <w:r>
              <w:t>beroeps- of bedrijfsactiviteiten aan huis</w:t>
            </w:r>
          </w:p>
        </w:tc>
      </w:tr>
      <w:tr w:rsidR="009A31BD" w:rsidRPr="00D631F2" w14:paraId="2FB1AF67" w14:textId="77777777" w:rsidTr="00850E8E">
        <w:tc>
          <w:tcPr>
            <w:tcW w:w="2500" w:type="pct"/>
          </w:tcPr>
          <w:p w14:paraId="0448EF52" w14:textId="77777777" w:rsidR="009A31BD" w:rsidRPr="00D631F2" w:rsidRDefault="009A31BD" w:rsidP="009A31BD">
            <w:r w:rsidRPr="00D631F2">
              <w:t>activiteitengroep</w:t>
            </w:r>
          </w:p>
        </w:tc>
        <w:tc>
          <w:tcPr>
            <w:tcW w:w="2500" w:type="pct"/>
          </w:tcPr>
          <w:p w14:paraId="7D11D1FC" w14:textId="77777777" w:rsidR="009A31BD" w:rsidRPr="00D631F2" w:rsidRDefault="009A31BD" w:rsidP="009A31BD">
            <w:r>
              <w:t>http://standaarden.omgevingswet.overheid.nl/activiteit/id/concept/PlanologischeGebruiksactiviteit</w:t>
            </w:r>
          </w:p>
        </w:tc>
      </w:tr>
      <w:tr w:rsidR="009A31BD" w:rsidRPr="00D631F2" w14:paraId="77E47597" w14:textId="77777777" w:rsidTr="00850E8E">
        <w:tc>
          <w:tcPr>
            <w:tcW w:w="2500" w:type="pct"/>
          </w:tcPr>
          <w:p w14:paraId="4EA2C9D3" w14:textId="77777777" w:rsidR="009A31BD" w:rsidRPr="00D631F2" w:rsidRDefault="009A31BD" w:rsidP="009A31BD">
            <w:r>
              <w:t>activiteitregelkwalificatie</w:t>
            </w:r>
          </w:p>
        </w:tc>
        <w:tc>
          <w:tcPr>
            <w:tcW w:w="2500" w:type="pct"/>
          </w:tcPr>
          <w:p w14:paraId="56258176" w14:textId="77777777" w:rsidR="009A31BD" w:rsidRPr="00D631F2" w:rsidRDefault="009A31BD" w:rsidP="009A31BD">
            <w:r>
              <w:t>http://standaarden.omgevingswet.overheid.nl/activiteitregelkwalificatie/id/concept/Toegestaan</w:t>
            </w:r>
          </w:p>
        </w:tc>
      </w:tr>
      <w:tr w:rsidR="009A31BD" w:rsidRPr="00D631F2" w14:paraId="11081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499B9F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800703" w14:textId="77777777" w:rsidR="009A31BD" w:rsidRPr="0049085E" w:rsidRDefault="009A31BD" w:rsidP="009A31BD">
                  <w:r w:rsidRPr="0049085E">
                    <w:t>Locatie</w:t>
                  </w:r>
                </w:p>
              </w:tc>
            </w:tr>
            <w:tr w:rsidR="009A31BD" w:rsidRPr="0049085E" w14:paraId="27CD1225" w14:textId="77777777" w:rsidTr="005F6092">
              <w:tc>
                <w:tcPr>
                  <w:tcW w:w="2500" w:type="pct"/>
                </w:tcPr>
                <w:p w14:paraId="287FCADD" w14:textId="77777777" w:rsidR="009A31BD" w:rsidRPr="0049085E" w:rsidRDefault="009A31BD" w:rsidP="009A31BD">
                  <w:r w:rsidRPr="0049085E">
                    <w:t>bestandsnaam</w:t>
                  </w:r>
                </w:p>
              </w:tc>
              <w:tc>
                <w:tcPr>
                  <w:tcW w:w="2500" w:type="pct"/>
                </w:tcPr>
                <w:p w14:paraId="4996587A" w14:textId="7A77ADE7" w:rsidR="009A31BD" w:rsidRPr="0049085E" w:rsidRDefault="009A31BD" w:rsidP="009A31BD">
                  <w:r>
                    <w:t>gebiedstype woongebied variant 2.gml</w:t>
                  </w:r>
                </w:p>
              </w:tc>
            </w:tr>
            <w:tr w:rsidR="009A31BD" w:rsidRPr="0049085E" w14:paraId="748440B4" w14:textId="77777777" w:rsidTr="005F6092">
              <w:tc>
                <w:tcPr>
                  <w:tcW w:w="2500" w:type="pct"/>
                </w:tcPr>
                <w:p w14:paraId="013DD669" w14:textId="77777777" w:rsidR="009A31BD" w:rsidRPr="0049085E" w:rsidRDefault="009A31BD" w:rsidP="009A31BD">
                  <w:r w:rsidRPr="0049085E">
                    <w:t>noemer</w:t>
                  </w:r>
                </w:p>
              </w:tc>
              <w:tc>
                <w:tcPr>
                  <w:tcW w:w="2500" w:type="pct"/>
                </w:tcPr>
                <w:p w14:paraId="3C5719C4" w14:textId="5C5779F7" w:rsidR="009A31BD" w:rsidRPr="0049085E" w:rsidRDefault="009A31BD" w:rsidP="009A31BD">
                  <w:r>
                    <w:t>gebiedstype woongebied variant 2</w:t>
                  </w:r>
                </w:p>
              </w:tc>
            </w:tr>
            <w:tr w:rsidR="009A31BD" w:rsidRPr="0049085E" w14:paraId="6DD4BEDD" w14:textId="77777777" w:rsidTr="005F6092">
              <w:tc>
                <w:tcPr>
                  <w:tcW w:w="2500" w:type="pct"/>
                </w:tcPr>
                <w:p w14:paraId="10B33028" w14:textId="77777777" w:rsidR="009A31BD" w:rsidRPr="0049085E" w:rsidRDefault="009A31BD" w:rsidP="009A31BD">
                  <w:r>
                    <w:t>symboolcode</w:t>
                  </w:r>
                </w:p>
              </w:tc>
              <w:tc>
                <w:tcPr>
                  <w:tcW w:w="2500" w:type="pct"/>
                </w:tcPr>
                <w:p w14:paraId="454B1E43" w14:textId="77777777" w:rsidR="009A31BD" w:rsidRDefault="009A31BD" w:rsidP="009A31BD"/>
              </w:tc>
            </w:tr>
            <w:tr w:rsidR="009A31BD" w:rsidRPr="0049085E" w14:paraId="1332AFC1" w14:textId="77777777" w:rsidTr="005F6092">
              <w:tc>
                <w:tcPr>
                  <w:tcW w:w="2500" w:type="pct"/>
                </w:tcPr>
                <w:p w14:paraId="15AB0BEA" w14:textId="77777777" w:rsidR="009A31BD" w:rsidRPr="0049085E" w:rsidRDefault="009A31BD" w:rsidP="009A31BD">
                  <w:r w:rsidRPr="0049085E">
                    <w:t>nauwkeurigheid</w:t>
                  </w:r>
                </w:p>
              </w:tc>
              <w:tc>
                <w:tcPr>
                  <w:tcW w:w="2500" w:type="pct"/>
                </w:tcPr>
                <w:p w14:paraId="5DF4CB93" w14:textId="77777777" w:rsidR="009A31BD" w:rsidRPr="0049085E" w:rsidRDefault="009A31BD" w:rsidP="009A31BD"/>
              </w:tc>
            </w:tr>
            <w:tr w:rsidR="009A31BD" w:rsidRPr="0049085E" w14:paraId="6929A6C8" w14:textId="77777777" w:rsidTr="005F6092">
              <w:tc>
                <w:tcPr>
                  <w:tcW w:w="2500" w:type="pct"/>
                </w:tcPr>
                <w:p w14:paraId="1A8D416D" w14:textId="77777777" w:rsidR="009A31BD" w:rsidRPr="0049085E" w:rsidRDefault="009A31BD" w:rsidP="009A31BD">
                  <w:r w:rsidRPr="0049085E">
                    <w:t>bron</w:t>
                  </w:r>
                  <w:r>
                    <w:t>N</w:t>
                  </w:r>
                  <w:r w:rsidRPr="0049085E">
                    <w:t>auwkeurigheid</w:t>
                  </w:r>
                </w:p>
              </w:tc>
              <w:tc>
                <w:tcPr>
                  <w:tcW w:w="2500" w:type="pct"/>
                </w:tcPr>
                <w:p w14:paraId="3813C2EC" w14:textId="77777777" w:rsidR="009A31BD" w:rsidRPr="0049085E" w:rsidRDefault="009A31BD" w:rsidP="009A31BD">
                  <w:r>
                    <w:t>geen</w:t>
                  </w:r>
                </w:p>
              </w:tc>
            </w:tr>
            <w:tr w:rsidR="009A31BD" w:rsidRPr="0049085E" w14:paraId="5BF46E59" w14:textId="77777777" w:rsidTr="005F6092">
              <w:tc>
                <w:tcPr>
                  <w:tcW w:w="2500" w:type="pct"/>
                </w:tcPr>
                <w:p w14:paraId="7DF038B2" w14:textId="77777777" w:rsidR="009A31BD" w:rsidRPr="0049085E" w:rsidRDefault="009A31BD" w:rsidP="009A31BD">
                  <w:r>
                    <w:t>idealisatie</w:t>
                  </w:r>
                </w:p>
              </w:tc>
              <w:tc>
                <w:tcPr>
                  <w:tcW w:w="2500" w:type="pct"/>
                </w:tcPr>
                <w:p w14:paraId="03BBF00A" w14:textId="77777777" w:rsidR="009A31BD" w:rsidRPr="0049085E" w:rsidRDefault="009A31BD" w:rsidP="009A31BD">
                  <w:r>
                    <w:t>geen</w:t>
                  </w:r>
                </w:p>
              </w:tc>
            </w:tr>
          </w:tbl>
          <w:p w14:paraId="4B3A2772" w14:textId="77777777" w:rsidR="009A31BD" w:rsidRPr="00D631F2" w:rsidRDefault="009A31BD" w:rsidP="009A31BD"/>
        </w:tc>
      </w:tr>
    </w:tbl>
    <w:p w14:paraId="5E3C6590" w14:textId="03FE74A9" w:rsidR="009A31BD" w:rsidRDefault="009A31BD">
      <w:pPr>
        <w:pStyle w:val="Tekstopmerking"/>
      </w:pPr>
    </w:p>
  </w:comment>
  <w:comment w:id="53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596A8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EB57DE" w14:textId="7BB6F90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7F7467" w14:textId="77777777" w:rsidTr="00740BC5">
        <w:tc>
          <w:tcPr>
            <w:tcW w:w="2500" w:type="pct"/>
          </w:tcPr>
          <w:p w14:paraId="5FC19FD3" w14:textId="77777777" w:rsidR="00740BC5" w:rsidRPr="0049085E" w:rsidRDefault="00740BC5" w:rsidP="00740BC5">
            <w:r>
              <w:t>bestandsnaam</w:t>
            </w:r>
          </w:p>
        </w:tc>
        <w:tc>
          <w:tcPr>
            <w:tcW w:w="2500" w:type="pct"/>
          </w:tcPr>
          <w:p w14:paraId="221D562B" w14:textId="2F23DD2A" w:rsidR="00740BC5" w:rsidRPr="0049085E" w:rsidRDefault="00740BC5" w:rsidP="00740BC5">
            <w:r>
              <w:t>gebiedstype woongebied variant 2.gml</w:t>
            </w:r>
          </w:p>
        </w:tc>
      </w:tr>
      <w:tr w:rsidR="00740BC5" w:rsidRPr="0049085E" w14:paraId="738D11ED" w14:textId="77777777" w:rsidTr="00740BC5">
        <w:tc>
          <w:tcPr>
            <w:tcW w:w="2500" w:type="pct"/>
          </w:tcPr>
          <w:p w14:paraId="66A189E1" w14:textId="77777777" w:rsidR="00740BC5" w:rsidRPr="0049085E" w:rsidRDefault="00740BC5" w:rsidP="00740BC5">
            <w:r w:rsidRPr="0049085E">
              <w:t>noemer</w:t>
            </w:r>
          </w:p>
        </w:tc>
        <w:tc>
          <w:tcPr>
            <w:tcW w:w="2500" w:type="pct"/>
          </w:tcPr>
          <w:p w14:paraId="5E335D3F" w14:textId="0DE86B8D" w:rsidR="00740BC5" w:rsidRPr="0049085E" w:rsidRDefault="00740BC5" w:rsidP="00740BC5">
            <w:r>
              <w:t>gebiedstype woongebied variant 2</w:t>
            </w:r>
          </w:p>
        </w:tc>
      </w:tr>
      <w:tr w:rsidR="00740BC5" w:rsidRPr="0049085E" w14:paraId="7A84291B" w14:textId="77777777" w:rsidTr="00740BC5">
        <w:tc>
          <w:tcPr>
            <w:tcW w:w="2500" w:type="pct"/>
          </w:tcPr>
          <w:p w14:paraId="05F59B5A" w14:textId="77777777" w:rsidR="00740BC5" w:rsidRPr="0049085E" w:rsidRDefault="00740BC5" w:rsidP="00740BC5">
            <w:r>
              <w:t>symboolcode</w:t>
            </w:r>
          </w:p>
        </w:tc>
        <w:tc>
          <w:tcPr>
            <w:tcW w:w="2500" w:type="pct"/>
          </w:tcPr>
          <w:p w14:paraId="3A556EB0" w14:textId="77777777" w:rsidR="00740BC5" w:rsidRDefault="00740BC5" w:rsidP="00740BC5"/>
        </w:tc>
      </w:tr>
      <w:tr w:rsidR="00740BC5" w:rsidRPr="0049085E" w14:paraId="0F95A051" w14:textId="77777777" w:rsidTr="00740BC5">
        <w:tc>
          <w:tcPr>
            <w:tcW w:w="2500" w:type="pct"/>
          </w:tcPr>
          <w:p w14:paraId="3B29E27A" w14:textId="77777777" w:rsidR="00740BC5" w:rsidRPr="0049085E" w:rsidRDefault="00740BC5" w:rsidP="00740BC5">
            <w:r w:rsidRPr="0049085E">
              <w:t>nauwkeurigheid</w:t>
            </w:r>
          </w:p>
        </w:tc>
        <w:tc>
          <w:tcPr>
            <w:tcW w:w="2500" w:type="pct"/>
          </w:tcPr>
          <w:p w14:paraId="50E22AED" w14:textId="77777777" w:rsidR="00740BC5" w:rsidRPr="0049085E" w:rsidRDefault="00740BC5" w:rsidP="00740BC5"/>
        </w:tc>
      </w:tr>
      <w:tr w:rsidR="00740BC5" w:rsidRPr="0049085E" w14:paraId="2C5A6C74" w14:textId="77777777" w:rsidTr="00740BC5">
        <w:tc>
          <w:tcPr>
            <w:tcW w:w="2500" w:type="pct"/>
          </w:tcPr>
          <w:p w14:paraId="7A33EB36" w14:textId="77777777" w:rsidR="00740BC5" w:rsidRPr="0049085E" w:rsidRDefault="00740BC5" w:rsidP="00740BC5">
            <w:r w:rsidRPr="0049085E">
              <w:t>bronNauwkeurigheid</w:t>
            </w:r>
          </w:p>
        </w:tc>
        <w:tc>
          <w:tcPr>
            <w:tcW w:w="2500" w:type="pct"/>
          </w:tcPr>
          <w:p w14:paraId="34D361C4" w14:textId="77777777" w:rsidR="00740BC5" w:rsidRPr="0049085E" w:rsidRDefault="00740BC5" w:rsidP="00740BC5">
            <w:r>
              <w:t>geen</w:t>
            </w:r>
          </w:p>
        </w:tc>
      </w:tr>
      <w:tr w:rsidR="00740BC5" w:rsidRPr="0049085E" w14:paraId="091307DD" w14:textId="77777777" w:rsidTr="00740BC5">
        <w:tc>
          <w:tcPr>
            <w:tcW w:w="2500" w:type="pct"/>
          </w:tcPr>
          <w:p w14:paraId="23FF6639" w14:textId="77777777" w:rsidR="00740BC5" w:rsidRPr="0049085E" w:rsidRDefault="00740BC5" w:rsidP="00740BC5">
            <w:r>
              <w:t>idealisatie</w:t>
            </w:r>
          </w:p>
        </w:tc>
        <w:tc>
          <w:tcPr>
            <w:tcW w:w="2500" w:type="pct"/>
          </w:tcPr>
          <w:p w14:paraId="18016882" w14:textId="77777777" w:rsidR="00740BC5" w:rsidRPr="0049085E" w:rsidRDefault="00740BC5" w:rsidP="00740BC5">
            <w:r>
              <w:t>geen</w:t>
            </w:r>
          </w:p>
        </w:tc>
      </w:tr>
      <w:tr w:rsidR="008A6887" w14:paraId="026EBFFD" w14:textId="77777777" w:rsidTr="008A6887">
        <w:tc>
          <w:tcPr>
            <w:tcW w:w="2500" w:type="pct"/>
          </w:tcPr>
          <w:p w14:paraId="74499953" w14:textId="77777777" w:rsidR="008A6887" w:rsidRDefault="0062488A">
            <w:r>
              <w:rPr>
                <w:noProof/>
              </w:rPr>
              <w:t>regelingsgebied</w:t>
            </w:r>
          </w:p>
        </w:tc>
        <w:tc>
          <w:tcPr>
            <w:tcW w:w="2500" w:type="pct"/>
          </w:tcPr>
          <w:p w14:paraId="468BF625" w14:textId="77777777" w:rsidR="008A6887" w:rsidRDefault="0062488A">
            <w:r>
              <w:rPr>
                <w:noProof/>
              </w:rPr>
              <w:t>Onwaar</w:t>
            </w:r>
          </w:p>
        </w:tc>
      </w:tr>
    </w:tbl>
    <w:p w14:paraId="58B99198" w14:textId="1989A86B" w:rsidR="00740BC5" w:rsidRDefault="00740BC5">
      <w:pPr>
        <w:pStyle w:val="Tekstopmerking"/>
      </w:pPr>
    </w:p>
  </w:comment>
  <w:comment w:id="531" w:author="Peeters, Jerry" w:date="2021-04-30T15: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40FF2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BB087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5E4876" w14:textId="77777777" w:rsidTr="009659DF">
        <w:tc>
          <w:tcPr>
            <w:tcW w:w="2500" w:type="pct"/>
          </w:tcPr>
          <w:p w14:paraId="07890B95" w14:textId="77777777" w:rsidR="000C601D" w:rsidRPr="00D631F2" w:rsidRDefault="000C601D" w:rsidP="009659DF">
            <w:r w:rsidRPr="00D631F2">
              <w:t>activiteit</w:t>
            </w:r>
            <w:r>
              <w:t>en</w:t>
            </w:r>
          </w:p>
        </w:tc>
        <w:tc>
          <w:tcPr>
            <w:tcW w:w="2500" w:type="pct"/>
          </w:tcPr>
          <w:p w14:paraId="2F8DFE37" w14:textId="659C1412" w:rsidR="000C601D" w:rsidRPr="00D631F2" w:rsidRDefault="000C601D" w:rsidP="009659DF">
            <w:r>
              <w:t>het aanbieden van gastouderopvang aan huis</w:t>
            </w:r>
          </w:p>
        </w:tc>
      </w:tr>
      <w:tr w:rsidR="000C601D" w:rsidRPr="00D631F2" w14:paraId="5A74B6C8" w14:textId="77777777" w:rsidTr="009659DF">
        <w:tc>
          <w:tcPr>
            <w:tcW w:w="2500" w:type="pct"/>
          </w:tcPr>
          <w:p w14:paraId="3D0ED7D2" w14:textId="77777777" w:rsidR="000C601D" w:rsidRPr="00D631F2" w:rsidRDefault="000C601D" w:rsidP="009659DF">
            <w:r>
              <w:t>bovenliggendeActiviteit</w:t>
            </w:r>
          </w:p>
        </w:tc>
        <w:tc>
          <w:tcPr>
            <w:tcW w:w="2500" w:type="pct"/>
          </w:tcPr>
          <w:p w14:paraId="7D7A5DFD" w14:textId="4BF5C14B" w:rsidR="000C601D" w:rsidRDefault="000C601D" w:rsidP="009659DF">
            <w:r>
              <w:t>beroeps- of bedrijfsactiviteiten aan huis</w:t>
            </w:r>
          </w:p>
        </w:tc>
      </w:tr>
      <w:tr w:rsidR="000C601D" w:rsidRPr="00D631F2" w14:paraId="64E5BD1A" w14:textId="77777777" w:rsidTr="009659DF">
        <w:tc>
          <w:tcPr>
            <w:tcW w:w="2500" w:type="pct"/>
          </w:tcPr>
          <w:p w14:paraId="4A950ADF" w14:textId="77777777" w:rsidR="000C601D" w:rsidRPr="00D631F2" w:rsidRDefault="000C601D" w:rsidP="009659DF">
            <w:r w:rsidRPr="00D631F2">
              <w:t>activiteitengroep</w:t>
            </w:r>
          </w:p>
        </w:tc>
        <w:tc>
          <w:tcPr>
            <w:tcW w:w="2500" w:type="pct"/>
          </w:tcPr>
          <w:p w14:paraId="52CEDC49" w14:textId="794B1BC0" w:rsidR="000C601D" w:rsidRPr="00D631F2" w:rsidRDefault="000C601D" w:rsidP="009659DF">
            <w:r>
              <w:t>http://standaarden.omgevingswet.overheid.nl/activiteit/id/concept/PlanologischeGebruiksactiviteit</w:t>
            </w:r>
          </w:p>
        </w:tc>
      </w:tr>
      <w:tr w:rsidR="000C601D" w:rsidRPr="00D631F2" w14:paraId="0BC9DDA6" w14:textId="77777777" w:rsidTr="009659DF">
        <w:tc>
          <w:tcPr>
            <w:tcW w:w="2500" w:type="pct"/>
          </w:tcPr>
          <w:p w14:paraId="5C946D74" w14:textId="77777777" w:rsidR="000C601D" w:rsidRPr="00D631F2" w:rsidRDefault="000C601D" w:rsidP="009659DF">
            <w:r>
              <w:t>activiteitregelkwalificatie</w:t>
            </w:r>
          </w:p>
        </w:tc>
        <w:tc>
          <w:tcPr>
            <w:tcW w:w="2500" w:type="pct"/>
          </w:tcPr>
          <w:p w14:paraId="4537E145" w14:textId="68971AF0" w:rsidR="000C601D" w:rsidRPr="00D631F2" w:rsidRDefault="000C601D" w:rsidP="009659DF">
            <w:r>
              <w:t>http://standaarden.omgevingswet.overheid.nl/activiteitregelkwalificatie/id/concept/Toegestaan</w:t>
            </w:r>
          </w:p>
        </w:tc>
      </w:tr>
      <w:tr w:rsidR="000C601D" w:rsidRPr="00D631F2" w14:paraId="4195E20A"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6CDDC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8EB04" w14:textId="77777777" w:rsidR="000C601D" w:rsidRPr="0049085E" w:rsidRDefault="000C601D" w:rsidP="009659DF">
                  <w:r w:rsidRPr="0049085E">
                    <w:t>Locatie</w:t>
                  </w:r>
                </w:p>
              </w:tc>
            </w:tr>
            <w:tr w:rsidR="000C601D" w:rsidRPr="0049085E" w14:paraId="4F04DE3D" w14:textId="77777777" w:rsidTr="009659DF">
              <w:tc>
                <w:tcPr>
                  <w:tcW w:w="2500" w:type="pct"/>
                </w:tcPr>
                <w:p w14:paraId="7D842521" w14:textId="77777777" w:rsidR="000C601D" w:rsidRPr="0049085E" w:rsidRDefault="000C601D" w:rsidP="009659DF">
                  <w:r w:rsidRPr="0049085E">
                    <w:t>bestandsnaam</w:t>
                  </w:r>
                </w:p>
              </w:tc>
              <w:tc>
                <w:tcPr>
                  <w:tcW w:w="2500" w:type="pct"/>
                </w:tcPr>
                <w:p w14:paraId="51915208" w14:textId="788CB635" w:rsidR="000C601D" w:rsidRPr="0049085E" w:rsidRDefault="009A31BD" w:rsidP="009659DF">
                  <w:r>
                    <w:t>gebiedstype woongebied variant 1.gml</w:t>
                  </w:r>
                </w:p>
              </w:tc>
            </w:tr>
            <w:tr w:rsidR="000C601D" w:rsidRPr="0049085E" w14:paraId="6646F99B" w14:textId="77777777" w:rsidTr="009659DF">
              <w:tc>
                <w:tcPr>
                  <w:tcW w:w="2500" w:type="pct"/>
                </w:tcPr>
                <w:p w14:paraId="08CEA221" w14:textId="77777777" w:rsidR="000C601D" w:rsidRPr="0049085E" w:rsidRDefault="000C601D" w:rsidP="009659DF">
                  <w:r w:rsidRPr="0049085E">
                    <w:t>noemer</w:t>
                  </w:r>
                </w:p>
              </w:tc>
              <w:tc>
                <w:tcPr>
                  <w:tcW w:w="2500" w:type="pct"/>
                </w:tcPr>
                <w:p w14:paraId="7A2E88E7" w14:textId="4937015F" w:rsidR="000C601D" w:rsidRPr="0049085E" w:rsidRDefault="009A31BD" w:rsidP="009659DF">
                  <w:r>
                    <w:t>gebiedstype woongebied variant 1</w:t>
                  </w:r>
                </w:p>
              </w:tc>
            </w:tr>
            <w:tr w:rsidR="000C601D" w:rsidRPr="0049085E" w14:paraId="2B1D4058" w14:textId="77777777" w:rsidTr="009659DF">
              <w:tc>
                <w:tcPr>
                  <w:tcW w:w="2500" w:type="pct"/>
                </w:tcPr>
                <w:p w14:paraId="4BE29A88" w14:textId="77777777" w:rsidR="000C601D" w:rsidRPr="0049085E" w:rsidRDefault="000C601D" w:rsidP="009659DF">
                  <w:r>
                    <w:t>symboolcode</w:t>
                  </w:r>
                </w:p>
              </w:tc>
              <w:tc>
                <w:tcPr>
                  <w:tcW w:w="2500" w:type="pct"/>
                </w:tcPr>
                <w:p w14:paraId="4F4F2A79" w14:textId="42469107" w:rsidR="000C601D" w:rsidRDefault="000C601D" w:rsidP="009659DF"/>
              </w:tc>
            </w:tr>
            <w:tr w:rsidR="000C601D" w:rsidRPr="0049085E" w14:paraId="754D777A" w14:textId="77777777" w:rsidTr="009659DF">
              <w:tc>
                <w:tcPr>
                  <w:tcW w:w="2500" w:type="pct"/>
                </w:tcPr>
                <w:p w14:paraId="1C3A4863" w14:textId="77777777" w:rsidR="000C601D" w:rsidRPr="0049085E" w:rsidRDefault="000C601D" w:rsidP="009659DF">
                  <w:r w:rsidRPr="0049085E">
                    <w:t>nauwkeurigheid</w:t>
                  </w:r>
                </w:p>
              </w:tc>
              <w:tc>
                <w:tcPr>
                  <w:tcW w:w="2500" w:type="pct"/>
                </w:tcPr>
                <w:p w14:paraId="02F7BE55" w14:textId="67F150CF" w:rsidR="000C601D" w:rsidRPr="0049085E" w:rsidRDefault="000C601D" w:rsidP="009659DF"/>
              </w:tc>
            </w:tr>
            <w:tr w:rsidR="000C601D" w:rsidRPr="0049085E" w14:paraId="2B13CEB8" w14:textId="77777777" w:rsidTr="009659DF">
              <w:tc>
                <w:tcPr>
                  <w:tcW w:w="2500" w:type="pct"/>
                </w:tcPr>
                <w:p w14:paraId="37ED70CB" w14:textId="77777777" w:rsidR="000C601D" w:rsidRPr="0049085E" w:rsidRDefault="000C601D" w:rsidP="009659DF">
                  <w:r w:rsidRPr="0049085E">
                    <w:t>bron</w:t>
                  </w:r>
                  <w:r>
                    <w:t>N</w:t>
                  </w:r>
                  <w:r w:rsidRPr="0049085E">
                    <w:t>auwkeurigheid</w:t>
                  </w:r>
                </w:p>
              </w:tc>
              <w:tc>
                <w:tcPr>
                  <w:tcW w:w="2500" w:type="pct"/>
                </w:tcPr>
                <w:p w14:paraId="2B0CF4B0" w14:textId="16A66929" w:rsidR="000C601D" w:rsidRPr="0049085E" w:rsidRDefault="000C601D" w:rsidP="009659DF">
                  <w:r>
                    <w:t>geen</w:t>
                  </w:r>
                </w:p>
              </w:tc>
            </w:tr>
            <w:tr w:rsidR="000C601D" w:rsidRPr="0049085E" w14:paraId="3AEE0FBB" w14:textId="77777777" w:rsidTr="009659DF">
              <w:tc>
                <w:tcPr>
                  <w:tcW w:w="2500" w:type="pct"/>
                </w:tcPr>
                <w:p w14:paraId="31EE26F6" w14:textId="77777777" w:rsidR="000C601D" w:rsidRPr="0049085E" w:rsidRDefault="000C601D" w:rsidP="009659DF">
                  <w:r>
                    <w:t>idealisatie</w:t>
                  </w:r>
                </w:p>
              </w:tc>
              <w:tc>
                <w:tcPr>
                  <w:tcW w:w="2500" w:type="pct"/>
                </w:tcPr>
                <w:p w14:paraId="18597519" w14:textId="48BD8BBA" w:rsidR="000C601D" w:rsidRPr="0049085E" w:rsidRDefault="000C601D" w:rsidP="009659DF">
                  <w:r>
                    <w:t>geen</w:t>
                  </w:r>
                </w:p>
              </w:tc>
            </w:tr>
          </w:tbl>
          <w:p w14:paraId="59DE55FE" w14:textId="77777777" w:rsidR="000C601D" w:rsidRPr="00D631F2" w:rsidRDefault="000C601D" w:rsidP="009659DF"/>
        </w:tc>
      </w:tr>
    </w:tbl>
    <w:p w14:paraId="45217F2A" w14:textId="1B700D89" w:rsidR="000C601D" w:rsidRDefault="000C601D">
      <w:pPr>
        <w:pStyle w:val="Tekstopmerking"/>
      </w:pPr>
    </w:p>
  </w:comment>
  <w:comment w:id="532"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AFA1B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C929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A0FECE6" w14:textId="77777777" w:rsidTr="009659DF">
        <w:tc>
          <w:tcPr>
            <w:tcW w:w="2500" w:type="pct"/>
          </w:tcPr>
          <w:p w14:paraId="74DC9A10" w14:textId="77777777" w:rsidR="000C601D" w:rsidRPr="0049085E" w:rsidRDefault="000C601D" w:rsidP="009659DF">
            <w:r>
              <w:t>bestandsnaam</w:t>
            </w:r>
          </w:p>
        </w:tc>
        <w:tc>
          <w:tcPr>
            <w:tcW w:w="2500" w:type="pct"/>
          </w:tcPr>
          <w:p w14:paraId="4E0F3FD0" w14:textId="51ABFAF0" w:rsidR="000C601D" w:rsidRPr="0049085E" w:rsidRDefault="00740BC5" w:rsidP="009659DF">
            <w:r>
              <w:t>gebiedstype woongebied variant 1.gml</w:t>
            </w:r>
          </w:p>
        </w:tc>
      </w:tr>
      <w:tr w:rsidR="000C601D" w:rsidRPr="0049085E" w14:paraId="0CD509C8" w14:textId="77777777" w:rsidTr="009659DF">
        <w:tc>
          <w:tcPr>
            <w:tcW w:w="2500" w:type="pct"/>
          </w:tcPr>
          <w:p w14:paraId="10000155" w14:textId="77777777" w:rsidR="000C601D" w:rsidRPr="0049085E" w:rsidRDefault="000C601D" w:rsidP="009659DF">
            <w:r w:rsidRPr="0049085E">
              <w:t>noemer</w:t>
            </w:r>
          </w:p>
        </w:tc>
        <w:tc>
          <w:tcPr>
            <w:tcW w:w="2500" w:type="pct"/>
          </w:tcPr>
          <w:p w14:paraId="6B3FE22F" w14:textId="4DC6A520" w:rsidR="000C601D" w:rsidRPr="0049085E" w:rsidRDefault="00740BC5" w:rsidP="009659DF">
            <w:r>
              <w:t>gebiedstype woongebied variant 1</w:t>
            </w:r>
          </w:p>
        </w:tc>
      </w:tr>
      <w:tr w:rsidR="000C601D" w:rsidRPr="0049085E" w14:paraId="6E947392" w14:textId="77777777" w:rsidTr="009659DF">
        <w:tc>
          <w:tcPr>
            <w:tcW w:w="2500" w:type="pct"/>
          </w:tcPr>
          <w:p w14:paraId="63E4F5ED" w14:textId="77777777" w:rsidR="000C601D" w:rsidRPr="0049085E" w:rsidRDefault="000C601D" w:rsidP="009659DF">
            <w:r>
              <w:t>symboolcode</w:t>
            </w:r>
          </w:p>
        </w:tc>
        <w:tc>
          <w:tcPr>
            <w:tcW w:w="2500" w:type="pct"/>
          </w:tcPr>
          <w:p w14:paraId="61BB6EBF" w14:textId="35C6B321" w:rsidR="000C601D" w:rsidRDefault="000C601D" w:rsidP="009659DF"/>
        </w:tc>
      </w:tr>
      <w:tr w:rsidR="000C601D" w:rsidRPr="0049085E" w14:paraId="1A10E37F" w14:textId="77777777" w:rsidTr="009659DF">
        <w:tc>
          <w:tcPr>
            <w:tcW w:w="2500" w:type="pct"/>
          </w:tcPr>
          <w:p w14:paraId="50228E3E" w14:textId="77777777" w:rsidR="000C601D" w:rsidRPr="0049085E" w:rsidRDefault="000C601D" w:rsidP="009659DF">
            <w:r w:rsidRPr="0049085E">
              <w:t>nauwkeurigheid</w:t>
            </w:r>
          </w:p>
        </w:tc>
        <w:tc>
          <w:tcPr>
            <w:tcW w:w="2500" w:type="pct"/>
          </w:tcPr>
          <w:p w14:paraId="58B7B112" w14:textId="7ABEB425" w:rsidR="000C601D" w:rsidRPr="0049085E" w:rsidRDefault="000C601D" w:rsidP="009659DF"/>
        </w:tc>
      </w:tr>
      <w:tr w:rsidR="000C601D" w:rsidRPr="0049085E" w14:paraId="76868DDD" w14:textId="77777777" w:rsidTr="009659DF">
        <w:tc>
          <w:tcPr>
            <w:tcW w:w="2500" w:type="pct"/>
          </w:tcPr>
          <w:p w14:paraId="14F43E74" w14:textId="77777777" w:rsidR="000C601D" w:rsidRPr="0049085E" w:rsidRDefault="000C601D" w:rsidP="009659DF">
            <w:r w:rsidRPr="0049085E">
              <w:t>bronNauwkeurigheid</w:t>
            </w:r>
          </w:p>
        </w:tc>
        <w:tc>
          <w:tcPr>
            <w:tcW w:w="2500" w:type="pct"/>
          </w:tcPr>
          <w:p w14:paraId="790CAE45" w14:textId="20B9F148" w:rsidR="000C601D" w:rsidRPr="0049085E" w:rsidRDefault="000C601D" w:rsidP="009659DF">
            <w:r>
              <w:t>geen</w:t>
            </w:r>
          </w:p>
        </w:tc>
      </w:tr>
      <w:tr w:rsidR="000C601D" w:rsidRPr="0049085E" w14:paraId="79B6B154" w14:textId="77777777" w:rsidTr="009659DF">
        <w:tc>
          <w:tcPr>
            <w:tcW w:w="2500" w:type="pct"/>
          </w:tcPr>
          <w:p w14:paraId="22FD60C8" w14:textId="77777777" w:rsidR="000C601D" w:rsidRPr="0049085E" w:rsidRDefault="000C601D" w:rsidP="009659DF">
            <w:r>
              <w:t>idealisatie</w:t>
            </w:r>
          </w:p>
        </w:tc>
        <w:tc>
          <w:tcPr>
            <w:tcW w:w="2500" w:type="pct"/>
          </w:tcPr>
          <w:p w14:paraId="6D76981E" w14:textId="70BF1ECA" w:rsidR="000C601D" w:rsidRPr="0049085E" w:rsidRDefault="000C601D" w:rsidP="009659DF">
            <w:r>
              <w:t>geen</w:t>
            </w:r>
          </w:p>
        </w:tc>
      </w:tr>
      <w:tr w:rsidR="008A6887" w14:paraId="2E219A17" w14:textId="77777777" w:rsidTr="008A6887">
        <w:tc>
          <w:tcPr>
            <w:tcW w:w="2500" w:type="pct"/>
          </w:tcPr>
          <w:p w14:paraId="6DC7F884" w14:textId="77777777" w:rsidR="008A6887" w:rsidRDefault="0062488A">
            <w:r>
              <w:rPr>
                <w:noProof/>
              </w:rPr>
              <w:t>regelingsgebied</w:t>
            </w:r>
          </w:p>
        </w:tc>
        <w:tc>
          <w:tcPr>
            <w:tcW w:w="2500" w:type="pct"/>
          </w:tcPr>
          <w:p w14:paraId="2B95D538" w14:textId="77777777" w:rsidR="008A6887" w:rsidRDefault="0062488A">
            <w:r>
              <w:rPr>
                <w:noProof/>
              </w:rPr>
              <w:t>Onwaar</w:t>
            </w:r>
          </w:p>
        </w:tc>
      </w:tr>
    </w:tbl>
    <w:p w14:paraId="35FE99DB" w14:textId="0F878D89" w:rsidR="000C601D" w:rsidRDefault="000C601D">
      <w:pPr>
        <w:pStyle w:val="Tekstopmerking"/>
      </w:pPr>
    </w:p>
  </w:comment>
  <w:comment w:id="533"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2D32DE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A4984" w14:textId="23B9852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13E6FE9" w14:textId="77777777" w:rsidTr="00850E8E">
        <w:tc>
          <w:tcPr>
            <w:tcW w:w="2500" w:type="pct"/>
          </w:tcPr>
          <w:p w14:paraId="7A951F21" w14:textId="77777777" w:rsidR="009A31BD" w:rsidRPr="00D631F2" w:rsidRDefault="009A31BD" w:rsidP="009A31BD">
            <w:r w:rsidRPr="00D631F2">
              <w:t>activiteit</w:t>
            </w:r>
            <w:r>
              <w:t>en</w:t>
            </w:r>
          </w:p>
        </w:tc>
        <w:tc>
          <w:tcPr>
            <w:tcW w:w="2500" w:type="pct"/>
          </w:tcPr>
          <w:p w14:paraId="45D82CE0" w14:textId="77777777" w:rsidR="009A31BD" w:rsidRPr="00D631F2" w:rsidRDefault="009A31BD" w:rsidP="009A31BD">
            <w:r>
              <w:t>het aanbieden van gastouderopvang aan huis</w:t>
            </w:r>
          </w:p>
        </w:tc>
      </w:tr>
      <w:tr w:rsidR="009A31BD" w:rsidRPr="00D631F2" w14:paraId="11F18F33" w14:textId="77777777" w:rsidTr="00850E8E">
        <w:tc>
          <w:tcPr>
            <w:tcW w:w="2500" w:type="pct"/>
          </w:tcPr>
          <w:p w14:paraId="2357EBA7" w14:textId="77777777" w:rsidR="009A31BD" w:rsidRPr="00D631F2" w:rsidRDefault="009A31BD" w:rsidP="009A31BD">
            <w:r>
              <w:t>bovenliggendeActiviteit</w:t>
            </w:r>
          </w:p>
        </w:tc>
        <w:tc>
          <w:tcPr>
            <w:tcW w:w="2500" w:type="pct"/>
          </w:tcPr>
          <w:p w14:paraId="7EF82D5F" w14:textId="77777777" w:rsidR="009A31BD" w:rsidRDefault="009A31BD" w:rsidP="009A31BD">
            <w:r>
              <w:t>beroeps- of bedrijfsactiviteiten aan huis</w:t>
            </w:r>
          </w:p>
        </w:tc>
      </w:tr>
      <w:tr w:rsidR="009A31BD" w:rsidRPr="00D631F2" w14:paraId="47C1DEAF" w14:textId="77777777" w:rsidTr="00850E8E">
        <w:tc>
          <w:tcPr>
            <w:tcW w:w="2500" w:type="pct"/>
          </w:tcPr>
          <w:p w14:paraId="7B0F4A66" w14:textId="77777777" w:rsidR="009A31BD" w:rsidRPr="00D631F2" w:rsidRDefault="009A31BD" w:rsidP="009A31BD">
            <w:r w:rsidRPr="00D631F2">
              <w:t>activiteitengroep</w:t>
            </w:r>
          </w:p>
        </w:tc>
        <w:tc>
          <w:tcPr>
            <w:tcW w:w="2500" w:type="pct"/>
          </w:tcPr>
          <w:p w14:paraId="14A63813" w14:textId="77777777" w:rsidR="009A31BD" w:rsidRPr="00D631F2" w:rsidRDefault="009A31BD" w:rsidP="009A31BD">
            <w:r>
              <w:t>http://standaarden.omgevingswet.overheid.nl/activiteit/id/concept/PlanologischeGebruiksactiviteit</w:t>
            </w:r>
          </w:p>
        </w:tc>
      </w:tr>
      <w:tr w:rsidR="009A31BD" w:rsidRPr="00D631F2" w14:paraId="04ADAA2A" w14:textId="77777777" w:rsidTr="00850E8E">
        <w:tc>
          <w:tcPr>
            <w:tcW w:w="2500" w:type="pct"/>
          </w:tcPr>
          <w:p w14:paraId="7388B8BC" w14:textId="77777777" w:rsidR="009A31BD" w:rsidRPr="00D631F2" w:rsidRDefault="009A31BD" w:rsidP="009A31BD">
            <w:r>
              <w:t>activiteitregelkwalificatie</w:t>
            </w:r>
          </w:p>
        </w:tc>
        <w:tc>
          <w:tcPr>
            <w:tcW w:w="2500" w:type="pct"/>
          </w:tcPr>
          <w:p w14:paraId="5F240A58" w14:textId="77777777" w:rsidR="009A31BD" w:rsidRPr="00D631F2" w:rsidRDefault="009A31BD" w:rsidP="009A31BD">
            <w:r>
              <w:t>http://standaarden.omgevingswet.overheid.nl/activiteitregelkwalificatie/id/concept/Vergunningplicht</w:t>
            </w:r>
          </w:p>
        </w:tc>
      </w:tr>
      <w:tr w:rsidR="009A31BD" w:rsidRPr="00D631F2" w14:paraId="1F542E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6C2BC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5B8B8" w14:textId="77777777" w:rsidR="009A31BD" w:rsidRPr="0049085E" w:rsidRDefault="009A31BD" w:rsidP="009A31BD">
                  <w:r w:rsidRPr="0049085E">
                    <w:t>Locatie</w:t>
                  </w:r>
                </w:p>
              </w:tc>
            </w:tr>
            <w:tr w:rsidR="009A31BD" w:rsidRPr="0049085E" w14:paraId="593E0771" w14:textId="77777777" w:rsidTr="005F6092">
              <w:tc>
                <w:tcPr>
                  <w:tcW w:w="2500" w:type="pct"/>
                </w:tcPr>
                <w:p w14:paraId="22D96A2F" w14:textId="77777777" w:rsidR="009A31BD" w:rsidRPr="0049085E" w:rsidRDefault="009A31BD" w:rsidP="009A31BD">
                  <w:r w:rsidRPr="0049085E">
                    <w:t>bestandsnaam</w:t>
                  </w:r>
                </w:p>
              </w:tc>
              <w:tc>
                <w:tcPr>
                  <w:tcW w:w="2500" w:type="pct"/>
                </w:tcPr>
                <w:p w14:paraId="09CB59BB" w14:textId="129C0377" w:rsidR="009A31BD" w:rsidRPr="0049085E" w:rsidRDefault="009A31BD" w:rsidP="009A31BD">
                  <w:r>
                    <w:t>gebiedstype woongebied variant 2.gml</w:t>
                  </w:r>
                </w:p>
              </w:tc>
            </w:tr>
            <w:tr w:rsidR="009A31BD" w:rsidRPr="0049085E" w14:paraId="297768CC" w14:textId="77777777" w:rsidTr="005F6092">
              <w:tc>
                <w:tcPr>
                  <w:tcW w:w="2500" w:type="pct"/>
                </w:tcPr>
                <w:p w14:paraId="3BB04FD8" w14:textId="77777777" w:rsidR="009A31BD" w:rsidRPr="0049085E" w:rsidRDefault="009A31BD" w:rsidP="009A31BD">
                  <w:r w:rsidRPr="0049085E">
                    <w:t>noemer</w:t>
                  </w:r>
                </w:p>
              </w:tc>
              <w:tc>
                <w:tcPr>
                  <w:tcW w:w="2500" w:type="pct"/>
                </w:tcPr>
                <w:p w14:paraId="75F3EA7B" w14:textId="063DB118" w:rsidR="009A31BD" w:rsidRPr="0049085E" w:rsidRDefault="009A31BD" w:rsidP="009A31BD">
                  <w:r>
                    <w:t>gebiedstype woongebied variant 2</w:t>
                  </w:r>
                </w:p>
              </w:tc>
            </w:tr>
            <w:tr w:rsidR="009A31BD" w:rsidRPr="0049085E" w14:paraId="2EE15C07" w14:textId="77777777" w:rsidTr="005F6092">
              <w:tc>
                <w:tcPr>
                  <w:tcW w:w="2500" w:type="pct"/>
                </w:tcPr>
                <w:p w14:paraId="64FC142D" w14:textId="77777777" w:rsidR="009A31BD" w:rsidRPr="0049085E" w:rsidRDefault="009A31BD" w:rsidP="009A31BD">
                  <w:r>
                    <w:t>symboolcode</w:t>
                  </w:r>
                </w:p>
              </w:tc>
              <w:tc>
                <w:tcPr>
                  <w:tcW w:w="2500" w:type="pct"/>
                </w:tcPr>
                <w:p w14:paraId="359EF9C9" w14:textId="77777777" w:rsidR="009A31BD" w:rsidRDefault="009A31BD" w:rsidP="009A31BD"/>
              </w:tc>
            </w:tr>
            <w:tr w:rsidR="009A31BD" w:rsidRPr="0049085E" w14:paraId="29C9B0A4" w14:textId="77777777" w:rsidTr="005F6092">
              <w:tc>
                <w:tcPr>
                  <w:tcW w:w="2500" w:type="pct"/>
                </w:tcPr>
                <w:p w14:paraId="16944160" w14:textId="77777777" w:rsidR="009A31BD" w:rsidRPr="0049085E" w:rsidRDefault="009A31BD" w:rsidP="009A31BD">
                  <w:r w:rsidRPr="0049085E">
                    <w:t>nauwkeurigheid</w:t>
                  </w:r>
                </w:p>
              </w:tc>
              <w:tc>
                <w:tcPr>
                  <w:tcW w:w="2500" w:type="pct"/>
                </w:tcPr>
                <w:p w14:paraId="509CC8A1" w14:textId="77777777" w:rsidR="009A31BD" w:rsidRPr="0049085E" w:rsidRDefault="009A31BD" w:rsidP="009A31BD"/>
              </w:tc>
            </w:tr>
            <w:tr w:rsidR="009A31BD" w:rsidRPr="0049085E" w14:paraId="5F1ADDF8" w14:textId="77777777" w:rsidTr="005F6092">
              <w:tc>
                <w:tcPr>
                  <w:tcW w:w="2500" w:type="pct"/>
                </w:tcPr>
                <w:p w14:paraId="398A497D" w14:textId="77777777" w:rsidR="009A31BD" w:rsidRPr="0049085E" w:rsidRDefault="009A31BD" w:rsidP="009A31BD">
                  <w:r w:rsidRPr="0049085E">
                    <w:t>bron</w:t>
                  </w:r>
                  <w:r>
                    <w:t>N</w:t>
                  </w:r>
                  <w:r w:rsidRPr="0049085E">
                    <w:t>auwkeurigheid</w:t>
                  </w:r>
                </w:p>
              </w:tc>
              <w:tc>
                <w:tcPr>
                  <w:tcW w:w="2500" w:type="pct"/>
                </w:tcPr>
                <w:p w14:paraId="093205F3" w14:textId="77777777" w:rsidR="009A31BD" w:rsidRPr="0049085E" w:rsidRDefault="009A31BD" w:rsidP="009A31BD">
                  <w:r>
                    <w:t>geen</w:t>
                  </w:r>
                </w:p>
              </w:tc>
            </w:tr>
            <w:tr w:rsidR="009A31BD" w:rsidRPr="0049085E" w14:paraId="2E877FF4" w14:textId="77777777" w:rsidTr="005F6092">
              <w:tc>
                <w:tcPr>
                  <w:tcW w:w="2500" w:type="pct"/>
                </w:tcPr>
                <w:p w14:paraId="24C250C2" w14:textId="77777777" w:rsidR="009A31BD" w:rsidRPr="0049085E" w:rsidRDefault="009A31BD" w:rsidP="009A31BD">
                  <w:r>
                    <w:t>idealisatie</w:t>
                  </w:r>
                </w:p>
              </w:tc>
              <w:tc>
                <w:tcPr>
                  <w:tcW w:w="2500" w:type="pct"/>
                </w:tcPr>
                <w:p w14:paraId="4DA0D7E6" w14:textId="77777777" w:rsidR="009A31BD" w:rsidRPr="0049085E" w:rsidRDefault="009A31BD" w:rsidP="009A31BD">
                  <w:r>
                    <w:t>geen</w:t>
                  </w:r>
                </w:p>
              </w:tc>
            </w:tr>
          </w:tbl>
          <w:p w14:paraId="1F446E9D" w14:textId="77777777" w:rsidR="009A31BD" w:rsidRPr="00D631F2" w:rsidRDefault="009A31BD" w:rsidP="009A31BD"/>
        </w:tc>
      </w:tr>
    </w:tbl>
    <w:p w14:paraId="21D1F368" w14:textId="05CD7EFC" w:rsidR="009A31BD" w:rsidRDefault="009A31BD">
      <w:pPr>
        <w:pStyle w:val="Tekstopmerking"/>
      </w:pPr>
    </w:p>
  </w:comment>
  <w:comment w:id="53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DFEF8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3E76" w14:textId="1A5E0F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E3798C8" w14:textId="77777777" w:rsidTr="00740BC5">
        <w:tc>
          <w:tcPr>
            <w:tcW w:w="2500" w:type="pct"/>
          </w:tcPr>
          <w:p w14:paraId="1AF53D3A" w14:textId="77777777" w:rsidR="00740BC5" w:rsidRPr="0049085E" w:rsidRDefault="00740BC5" w:rsidP="00740BC5">
            <w:r>
              <w:t>bestandsnaam</w:t>
            </w:r>
          </w:p>
        </w:tc>
        <w:tc>
          <w:tcPr>
            <w:tcW w:w="2500" w:type="pct"/>
          </w:tcPr>
          <w:p w14:paraId="4D3AA779" w14:textId="779A6687" w:rsidR="00740BC5" w:rsidRPr="0049085E" w:rsidRDefault="00740BC5" w:rsidP="00740BC5">
            <w:r>
              <w:t>gebiedstype woongebied variant 2.gml</w:t>
            </w:r>
          </w:p>
        </w:tc>
      </w:tr>
      <w:tr w:rsidR="00740BC5" w:rsidRPr="0049085E" w14:paraId="48F847AB" w14:textId="77777777" w:rsidTr="00740BC5">
        <w:tc>
          <w:tcPr>
            <w:tcW w:w="2500" w:type="pct"/>
          </w:tcPr>
          <w:p w14:paraId="15ED29F8" w14:textId="77777777" w:rsidR="00740BC5" w:rsidRPr="0049085E" w:rsidRDefault="00740BC5" w:rsidP="00740BC5">
            <w:r w:rsidRPr="0049085E">
              <w:t>noemer</w:t>
            </w:r>
          </w:p>
        </w:tc>
        <w:tc>
          <w:tcPr>
            <w:tcW w:w="2500" w:type="pct"/>
          </w:tcPr>
          <w:p w14:paraId="466FC57E" w14:textId="795C36E2" w:rsidR="00740BC5" w:rsidRPr="0049085E" w:rsidRDefault="00740BC5" w:rsidP="00740BC5">
            <w:r>
              <w:t>gebiedstype woongebied variant 2</w:t>
            </w:r>
          </w:p>
        </w:tc>
      </w:tr>
      <w:tr w:rsidR="00740BC5" w:rsidRPr="0049085E" w14:paraId="669BB55B" w14:textId="77777777" w:rsidTr="00740BC5">
        <w:tc>
          <w:tcPr>
            <w:tcW w:w="2500" w:type="pct"/>
          </w:tcPr>
          <w:p w14:paraId="77E23D3D" w14:textId="77777777" w:rsidR="00740BC5" w:rsidRPr="0049085E" w:rsidRDefault="00740BC5" w:rsidP="00740BC5">
            <w:r>
              <w:t>symboolcode</w:t>
            </w:r>
          </w:p>
        </w:tc>
        <w:tc>
          <w:tcPr>
            <w:tcW w:w="2500" w:type="pct"/>
          </w:tcPr>
          <w:p w14:paraId="3D54505C" w14:textId="77777777" w:rsidR="00740BC5" w:rsidRDefault="00740BC5" w:rsidP="00740BC5"/>
        </w:tc>
      </w:tr>
      <w:tr w:rsidR="00740BC5" w:rsidRPr="0049085E" w14:paraId="3BD5D9A9" w14:textId="77777777" w:rsidTr="00740BC5">
        <w:tc>
          <w:tcPr>
            <w:tcW w:w="2500" w:type="pct"/>
          </w:tcPr>
          <w:p w14:paraId="7E895F63" w14:textId="77777777" w:rsidR="00740BC5" w:rsidRPr="0049085E" w:rsidRDefault="00740BC5" w:rsidP="00740BC5">
            <w:r w:rsidRPr="0049085E">
              <w:t>nauwkeurigheid</w:t>
            </w:r>
          </w:p>
        </w:tc>
        <w:tc>
          <w:tcPr>
            <w:tcW w:w="2500" w:type="pct"/>
          </w:tcPr>
          <w:p w14:paraId="771D586A" w14:textId="77777777" w:rsidR="00740BC5" w:rsidRPr="0049085E" w:rsidRDefault="00740BC5" w:rsidP="00740BC5"/>
        </w:tc>
      </w:tr>
      <w:tr w:rsidR="00740BC5" w:rsidRPr="0049085E" w14:paraId="2054B836" w14:textId="77777777" w:rsidTr="00740BC5">
        <w:tc>
          <w:tcPr>
            <w:tcW w:w="2500" w:type="pct"/>
          </w:tcPr>
          <w:p w14:paraId="160C0BAD" w14:textId="77777777" w:rsidR="00740BC5" w:rsidRPr="0049085E" w:rsidRDefault="00740BC5" w:rsidP="00740BC5">
            <w:r w:rsidRPr="0049085E">
              <w:t>bronNauwkeurigheid</w:t>
            </w:r>
          </w:p>
        </w:tc>
        <w:tc>
          <w:tcPr>
            <w:tcW w:w="2500" w:type="pct"/>
          </w:tcPr>
          <w:p w14:paraId="6728B92C" w14:textId="77777777" w:rsidR="00740BC5" w:rsidRPr="0049085E" w:rsidRDefault="00740BC5" w:rsidP="00740BC5">
            <w:r>
              <w:t>geen</w:t>
            </w:r>
          </w:p>
        </w:tc>
      </w:tr>
      <w:tr w:rsidR="00740BC5" w:rsidRPr="0049085E" w14:paraId="7B3B04D6" w14:textId="77777777" w:rsidTr="00740BC5">
        <w:tc>
          <w:tcPr>
            <w:tcW w:w="2500" w:type="pct"/>
          </w:tcPr>
          <w:p w14:paraId="6D2BA051" w14:textId="77777777" w:rsidR="00740BC5" w:rsidRPr="0049085E" w:rsidRDefault="00740BC5" w:rsidP="00740BC5">
            <w:r>
              <w:t>idealisatie</w:t>
            </w:r>
          </w:p>
        </w:tc>
        <w:tc>
          <w:tcPr>
            <w:tcW w:w="2500" w:type="pct"/>
          </w:tcPr>
          <w:p w14:paraId="3DB2462D" w14:textId="77777777" w:rsidR="00740BC5" w:rsidRPr="0049085E" w:rsidRDefault="00740BC5" w:rsidP="00740BC5">
            <w:r>
              <w:t>geen</w:t>
            </w:r>
          </w:p>
        </w:tc>
      </w:tr>
      <w:tr w:rsidR="008A6887" w14:paraId="08A9C1BC" w14:textId="77777777" w:rsidTr="008A6887">
        <w:tc>
          <w:tcPr>
            <w:tcW w:w="2500" w:type="pct"/>
          </w:tcPr>
          <w:p w14:paraId="5A21288A" w14:textId="77777777" w:rsidR="008A6887" w:rsidRDefault="0062488A">
            <w:r>
              <w:rPr>
                <w:noProof/>
              </w:rPr>
              <w:t>regelingsgebied</w:t>
            </w:r>
          </w:p>
        </w:tc>
        <w:tc>
          <w:tcPr>
            <w:tcW w:w="2500" w:type="pct"/>
          </w:tcPr>
          <w:p w14:paraId="451D1B36" w14:textId="77777777" w:rsidR="008A6887" w:rsidRDefault="0062488A">
            <w:r>
              <w:rPr>
                <w:noProof/>
              </w:rPr>
              <w:t>Onwaar</w:t>
            </w:r>
          </w:p>
        </w:tc>
      </w:tr>
    </w:tbl>
    <w:p w14:paraId="308C9832" w14:textId="4464FE5A" w:rsidR="00740BC5" w:rsidRDefault="00740BC5">
      <w:pPr>
        <w:pStyle w:val="Tekstopmerking"/>
      </w:pPr>
    </w:p>
  </w:comment>
  <w:comment w:id="535"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2E02D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DC3D7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A9E4CC4" w14:textId="77777777" w:rsidTr="009659DF">
        <w:tc>
          <w:tcPr>
            <w:tcW w:w="2500" w:type="pct"/>
          </w:tcPr>
          <w:p w14:paraId="082F2C5A" w14:textId="77777777" w:rsidR="000C601D" w:rsidRPr="00D631F2" w:rsidRDefault="000C601D" w:rsidP="009659DF">
            <w:r w:rsidRPr="00D631F2">
              <w:t>activiteit</w:t>
            </w:r>
            <w:r>
              <w:t>en</w:t>
            </w:r>
          </w:p>
        </w:tc>
        <w:tc>
          <w:tcPr>
            <w:tcW w:w="2500" w:type="pct"/>
          </w:tcPr>
          <w:p w14:paraId="14C5280E" w14:textId="20084581" w:rsidR="000C601D" w:rsidRPr="00D631F2" w:rsidRDefault="000C601D" w:rsidP="009659DF">
            <w:r>
              <w:t>het aanbieden van gastouderopvang aan huis</w:t>
            </w:r>
          </w:p>
        </w:tc>
      </w:tr>
      <w:tr w:rsidR="000C601D" w:rsidRPr="00D631F2" w14:paraId="3904CD53" w14:textId="77777777" w:rsidTr="009659DF">
        <w:tc>
          <w:tcPr>
            <w:tcW w:w="2500" w:type="pct"/>
          </w:tcPr>
          <w:p w14:paraId="55F3F76F" w14:textId="77777777" w:rsidR="000C601D" w:rsidRPr="00D631F2" w:rsidRDefault="000C601D" w:rsidP="009659DF">
            <w:r>
              <w:t>bovenliggendeActiviteit</w:t>
            </w:r>
          </w:p>
        </w:tc>
        <w:tc>
          <w:tcPr>
            <w:tcW w:w="2500" w:type="pct"/>
          </w:tcPr>
          <w:p w14:paraId="0B683D50" w14:textId="0D64131D" w:rsidR="000C601D" w:rsidRDefault="000C601D" w:rsidP="009659DF">
            <w:r>
              <w:t>beroeps- of bedrijfsactiviteiten aan huis</w:t>
            </w:r>
          </w:p>
        </w:tc>
      </w:tr>
      <w:tr w:rsidR="000C601D" w:rsidRPr="00D631F2" w14:paraId="68603A3E" w14:textId="77777777" w:rsidTr="009659DF">
        <w:tc>
          <w:tcPr>
            <w:tcW w:w="2500" w:type="pct"/>
          </w:tcPr>
          <w:p w14:paraId="0845C9E3" w14:textId="77777777" w:rsidR="000C601D" w:rsidRPr="00D631F2" w:rsidRDefault="000C601D" w:rsidP="009659DF">
            <w:r w:rsidRPr="00D631F2">
              <w:t>activiteitengroep</w:t>
            </w:r>
          </w:p>
        </w:tc>
        <w:tc>
          <w:tcPr>
            <w:tcW w:w="2500" w:type="pct"/>
          </w:tcPr>
          <w:p w14:paraId="785ED00B" w14:textId="29244F7E" w:rsidR="000C601D" w:rsidRPr="00D631F2" w:rsidRDefault="000C601D" w:rsidP="009659DF">
            <w:r>
              <w:t>http://standaarden.omgevingswet.overheid.nl/activiteit/id/concept/PlanologischeGebruiksactiviteit</w:t>
            </w:r>
          </w:p>
        </w:tc>
      </w:tr>
      <w:tr w:rsidR="000C601D" w:rsidRPr="00D631F2" w14:paraId="3ACE7770" w14:textId="77777777" w:rsidTr="009659DF">
        <w:tc>
          <w:tcPr>
            <w:tcW w:w="2500" w:type="pct"/>
          </w:tcPr>
          <w:p w14:paraId="4EA74D4A" w14:textId="77777777" w:rsidR="000C601D" w:rsidRPr="00D631F2" w:rsidRDefault="000C601D" w:rsidP="009659DF">
            <w:r>
              <w:t>activiteitregelkwalificatie</w:t>
            </w:r>
          </w:p>
        </w:tc>
        <w:tc>
          <w:tcPr>
            <w:tcW w:w="2500" w:type="pct"/>
          </w:tcPr>
          <w:p w14:paraId="034CF7E3" w14:textId="3EE76E53" w:rsidR="000C601D" w:rsidRPr="00D631F2" w:rsidRDefault="000C601D" w:rsidP="009659DF">
            <w:r>
              <w:t>http://standaarden.omgevingswet.overheid.nl/activiteitregelkwalificatie/id/concept/Vergunningplicht</w:t>
            </w:r>
          </w:p>
        </w:tc>
      </w:tr>
      <w:tr w:rsidR="000C601D" w:rsidRPr="00D631F2" w14:paraId="1FC1420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8A18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8D178" w14:textId="77777777" w:rsidR="000C601D" w:rsidRPr="0049085E" w:rsidRDefault="000C601D" w:rsidP="009659DF">
                  <w:r w:rsidRPr="0049085E">
                    <w:t>Locatie</w:t>
                  </w:r>
                </w:p>
              </w:tc>
            </w:tr>
            <w:tr w:rsidR="000C601D" w:rsidRPr="0049085E" w14:paraId="282F36C1" w14:textId="77777777" w:rsidTr="009659DF">
              <w:tc>
                <w:tcPr>
                  <w:tcW w:w="2500" w:type="pct"/>
                </w:tcPr>
                <w:p w14:paraId="17FA06C6" w14:textId="77777777" w:rsidR="000C601D" w:rsidRPr="0049085E" w:rsidRDefault="000C601D" w:rsidP="009659DF">
                  <w:r w:rsidRPr="0049085E">
                    <w:t>bestandsnaam</w:t>
                  </w:r>
                </w:p>
              </w:tc>
              <w:tc>
                <w:tcPr>
                  <w:tcW w:w="2500" w:type="pct"/>
                </w:tcPr>
                <w:p w14:paraId="6DE29306" w14:textId="7D62D88E" w:rsidR="000C601D" w:rsidRPr="0049085E" w:rsidRDefault="009A31BD" w:rsidP="009659DF">
                  <w:r>
                    <w:t>gebiedstype woongebied variant 1.gml</w:t>
                  </w:r>
                </w:p>
              </w:tc>
            </w:tr>
            <w:tr w:rsidR="000C601D" w:rsidRPr="0049085E" w14:paraId="7D941B2A" w14:textId="77777777" w:rsidTr="009659DF">
              <w:tc>
                <w:tcPr>
                  <w:tcW w:w="2500" w:type="pct"/>
                </w:tcPr>
                <w:p w14:paraId="36546168" w14:textId="77777777" w:rsidR="000C601D" w:rsidRPr="0049085E" w:rsidRDefault="000C601D" w:rsidP="009659DF">
                  <w:r w:rsidRPr="0049085E">
                    <w:t>noemer</w:t>
                  </w:r>
                </w:p>
              </w:tc>
              <w:tc>
                <w:tcPr>
                  <w:tcW w:w="2500" w:type="pct"/>
                </w:tcPr>
                <w:p w14:paraId="5E299DB5" w14:textId="541AC3AF" w:rsidR="000C601D" w:rsidRPr="0049085E" w:rsidRDefault="009A31BD" w:rsidP="009659DF">
                  <w:r>
                    <w:t>gebiedstype woongebied variant 1</w:t>
                  </w:r>
                </w:p>
              </w:tc>
            </w:tr>
            <w:tr w:rsidR="000C601D" w:rsidRPr="0049085E" w14:paraId="692C8AD1" w14:textId="77777777" w:rsidTr="009659DF">
              <w:tc>
                <w:tcPr>
                  <w:tcW w:w="2500" w:type="pct"/>
                </w:tcPr>
                <w:p w14:paraId="35E32879" w14:textId="77777777" w:rsidR="000C601D" w:rsidRPr="0049085E" w:rsidRDefault="000C601D" w:rsidP="009659DF">
                  <w:r>
                    <w:t>symboolcode</w:t>
                  </w:r>
                </w:p>
              </w:tc>
              <w:tc>
                <w:tcPr>
                  <w:tcW w:w="2500" w:type="pct"/>
                </w:tcPr>
                <w:p w14:paraId="66947A81" w14:textId="00B7A26F" w:rsidR="000C601D" w:rsidRDefault="000C601D" w:rsidP="009659DF"/>
              </w:tc>
            </w:tr>
            <w:tr w:rsidR="000C601D" w:rsidRPr="0049085E" w14:paraId="6A32AA7D" w14:textId="77777777" w:rsidTr="009659DF">
              <w:tc>
                <w:tcPr>
                  <w:tcW w:w="2500" w:type="pct"/>
                </w:tcPr>
                <w:p w14:paraId="6CD6599A" w14:textId="77777777" w:rsidR="000C601D" w:rsidRPr="0049085E" w:rsidRDefault="000C601D" w:rsidP="009659DF">
                  <w:r w:rsidRPr="0049085E">
                    <w:t>nauwkeurigheid</w:t>
                  </w:r>
                </w:p>
              </w:tc>
              <w:tc>
                <w:tcPr>
                  <w:tcW w:w="2500" w:type="pct"/>
                </w:tcPr>
                <w:p w14:paraId="76385570" w14:textId="17E37CCB" w:rsidR="000C601D" w:rsidRPr="0049085E" w:rsidRDefault="000C601D" w:rsidP="009659DF"/>
              </w:tc>
            </w:tr>
            <w:tr w:rsidR="000C601D" w:rsidRPr="0049085E" w14:paraId="3D799891" w14:textId="77777777" w:rsidTr="009659DF">
              <w:tc>
                <w:tcPr>
                  <w:tcW w:w="2500" w:type="pct"/>
                </w:tcPr>
                <w:p w14:paraId="34C3608B" w14:textId="77777777" w:rsidR="000C601D" w:rsidRPr="0049085E" w:rsidRDefault="000C601D" w:rsidP="009659DF">
                  <w:r w:rsidRPr="0049085E">
                    <w:t>bron</w:t>
                  </w:r>
                  <w:r>
                    <w:t>N</w:t>
                  </w:r>
                  <w:r w:rsidRPr="0049085E">
                    <w:t>auwkeurigheid</w:t>
                  </w:r>
                </w:p>
              </w:tc>
              <w:tc>
                <w:tcPr>
                  <w:tcW w:w="2500" w:type="pct"/>
                </w:tcPr>
                <w:p w14:paraId="465B73E3" w14:textId="7A8912D8" w:rsidR="000C601D" w:rsidRPr="0049085E" w:rsidRDefault="000C601D" w:rsidP="009659DF">
                  <w:r>
                    <w:t>geen</w:t>
                  </w:r>
                </w:p>
              </w:tc>
            </w:tr>
            <w:tr w:rsidR="000C601D" w:rsidRPr="0049085E" w14:paraId="494F23BA" w14:textId="77777777" w:rsidTr="009659DF">
              <w:tc>
                <w:tcPr>
                  <w:tcW w:w="2500" w:type="pct"/>
                </w:tcPr>
                <w:p w14:paraId="7CDEC8FD" w14:textId="77777777" w:rsidR="000C601D" w:rsidRPr="0049085E" w:rsidRDefault="000C601D" w:rsidP="009659DF">
                  <w:r>
                    <w:t>idealisatie</w:t>
                  </w:r>
                </w:p>
              </w:tc>
              <w:tc>
                <w:tcPr>
                  <w:tcW w:w="2500" w:type="pct"/>
                </w:tcPr>
                <w:p w14:paraId="09D19BB5" w14:textId="3BB44835" w:rsidR="000C601D" w:rsidRPr="0049085E" w:rsidRDefault="000C601D" w:rsidP="009659DF">
                  <w:r>
                    <w:t>geen</w:t>
                  </w:r>
                </w:p>
              </w:tc>
            </w:tr>
          </w:tbl>
          <w:p w14:paraId="7C1A8084" w14:textId="77777777" w:rsidR="000C601D" w:rsidRPr="00D631F2" w:rsidRDefault="000C601D" w:rsidP="009659DF"/>
        </w:tc>
      </w:tr>
    </w:tbl>
    <w:p w14:paraId="176D2828" w14:textId="22FAA346" w:rsidR="000C601D" w:rsidRDefault="000C601D">
      <w:pPr>
        <w:pStyle w:val="Tekstopmerking"/>
      </w:pPr>
    </w:p>
  </w:comment>
  <w:comment w:id="536"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CA07F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637DD"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C01008" w14:textId="77777777" w:rsidTr="009659DF">
        <w:tc>
          <w:tcPr>
            <w:tcW w:w="2500" w:type="pct"/>
          </w:tcPr>
          <w:p w14:paraId="44A01759" w14:textId="77777777" w:rsidR="000C601D" w:rsidRPr="0049085E" w:rsidRDefault="000C601D" w:rsidP="009659DF">
            <w:r>
              <w:t>bestandsnaam</w:t>
            </w:r>
          </w:p>
        </w:tc>
        <w:tc>
          <w:tcPr>
            <w:tcW w:w="2500" w:type="pct"/>
          </w:tcPr>
          <w:p w14:paraId="4CAC86E6" w14:textId="30B3825D" w:rsidR="000C601D" w:rsidRPr="0049085E" w:rsidRDefault="00740BC5" w:rsidP="009659DF">
            <w:r>
              <w:t>gebiedstype woongebied variant 1.gml</w:t>
            </w:r>
          </w:p>
        </w:tc>
      </w:tr>
      <w:tr w:rsidR="000C601D" w:rsidRPr="0049085E" w14:paraId="46E0AD96" w14:textId="77777777" w:rsidTr="009659DF">
        <w:tc>
          <w:tcPr>
            <w:tcW w:w="2500" w:type="pct"/>
          </w:tcPr>
          <w:p w14:paraId="1033BAA8" w14:textId="77777777" w:rsidR="000C601D" w:rsidRPr="0049085E" w:rsidRDefault="000C601D" w:rsidP="009659DF">
            <w:r w:rsidRPr="0049085E">
              <w:t>noemer</w:t>
            </w:r>
          </w:p>
        </w:tc>
        <w:tc>
          <w:tcPr>
            <w:tcW w:w="2500" w:type="pct"/>
          </w:tcPr>
          <w:p w14:paraId="2B8C77E7" w14:textId="719D09C4" w:rsidR="000C601D" w:rsidRPr="0049085E" w:rsidRDefault="00740BC5" w:rsidP="009659DF">
            <w:r>
              <w:t>gebiedstype woongebied variant 1</w:t>
            </w:r>
          </w:p>
        </w:tc>
      </w:tr>
      <w:tr w:rsidR="000C601D" w:rsidRPr="0049085E" w14:paraId="4E8CAB66" w14:textId="77777777" w:rsidTr="009659DF">
        <w:tc>
          <w:tcPr>
            <w:tcW w:w="2500" w:type="pct"/>
          </w:tcPr>
          <w:p w14:paraId="34703713" w14:textId="77777777" w:rsidR="000C601D" w:rsidRPr="0049085E" w:rsidRDefault="000C601D" w:rsidP="009659DF">
            <w:r>
              <w:t>symboolcode</w:t>
            </w:r>
          </w:p>
        </w:tc>
        <w:tc>
          <w:tcPr>
            <w:tcW w:w="2500" w:type="pct"/>
          </w:tcPr>
          <w:p w14:paraId="4FFD96BD" w14:textId="07F104C4" w:rsidR="000C601D" w:rsidRDefault="000C601D" w:rsidP="009659DF"/>
        </w:tc>
      </w:tr>
      <w:tr w:rsidR="000C601D" w:rsidRPr="0049085E" w14:paraId="73345288" w14:textId="77777777" w:rsidTr="009659DF">
        <w:tc>
          <w:tcPr>
            <w:tcW w:w="2500" w:type="pct"/>
          </w:tcPr>
          <w:p w14:paraId="059840A0" w14:textId="77777777" w:rsidR="000C601D" w:rsidRPr="0049085E" w:rsidRDefault="000C601D" w:rsidP="009659DF">
            <w:r w:rsidRPr="0049085E">
              <w:t>nauwkeurigheid</w:t>
            </w:r>
          </w:p>
        </w:tc>
        <w:tc>
          <w:tcPr>
            <w:tcW w:w="2500" w:type="pct"/>
          </w:tcPr>
          <w:p w14:paraId="3CF3E210" w14:textId="312BD300" w:rsidR="000C601D" w:rsidRPr="0049085E" w:rsidRDefault="000C601D" w:rsidP="009659DF"/>
        </w:tc>
      </w:tr>
      <w:tr w:rsidR="000C601D" w:rsidRPr="0049085E" w14:paraId="7B939077" w14:textId="77777777" w:rsidTr="009659DF">
        <w:tc>
          <w:tcPr>
            <w:tcW w:w="2500" w:type="pct"/>
          </w:tcPr>
          <w:p w14:paraId="394F19A0" w14:textId="77777777" w:rsidR="000C601D" w:rsidRPr="0049085E" w:rsidRDefault="000C601D" w:rsidP="009659DF">
            <w:r w:rsidRPr="0049085E">
              <w:t>bronNauwkeurigheid</w:t>
            </w:r>
          </w:p>
        </w:tc>
        <w:tc>
          <w:tcPr>
            <w:tcW w:w="2500" w:type="pct"/>
          </w:tcPr>
          <w:p w14:paraId="2A96F075" w14:textId="07162E09" w:rsidR="000C601D" w:rsidRPr="0049085E" w:rsidRDefault="000C601D" w:rsidP="009659DF">
            <w:r>
              <w:t>geen</w:t>
            </w:r>
          </w:p>
        </w:tc>
      </w:tr>
      <w:tr w:rsidR="000C601D" w:rsidRPr="0049085E" w14:paraId="767AE21E" w14:textId="77777777" w:rsidTr="009659DF">
        <w:tc>
          <w:tcPr>
            <w:tcW w:w="2500" w:type="pct"/>
          </w:tcPr>
          <w:p w14:paraId="671A2EDF" w14:textId="77777777" w:rsidR="000C601D" w:rsidRPr="0049085E" w:rsidRDefault="000C601D" w:rsidP="009659DF">
            <w:r>
              <w:t>idealisatie</w:t>
            </w:r>
          </w:p>
        </w:tc>
        <w:tc>
          <w:tcPr>
            <w:tcW w:w="2500" w:type="pct"/>
          </w:tcPr>
          <w:p w14:paraId="728514C6" w14:textId="3EB1F1E2" w:rsidR="000C601D" w:rsidRPr="0049085E" w:rsidRDefault="000C601D" w:rsidP="009659DF">
            <w:r>
              <w:t>geen</w:t>
            </w:r>
          </w:p>
        </w:tc>
      </w:tr>
      <w:tr w:rsidR="008A6887" w14:paraId="7459B97B" w14:textId="77777777" w:rsidTr="008A6887">
        <w:tc>
          <w:tcPr>
            <w:tcW w:w="2500" w:type="pct"/>
          </w:tcPr>
          <w:p w14:paraId="7379F7F9" w14:textId="77777777" w:rsidR="008A6887" w:rsidRDefault="0062488A">
            <w:r>
              <w:rPr>
                <w:noProof/>
              </w:rPr>
              <w:t>regelingsgebied</w:t>
            </w:r>
          </w:p>
        </w:tc>
        <w:tc>
          <w:tcPr>
            <w:tcW w:w="2500" w:type="pct"/>
          </w:tcPr>
          <w:p w14:paraId="292B11E1" w14:textId="77777777" w:rsidR="008A6887" w:rsidRDefault="0062488A">
            <w:r>
              <w:rPr>
                <w:noProof/>
              </w:rPr>
              <w:t>Onwaar</w:t>
            </w:r>
          </w:p>
        </w:tc>
      </w:tr>
    </w:tbl>
    <w:p w14:paraId="05EAE08E" w14:textId="7A519AA6" w:rsidR="000C601D" w:rsidRDefault="000C601D">
      <w:pPr>
        <w:pStyle w:val="Tekstopmerking"/>
      </w:pPr>
    </w:p>
  </w:comment>
  <w:comment w:id="537"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967450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48C4D" w14:textId="3C3EA9D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59E8DB" w14:textId="77777777" w:rsidTr="00850E8E">
        <w:tc>
          <w:tcPr>
            <w:tcW w:w="2500" w:type="pct"/>
          </w:tcPr>
          <w:p w14:paraId="29D1172F" w14:textId="77777777" w:rsidR="009A31BD" w:rsidRPr="00D631F2" w:rsidRDefault="009A31BD" w:rsidP="009A31BD">
            <w:r w:rsidRPr="00D631F2">
              <w:t>activiteit</w:t>
            </w:r>
            <w:r>
              <w:t>en</w:t>
            </w:r>
          </w:p>
        </w:tc>
        <w:tc>
          <w:tcPr>
            <w:tcW w:w="2500" w:type="pct"/>
          </w:tcPr>
          <w:p w14:paraId="55732B88" w14:textId="77777777" w:rsidR="009A31BD" w:rsidRPr="00D631F2" w:rsidRDefault="009A31BD" w:rsidP="009A31BD">
            <w:r>
              <w:t>het aanbieden van gastouderopvang aan huis</w:t>
            </w:r>
          </w:p>
        </w:tc>
      </w:tr>
      <w:tr w:rsidR="009A31BD" w:rsidRPr="00D631F2" w14:paraId="197DCE5F" w14:textId="77777777" w:rsidTr="00850E8E">
        <w:tc>
          <w:tcPr>
            <w:tcW w:w="2500" w:type="pct"/>
          </w:tcPr>
          <w:p w14:paraId="1A46FB58" w14:textId="77777777" w:rsidR="009A31BD" w:rsidRPr="00D631F2" w:rsidRDefault="009A31BD" w:rsidP="009A31BD">
            <w:r>
              <w:t>bovenliggendeActiviteit</w:t>
            </w:r>
          </w:p>
        </w:tc>
        <w:tc>
          <w:tcPr>
            <w:tcW w:w="2500" w:type="pct"/>
          </w:tcPr>
          <w:p w14:paraId="30251405" w14:textId="77777777" w:rsidR="009A31BD" w:rsidRDefault="009A31BD" w:rsidP="009A31BD">
            <w:r>
              <w:t>beroeps- of bedrijfsactiviteiten aan huis</w:t>
            </w:r>
          </w:p>
        </w:tc>
      </w:tr>
      <w:tr w:rsidR="009A31BD" w:rsidRPr="00D631F2" w14:paraId="1B75E685" w14:textId="77777777" w:rsidTr="00850E8E">
        <w:tc>
          <w:tcPr>
            <w:tcW w:w="2500" w:type="pct"/>
          </w:tcPr>
          <w:p w14:paraId="0A62E217" w14:textId="77777777" w:rsidR="009A31BD" w:rsidRPr="00D631F2" w:rsidRDefault="009A31BD" w:rsidP="009A31BD">
            <w:r w:rsidRPr="00D631F2">
              <w:t>activiteitengroep</w:t>
            </w:r>
          </w:p>
        </w:tc>
        <w:tc>
          <w:tcPr>
            <w:tcW w:w="2500" w:type="pct"/>
          </w:tcPr>
          <w:p w14:paraId="0E883C17" w14:textId="77777777" w:rsidR="009A31BD" w:rsidRPr="00D631F2" w:rsidRDefault="009A31BD" w:rsidP="009A31BD">
            <w:r>
              <w:t>http://standaarden.omgevingswet.overheid.nl/activiteit/id/concept/PlanologischeGebruiksactiviteit</w:t>
            </w:r>
          </w:p>
        </w:tc>
      </w:tr>
      <w:tr w:rsidR="009A31BD" w:rsidRPr="00D631F2" w14:paraId="60F50E24" w14:textId="77777777" w:rsidTr="00850E8E">
        <w:tc>
          <w:tcPr>
            <w:tcW w:w="2500" w:type="pct"/>
          </w:tcPr>
          <w:p w14:paraId="15193D95" w14:textId="77777777" w:rsidR="009A31BD" w:rsidRPr="00D631F2" w:rsidRDefault="009A31BD" w:rsidP="009A31BD">
            <w:r>
              <w:t>activiteitregelkwalificatie</w:t>
            </w:r>
          </w:p>
        </w:tc>
        <w:tc>
          <w:tcPr>
            <w:tcW w:w="2500" w:type="pct"/>
          </w:tcPr>
          <w:p w14:paraId="045C38A0" w14:textId="77777777" w:rsidR="009A31BD" w:rsidRPr="00D631F2" w:rsidRDefault="009A31BD" w:rsidP="009A31BD">
            <w:r>
              <w:t>http://standaarden.omgevingswet.overheid.nl/activiteitregelkwalificatie/id/concept/Vergunningplicht</w:t>
            </w:r>
          </w:p>
        </w:tc>
      </w:tr>
      <w:tr w:rsidR="009A31BD" w:rsidRPr="00D631F2" w14:paraId="792652B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699CC5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C67E0" w14:textId="77777777" w:rsidR="009A31BD" w:rsidRPr="0049085E" w:rsidRDefault="009A31BD" w:rsidP="009A31BD">
                  <w:r w:rsidRPr="0049085E">
                    <w:t>Locatie</w:t>
                  </w:r>
                </w:p>
              </w:tc>
            </w:tr>
            <w:tr w:rsidR="009A31BD" w:rsidRPr="0049085E" w14:paraId="368507FC" w14:textId="77777777" w:rsidTr="005F6092">
              <w:tc>
                <w:tcPr>
                  <w:tcW w:w="2500" w:type="pct"/>
                </w:tcPr>
                <w:p w14:paraId="75405EB8" w14:textId="77777777" w:rsidR="009A31BD" w:rsidRPr="0049085E" w:rsidRDefault="009A31BD" w:rsidP="009A31BD">
                  <w:r w:rsidRPr="0049085E">
                    <w:t>bestandsnaam</w:t>
                  </w:r>
                </w:p>
              </w:tc>
              <w:tc>
                <w:tcPr>
                  <w:tcW w:w="2500" w:type="pct"/>
                </w:tcPr>
                <w:p w14:paraId="417EBF7D" w14:textId="00AF5F6A" w:rsidR="009A31BD" w:rsidRPr="0049085E" w:rsidRDefault="009A31BD" w:rsidP="009A31BD">
                  <w:r>
                    <w:t>gebiedstype woongebied variant 2.gml</w:t>
                  </w:r>
                </w:p>
              </w:tc>
            </w:tr>
            <w:tr w:rsidR="009A31BD" w:rsidRPr="0049085E" w14:paraId="1A11DF6F" w14:textId="77777777" w:rsidTr="005F6092">
              <w:tc>
                <w:tcPr>
                  <w:tcW w:w="2500" w:type="pct"/>
                </w:tcPr>
                <w:p w14:paraId="289025C4" w14:textId="77777777" w:rsidR="009A31BD" w:rsidRPr="0049085E" w:rsidRDefault="009A31BD" w:rsidP="009A31BD">
                  <w:r w:rsidRPr="0049085E">
                    <w:t>noemer</w:t>
                  </w:r>
                </w:p>
              </w:tc>
              <w:tc>
                <w:tcPr>
                  <w:tcW w:w="2500" w:type="pct"/>
                </w:tcPr>
                <w:p w14:paraId="3D05942A" w14:textId="62EC2917" w:rsidR="009A31BD" w:rsidRPr="0049085E" w:rsidRDefault="009A31BD" w:rsidP="009A31BD">
                  <w:r>
                    <w:t>gebiedstype woongebied variant 2</w:t>
                  </w:r>
                </w:p>
              </w:tc>
            </w:tr>
            <w:tr w:rsidR="009A31BD" w:rsidRPr="0049085E" w14:paraId="78C8E6EE" w14:textId="77777777" w:rsidTr="005F6092">
              <w:tc>
                <w:tcPr>
                  <w:tcW w:w="2500" w:type="pct"/>
                </w:tcPr>
                <w:p w14:paraId="3AB56670" w14:textId="77777777" w:rsidR="009A31BD" w:rsidRPr="0049085E" w:rsidRDefault="009A31BD" w:rsidP="009A31BD">
                  <w:r>
                    <w:t>symboolcode</w:t>
                  </w:r>
                </w:p>
              </w:tc>
              <w:tc>
                <w:tcPr>
                  <w:tcW w:w="2500" w:type="pct"/>
                </w:tcPr>
                <w:p w14:paraId="5C27AA9B" w14:textId="77777777" w:rsidR="009A31BD" w:rsidRDefault="009A31BD" w:rsidP="009A31BD"/>
              </w:tc>
            </w:tr>
            <w:tr w:rsidR="009A31BD" w:rsidRPr="0049085E" w14:paraId="45850781" w14:textId="77777777" w:rsidTr="005F6092">
              <w:tc>
                <w:tcPr>
                  <w:tcW w:w="2500" w:type="pct"/>
                </w:tcPr>
                <w:p w14:paraId="4E502482" w14:textId="77777777" w:rsidR="009A31BD" w:rsidRPr="0049085E" w:rsidRDefault="009A31BD" w:rsidP="009A31BD">
                  <w:r w:rsidRPr="0049085E">
                    <w:t>nauwkeurigheid</w:t>
                  </w:r>
                </w:p>
              </w:tc>
              <w:tc>
                <w:tcPr>
                  <w:tcW w:w="2500" w:type="pct"/>
                </w:tcPr>
                <w:p w14:paraId="7395665E" w14:textId="77777777" w:rsidR="009A31BD" w:rsidRPr="0049085E" w:rsidRDefault="009A31BD" w:rsidP="009A31BD"/>
              </w:tc>
            </w:tr>
            <w:tr w:rsidR="009A31BD" w:rsidRPr="0049085E" w14:paraId="4B237713" w14:textId="77777777" w:rsidTr="005F6092">
              <w:tc>
                <w:tcPr>
                  <w:tcW w:w="2500" w:type="pct"/>
                </w:tcPr>
                <w:p w14:paraId="1B7DB44F" w14:textId="77777777" w:rsidR="009A31BD" w:rsidRPr="0049085E" w:rsidRDefault="009A31BD" w:rsidP="009A31BD">
                  <w:r w:rsidRPr="0049085E">
                    <w:t>bron</w:t>
                  </w:r>
                  <w:r>
                    <w:t>N</w:t>
                  </w:r>
                  <w:r w:rsidRPr="0049085E">
                    <w:t>auwkeurigheid</w:t>
                  </w:r>
                </w:p>
              </w:tc>
              <w:tc>
                <w:tcPr>
                  <w:tcW w:w="2500" w:type="pct"/>
                </w:tcPr>
                <w:p w14:paraId="407B0960" w14:textId="77777777" w:rsidR="009A31BD" w:rsidRPr="0049085E" w:rsidRDefault="009A31BD" w:rsidP="009A31BD">
                  <w:r>
                    <w:t>geen</w:t>
                  </w:r>
                </w:p>
              </w:tc>
            </w:tr>
            <w:tr w:rsidR="009A31BD" w:rsidRPr="0049085E" w14:paraId="34B63F62" w14:textId="77777777" w:rsidTr="005F6092">
              <w:tc>
                <w:tcPr>
                  <w:tcW w:w="2500" w:type="pct"/>
                </w:tcPr>
                <w:p w14:paraId="2A9BED85" w14:textId="77777777" w:rsidR="009A31BD" w:rsidRPr="0049085E" w:rsidRDefault="009A31BD" w:rsidP="009A31BD">
                  <w:r>
                    <w:t>idealisatie</w:t>
                  </w:r>
                </w:p>
              </w:tc>
              <w:tc>
                <w:tcPr>
                  <w:tcW w:w="2500" w:type="pct"/>
                </w:tcPr>
                <w:p w14:paraId="3AF3C415" w14:textId="77777777" w:rsidR="009A31BD" w:rsidRPr="0049085E" w:rsidRDefault="009A31BD" w:rsidP="009A31BD">
                  <w:r>
                    <w:t>geen</w:t>
                  </w:r>
                </w:p>
              </w:tc>
            </w:tr>
          </w:tbl>
          <w:p w14:paraId="4EAA5FB4" w14:textId="77777777" w:rsidR="009A31BD" w:rsidRPr="00D631F2" w:rsidRDefault="009A31BD" w:rsidP="009A31BD"/>
        </w:tc>
      </w:tr>
    </w:tbl>
    <w:p w14:paraId="3DA1907D" w14:textId="42198B70" w:rsidR="009A31BD" w:rsidRDefault="009A31BD">
      <w:pPr>
        <w:pStyle w:val="Tekstopmerking"/>
      </w:pPr>
    </w:p>
  </w:comment>
  <w:comment w:id="53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2C208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DDCCA" w14:textId="6141D75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D71F54D" w14:textId="77777777" w:rsidTr="00740BC5">
        <w:tc>
          <w:tcPr>
            <w:tcW w:w="2500" w:type="pct"/>
          </w:tcPr>
          <w:p w14:paraId="28E7B6A7" w14:textId="77777777" w:rsidR="00740BC5" w:rsidRPr="0049085E" w:rsidRDefault="00740BC5" w:rsidP="00740BC5">
            <w:r>
              <w:t>bestandsnaam</w:t>
            </w:r>
          </w:p>
        </w:tc>
        <w:tc>
          <w:tcPr>
            <w:tcW w:w="2500" w:type="pct"/>
          </w:tcPr>
          <w:p w14:paraId="5C56EA93" w14:textId="4F06952D" w:rsidR="00740BC5" w:rsidRPr="0049085E" w:rsidRDefault="00740BC5" w:rsidP="00740BC5">
            <w:r>
              <w:t>gebiedstype woongebied variant 2.gml</w:t>
            </w:r>
          </w:p>
        </w:tc>
      </w:tr>
      <w:tr w:rsidR="00740BC5" w:rsidRPr="0049085E" w14:paraId="61E09CAD" w14:textId="77777777" w:rsidTr="00740BC5">
        <w:tc>
          <w:tcPr>
            <w:tcW w:w="2500" w:type="pct"/>
          </w:tcPr>
          <w:p w14:paraId="67DC5407" w14:textId="77777777" w:rsidR="00740BC5" w:rsidRPr="0049085E" w:rsidRDefault="00740BC5" w:rsidP="00740BC5">
            <w:r w:rsidRPr="0049085E">
              <w:t>noemer</w:t>
            </w:r>
          </w:p>
        </w:tc>
        <w:tc>
          <w:tcPr>
            <w:tcW w:w="2500" w:type="pct"/>
          </w:tcPr>
          <w:p w14:paraId="0A906E35" w14:textId="4A95B909" w:rsidR="00740BC5" w:rsidRPr="0049085E" w:rsidRDefault="00740BC5" w:rsidP="00740BC5">
            <w:r>
              <w:t>gebiedstype woongebied variant 2</w:t>
            </w:r>
          </w:p>
        </w:tc>
      </w:tr>
      <w:tr w:rsidR="00740BC5" w:rsidRPr="0049085E" w14:paraId="5A537E86" w14:textId="77777777" w:rsidTr="00740BC5">
        <w:tc>
          <w:tcPr>
            <w:tcW w:w="2500" w:type="pct"/>
          </w:tcPr>
          <w:p w14:paraId="00E7863F" w14:textId="77777777" w:rsidR="00740BC5" w:rsidRPr="0049085E" w:rsidRDefault="00740BC5" w:rsidP="00740BC5">
            <w:r>
              <w:t>symboolcode</w:t>
            </w:r>
          </w:p>
        </w:tc>
        <w:tc>
          <w:tcPr>
            <w:tcW w:w="2500" w:type="pct"/>
          </w:tcPr>
          <w:p w14:paraId="4D15D9DB" w14:textId="77777777" w:rsidR="00740BC5" w:rsidRDefault="00740BC5" w:rsidP="00740BC5"/>
        </w:tc>
      </w:tr>
      <w:tr w:rsidR="00740BC5" w:rsidRPr="0049085E" w14:paraId="07D1E1CC" w14:textId="77777777" w:rsidTr="00740BC5">
        <w:tc>
          <w:tcPr>
            <w:tcW w:w="2500" w:type="pct"/>
          </w:tcPr>
          <w:p w14:paraId="5029C96C" w14:textId="77777777" w:rsidR="00740BC5" w:rsidRPr="0049085E" w:rsidRDefault="00740BC5" w:rsidP="00740BC5">
            <w:r w:rsidRPr="0049085E">
              <w:t>nauwkeurigheid</w:t>
            </w:r>
          </w:p>
        </w:tc>
        <w:tc>
          <w:tcPr>
            <w:tcW w:w="2500" w:type="pct"/>
          </w:tcPr>
          <w:p w14:paraId="6E211FE7" w14:textId="77777777" w:rsidR="00740BC5" w:rsidRPr="0049085E" w:rsidRDefault="00740BC5" w:rsidP="00740BC5"/>
        </w:tc>
      </w:tr>
      <w:tr w:rsidR="00740BC5" w:rsidRPr="0049085E" w14:paraId="1362AB09" w14:textId="77777777" w:rsidTr="00740BC5">
        <w:tc>
          <w:tcPr>
            <w:tcW w:w="2500" w:type="pct"/>
          </w:tcPr>
          <w:p w14:paraId="19D012C6" w14:textId="77777777" w:rsidR="00740BC5" w:rsidRPr="0049085E" w:rsidRDefault="00740BC5" w:rsidP="00740BC5">
            <w:r w:rsidRPr="0049085E">
              <w:t>bronNauwkeurigheid</w:t>
            </w:r>
          </w:p>
        </w:tc>
        <w:tc>
          <w:tcPr>
            <w:tcW w:w="2500" w:type="pct"/>
          </w:tcPr>
          <w:p w14:paraId="5E6CEA3A" w14:textId="77777777" w:rsidR="00740BC5" w:rsidRPr="0049085E" w:rsidRDefault="00740BC5" w:rsidP="00740BC5">
            <w:r>
              <w:t>geen</w:t>
            </w:r>
          </w:p>
        </w:tc>
      </w:tr>
      <w:tr w:rsidR="00740BC5" w:rsidRPr="0049085E" w14:paraId="7310F5A9" w14:textId="77777777" w:rsidTr="00740BC5">
        <w:tc>
          <w:tcPr>
            <w:tcW w:w="2500" w:type="pct"/>
          </w:tcPr>
          <w:p w14:paraId="4B482454" w14:textId="77777777" w:rsidR="00740BC5" w:rsidRPr="0049085E" w:rsidRDefault="00740BC5" w:rsidP="00740BC5">
            <w:r>
              <w:t>idealisatie</w:t>
            </w:r>
          </w:p>
        </w:tc>
        <w:tc>
          <w:tcPr>
            <w:tcW w:w="2500" w:type="pct"/>
          </w:tcPr>
          <w:p w14:paraId="29A67CDD" w14:textId="77777777" w:rsidR="00740BC5" w:rsidRPr="0049085E" w:rsidRDefault="00740BC5" w:rsidP="00740BC5">
            <w:r>
              <w:t>geen</w:t>
            </w:r>
          </w:p>
        </w:tc>
      </w:tr>
      <w:tr w:rsidR="008A6887" w14:paraId="5C8E0671" w14:textId="77777777" w:rsidTr="008A6887">
        <w:tc>
          <w:tcPr>
            <w:tcW w:w="2500" w:type="pct"/>
          </w:tcPr>
          <w:p w14:paraId="312D8E3C" w14:textId="77777777" w:rsidR="008A6887" w:rsidRDefault="0062488A">
            <w:r>
              <w:rPr>
                <w:noProof/>
              </w:rPr>
              <w:t>regelingsgebied</w:t>
            </w:r>
          </w:p>
        </w:tc>
        <w:tc>
          <w:tcPr>
            <w:tcW w:w="2500" w:type="pct"/>
          </w:tcPr>
          <w:p w14:paraId="3BB652AA" w14:textId="77777777" w:rsidR="008A6887" w:rsidRDefault="0062488A">
            <w:r>
              <w:rPr>
                <w:noProof/>
              </w:rPr>
              <w:t>Onwaar</w:t>
            </w:r>
          </w:p>
        </w:tc>
      </w:tr>
    </w:tbl>
    <w:p w14:paraId="66BC0346" w14:textId="1F4E135C" w:rsidR="00740BC5" w:rsidRDefault="00740BC5">
      <w:pPr>
        <w:pStyle w:val="Tekstopmerking"/>
      </w:pPr>
    </w:p>
  </w:comment>
  <w:comment w:id="539"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D234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8AEB9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223331" w14:textId="77777777" w:rsidTr="009659DF">
        <w:tc>
          <w:tcPr>
            <w:tcW w:w="2500" w:type="pct"/>
          </w:tcPr>
          <w:p w14:paraId="0CBF1457" w14:textId="77777777" w:rsidR="000C601D" w:rsidRPr="00D631F2" w:rsidRDefault="000C601D" w:rsidP="009659DF">
            <w:r w:rsidRPr="00D631F2">
              <w:t>activiteit</w:t>
            </w:r>
            <w:r>
              <w:t>en</w:t>
            </w:r>
          </w:p>
        </w:tc>
        <w:tc>
          <w:tcPr>
            <w:tcW w:w="2500" w:type="pct"/>
          </w:tcPr>
          <w:p w14:paraId="197C1444" w14:textId="5B5E4E7B" w:rsidR="000C601D" w:rsidRPr="00D631F2" w:rsidRDefault="000C601D" w:rsidP="009659DF">
            <w:r>
              <w:t>het aanbieden van gastouderopvang aan huis</w:t>
            </w:r>
          </w:p>
        </w:tc>
      </w:tr>
      <w:tr w:rsidR="000C601D" w:rsidRPr="00D631F2" w14:paraId="18F8024F" w14:textId="77777777" w:rsidTr="009659DF">
        <w:tc>
          <w:tcPr>
            <w:tcW w:w="2500" w:type="pct"/>
          </w:tcPr>
          <w:p w14:paraId="6312CB5F" w14:textId="77777777" w:rsidR="000C601D" w:rsidRPr="00D631F2" w:rsidRDefault="000C601D" w:rsidP="009659DF">
            <w:r>
              <w:t>bovenliggendeActiviteit</w:t>
            </w:r>
          </w:p>
        </w:tc>
        <w:tc>
          <w:tcPr>
            <w:tcW w:w="2500" w:type="pct"/>
          </w:tcPr>
          <w:p w14:paraId="6310DCEB" w14:textId="2F324B98" w:rsidR="000C601D" w:rsidRDefault="000C601D" w:rsidP="009659DF">
            <w:r>
              <w:t>beroeps- of bedrijfsactiviteiten aan huis</w:t>
            </w:r>
          </w:p>
        </w:tc>
      </w:tr>
      <w:tr w:rsidR="000C601D" w:rsidRPr="00D631F2" w14:paraId="2C9EAB85" w14:textId="77777777" w:rsidTr="009659DF">
        <w:tc>
          <w:tcPr>
            <w:tcW w:w="2500" w:type="pct"/>
          </w:tcPr>
          <w:p w14:paraId="7D7D497E" w14:textId="77777777" w:rsidR="000C601D" w:rsidRPr="00D631F2" w:rsidRDefault="000C601D" w:rsidP="009659DF">
            <w:r w:rsidRPr="00D631F2">
              <w:t>activiteitengroep</w:t>
            </w:r>
          </w:p>
        </w:tc>
        <w:tc>
          <w:tcPr>
            <w:tcW w:w="2500" w:type="pct"/>
          </w:tcPr>
          <w:p w14:paraId="4A795AD6" w14:textId="4F8F4D54" w:rsidR="000C601D" w:rsidRPr="00D631F2" w:rsidRDefault="000C601D" w:rsidP="009659DF">
            <w:r>
              <w:t>http://standaarden.omgevingswet.overheid.nl/activiteit/id/concept/PlanologischeGebruiksactiviteit</w:t>
            </w:r>
          </w:p>
        </w:tc>
      </w:tr>
      <w:tr w:rsidR="000C601D" w:rsidRPr="00D631F2" w14:paraId="63A3FD39" w14:textId="77777777" w:rsidTr="009659DF">
        <w:tc>
          <w:tcPr>
            <w:tcW w:w="2500" w:type="pct"/>
          </w:tcPr>
          <w:p w14:paraId="5E26D6BF" w14:textId="77777777" w:rsidR="000C601D" w:rsidRPr="00D631F2" w:rsidRDefault="000C601D" w:rsidP="009659DF">
            <w:r>
              <w:t>activiteitregelkwalificatie</w:t>
            </w:r>
          </w:p>
        </w:tc>
        <w:tc>
          <w:tcPr>
            <w:tcW w:w="2500" w:type="pct"/>
          </w:tcPr>
          <w:p w14:paraId="13093787" w14:textId="28AA1E79" w:rsidR="000C601D" w:rsidRPr="00D631F2" w:rsidRDefault="000C601D" w:rsidP="009659DF">
            <w:r>
              <w:t>http://standaarden.omgevingswet.overheid.nl/activiteitregelkwalificatie/id/concept/Vergunningplicht</w:t>
            </w:r>
          </w:p>
        </w:tc>
      </w:tr>
      <w:tr w:rsidR="000C601D" w:rsidRPr="00D631F2" w14:paraId="56D6B31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7FE08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662FA" w14:textId="77777777" w:rsidR="000C601D" w:rsidRPr="0049085E" w:rsidRDefault="000C601D" w:rsidP="009659DF">
                  <w:r w:rsidRPr="0049085E">
                    <w:t>Locatie</w:t>
                  </w:r>
                </w:p>
              </w:tc>
            </w:tr>
            <w:tr w:rsidR="000C601D" w:rsidRPr="0049085E" w14:paraId="5A0D8DAD" w14:textId="77777777" w:rsidTr="009659DF">
              <w:tc>
                <w:tcPr>
                  <w:tcW w:w="2500" w:type="pct"/>
                </w:tcPr>
                <w:p w14:paraId="6ED61886" w14:textId="77777777" w:rsidR="000C601D" w:rsidRPr="0049085E" w:rsidRDefault="000C601D" w:rsidP="009659DF">
                  <w:r w:rsidRPr="0049085E">
                    <w:t>bestandsnaam</w:t>
                  </w:r>
                </w:p>
              </w:tc>
              <w:tc>
                <w:tcPr>
                  <w:tcW w:w="2500" w:type="pct"/>
                </w:tcPr>
                <w:p w14:paraId="2677B954" w14:textId="6801FB85" w:rsidR="000C601D" w:rsidRPr="0049085E" w:rsidRDefault="009A31BD" w:rsidP="009659DF">
                  <w:r>
                    <w:t>gebiedstype woongebied variant 1.gml</w:t>
                  </w:r>
                </w:p>
              </w:tc>
            </w:tr>
            <w:tr w:rsidR="000C601D" w:rsidRPr="0049085E" w14:paraId="3D6E8E4E" w14:textId="77777777" w:rsidTr="009659DF">
              <w:tc>
                <w:tcPr>
                  <w:tcW w:w="2500" w:type="pct"/>
                </w:tcPr>
                <w:p w14:paraId="55010E99" w14:textId="77777777" w:rsidR="000C601D" w:rsidRPr="0049085E" w:rsidRDefault="000C601D" w:rsidP="009659DF">
                  <w:r w:rsidRPr="0049085E">
                    <w:t>noemer</w:t>
                  </w:r>
                </w:p>
              </w:tc>
              <w:tc>
                <w:tcPr>
                  <w:tcW w:w="2500" w:type="pct"/>
                </w:tcPr>
                <w:p w14:paraId="2499DAE0" w14:textId="2F1B192D" w:rsidR="000C601D" w:rsidRPr="0049085E" w:rsidRDefault="009A31BD" w:rsidP="009659DF">
                  <w:r>
                    <w:t>gebiedstype woongebied variant 1</w:t>
                  </w:r>
                </w:p>
              </w:tc>
            </w:tr>
            <w:tr w:rsidR="000C601D" w:rsidRPr="0049085E" w14:paraId="0C2BED54" w14:textId="77777777" w:rsidTr="009659DF">
              <w:tc>
                <w:tcPr>
                  <w:tcW w:w="2500" w:type="pct"/>
                </w:tcPr>
                <w:p w14:paraId="55561263" w14:textId="77777777" w:rsidR="000C601D" w:rsidRPr="0049085E" w:rsidRDefault="000C601D" w:rsidP="009659DF">
                  <w:r>
                    <w:t>symboolcode</w:t>
                  </w:r>
                </w:p>
              </w:tc>
              <w:tc>
                <w:tcPr>
                  <w:tcW w:w="2500" w:type="pct"/>
                </w:tcPr>
                <w:p w14:paraId="620C47D0" w14:textId="60E2671E" w:rsidR="000C601D" w:rsidRDefault="000C601D" w:rsidP="009659DF"/>
              </w:tc>
            </w:tr>
            <w:tr w:rsidR="000C601D" w:rsidRPr="0049085E" w14:paraId="5FCEB3E1" w14:textId="77777777" w:rsidTr="009659DF">
              <w:tc>
                <w:tcPr>
                  <w:tcW w:w="2500" w:type="pct"/>
                </w:tcPr>
                <w:p w14:paraId="0C3C5F2C" w14:textId="77777777" w:rsidR="000C601D" w:rsidRPr="0049085E" w:rsidRDefault="000C601D" w:rsidP="009659DF">
                  <w:r w:rsidRPr="0049085E">
                    <w:t>nauwkeurigheid</w:t>
                  </w:r>
                </w:p>
              </w:tc>
              <w:tc>
                <w:tcPr>
                  <w:tcW w:w="2500" w:type="pct"/>
                </w:tcPr>
                <w:p w14:paraId="031BE28C" w14:textId="6305120D" w:rsidR="000C601D" w:rsidRPr="0049085E" w:rsidRDefault="000C601D" w:rsidP="009659DF"/>
              </w:tc>
            </w:tr>
            <w:tr w:rsidR="000C601D" w:rsidRPr="0049085E" w14:paraId="67AD4638" w14:textId="77777777" w:rsidTr="009659DF">
              <w:tc>
                <w:tcPr>
                  <w:tcW w:w="2500" w:type="pct"/>
                </w:tcPr>
                <w:p w14:paraId="17D7A03A" w14:textId="77777777" w:rsidR="000C601D" w:rsidRPr="0049085E" w:rsidRDefault="000C601D" w:rsidP="009659DF">
                  <w:r w:rsidRPr="0049085E">
                    <w:t>bron</w:t>
                  </w:r>
                  <w:r>
                    <w:t>N</w:t>
                  </w:r>
                  <w:r w:rsidRPr="0049085E">
                    <w:t>auwkeurigheid</w:t>
                  </w:r>
                </w:p>
              </w:tc>
              <w:tc>
                <w:tcPr>
                  <w:tcW w:w="2500" w:type="pct"/>
                </w:tcPr>
                <w:p w14:paraId="462A8140" w14:textId="2A843FE6" w:rsidR="000C601D" w:rsidRPr="0049085E" w:rsidRDefault="000C601D" w:rsidP="009659DF">
                  <w:r>
                    <w:t>geen</w:t>
                  </w:r>
                </w:p>
              </w:tc>
            </w:tr>
            <w:tr w:rsidR="000C601D" w:rsidRPr="0049085E" w14:paraId="5839D4C2" w14:textId="77777777" w:rsidTr="009659DF">
              <w:tc>
                <w:tcPr>
                  <w:tcW w:w="2500" w:type="pct"/>
                </w:tcPr>
                <w:p w14:paraId="7D6BC79A" w14:textId="77777777" w:rsidR="000C601D" w:rsidRPr="0049085E" w:rsidRDefault="000C601D" w:rsidP="009659DF">
                  <w:r>
                    <w:t>idealisatie</w:t>
                  </w:r>
                </w:p>
              </w:tc>
              <w:tc>
                <w:tcPr>
                  <w:tcW w:w="2500" w:type="pct"/>
                </w:tcPr>
                <w:p w14:paraId="2AD5696A" w14:textId="1A5EECC4" w:rsidR="000C601D" w:rsidRPr="0049085E" w:rsidRDefault="000C601D" w:rsidP="009659DF">
                  <w:r>
                    <w:t>geen</w:t>
                  </w:r>
                </w:p>
              </w:tc>
            </w:tr>
          </w:tbl>
          <w:p w14:paraId="3DA3FABB" w14:textId="77777777" w:rsidR="000C601D" w:rsidRPr="00D631F2" w:rsidRDefault="000C601D" w:rsidP="009659DF"/>
        </w:tc>
      </w:tr>
    </w:tbl>
    <w:p w14:paraId="2554D396" w14:textId="5AB73060" w:rsidR="000C601D" w:rsidRDefault="000C601D">
      <w:pPr>
        <w:pStyle w:val="Tekstopmerking"/>
      </w:pPr>
    </w:p>
  </w:comment>
  <w:comment w:id="540"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792C9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93FDB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663B0A5" w14:textId="77777777" w:rsidTr="009659DF">
        <w:tc>
          <w:tcPr>
            <w:tcW w:w="2500" w:type="pct"/>
          </w:tcPr>
          <w:p w14:paraId="0AB1B31F" w14:textId="77777777" w:rsidR="000C601D" w:rsidRPr="0049085E" w:rsidRDefault="000C601D" w:rsidP="009659DF">
            <w:r>
              <w:t>bestandsnaam</w:t>
            </w:r>
          </w:p>
        </w:tc>
        <w:tc>
          <w:tcPr>
            <w:tcW w:w="2500" w:type="pct"/>
          </w:tcPr>
          <w:p w14:paraId="5E315A57" w14:textId="55684571" w:rsidR="000C601D" w:rsidRPr="0049085E" w:rsidRDefault="00740BC5" w:rsidP="009659DF">
            <w:r>
              <w:t>gebiedstype woongebied variant 1.gml</w:t>
            </w:r>
          </w:p>
        </w:tc>
      </w:tr>
      <w:tr w:rsidR="000C601D" w:rsidRPr="0049085E" w14:paraId="150BF06F" w14:textId="77777777" w:rsidTr="009659DF">
        <w:tc>
          <w:tcPr>
            <w:tcW w:w="2500" w:type="pct"/>
          </w:tcPr>
          <w:p w14:paraId="597C7924" w14:textId="77777777" w:rsidR="000C601D" w:rsidRPr="0049085E" w:rsidRDefault="000C601D" w:rsidP="009659DF">
            <w:r w:rsidRPr="0049085E">
              <w:t>noemer</w:t>
            </w:r>
          </w:p>
        </w:tc>
        <w:tc>
          <w:tcPr>
            <w:tcW w:w="2500" w:type="pct"/>
          </w:tcPr>
          <w:p w14:paraId="174033B2" w14:textId="1C3CE222" w:rsidR="000C601D" w:rsidRPr="0049085E" w:rsidRDefault="00740BC5" w:rsidP="009659DF">
            <w:r>
              <w:t>gebiedstype woongebied variant 1</w:t>
            </w:r>
          </w:p>
        </w:tc>
      </w:tr>
      <w:tr w:rsidR="000C601D" w:rsidRPr="0049085E" w14:paraId="579FB872" w14:textId="77777777" w:rsidTr="009659DF">
        <w:tc>
          <w:tcPr>
            <w:tcW w:w="2500" w:type="pct"/>
          </w:tcPr>
          <w:p w14:paraId="061391B8" w14:textId="77777777" w:rsidR="000C601D" w:rsidRPr="0049085E" w:rsidRDefault="000C601D" w:rsidP="009659DF">
            <w:r>
              <w:t>symboolcode</w:t>
            </w:r>
          </w:p>
        </w:tc>
        <w:tc>
          <w:tcPr>
            <w:tcW w:w="2500" w:type="pct"/>
          </w:tcPr>
          <w:p w14:paraId="37C9E695" w14:textId="3DB290BF" w:rsidR="000C601D" w:rsidRDefault="000C601D" w:rsidP="009659DF"/>
        </w:tc>
      </w:tr>
      <w:tr w:rsidR="000C601D" w:rsidRPr="0049085E" w14:paraId="498AEDEA" w14:textId="77777777" w:rsidTr="009659DF">
        <w:tc>
          <w:tcPr>
            <w:tcW w:w="2500" w:type="pct"/>
          </w:tcPr>
          <w:p w14:paraId="2573D0D9" w14:textId="77777777" w:rsidR="000C601D" w:rsidRPr="0049085E" w:rsidRDefault="000C601D" w:rsidP="009659DF">
            <w:r w:rsidRPr="0049085E">
              <w:t>nauwkeurigheid</w:t>
            </w:r>
          </w:p>
        </w:tc>
        <w:tc>
          <w:tcPr>
            <w:tcW w:w="2500" w:type="pct"/>
          </w:tcPr>
          <w:p w14:paraId="671FC9BB" w14:textId="07EE98BF" w:rsidR="000C601D" w:rsidRPr="0049085E" w:rsidRDefault="000C601D" w:rsidP="009659DF"/>
        </w:tc>
      </w:tr>
      <w:tr w:rsidR="000C601D" w:rsidRPr="0049085E" w14:paraId="322E9C48" w14:textId="77777777" w:rsidTr="009659DF">
        <w:tc>
          <w:tcPr>
            <w:tcW w:w="2500" w:type="pct"/>
          </w:tcPr>
          <w:p w14:paraId="71D601D2" w14:textId="77777777" w:rsidR="000C601D" w:rsidRPr="0049085E" w:rsidRDefault="000C601D" w:rsidP="009659DF">
            <w:r w:rsidRPr="0049085E">
              <w:t>bronNauwkeurigheid</w:t>
            </w:r>
          </w:p>
        </w:tc>
        <w:tc>
          <w:tcPr>
            <w:tcW w:w="2500" w:type="pct"/>
          </w:tcPr>
          <w:p w14:paraId="3A10D0FF" w14:textId="36889855" w:rsidR="000C601D" w:rsidRPr="0049085E" w:rsidRDefault="000C601D" w:rsidP="009659DF">
            <w:r>
              <w:t>geen</w:t>
            </w:r>
          </w:p>
        </w:tc>
      </w:tr>
      <w:tr w:rsidR="000C601D" w:rsidRPr="0049085E" w14:paraId="025222A2" w14:textId="77777777" w:rsidTr="009659DF">
        <w:tc>
          <w:tcPr>
            <w:tcW w:w="2500" w:type="pct"/>
          </w:tcPr>
          <w:p w14:paraId="412E413C" w14:textId="77777777" w:rsidR="000C601D" w:rsidRPr="0049085E" w:rsidRDefault="000C601D" w:rsidP="009659DF">
            <w:r>
              <w:t>idealisatie</w:t>
            </w:r>
          </w:p>
        </w:tc>
        <w:tc>
          <w:tcPr>
            <w:tcW w:w="2500" w:type="pct"/>
          </w:tcPr>
          <w:p w14:paraId="268974CA" w14:textId="48E31700" w:rsidR="000C601D" w:rsidRPr="0049085E" w:rsidRDefault="000C601D" w:rsidP="009659DF">
            <w:r>
              <w:t>geen</w:t>
            </w:r>
          </w:p>
        </w:tc>
      </w:tr>
      <w:tr w:rsidR="008A6887" w14:paraId="421188EF" w14:textId="77777777" w:rsidTr="008A6887">
        <w:tc>
          <w:tcPr>
            <w:tcW w:w="2500" w:type="pct"/>
          </w:tcPr>
          <w:p w14:paraId="4F9A1037" w14:textId="77777777" w:rsidR="008A6887" w:rsidRDefault="0062488A">
            <w:r>
              <w:rPr>
                <w:noProof/>
              </w:rPr>
              <w:t>regelingsgebied</w:t>
            </w:r>
          </w:p>
        </w:tc>
        <w:tc>
          <w:tcPr>
            <w:tcW w:w="2500" w:type="pct"/>
          </w:tcPr>
          <w:p w14:paraId="646CEEC9" w14:textId="77777777" w:rsidR="008A6887" w:rsidRDefault="0062488A">
            <w:r>
              <w:rPr>
                <w:noProof/>
              </w:rPr>
              <w:t>Onwaar</w:t>
            </w:r>
          </w:p>
        </w:tc>
      </w:tr>
    </w:tbl>
    <w:p w14:paraId="72D2E071" w14:textId="42EFB6D7" w:rsidR="000C601D" w:rsidRDefault="000C601D">
      <w:pPr>
        <w:pStyle w:val="Tekstopmerking"/>
      </w:pPr>
    </w:p>
  </w:comment>
  <w:comment w:id="549"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A8B22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A0B8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696665A" w14:textId="77777777" w:rsidTr="009659DF">
        <w:tc>
          <w:tcPr>
            <w:tcW w:w="2500" w:type="pct"/>
          </w:tcPr>
          <w:p w14:paraId="11C83F6B" w14:textId="77777777" w:rsidR="000C601D" w:rsidRPr="00D631F2" w:rsidRDefault="000C601D" w:rsidP="009659DF">
            <w:r w:rsidRPr="00D631F2">
              <w:t>activiteit</w:t>
            </w:r>
            <w:r>
              <w:t>en</w:t>
            </w:r>
          </w:p>
        </w:tc>
        <w:tc>
          <w:tcPr>
            <w:tcW w:w="2500" w:type="pct"/>
          </w:tcPr>
          <w:p w14:paraId="4A35A20B" w14:textId="5AE48841" w:rsidR="000C601D" w:rsidRPr="00D631F2" w:rsidRDefault="000C601D" w:rsidP="009659DF">
            <w:r>
              <w:t>bedrijfsactiviteiten</w:t>
            </w:r>
          </w:p>
        </w:tc>
      </w:tr>
      <w:tr w:rsidR="000C601D" w:rsidRPr="00D631F2" w14:paraId="27767EA5" w14:textId="77777777" w:rsidTr="009659DF">
        <w:tc>
          <w:tcPr>
            <w:tcW w:w="2500" w:type="pct"/>
          </w:tcPr>
          <w:p w14:paraId="52E142D1" w14:textId="77777777" w:rsidR="000C601D" w:rsidRPr="00D631F2" w:rsidRDefault="000C601D" w:rsidP="009659DF">
            <w:r>
              <w:t>bovenliggendeActiviteit</w:t>
            </w:r>
          </w:p>
        </w:tc>
        <w:tc>
          <w:tcPr>
            <w:tcW w:w="2500" w:type="pct"/>
          </w:tcPr>
          <w:p w14:paraId="26CD27A4" w14:textId="32F6A248" w:rsidR="000C601D" w:rsidRDefault="000C601D" w:rsidP="009659DF"/>
        </w:tc>
      </w:tr>
      <w:tr w:rsidR="000C601D" w:rsidRPr="00D631F2" w14:paraId="783707EF" w14:textId="77777777" w:rsidTr="009659DF">
        <w:tc>
          <w:tcPr>
            <w:tcW w:w="2500" w:type="pct"/>
          </w:tcPr>
          <w:p w14:paraId="07E53F09" w14:textId="77777777" w:rsidR="000C601D" w:rsidRPr="00D631F2" w:rsidRDefault="000C601D" w:rsidP="009659DF">
            <w:r w:rsidRPr="00D631F2">
              <w:t>activiteitengroep</w:t>
            </w:r>
          </w:p>
        </w:tc>
        <w:tc>
          <w:tcPr>
            <w:tcW w:w="2500" w:type="pct"/>
          </w:tcPr>
          <w:p w14:paraId="00AFED80" w14:textId="20387409" w:rsidR="000C601D" w:rsidRPr="00D631F2" w:rsidRDefault="000C601D" w:rsidP="009659DF">
            <w:r>
              <w:t>http://standaarden.omgevingswet.overheid.nl/activiteit/id/concept/PlanologischeGebruiksactiviteit</w:t>
            </w:r>
          </w:p>
        </w:tc>
      </w:tr>
      <w:tr w:rsidR="000C601D" w:rsidRPr="00D631F2" w14:paraId="73B13197" w14:textId="77777777" w:rsidTr="009659DF">
        <w:tc>
          <w:tcPr>
            <w:tcW w:w="2500" w:type="pct"/>
          </w:tcPr>
          <w:p w14:paraId="7238641E" w14:textId="77777777" w:rsidR="000C601D" w:rsidRPr="00D631F2" w:rsidRDefault="000C601D" w:rsidP="009659DF">
            <w:r>
              <w:t>activiteitregelkwalificatie</w:t>
            </w:r>
          </w:p>
        </w:tc>
        <w:tc>
          <w:tcPr>
            <w:tcW w:w="2500" w:type="pct"/>
          </w:tcPr>
          <w:p w14:paraId="7865C7DC" w14:textId="1AC783B4" w:rsidR="000C601D" w:rsidRPr="00D631F2" w:rsidRDefault="000C601D" w:rsidP="009659DF">
            <w:r>
              <w:t>http://standaarden.omgevingswet.overheid.nl/activiteitregelkwalificatie/id/concept/AndersGeduid</w:t>
            </w:r>
          </w:p>
        </w:tc>
      </w:tr>
      <w:tr w:rsidR="000C601D" w:rsidRPr="00D631F2" w14:paraId="16EA7B2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316F68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852A2" w14:textId="77777777" w:rsidR="000C601D" w:rsidRPr="0049085E" w:rsidRDefault="000C601D" w:rsidP="009659DF">
                  <w:r w:rsidRPr="0049085E">
                    <w:t>Locatie</w:t>
                  </w:r>
                </w:p>
              </w:tc>
            </w:tr>
            <w:tr w:rsidR="000C601D" w:rsidRPr="0049085E" w14:paraId="303FE2DB" w14:textId="77777777" w:rsidTr="009659DF">
              <w:tc>
                <w:tcPr>
                  <w:tcW w:w="2500" w:type="pct"/>
                </w:tcPr>
                <w:p w14:paraId="52FC859D" w14:textId="77777777" w:rsidR="000C601D" w:rsidRPr="0049085E" w:rsidRDefault="000C601D" w:rsidP="009659DF">
                  <w:r w:rsidRPr="0049085E">
                    <w:t>bestandsnaam</w:t>
                  </w:r>
                </w:p>
              </w:tc>
              <w:tc>
                <w:tcPr>
                  <w:tcW w:w="2500" w:type="pct"/>
                </w:tcPr>
                <w:p w14:paraId="3C9EB984" w14:textId="7227C464" w:rsidR="000C601D" w:rsidRPr="0049085E" w:rsidRDefault="000C601D" w:rsidP="009659DF"/>
              </w:tc>
            </w:tr>
            <w:tr w:rsidR="000C601D" w:rsidRPr="0049085E" w14:paraId="478A7636" w14:textId="77777777" w:rsidTr="009659DF">
              <w:tc>
                <w:tcPr>
                  <w:tcW w:w="2500" w:type="pct"/>
                </w:tcPr>
                <w:p w14:paraId="1DEEC699" w14:textId="77777777" w:rsidR="000C601D" w:rsidRPr="0049085E" w:rsidRDefault="000C601D" w:rsidP="009659DF">
                  <w:r w:rsidRPr="0049085E">
                    <w:t>noemer</w:t>
                  </w:r>
                </w:p>
              </w:tc>
              <w:tc>
                <w:tcPr>
                  <w:tcW w:w="2500" w:type="pct"/>
                </w:tcPr>
                <w:p w14:paraId="6C45A9A8" w14:textId="0839DCFB" w:rsidR="000C601D" w:rsidRPr="0049085E" w:rsidRDefault="000C601D" w:rsidP="009659DF"/>
              </w:tc>
            </w:tr>
            <w:tr w:rsidR="000C601D" w:rsidRPr="0049085E" w14:paraId="725E34D3" w14:textId="77777777" w:rsidTr="009659DF">
              <w:tc>
                <w:tcPr>
                  <w:tcW w:w="2500" w:type="pct"/>
                </w:tcPr>
                <w:p w14:paraId="25E5C9EA" w14:textId="77777777" w:rsidR="000C601D" w:rsidRPr="0049085E" w:rsidRDefault="000C601D" w:rsidP="009659DF">
                  <w:r>
                    <w:t>symboolcode</w:t>
                  </w:r>
                </w:p>
              </w:tc>
              <w:tc>
                <w:tcPr>
                  <w:tcW w:w="2500" w:type="pct"/>
                </w:tcPr>
                <w:p w14:paraId="7B7FD6BE" w14:textId="4CCE303D" w:rsidR="000C601D" w:rsidRDefault="000C601D" w:rsidP="009659DF"/>
              </w:tc>
            </w:tr>
            <w:tr w:rsidR="000C601D" w:rsidRPr="0049085E" w14:paraId="6EB6E301" w14:textId="77777777" w:rsidTr="009659DF">
              <w:tc>
                <w:tcPr>
                  <w:tcW w:w="2500" w:type="pct"/>
                </w:tcPr>
                <w:p w14:paraId="231D81F5" w14:textId="77777777" w:rsidR="000C601D" w:rsidRPr="0049085E" w:rsidRDefault="000C601D" w:rsidP="009659DF">
                  <w:r w:rsidRPr="0049085E">
                    <w:t>nauwkeurigheid</w:t>
                  </w:r>
                </w:p>
              </w:tc>
              <w:tc>
                <w:tcPr>
                  <w:tcW w:w="2500" w:type="pct"/>
                </w:tcPr>
                <w:p w14:paraId="3E0F5EDC" w14:textId="2FA4022F" w:rsidR="000C601D" w:rsidRPr="0049085E" w:rsidRDefault="000C601D" w:rsidP="009659DF"/>
              </w:tc>
            </w:tr>
            <w:tr w:rsidR="000C601D" w:rsidRPr="0049085E" w14:paraId="39798230" w14:textId="77777777" w:rsidTr="009659DF">
              <w:tc>
                <w:tcPr>
                  <w:tcW w:w="2500" w:type="pct"/>
                </w:tcPr>
                <w:p w14:paraId="792F8955" w14:textId="77777777" w:rsidR="000C601D" w:rsidRPr="0049085E" w:rsidRDefault="000C601D" w:rsidP="009659DF">
                  <w:r w:rsidRPr="0049085E">
                    <w:t>bron</w:t>
                  </w:r>
                  <w:r>
                    <w:t>N</w:t>
                  </w:r>
                  <w:r w:rsidRPr="0049085E">
                    <w:t>auwkeurigheid</w:t>
                  </w:r>
                </w:p>
              </w:tc>
              <w:tc>
                <w:tcPr>
                  <w:tcW w:w="2500" w:type="pct"/>
                </w:tcPr>
                <w:p w14:paraId="2FB47858" w14:textId="43B9B09F" w:rsidR="000C601D" w:rsidRPr="0049085E" w:rsidRDefault="000C601D" w:rsidP="009659DF">
                  <w:r>
                    <w:t>geen</w:t>
                  </w:r>
                </w:p>
              </w:tc>
            </w:tr>
            <w:tr w:rsidR="000C601D" w:rsidRPr="0049085E" w14:paraId="1DC7E714" w14:textId="77777777" w:rsidTr="009659DF">
              <w:tc>
                <w:tcPr>
                  <w:tcW w:w="2500" w:type="pct"/>
                </w:tcPr>
                <w:p w14:paraId="05844A73" w14:textId="77777777" w:rsidR="000C601D" w:rsidRPr="0049085E" w:rsidRDefault="000C601D" w:rsidP="009659DF">
                  <w:r>
                    <w:t>idealisatie</w:t>
                  </w:r>
                </w:p>
              </w:tc>
              <w:tc>
                <w:tcPr>
                  <w:tcW w:w="2500" w:type="pct"/>
                </w:tcPr>
                <w:p w14:paraId="3F28DD8B" w14:textId="1D0ABC21" w:rsidR="000C601D" w:rsidRPr="0049085E" w:rsidRDefault="000C601D" w:rsidP="009659DF">
                  <w:r>
                    <w:t>geen</w:t>
                  </w:r>
                </w:p>
              </w:tc>
            </w:tr>
          </w:tbl>
          <w:p w14:paraId="18F8ABFB" w14:textId="77777777" w:rsidR="000C601D" w:rsidRPr="00D631F2" w:rsidRDefault="000C601D" w:rsidP="009659DF"/>
        </w:tc>
      </w:tr>
    </w:tbl>
    <w:p w14:paraId="361E7284" w14:textId="36A11B20" w:rsidR="000C601D" w:rsidRDefault="000C601D">
      <w:pPr>
        <w:pStyle w:val="Tekstopmerking"/>
      </w:pPr>
    </w:p>
  </w:comment>
  <w:comment w:id="550"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39CED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07873"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739D982" w14:textId="77777777" w:rsidTr="009659DF">
        <w:tc>
          <w:tcPr>
            <w:tcW w:w="2500" w:type="pct"/>
          </w:tcPr>
          <w:p w14:paraId="4EBFBEC7" w14:textId="77777777" w:rsidR="000C601D" w:rsidRPr="00D631F2" w:rsidRDefault="000C601D" w:rsidP="009659DF">
            <w:r w:rsidRPr="00D631F2">
              <w:t>activiteit</w:t>
            </w:r>
            <w:r>
              <w:t>en</w:t>
            </w:r>
          </w:p>
        </w:tc>
        <w:tc>
          <w:tcPr>
            <w:tcW w:w="2500" w:type="pct"/>
          </w:tcPr>
          <w:p w14:paraId="2D06C17E" w14:textId="63F05941" w:rsidR="000C601D" w:rsidRPr="00D631F2" w:rsidRDefault="000C601D" w:rsidP="009659DF">
            <w:r>
              <w:t>bedrijfsactiviteiten</w:t>
            </w:r>
          </w:p>
        </w:tc>
      </w:tr>
      <w:tr w:rsidR="000C601D" w:rsidRPr="00D631F2" w14:paraId="6889A0D7" w14:textId="77777777" w:rsidTr="009659DF">
        <w:tc>
          <w:tcPr>
            <w:tcW w:w="2500" w:type="pct"/>
          </w:tcPr>
          <w:p w14:paraId="015A4F29" w14:textId="77777777" w:rsidR="000C601D" w:rsidRPr="00D631F2" w:rsidRDefault="000C601D" w:rsidP="009659DF">
            <w:r>
              <w:t>bovenliggendeActiviteit</w:t>
            </w:r>
          </w:p>
        </w:tc>
        <w:tc>
          <w:tcPr>
            <w:tcW w:w="2500" w:type="pct"/>
          </w:tcPr>
          <w:p w14:paraId="009B7FFC" w14:textId="1ED39F45" w:rsidR="000C601D" w:rsidRDefault="000C601D" w:rsidP="009659DF"/>
        </w:tc>
      </w:tr>
      <w:tr w:rsidR="000C601D" w:rsidRPr="00D631F2" w14:paraId="640BE606" w14:textId="77777777" w:rsidTr="009659DF">
        <w:tc>
          <w:tcPr>
            <w:tcW w:w="2500" w:type="pct"/>
          </w:tcPr>
          <w:p w14:paraId="02EC4996" w14:textId="77777777" w:rsidR="000C601D" w:rsidRPr="00D631F2" w:rsidRDefault="000C601D" w:rsidP="009659DF">
            <w:r w:rsidRPr="00D631F2">
              <w:t>activiteitengroep</w:t>
            </w:r>
          </w:p>
        </w:tc>
        <w:tc>
          <w:tcPr>
            <w:tcW w:w="2500" w:type="pct"/>
          </w:tcPr>
          <w:p w14:paraId="3DCFB2D2" w14:textId="607AE11F" w:rsidR="000C601D" w:rsidRPr="00D631F2" w:rsidRDefault="000C601D" w:rsidP="009659DF">
            <w:r>
              <w:t>http://standaarden.omgevingswet.overheid.nl/activiteit/id/concept/PlanologischeGebruiksactiviteit</w:t>
            </w:r>
          </w:p>
        </w:tc>
      </w:tr>
      <w:tr w:rsidR="000C601D" w:rsidRPr="00D631F2" w14:paraId="741680DC" w14:textId="77777777" w:rsidTr="009659DF">
        <w:tc>
          <w:tcPr>
            <w:tcW w:w="2500" w:type="pct"/>
          </w:tcPr>
          <w:p w14:paraId="37846CD1" w14:textId="77777777" w:rsidR="000C601D" w:rsidRPr="00D631F2" w:rsidRDefault="000C601D" w:rsidP="009659DF">
            <w:r>
              <w:t>activiteitregelkwalificatie</w:t>
            </w:r>
          </w:p>
        </w:tc>
        <w:tc>
          <w:tcPr>
            <w:tcW w:w="2500" w:type="pct"/>
          </w:tcPr>
          <w:p w14:paraId="6E4F5255" w14:textId="0965327D" w:rsidR="000C601D" w:rsidRPr="00D631F2" w:rsidRDefault="000C601D" w:rsidP="009659DF">
            <w:r>
              <w:t>http://standaarden.omgevingswet.overheid.nl/activiteitregelkwalificatie/id/concept/Verbod</w:t>
            </w:r>
          </w:p>
        </w:tc>
      </w:tr>
      <w:tr w:rsidR="000C601D" w:rsidRPr="00D631F2" w14:paraId="37A8962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E15C88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A6D0A" w14:textId="77777777" w:rsidR="000C601D" w:rsidRPr="0049085E" w:rsidRDefault="000C601D" w:rsidP="009659DF">
                  <w:r w:rsidRPr="0049085E">
                    <w:t>Locatie</w:t>
                  </w:r>
                </w:p>
              </w:tc>
            </w:tr>
            <w:tr w:rsidR="000C601D" w:rsidRPr="0049085E" w14:paraId="10D50E7E" w14:textId="77777777" w:rsidTr="009659DF">
              <w:tc>
                <w:tcPr>
                  <w:tcW w:w="2500" w:type="pct"/>
                </w:tcPr>
                <w:p w14:paraId="74BA260C" w14:textId="77777777" w:rsidR="000C601D" w:rsidRPr="0049085E" w:rsidRDefault="000C601D" w:rsidP="009659DF">
                  <w:r w:rsidRPr="0049085E">
                    <w:t>bestandsnaam</w:t>
                  </w:r>
                </w:p>
              </w:tc>
              <w:tc>
                <w:tcPr>
                  <w:tcW w:w="2500" w:type="pct"/>
                </w:tcPr>
                <w:p w14:paraId="2452A01C" w14:textId="19C3E712" w:rsidR="000C601D" w:rsidRPr="0049085E" w:rsidRDefault="000C601D" w:rsidP="009659DF"/>
              </w:tc>
            </w:tr>
            <w:tr w:rsidR="000C601D" w:rsidRPr="0049085E" w14:paraId="0BBEFFC6" w14:textId="77777777" w:rsidTr="009659DF">
              <w:tc>
                <w:tcPr>
                  <w:tcW w:w="2500" w:type="pct"/>
                </w:tcPr>
                <w:p w14:paraId="5899B3B7" w14:textId="77777777" w:rsidR="000C601D" w:rsidRPr="0049085E" w:rsidRDefault="000C601D" w:rsidP="009659DF">
                  <w:r w:rsidRPr="0049085E">
                    <w:t>noemer</w:t>
                  </w:r>
                </w:p>
              </w:tc>
              <w:tc>
                <w:tcPr>
                  <w:tcW w:w="2500" w:type="pct"/>
                </w:tcPr>
                <w:p w14:paraId="1B905950" w14:textId="712A0CBB" w:rsidR="000C601D" w:rsidRPr="0049085E" w:rsidRDefault="000C601D" w:rsidP="009659DF"/>
              </w:tc>
            </w:tr>
            <w:tr w:rsidR="000C601D" w:rsidRPr="0049085E" w14:paraId="580607AE" w14:textId="77777777" w:rsidTr="009659DF">
              <w:tc>
                <w:tcPr>
                  <w:tcW w:w="2500" w:type="pct"/>
                </w:tcPr>
                <w:p w14:paraId="3966FAC3" w14:textId="77777777" w:rsidR="000C601D" w:rsidRPr="0049085E" w:rsidRDefault="000C601D" w:rsidP="009659DF">
                  <w:r>
                    <w:t>symboolcode</w:t>
                  </w:r>
                </w:p>
              </w:tc>
              <w:tc>
                <w:tcPr>
                  <w:tcW w:w="2500" w:type="pct"/>
                </w:tcPr>
                <w:p w14:paraId="3EAEEEA5" w14:textId="17C64CBA" w:rsidR="000C601D" w:rsidRDefault="000C601D" w:rsidP="009659DF"/>
              </w:tc>
            </w:tr>
            <w:tr w:rsidR="000C601D" w:rsidRPr="0049085E" w14:paraId="596EE6E7" w14:textId="77777777" w:rsidTr="009659DF">
              <w:tc>
                <w:tcPr>
                  <w:tcW w:w="2500" w:type="pct"/>
                </w:tcPr>
                <w:p w14:paraId="7A6192F2" w14:textId="77777777" w:rsidR="000C601D" w:rsidRPr="0049085E" w:rsidRDefault="000C601D" w:rsidP="009659DF">
                  <w:r w:rsidRPr="0049085E">
                    <w:t>nauwkeurigheid</w:t>
                  </w:r>
                </w:p>
              </w:tc>
              <w:tc>
                <w:tcPr>
                  <w:tcW w:w="2500" w:type="pct"/>
                </w:tcPr>
                <w:p w14:paraId="0C4F4DF8" w14:textId="0CFDFD4C" w:rsidR="000C601D" w:rsidRPr="0049085E" w:rsidRDefault="000C601D" w:rsidP="009659DF"/>
              </w:tc>
            </w:tr>
            <w:tr w:rsidR="000C601D" w:rsidRPr="0049085E" w14:paraId="2E4BC8A8" w14:textId="77777777" w:rsidTr="009659DF">
              <w:tc>
                <w:tcPr>
                  <w:tcW w:w="2500" w:type="pct"/>
                </w:tcPr>
                <w:p w14:paraId="0E9D1485" w14:textId="77777777" w:rsidR="000C601D" w:rsidRPr="0049085E" w:rsidRDefault="000C601D" w:rsidP="009659DF">
                  <w:r w:rsidRPr="0049085E">
                    <w:t>bron</w:t>
                  </w:r>
                  <w:r>
                    <w:t>N</w:t>
                  </w:r>
                  <w:r w:rsidRPr="0049085E">
                    <w:t>auwkeurigheid</w:t>
                  </w:r>
                </w:p>
              </w:tc>
              <w:tc>
                <w:tcPr>
                  <w:tcW w:w="2500" w:type="pct"/>
                </w:tcPr>
                <w:p w14:paraId="3B28FBAC" w14:textId="6A6CD087" w:rsidR="000C601D" w:rsidRPr="0049085E" w:rsidRDefault="000C601D" w:rsidP="009659DF">
                  <w:r>
                    <w:t>geen</w:t>
                  </w:r>
                </w:p>
              </w:tc>
            </w:tr>
            <w:tr w:rsidR="000C601D" w:rsidRPr="0049085E" w14:paraId="17823E2E" w14:textId="77777777" w:rsidTr="009659DF">
              <w:tc>
                <w:tcPr>
                  <w:tcW w:w="2500" w:type="pct"/>
                </w:tcPr>
                <w:p w14:paraId="2C5DA056" w14:textId="77777777" w:rsidR="000C601D" w:rsidRPr="0049085E" w:rsidRDefault="000C601D" w:rsidP="009659DF">
                  <w:r>
                    <w:t>idealisatie</w:t>
                  </w:r>
                </w:p>
              </w:tc>
              <w:tc>
                <w:tcPr>
                  <w:tcW w:w="2500" w:type="pct"/>
                </w:tcPr>
                <w:p w14:paraId="1EDCCBC6" w14:textId="278DD2FC" w:rsidR="000C601D" w:rsidRPr="0049085E" w:rsidRDefault="000C601D" w:rsidP="009659DF">
                  <w:r>
                    <w:t>geen</w:t>
                  </w:r>
                </w:p>
              </w:tc>
            </w:tr>
          </w:tbl>
          <w:p w14:paraId="7A98169E" w14:textId="77777777" w:rsidR="000C601D" w:rsidRPr="00D631F2" w:rsidRDefault="000C601D" w:rsidP="009659DF"/>
        </w:tc>
      </w:tr>
    </w:tbl>
    <w:p w14:paraId="0D3A12DE" w14:textId="38CAB22C" w:rsidR="000C601D" w:rsidRDefault="000C601D">
      <w:pPr>
        <w:pStyle w:val="Tekstopmerking"/>
      </w:pPr>
    </w:p>
  </w:comment>
  <w:comment w:id="554"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DB590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C385F"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56992" w14:textId="77777777" w:rsidTr="009659DF">
        <w:tc>
          <w:tcPr>
            <w:tcW w:w="2500" w:type="pct"/>
          </w:tcPr>
          <w:p w14:paraId="49F2093A" w14:textId="77777777" w:rsidR="000C601D" w:rsidRPr="00D631F2" w:rsidRDefault="000C601D" w:rsidP="009659DF">
            <w:r w:rsidRPr="00D631F2">
              <w:t>activiteit</w:t>
            </w:r>
            <w:r>
              <w:t>en</w:t>
            </w:r>
          </w:p>
        </w:tc>
        <w:tc>
          <w:tcPr>
            <w:tcW w:w="2500" w:type="pct"/>
          </w:tcPr>
          <w:p w14:paraId="6558C0B2" w14:textId="2486D51E" w:rsidR="000C601D" w:rsidRPr="00D631F2" w:rsidRDefault="000C601D" w:rsidP="009659DF">
            <w:r>
              <w:t>bedrijfsactiviteiten in en op vaartuigen die voor lange tijd zijn afgemeerd</w:t>
            </w:r>
          </w:p>
        </w:tc>
      </w:tr>
      <w:tr w:rsidR="000C601D" w:rsidRPr="00D631F2" w14:paraId="21920304" w14:textId="77777777" w:rsidTr="009659DF">
        <w:tc>
          <w:tcPr>
            <w:tcW w:w="2500" w:type="pct"/>
          </w:tcPr>
          <w:p w14:paraId="340FD803" w14:textId="77777777" w:rsidR="000C601D" w:rsidRPr="00D631F2" w:rsidRDefault="000C601D" w:rsidP="009659DF">
            <w:r>
              <w:t>bovenliggendeActiviteit</w:t>
            </w:r>
          </w:p>
        </w:tc>
        <w:tc>
          <w:tcPr>
            <w:tcW w:w="2500" w:type="pct"/>
          </w:tcPr>
          <w:p w14:paraId="5EDEB9FD" w14:textId="11969532" w:rsidR="000C601D" w:rsidRDefault="000C601D" w:rsidP="009659DF">
            <w:r>
              <w:t>bedrijfsactiviteiten</w:t>
            </w:r>
          </w:p>
        </w:tc>
      </w:tr>
      <w:tr w:rsidR="000C601D" w:rsidRPr="00D631F2" w14:paraId="52740347" w14:textId="77777777" w:rsidTr="009659DF">
        <w:tc>
          <w:tcPr>
            <w:tcW w:w="2500" w:type="pct"/>
          </w:tcPr>
          <w:p w14:paraId="798A7DB3" w14:textId="77777777" w:rsidR="000C601D" w:rsidRPr="00D631F2" w:rsidRDefault="000C601D" w:rsidP="009659DF">
            <w:r w:rsidRPr="00D631F2">
              <w:t>activiteitengroep</w:t>
            </w:r>
          </w:p>
        </w:tc>
        <w:tc>
          <w:tcPr>
            <w:tcW w:w="2500" w:type="pct"/>
          </w:tcPr>
          <w:p w14:paraId="510546A5" w14:textId="560AEFF9" w:rsidR="000C601D" w:rsidRPr="00D631F2" w:rsidRDefault="000C601D" w:rsidP="009659DF">
            <w:r>
              <w:t>http://standaarden.omgevingswet.overheid.nl/activiteit/id/concept/PlanologischeGebruiksactiviteit</w:t>
            </w:r>
          </w:p>
        </w:tc>
      </w:tr>
      <w:tr w:rsidR="000C601D" w:rsidRPr="00D631F2" w14:paraId="2DA3C890" w14:textId="77777777" w:rsidTr="009659DF">
        <w:tc>
          <w:tcPr>
            <w:tcW w:w="2500" w:type="pct"/>
          </w:tcPr>
          <w:p w14:paraId="47AEA4BE" w14:textId="77777777" w:rsidR="000C601D" w:rsidRPr="00D631F2" w:rsidRDefault="000C601D" w:rsidP="009659DF">
            <w:r>
              <w:t>activiteitregelkwalificatie</w:t>
            </w:r>
          </w:p>
        </w:tc>
        <w:tc>
          <w:tcPr>
            <w:tcW w:w="2500" w:type="pct"/>
          </w:tcPr>
          <w:p w14:paraId="11F2E0B9" w14:textId="38D688BD" w:rsidR="000C601D" w:rsidRPr="00D631F2" w:rsidRDefault="000C601D" w:rsidP="009659DF">
            <w:r>
              <w:t>http://standaarden.omgevingswet.overheid.nl/activiteitregelkwalificatie/id/concept/AndersGeduid</w:t>
            </w:r>
          </w:p>
        </w:tc>
      </w:tr>
      <w:tr w:rsidR="000C601D" w:rsidRPr="00D631F2" w14:paraId="7D77BBD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FDB54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20E5B" w14:textId="77777777" w:rsidR="000C601D" w:rsidRPr="0049085E" w:rsidRDefault="000C601D" w:rsidP="009659DF">
                  <w:r w:rsidRPr="0049085E">
                    <w:t>Locatie</w:t>
                  </w:r>
                </w:p>
              </w:tc>
            </w:tr>
            <w:tr w:rsidR="000C601D" w:rsidRPr="0049085E" w14:paraId="44D76AF2" w14:textId="77777777" w:rsidTr="009659DF">
              <w:tc>
                <w:tcPr>
                  <w:tcW w:w="2500" w:type="pct"/>
                </w:tcPr>
                <w:p w14:paraId="6520B804" w14:textId="77777777" w:rsidR="000C601D" w:rsidRPr="0049085E" w:rsidRDefault="000C601D" w:rsidP="009659DF">
                  <w:r w:rsidRPr="0049085E">
                    <w:t>bestandsnaam</w:t>
                  </w:r>
                </w:p>
              </w:tc>
              <w:tc>
                <w:tcPr>
                  <w:tcW w:w="2500" w:type="pct"/>
                </w:tcPr>
                <w:p w14:paraId="33404D04" w14:textId="06F4BCA1" w:rsidR="000C601D" w:rsidRPr="0049085E" w:rsidRDefault="000C601D" w:rsidP="009659DF"/>
              </w:tc>
            </w:tr>
            <w:tr w:rsidR="000C601D" w:rsidRPr="0049085E" w14:paraId="05704D6B" w14:textId="77777777" w:rsidTr="009659DF">
              <w:tc>
                <w:tcPr>
                  <w:tcW w:w="2500" w:type="pct"/>
                </w:tcPr>
                <w:p w14:paraId="172E8D40" w14:textId="77777777" w:rsidR="000C601D" w:rsidRPr="0049085E" w:rsidRDefault="000C601D" w:rsidP="009659DF">
                  <w:r w:rsidRPr="0049085E">
                    <w:t>noemer</w:t>
                  </w:r>
                </w:p>
              </w:tc>
              <w:tc>
                <w:tcPr>
                  <w:tcW w:w="2500" w:type="pct"/>
                </w:tcPr>
                <w:p w14:paraId="6FED80BA" w14:textId="21905819" w:rsidR="000C601D" w:rsidRPr="0049085E" w:rsidRDefault="000C601D" w:rsidP="009659DF"/>
              </w:tc>
            </w:tr>
            <w:tr w:rsidR="000C601D" w:rsidRPr="0049085E" w14:paraId="28E7DC93" w14:textId="77777777" w:rsidTr="009659DF">
              <w:tc>
                <w:tcPr>
                  <w:tcW w:w="2500" w:type="pct"/>
                </w:tcPr>
                <w:p w14:paraId="4056C070" w14:textId="77777777" w:rsidR="000C601D" w:rsidRPr="0049085E" w:rsidRDefault="000C601D" w:rsidP="009659DF">
                  <w:r>
                    <w:t>symboolcode</w:t>
                  </w:r>
                </w:p>
              </w:tc>
              <w:tc>
                <w:tcPr>
                  <w:tcW w:w="2500" w:type="pct"/>
                </w:tcPr>
                <w:p w14:paraId="5B2155DD" w14:textId="52D048F4" w:rsidR="000C601D" w:rsidRDefault="000C601D" w:rsidP="009659DF"/>
              </w:tc>
            </w:tr>
            <w:tr w:rsidR="000C601D" w:rsidRPr="0049085E" w14:paraId="516BE28D" w14:textId="77777777" w:rsidTr="009659DF">
              <w:tc>
                <w:tcPr>
                  <w:tcW w:w="2500" w:type="pct"/>
                </w:tcPr>
                <w:p w14:paraId="6205AC59" w14:textId="77777777" w:rsidR="000C601D" w:rsidRPr="0049085E" w:rsidRDefault="000C601D" w:rsidP="009659DF">
                  <w:r w:rsidRPr="0049085E">
                    <w:t>nauwkeurigheid</w:t>
                  </w:r>
                </w:p>
              </w:tc>
              <w:tc>
                <w:tcPr>
                  <w:tcW w:w="2500" w:type="pct"/>
                </w:tcPr>
                <w:p w14:paraId="0EB1ADF9" w14:textId="4207F363" w:rsidR="000C601D" w:rsidRPr="0049085E" w:rsidRDefault="000C601D" w:rsidP="009659DF"/>
              </w:tc>
            </w:tr>
            <w:tr w:rsidR="000C601D" w:rsidRPr="0049085E" w14:paraId="763BC379" w14:textId="77777777" w:rsidTr="009659DF">
              <w:tc>
                <w:tcPr>
                  <w:tcW w:w="2500" w:type="pct"/>
                </w:tcPr>
                <w:p w14:paraId="32DF24CC" w14:textId="77777777" w:rsidR="000C601D" w:rsidRPr="0049085E" w:rsidRDefault="000C601D" w:rsidP="009659DF">
                  <w:r w:rsidRPr="0049085E">
                    <w:t>bron</w:t>
                  </w:r>
                  <w:r>
                    <w:t>N</w:t>
                  </w:r>
                  <w:r w:rsidRPr="0049085E">
                    <w:t>auwkeurigheid</w:t>
                  </w:r>
                </w:p>
              </w:tc>
              <w:tc>
                <w:tcPr>
                  <w:tcW w:w="2500" w:type="pct"/>
                </w:tcPr>
                <w:p w14:paraId="35937D54" w14:textId="57A44A95" w:rsidR="000C601D" w:rsidRPr="0049085E" w:rsidRDefault="000C601D" w:rsidP="009659DF">
                  <w:r>
                    <w:t>geen</w:t>
                  </w:r>
                </w:p>
              </w:tc>
            </w:tr>
            <w:tr w:rsidR="000C601D" w:rsidRPr="0049085E" w14:paraId="0E22D6FD" w14:textId="77777777" w:rsidTr="009659DF">
              <w:tc>
                <w:tcPr>
                  <w:tcW w:w="2500" w:type="pct"/>
                </w:tcPr>
                <w:p w14:paraId="6DC6EF7E" w14:textId="77777777" w:rsidR="000C601D" w:rsidRPr="0049085E" w:rsidRDefault="000C601D" w:rsidP="009659DF">
                  <w:r>
                    <w:t>idealisatie</w:t>
                  </w:r>
                </w:p>
              </w:tc>
              <w:tc>
                <w:tcPr>
                  <w:tcW w:w="2500" w:type="pct"/>
                </w:tcPr>
                <w:p w14:paraId="03DE9C67" w14:textId="5492DC75" w:rsidR="000C601D" w:rsidRPr="0049085E" w:rsidRDefault="000C601D" w:rsidP="009659DF">
                  <w:r>
                    <w:t>geen</w:t>
                  </w:r>
                </w:p>
              </w:tc>
            </w:tr>
          </w:tbl>
          <w:p w14:paraId="699E6AE5" w14:textId="77777777" w:rsidR="000C601D" w:rsidRPr="00D631F2" w:rsidRDefault="000C601D" w:rsidP="009659DF"/>
        </w:tc>
      </w:tr>
    </w:tbl>
    <w:p w14:paraId="12B57B38" w14:textId="05092579" w:rsidR="000C601D" w:rsidRDefault="000C601D">
      <w:pPr>
        <w:pStyle w:val="Tekstopmerking"/>
      </w:pPr>
    </w:p>
  </w:comment>
  <w:comment w:id="555"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2E77D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1A6F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5095B10" w14:textId="77777777" w:rsidTr="009659DF">
        <w:tc>
          <w:tcPr>
            <w:tcW w:w="2500" w:type="pct"/>
          </w:tcPr>
          <w:p w14:paraId="26B8FFB0" w14:textId="77777777" w:rsidR="000C601D" w:rsidRPr="00D631F2" w:rsidRDefault="000C601D" w:rsidP="009659DF">
            <w:r w:rsidRPr="00D631F2">
              <w:t>activiteit</w:t>
            </w:r>
            <w:r>
              <w:t>en</w:t>
            </w:r>
          </w:p>
        </w:tc>
        <w:tc>
          <w:tcPr>
            <w:tcW w:w="2500" w:type="pct"/>
          </w:tcPr>
          <w:p w14:paraId="2235CD15" w14:textId="54D612F9" w:rsidR="000C601D" w:rsidRPr="00D631F2" w:rsidRDefault="000C601D" w:rsidP="009659DF">
            <w:r>
              <w:t>bedrijfsactiviteiten in en op vaartuigen die voor lange tijd zijn afgemeerd</w:t>
            </w:r>
          </w:p>
        </w:tc>
      </w:tr>
      <w:tr w:rsidR="000C601D" w:rsidRPr="00D631F2" w14:paraId="71E15E65" w14:textId="77777777" w:rsidTr="009659DF">
        <w:tc>
          <w:tcPr>
            <w:tcW w:w="2500" w:type="pct"/>
          </w:tcPr>
          <w:p w14:paraId="52F72806" w14:textId="77777777" w:rsidR="000C601D" w:rsidRPr="00D631F2" w:rsidRDefault="000C601D" w:rsidP="009659DF">
            <w:r>
              <w:t>bovenliggendeActiviteit</w:t>
            </w:r>
          </w:p>
        </w:tc>
        <w:tc>
          <w:tcPr>
            <w:tcW w:w="2500" w:type="pct"/>
          </w:tcPr>
          <w:p w14:paraId="6EC76101" w14:textId="5E8414EF" w:rsidR="000C601D" w:rsidRDefault="000C601D" w:rsidP="009659DF">
            <w:r>
              <w:t>bedrijfsactiviteiten</w:t>
            </w:r>
          </w:p>
        </w:tc>
      </w:tr>
      <w:tr w:rsidR="000C601D" w:rsidRPr="00D631F2" w14:paraId="7ADE8B2A" w14:textId="77777777" w:rsidTr="009659DF">
        <w:tc>
          <w:tcPr>
            <w:tcW w:w="2500" w:type="pct"/>
          </w:tcPr>
          <w:p w14:paraId="6DEF2C6B" w14:textId="77777777" w:rsidR="000C601D" w:rsidRPr="00D631F2" w:rsidRDefault="000C601D" w:rsidP="009659DF">
            <w:r w:rsidRPr="00D631F2">
              <w:t>activiteitengroep</w:t>
            </w:r>
          </w:p>
        </w:tc>
        <w:tc>
          <w:tcPr>
            <w:tcW w:w="2500" w:type="pct"/>
          </w:tcPr>
          <w:p w14:paraId="0B87FC16" w14:textId="3016412E" w:rsidR="000C601D" w:rsidRPr="00D631F2" w:rsidRDefault="000C601D" w:rsidP="009659DF">
            <w:r>
              <w:t>http://standaarden.omgevingswet.overheid.nl/activiteit/id/concept/PlanologischeGebruiksactiviteit</w:t>
            </w:r>
          </w:p>
        </w:tc>
      </w:tr>
      <w:tr w:rsidR="000C601D" w:rsidRPr="00D631F2" w14:paraId="203833E0" w14:textId="77777777" w:rsidTr="009659DF">
        <w:tc>
          <w:tcPr>
            <w:tcW w:w="2500" w:type="pct"/>
          </w:tcPr>
          <w:p w14:paraId="468DCCC8" w14:textId="77777777" w:rsidR="000C601D" w:rsidRPr="00D631F2" w:rsidRDefault="000C601D" w:rsidP="009659DF">
            <w:r>
              <w:t>activiteitregelkwalificatie</w:t>
            </w:r>
          </w:p>
        </w:tc>
        <w:tc>
          <w:tcPr>
            <w:tcW w:w="2500" w:type="pct"/>
          </w:tcPr>
          <w:p w14:paraId="48F5FEAE" w14:textId="67658F5C" w:rsidR="000C601D" w:rsidRPr="00D631F2" w:rsidRDefault="000C601D" w:rsidP="009659DF">
            <w:r>
              <w:t>http://standaarden.omgevingswet.overheid.nl/activiteitregelkwalificatie/id/concept/AndersGeduid</w:t>
            </w:r>
          </w:p>
        </w:tc>
      </w:tr>
      <w:tr w:rsidR="000C601D" w:rsidRPr="00D631F2" w14:paraId="6F60A2F9"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5EC7E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AE9F9" w14:textId="77777777" w:rsidR="000C601D" w:rsidRPr="0049085E" w:rsidRDefault="000C601D" w:rsidP="009659DF">
                  <w:r w:rsidRPr="0049085E">
                    <w:t>Locatie</w:t>
                  </w:r>
                </w:p>
              </w:tc>
            </w:tr>
            <w:tr w:rsidR="000C601D" w:rsidRPr="0049085E" w14:paraId="131BA404" w14:textId="77777777" w:rsidTr="009659DF">
              <w:tc>
                <w:tcPr>
                  <w:tcW w:w="2500" w:type="pct"/>
                </w:tcPr>
                <w:p w14:paraId="3326D516" w14:textId="77777777" w:rsidR="000C601D" w:rsidRPr="0049085E" w:rsidRDefault="000C601D" w:rsidP="009659DF">
                  <w:r w:rsidRPr="0049085E">
                    <w:t>bestandsnaam</w:t>
                  </w:r>
                </w:p>
              </w:tc>
              <w:tc>
                <w:tcPr>
                  <w:tcW w:w="2500" w:type="pct"/>
                </w:tcPr>
                <w:p w14:paraId="73C9785E" w14:textId="5A1EBE5B" w:rsidR="000C601D" w:rsidRPr="0049085E" w:rsidRDefault="000C601D" w:rsidP="009659DF"/>
              </w:tc>
            </w:tr>
            <w:tr w:rsidR="000C601D" w:rsidRPr="0049085E" w14:paraId="693F2144" w14:textId="77777777" w:rsidTr="009659DF">
              <w:tc>
                <w:tcPr>
                  <w:tcW w:w="2500" w:type="pct"/>
                </w:tcPr>
                <w:p w14:paraId="266FD64A" w14:textId="77777777" w:rsidR="000C601D" w:rsidRPr="0049085E" w:rsidRDefault="000C601D" w:rsidP="009659DF">
                  <w:r w:rsidRPr="0049085E">
                    <w:t>noemer</w:t>
                  </w:r>
                </w:p>
              </w:tc>
              <w:tc>
                <w:tcPr>
                  <w:tcW w:w="2500" w:type="pct"/>
                </w:tcPr>
                <w:p w14:paraId="2B7CAE80" w14:textId="654AA3B8" w:rsidR="000C601D" w:rsidRPr="0049085E" w:rsidRDefault="000C601D" w:rsidP="009659DF"/>
              </w:tc>
            </w:tr>
            <w:tr w:rsidR="000C601D" w:rsidRPr="0049085E" w14:paraId="4328DCA0" w14:textId="77777777" w:rsidTr="009659DF">
              <w:tc>
                <w:tcPr>
                  <w:tcW w:w="2500" w:type="pct"/>
                </w:tcPr>
                <w:p w14:paraId="35EC1375" w14:textId="77777777" w:rsidR="000C601D" w:rsidRPr="0049085E" w:rsidRDefault="000C601D" w:rsidP="009659DF">
                  <w:r>
                    <w:t>symboolcode</w:t>
                  </w:r>
                </w:p>
              </w:tc>
              <w:tc>
                <w:tcPr>
                  <w:tcW w:w="2500" w:type="pct"/>
                </w:tcPr>
                <w:p w14:paraId="3CB33C9B" w14:textId="1CF62290" w:rsidR="000C601D" w:rsidRDefault="000C601D" w:rsidP="009659DF"/>
              </w:tc>
            </w:tr>
            <w:tr w:rsidR="000C601D" w:rsidRPr="0049085E" w14:paraId="016692D1" w14:textId="77777777" w:rsidTr="009659DF">
              <w:tc>
                <w:tcPr>
                  <w:tcW w:w="2500" w:type="pct"/>
                </w:tcPr>
                <w:p w14:paraId="11A4C98F" w14:textId="77777777" w:rsidR="000C601D" w:rsidRPr="0049085E" w:rsidRDefault="000C601D" w:rsidP="009659DF">
                  <w:r w:rsidRPr="0049085E">
                    <w:t>nauwkeurigheid</w:t>
                  </w:r>
                </w:p>
              </w:tc>
              <w:tc>
                <w:tcPr>
                  <w:tcW w:w="2500" w:type="pct"/>
                </w:tcPr>
                <w:p w14:paraId="79D527D8" w14:textId="6ADEA048" w:rsidR="000C601D" w:rsidRPr="0049085E" w:rsidRDefault="000C601D" w:rsidP="009659DF"/>
              </w:tc>
            </w:tr>
            <w:tr w:rsidR="000C601D" w:rsidRPr="0049085E" w14:paraId="0224FA0E" w14:textId="77777777" w:rsidTr="009659DF">
              <w:tc>
                <w:tcPr>
                  <w:tcW w:w="2500" w:type="pct"/>
                </w:tcPr>
                <w:p w14:paraId="571B0D74" w14:textId="77777777" w:rsidR="000C601D" w:rsidRPr="0049085E" w:rsidRDefault="000C601D" w:rsidP="009659DF">
                  <w:r w:rsidRPr="0049085E">
                    <w:t>bron</w:t>
                  </w:r>
                  <w:r>
                    <w:t>N</w:t>
                  </w:r>
                  <w:r w:rsidRPr="0049085E">
                    <w:t>auwkeurigheid</w:t>
                  </w:r>
                </w:p>
              </w:tc>
              <w:tc>
                <w:tcPr>
                  <w:tcW w:w="2500" w:type="pct"/>
                </w:tcPr>
                <w:p w14:paraId="43DFF774" w14:textId="573EB1DC" w:rsidR="000C601D" w:rsidRPr="0049085E" w:rsidRDefault="000C601D" w:rsidP="009659DF">
                  <w:r>
                    <w:t>geen</w:t>
                  </w:r>
                </w:p>
              </w:tc>
            </w:tr>
            <w:tr w:rsidR="000C601D" w:rsidRPr="0049085E" w14:paraId="1DF415D2" w14:textId="77777777" w:rsidTr="009659DF">
              <w:tc>
                <w:tcPr>
                  <w:tcW w:w="2500" w:type="pct"/>
                </w:tcPr>
                <w:p w14:paraId="5F99A78D" w14:textId="77777777" w:rsidR="000C601D" w:rsidRPr="0049085E" w:rsidRDefault="000C601D" w:rsidP="009659DF">
                  <w:r>
                    <w:t>idealisatie</w:t>
                  </w:r>
                </w:p>
              </w:tc>
              <w:tc>
                <w:tcPr>
                  <w:tcW w:w="2500" w:type="pct"/>
                </w:tcPr>
                <w:p w14:paraId="24BDBC78" w14:textId="369F7CC8" w:rsidR="000C601D" w:rsidRPr="0049085E" w:rsidRDefault="000C601D" w:rsidP="009659DF">
                  <w:r>
                    <w:t>geen</w:t>
                  </w:r>
                </w:p>
              </w:tc>
            </w:tr>
          </w:tbl>
          <w:p w14:paraId="37F5E50B" w14:textId="77777777" w:rsidR="000C601D" w:rsidRPr="00D631F2" w:rsidRDefault="000C601D" w:rsidP="009659DF"/>
        </w:tc>
      </w:tr>
    </w:tbl>
    <w:p w14:paraId="40461CB9" w14:textId="713C7187" w:rsidR="000C601D" w:rsidRDefault="000C601D">
      <w:pPr>
        <w:pStyle w:val="Tekstopmerking"/>
      </w:pPr>
    </w:p>
  </w:comment>
  <w:comment w:id="556"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5E68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A4A97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59134AB" w14:textId="77777777" w:rsidTr="009659DF">
        <w:tc>
          <w:tcPr>
            <w:tcW w:w="2500" w:type="pct"/>
          </w:tcPr>
          <w:p w14:paraId="2F6916D8" w14:textId="77777777" w:rsidR="000C601D" w:rsidRPr="00D631F2" w:rsidRDefault="000C601D" w:rsidP="009659DF">
            <w:r w:rsidRPr="00D631F2">
              <w:t>activiteit</w:t>
            </w:r>
            <w:r>
              <w:t>en</w:t>
            </w:r>
          </w:p>
        </w:tc>
        <w:tc>
          <w:tcPr>
            <w:tcW w:w="2500" w:type="pct"/>
          </w:tcPr>
          <w:p w14:paraId="6D9E1B7B" w14:textId="06C151AF" w:rsidR="000C601D" w:rsidRPr="00D631F2" w:rsidRDefault="000C601D" w:rsidP="009659DF">
            <w:r>
              <w:t>bedrijfsactiviteiten in en op vaartuigen die voor lange tijd zijn afgemeerd</w:t>
            </w:r>
          </w:p>
        </w:tc>
      </w:tr>
      <w:tr w:rsidR="000C601D" w:rsidRPr="00D631F2" w14:paraId="5ACB4018" w14:textId="77777777" w:rsidTr="009659DF">
        <w:tc>
          <w:tcPr>
            <w:tcW w:w="2500" w:type="pct"/>
          </w:tcPr>
          <w:p w14:paraId="0E9E6F0C" w14:textId="77777777" w:rsidR="000C601D" w:rsidRPr="00D631F2" w:rsidRDefault="000C601D" w:rsidP="009659DF">
            <w:r>
              <w:t>bovenliggendeActiviteit</w:t>
            </w:r>
          </w:p>
        </w:tc>
        <w:tc>
          <w:tcPr>
            <w:tcW w:w="2500" w:type="pct"/>
          </w:tcPr>
          <w:p w14:paraId="6F16DA8D" w14:textId="3750C581" w:rsidR="000C601D" w:rsidRDefault="000C601D" w:rsidP="009659DF">
            <w:r>
              <w:t>bedrijfsactiviteiten</w:t>
            </w:r>
          </w:p>
        </w:tc>
      </w:tr>
      <w:tr w:rsidR="000C601D" w:rsidRPr="00D631F2" w14:paraId="6F879A4E" w14:textId="77777777" w:rsidTr="009659DF">
        <w:tc>
          <w:tcPr>
            <w:tcW w:w="2500" w:type="pct"/>
          </w:tcPr>
          <w:p w14:paraId="4266AFB6" w14:textId="77777777" w:rsidR="000C601D" w:rsidRPr="00D631F2" w:rsidRDefault="000C601D" w:rsidP="009659DF">
            <w:r w:rsidRPr="00D631F2">
              <w:t>activiteitengroep</w:t>
            </w:r>
          </w:p>
        </w:tc>
        <w:tc>
          <w:tcPr>
            <w:tcW w:w="2500" w:type="pct"/>
          </w:tcPr>
          <w:p w14:paraId="786FAE88" w14:textId="1F185067" w:rsidR="000C601D" w:rsidRPr="00D631F2" w:rsidRDefault="000C601D" w:rsidP="009659DF">
            <w:r>
              <w:t>http://standaarden.omgevingswet.overheid.nl/activiteit/id/concept/PlanologischeGebruiksactiviteit</w:t>
            </w:r>
          </w:p>
        </w:tc>
      </w:tr>
      <w:tr w:rsidR="000C601D" w:rsidRPr="00D631F2" w14:paraId="1CDDA2B6" w14:textId="77777777" w:rsidTr="009659DF">
        <w:tc>
          <w:tcPr>
            <w:tcW w:w="2500" w:type="pct"/>
          </w:tcPr>
          <w:p w14:paraId="403788C3" w14:textId="77777777" w:rsidR="000C601D" w:rsidRPr="00D631F2" w:rsidRDefault="000C601D" w:rsidP="009659DF">
            <w:r>
              <w:t>activiteitregelkwalificatie</w:t>
            </w:r>
          </w:p>
        </w:tc>
        <w:tc>
          <w:tcPr>
            <w:tcW w:w="2500" w:type="pct"/>
          </w:tcPr>
          <w:p w14:paraId="2D86865E" w14:textId="33E77ACB" w:rsidR="000C601D" w:rsidRPr="00D631F2" w:rsidRDefault="000C601D" w:rsidP="009659DF">
            <w:r>
              <w:t>http://standaarden.omgevingswet.overheid.nl/activiteitregelkwalificatie/id/concept/Verbod</w:t>
            </w:r>
          </w:p>
        </w:tc>
      </w:tr>
      <w:tr w:rsidR="000C601D" w:rsidRPr="00D631F2" w14:paraId="3329625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9070A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7DC6E" w14:textId="77777777" w:rsidR="000C601D" w:rsidRPr="0049085E" w:rsidRDefault="000C601D" w:rsidP="009659DF">
                  <w:r w:rsidRPr="0049085E">
                    <w:t>Locatie</w:t>
                  </w:r>
                </w:p>
              </w:tc>
            </w:tr>
            <w:tr w:rsidR="000C601D" w:rsidRPr="0049085E" w14:paraId="46AD7B7C" w14:textId="77777777" w:rsidTr="009659DF">
              <w:tc>
                <w:tcPr>
                  <w:tcW w:w="2500" w:type="pct"/>
                </w:tcPr>
                <w:p w14:paraId="6D3DB650" w14:textId="77777777" w:rsidR="000C601D" w:rsidRPr="0049085E" w:rsidRDefault="000C601D" w:rsidP="009659DF">
                  <w:r w:rsidRPr="0049085E">
                    <w:t>bestandsnaam</w:t>
                  </w:r>
                </w:p>
              </w:tc>
              <w:tc>
                <w:tcPr>
                  <w:tcW w:w="2500" w:type="pct"/>
                </w:tcPr>
                <w:p w14:paraId="7388157E" w14:textId="0EC2BD1C" w:rsidR="000C601D" w:rsidRPr="0049085E" w:rsidRDefault="000C601D" w:rsidP="009659DF"/>
              </w:tc>
            </w:tr>
            <w:tr w:rsidR="000C601D" w:rsidRPr="0049085E" w14:paraId="1669301A" w14:textId="77777777" w:rsidTr="009659DF">
              <w:tc>
                <w:tcPr>
                  <w:tcW w:w="2500" w:type="pct"/>
                </w:tcPr>
                <w:p w14:paraId="08670F81" w14:textId="77777777" w:rsidR="000C601D" w:rsidRPr="0049085E" w:rsidRDefault="000C601D" w:rsidP="009659DF">
                  <w:r w:rsidRPr="0049085E">
                    <w:t>noemer</w:t>
                  </w:r>
                </w:p>
              </w:tc>
              <w:tc>
                <w:tcPr>
                  <w:tcW w:w="2500" w:type="pct"/>
                </w:tcPr>
                <w:p w14:paraId="74CA77F7" w14:textId="29F87981" w:rsidR="000C601D" w:rsidRPr="0049085E" w:rsidRDefault="000C601D" w:rsidP="009659DF"/>
              </w:tc>
            </w:tr>
            <w:tr w:rsidR="000C601D" w:rsidRPr="0049085E" w14:paraId="73A39002" w14:textId="77777777" w:rsidTr="009659DF">
              <w:tc>
                <w:tcPr>
                  <w:tcW w:w="2500" w:type="pct"/>
                </w:tcPr>
                <w:p w14:paraId="5C67022D" w14:textId="77777777" w:rsidR="000C601D" w:rsidRPr="0049085E" w:rsidRDefault="000C601D" w:rsidP="009659DF">
                  <w:r>
                    <w:t>symboolcode</w:t>
                  </w:r>
                </w:p>
              </w:tc>
              <w:tc>
                <w:tcPr>
                  <w:tcW w:w="2500" w:type="pct"/>
                </w:tcPr>
                <w:p w14:paraId="76CB630B" w14:textId="4989FBA0" w:rsidR="000C601D" w:rsidRDefault="000C601D" w:rsidP="009659DF"/>
              </w:tc>
            </w:tr>
            <w:tr w:rsidR="000C601D" w:rsidRPr="0049085E" w14:paraId="0A0A4BAD" w14:textId="77777777" w:rsidTr="009659DF">
              <w:tc>
                <w:tcPr>
                  <w:tcW w:w="2500" w:type="pct"/>
                </w:tcPr>
                <w:p w14:paraId="64D89609" w14:textId="77777777" w:rsidR="000C601D" w:rsidRPr="0049085E" w:rsidRDefault="000C601D" w:rsidP="009659DF">
                  <w:r w:rsidRPr="0049085E">
                    <w:t>nauwkeurigheid</w:t>
                  </w:r>
                </w:p>
              </w:tc>
              <w:tc>
                <w:tcPr>
                  <w:tcW w:w="2500" w:type="pct"/>
                </w:tcPr>
                <w:p w14:paraId="6400B41B" w14:textId="2C61CAF3" w:rsidR="000C601D" w:rsidRPr="0049085E" w:rsidRDefault="000C601D" w:rsidP="009659DF"/>
              </w:tc>
            </w:tr>
            <w:tr w:rsidR="000C601D" w:rsidRPr="0049085E" w14:paraId="66C8D151" w14:textId="77777777" w:rsidTr="009659DF">
              <w:tc>
                <w:tcPr>
                  <w:tcW w:w="2500" w:type="pct"/>
                </w:tcPr>
                <w:p w14:paraId="4805D37C" w14:textId="77777777" w:rsidR="000C601D" w:rsidRPr="0049085E" w:rsidRDefault="000C601D" w:rsidP="009659DF">
                  <w:r w:rsidRPr="0049085E">
                    <w:t>bron</w:t>
                  </w:r>
                  <w:r>
                    <w:t>N</w:t>
                  </w:r>
                  <w:r w:rsidRPr="0049085E">
                    <w:t>auwkeurigheid</w:t>
                  </w:r>
                </w:p>
              </w:tc>
              <w:tc>
                <w:tcPr>
                  <w:tcW w:w="2500" w:type="pct"/>
                </w:tcPr>
                <w:p w14:paraId="228F1943" w14:textId="35EEBB1C" w:rsidR="000C601D" w:rsidRPr="0049085E" w:rsidRDefault="000C601D" w:rsidP="009659DF">
                  <w:r>
                    <w:t>geen</w:t>
                  </w:r>
                </w:p>
              </w:tc>
            </w:tr>
            <w:tr w:rsidR="000C601D" w:rsidRPr="0049085E" w14:paraId="09195DA1" w14:textId="77777777" w:rsidTr="009659DF">
              <w:tc>
                <w:tcPr>
                  <w:tcW w:w="2500" w:type="pct"/>
                </w:tcPr>
                <w:p w14:paraId="4112F02F" w14:textId="77777777" w:rsidR="000C601D" w:rsidRPr="0049085E" w:rsidRDefault="000C601D" w:rsidP="009659DF">
                  <w:r>
                    <w:t>idealisatie</w:t>
                  </w:r>
                </w:p>
              </w:tc>
              <w:tc>
                <w:tcPr>
                  <w:tcW w:w="2500" w:type="pct"/>
                </w:tcPr>
                <w:p w14:paraId="0E951A29" w14:textId="720E9FDB" w:rsidR="000C601D" w:rsidRPr="0049085E" w:rsidRDefault="000C601D" w:rsidP="009659DF">
                  <w:r>
                    <w:t>geen</w:t>
                  </w:r>
                </w:p>
              </w:tc>
            </w:tr>
          </w:tbl>
          <w:p w14:paraId="2D29AEF3" w14:textId="77777777" w:rsidR="000C601D" w:rsidRPr="00D631F2" w:rsidRDefault="000C601D" w:rsidP="009659DF"/>
        </w:tc>
      </w:tr>
    </w:tbl>
    <w:p w14:paraId="319B0FC0" w14:textId="1C57067D" w:rsidR="000C601D" w:rsidRDefault="000C601D">
      <w:pPr>
        <w:pStyle w:val="Tekstopmerking"/>
      </w:pPr>
    </w:p>
  </w:comment>
  <w:comment w:id="560"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779166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F4AE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3E640" w14:textId="77777777" w:rsidTr="009659DF">
        <w:tc>
          <w:tcPr>
            <w:tcW w:w="2500" w:type="pct"/>
          </w:tcPr>
          <w:p w14:paraId="6B5D0D69" w14:textId="77777777" w:rsidR="000C601D" w:rsidRPr="00D631F2" w:rsidRDefault="000C601D" w:rsidP="009659DF">
            <w:r w:rsidRPr="00D631F2">
              <w:t>activiteit</w:t>
            </w:r>
            <w:r>
              <w:t>en</w:t>
            </w:r>
          </w:p>
        </w:tc>
        <w:tc>
          <w:tcPr>
            <w:tcW w:w="2500" w:type="pct"/>
          </w:tcPr>
          <w:p w14:paraId="6BD8647C" w14:textId="06BAA2CE" w:rsidR="000C601D" w:rsidRPr="00D631F2" w:rsidRDefault="000C601D" w:rsidP="009659DF">
            <w:r>
              <w:t>het exploiteren van een seksinrichting</w:t>
            </w:r>
          </w:p>
        </w:tc>
      </w:tr>
      <w:tr w:rsidR="000C601D" w:rsidRPr="00D631F2" w14:paraId="1464ABA2" w14:textId="77777777" w:rsidTr="009659DF">
        <w:tc>
          <w:tcPr>
            <w:tcW w:w="2500" w:type="pct"/>
          </w:tcPr>
          <w:p w14:paraId="2FF5132C" w14:textId="77777777" w:rsidR="000C601D" w:rsidRPr="00D631F2" w:rsidRDefault="000C601D" w:rsidP="009659DF">
            <w:r>
              <w:t>bovenliggendeActiviteit</w:t>
            </w:r>
          </w:p>
        </w:tc>
        <w:tc>
          <w:tcPr>
            <w:tcW w:w="2500" w:type="pct"/>
          </w:tcPr>
          <w:p w14:paraId="67ED445E" w14:textId="62220D12" w:rsidR="000C601D" w:rsidRDefault="000C601D" w:rsidP="009659DF">
            <w:r>
              <w:t>bedrijfsactiviteiten</w:t>
            </w:r>
          </w:p>
        </w:tc>
      </w:tr>
      <w:tr w:rsidR="000C601D" w:rsidRPr="00D631F2" w14:paraId="32310C4D" w14:textId="77777777" w:rsidTr="009659DF">
        <w:tc>
          <w:tcPr>
            <w:tcW w:w="2500" w:type="pct"/>
          </w:tcPr>
          <w:p w14:paraId="75192563" w14:textId="77777777" w:rsidR="000C601D" w:rsidRPr="00D631F2" w:rsidRDefault="000C601D" w:rsidP="009659DF">
            <w:r w:rsidRPr="00D631F2">
              <w:t>activiteitengroep</w:t>
            </w:r>
          </w:p>
        </w:tc>
        <w:tc>
          <w:tcPr>
            <w:tcW w:w="2500" w:type="pct"/>
          </w:tcPr>
          <w:p w14:paraId="60BC485D" w14:textId="1466AC49" w:rsidR="000C601D" w:rsidRPr="00D631F2" w:rsidRDefault="000C601D" w:rsidP="009659DF">
            <w:r>
              <w:t>http://standaarden.omgevingswet.overheid.nl/activiteit/id/concept/PlanologischeGebruiksactiviteit</w:t>
            </w:r>
          </w:p>
        </w:tc>
      </w:tr>
      <w:tr w:rsidR="000C601D" w:rsidRPr="00D631F2" w14:paraId="4AE67BE9" w14:textId="77777777" w:rsidTr="009659DF">
        <w:tc>
          <w:tcPr>
            <w:tcW w:w="2500" w:type="pct"/>
          </w:tcPr>
          <w:p w14:paraId="1EB1AAC2" w14:textId="77777777" w:rsidR="000C601D" w:rsidRPr="00D631F2" w:rsidRDefault="000C601D" w:rsidP="009659DF">
            <w:r>
              <w:t>activiteitregelkwalificatie</w:t>
            </w:r>
          </w:p>
        </w:tc>
        <w:tc>
          <w:tcPr>
            <w:tcW w:w="2500" w:type="pct"/>
          </w:tcPr>
          <w:p w14:paraId="20F0A494" w14:textId="7F94BC21" w:rsidR="000C601D" w:rsidRPr="00D631F2" w:rsidRDefault="000C601D" w:rsidP="009659DF">
            <w:r>
              <w:t>http://standaarden.omgevingswet.overheid.nl/activiteitregelkwalificatie/id/concept/AndersGeduid</w:t>
            </w:r>
          </w:p>
        </w:tc>
      </w:tr>
      <w:tr w:rsidR="000C601D" w:rsidRPr="00D631F2" w14:paraId="0A2C6BA7"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1230D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C71B0" w14:textId="77777777" w:rsidR="000C601D" w:rsidRPr="0049085E" w:rsidRDefault="000C601D" w:rsidP="009659DF">
                  <w:r w:rsidRPr="0049085E">
                    <w:t>Locatie</w:t>
                  </w:r>
                </w:p>
              </w:tc>
            </w:tr>
            <w:tr w:rsidR="000C601D" w:rsidRPr="0049085E" w14:paraId="0C814A14" w14:textId="77777777" w:rsidTr="009659DF">
              <w:tc>
                <w:tcPr>
                  <w:tcW w:w="2500" w:type="pct"/>
                </w:tcPr>
                <w:p w14:paraId="07E7D7DC" w14:textId="77777777" w:rsidR="000C601D" w:rsidRPr="0049085E" w:rsidRDefault="000C601D" w:rsidP="009659DF">
                  <w:r w:rsidRPr="0049085E">
                    <w:t>bestandsnaam</w:t>
                  </w:r>
                </w:p>
              </w:tc>
              <w:tc>
                <w:tcPr>
                  <w:tcW w:w="2500" w:type="pct"/>
                </w:tcPr>
                <w:p w14:paraId="6450D827" w14:textId="719556E8" w:rsidR="000C601D" w:rsidRPr="0049085E" w:rsidRDefault="000C601D" w:rsidP="009659DF"/>
              </w:tc>
            </w:tr>
            <w:tr w:rsidR="000C601D" w:rsidRPr="0049085E" w14:paraId="38C0B46D" w14:textId="77777777" w:rsidTr="009659DF">
              <w:tc>
                <w:tcPr>
                  <w:tcW w:w="2500" w:type="pct"/>
                </w:tcPr>
                <w:p w14:paraId="5703A90C" w14:textId="77777777" w:rsidR="000C601D" w:rsidRPr="0049085E" w:rsidRDefault="000C601D" w:rsidP="009659DF">
                  <w:r w:rsidRPr="0049085E">
                    <w:t>noemer</w:t>
                  </w:r>
                </w:p>
              </w:tc>
              <w:tc>
                <w:tcPr>
                  <w:tcW w:w="2500" w:type="pct"/>
                </w:tcPr>
                <w:p w14:paraId="42790BA6" w14:textId="41F9D282" w:rsidR="000C601D" w:rsidRPr="0049085E" w:rsidRDefault="000C601D" w:rsidP="009659DF"/>
              </w:tc>
            </w:tr>
            <w:tr w:rsidR="000C601D" w:rsidRPr="0049085E" w14:paraId="084D048D" w14:textId="77777777" w:rsidTr="009659DF">
              <w:tc>
                <w:tcPr>
                  <w:tcW w:w="2500" w:type="pct"/>
                </w:tcPr>
                <w:p w14:paraId="53D67A43" w14:textId="77777777" w:rsidR="000C601D" w:rsidRPr="0049085E" w:rsidRDefault="000C601D" w:rsidP="009659DF">
                  <w:r>
                    <w:t>symboolcode</w:t>
                  </w:r>
                </w:p>
              </w:tc>
              <w:tc>
                <w:tcPr>
                  <w:tcW w:w="2500" w:type="pct"/>
                </w:tcPr>
                <w:p w14:paraId="661D2CD0" w14:textId="0E74693B" w:rsidR="000C601D" w:rsidRDefault="000C601D" w:rsidP="009659DF"/>
              </w:tc>
            </w:tr>
            <w:tr w:rsidR="000C601D" w:rsidRPr="0049085E" w14:paraId="2F30E321" w14:textId="77777777" w:rsidTr="009659DF">
              <w:tc>
                <w:tcPr>
                  <w:tcW w:w="2500" w:type="pct"/>
                </w:tcPr>
                <w:p w14:paraId="0DB458A9" w14:textId="77777777" w:rsidR="000C601D" w:rsidRPr="0049085E" w:rsidRDefault="000C601D" w:rsidP="009659DF">
                  <w:r w:rsidRPr="0049085E">
                    <w:t>nauwkeurigheid</w:t>
                  </w:r>
                </w:p>
              </w:tc>
              <w:tc>
                <w:tcPr>
                  <w:tcW w:w="2500" w:type="pct"/>
                </w:tcPr>
                <w:p w14:paraId="5ABA1127" w14:textId="2E08E1C8" w:rsidR="000C601D" w:rsidRPr="0049085E" w:rsidRDefault="000C601D" w:rsidP="009659DF"/>
              </w:tc>
            </w:tr>
            <w:tr w:rsidR="000C601D" w:rsidRPr="0049085E" w14:paraId="0C6661CC" w14:textId="77777777" w:rsidTr="009659DF">
              <w:tc>
                <w:tcPr>
                  <w:tcW w:w="2500" w:type="pct"/>
                </w:tcPr>
                <w:p w14:paraId="01863A4A" w14:textId="77777777" w:rsidR="000C601D" w:rsidRPr="0049085E" w:rsidRDefault="000C601D" w:rsidP="009659DF">
                  <w:r w:rsidRPr="0049085E">
                    <w:t>bron</w:t>
                  </w:r>
                  <w:r>
                    <w:t>N</w:t>
                  </w:r>
                  <w:r w:rsidRPr="0049085E">
                    <w:t>auwkeurigheid</w:t>
                  </w:r>
                </w:p>
              </w:tc>
              <w:tc>
                <w:tcPr>
                  <w:tcW w:w="2500" w:type="pct"/>
                </w:tcPr>
                <w:p w14:paraId="1576DF6F" w14:textId="238B7342" w:rsidR="000C601D" w:rsidRPr="0049085E" w:rsidRDefault="000C601D" w:rsidP="009659DF">
                  <w:r>
                    <w:t>geen</w:t>
                  </w:r>
                </w:p>
              </w:tc>
            </w:tr>
            <w:tr w:rsidR="000C601D" w:rsidRPr="0049085E" w14:paraId="01823632" w14:textId="77777777" w:rsidTr="009659DF">
              <w:tc>
                <w:tcPr>
                  <w:tcW w:w="2500" w:type="pct"/>
                </w:tcPr>
                <w:p w14:paraId="4EC27E20" w14:textId="77777777" w:rsidR="000C601D" w:rsidRPr="0049085E" w:rsidRDefault="000C601D" w:rsidP="009659DF">
                  <w:r>
                    <w:t>idealisatie</w:t>
                  </w:r>
                </w:p>
              </w:tc>
              <w:tc>
                <w:tcPr>
                  <w:tcW w:w="2500" w:type="pct"/>
                </w:tcPr>
                <w:p w14:paraId="166D7DDD" w14:textId="487F7B47" w:rsidR="000C601D" w:rsidRPr="0049085E" w:rsidRDefault="000C601D" w:rsidP="009659DF">
                  <w:r>
                    <w:t>geen</w:t>
                  </w:r>
                </w:p>
              </w:tc>
            </w:tr>
          </w:tbl>
          <w:p w14:paraId="7B65C466" w14:textId="77777777" w:rsidR="000C601D" w:rsidRPr="00D631F2" w:rsidRDefault="000C601D" w:rsidP="009659DF"/>
        </w:tc>
      </w:tr>
    </w:tbl>
    <w:p w14:paraId="0375E8F1" w14:textId="7CA4F31A" w:rsidR="000C601D" w:rsidRDefault="000C601D">
      <w:pPr>
        <w:pStyle w:val="Tekstopmerking"/>
      </w:pPr>
    </w:p>
  </w:comment>
  <w:comment w:id="561"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AFB69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B7F4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8D3F07" w14:textId="77777777" w:rsidTr="009659DF">
        <w:tc>
          <w:tcPr>
            <w:tcW w:w="2500" w:type="pct"/>
          </w:tcPr>
          <w:p w14:paraId="3FFD98BA" w14:textId="77777777" w:rsidR="000C601D" w:rsidRPr="00D631F2" w:rsidRDefault="000C601D" w:rsidP="009659DF">
            <w:r w:rsidRPr="00D631F2">
              <w:t>activiteit</w:t>
            </w:r>
            <w:r>
              <w:t>en</w:t>
            </w:r>
          </w:p>
        </w:tc>
        <w:tc>
          <w:tcPr>
            <w:tcW w:w="2500" w:type="pct"/>
          </w:tcPr>
          <w:p w14:paraId="7ED8DC6D" w14:textId="11804A98" w:rsidR="000C601D" w:rsidRPr="00D631F2" w:rsidRDefault="000C601D" w:rsidP="009659DF">
            <w:r>
              <w:t>het exploiteren van een seksinrichting</w:t>
            </w:r>
          </w:p>
        </w:tc>
      </w:tr>
      <w:tr w:rsidR="000C601D" w:rsidRPr="00D631F2" w14:paraId="4ED3E8E2" w14:textId="77777777" w:rsidTr="009659DF">
        <w:tc>
          <w:tcPr>
            <w:tcW w:w="2500" w:type="pct"/>
          </w:tcPr>
          <w:p w14:paraId="25B7CC15" w14:textId="77777777" w:rsidR="000C601D" w:rsidRPr="00D631F2" w:rsidRDefault="000C601D" w:rsidP="009659DF">
            <w:r>
              <w:t>bovenliggendeActiviteit</w:t>
            </w:r>
          </w:p>
        </w:tc>
        <w:tc>
          <w:tcPr>
            <w:tcW w:w="2500" w:type="pct"/>
          </w:tcPr>
          <w:p w14:paraId="171D019F" w14:textId="389E4A60" w:rsidR="000C601D" w:rsidRDefault="000C601D" w:rsidP="009659DF">
            <w:r>
              <w:t>bedrijfsactiviteiten</w:t>
            </w:r>
          </w:p>
        </w:tc>
      </w:tr>
      <w:tr w:rsidR="000C601D" w:rsidRPr="00D631F2" w14:paraId="3162C55D" w14:textId="77777777" w:rsidTr="009659DF">
        <w:tc>
          <w:tcPr>
            <w:tcW w:w="2500" w:type="pct"/>
          </w:tcPr>
          <w:p w14:paraId="329A01D1" w14:textId="77777777" w:rsidR="000C601D" w:rsidRPr="00D631F2" w:rsidRDefault="000C601D" w:rsidP="009659DF">
            <w:r w:rsidRPr="00D631F2">
              <w:t>activiteitengroep</w:t>
            </w:r>
          </w:p>
        </w:tc>
        <w:tc>
          <w:tcPr>
            <w:tcW w:w="2500" w:type="pct"/>
          </w:tcPr>
          <w:p w14:paraId="59446EFD" w14:textId="2A635136" w:rsidR="000C601D" w:rsidRPr="00D631F2" w:rsidRDefault="000C601D" w:rsidP="009659DF">
            <w:r>
              <w:t>http://standaarden.omgevingswet.overheid.nl/activiteit/id/concept/PlanologischeGebruiksactiviteit</w:t>
            </w:r>
          </w:p>
        </w:tc>
      </w:tr>
      <w:tr w:rsidR="000C601D" w:rsidRPr="00D631F2" w14:paraId="06AD6BC8" w14:textId="77777777" w:rsidTr="009659DF">
        <w:tc>
          <w:tcPr>
            <w:tcW w:w="2500" w:type="pct"/>
          </w:tcPr>
          <w:p w14:paraId="353A5861" w14:textId="77777777" w:rsidR="000C601D" w:rsidRPr="00D631F2" w:rsidRDefault="000C601D" w:rsidP="009659DF">
            <w:r>
              <w:t>activiteitregelkwalificatie</w:t>
            </w:r>
          </w:p>
        </w:tc>
        <w:tc>
          <w:tcPr>
            <w:tcW w:w="2500" w:type="pct"/>
          </w:tcPr>
          <w:p w14:paraId="1A5D41AE" w14:textId="4014A128" w:rsidR="000C601D" w:rsidRPr="00D631F2" w:rsidRDefault="000C601D" w:rsidP="009659DF">
            <w:r>
              <w:t>http://standaarden.omgevingswet.overheid.nl/activiteitregelkwalificatie/id/concept/AndersGeduid</w:t>
            </w:r>
          </w:p>
        </w:tc>
      </w:tr>
      <w:tr w:rsidR="000C601D" w:rsidRPr="00D631F2" w14:paraId="526790C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956E4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0C9AA4" w14:textId="77777777" w:rsidR="000C601D" w:rsidRPr="0049085E" w:rsidRDefault="000C601D" w:rsidP="009659DF">
                  <w:r w:rsidRPr="0049085E">
                    <w:t>Locatie</w:t>
                  </w:r>
                </w:p>
              </w:tc>
            </w:tr>
            <w:tr w:rsidR="000C601D" w:rsidRPr="0049085E" w14:paraId="5DDAB8D6" w14:textId="77777777" w:rsidTr="009659DF">
              <w:tc>
                <w:tcPr>
                  <w:tcW w:w="2500" w:type="pct"/>
                </w:tcPr>
                <w:p w14:paraId="3BB383F0" w14:textId="77777777" w:rsidR="000C601D" w:rsidRPr="0049085E" w:rsidRDefault="000C601D" w:rsidP="009659DF">
                  <w:r w:rsidRPr="0049085E">
                    <w:t>bestandsnaam</w:t>
                  </w:r>
                </w:p>
              </w:tc>
              <w:tc>
                <w:tcPr>
                  <w:tcW w:w="2500" w:type="pct"/>
                </w:tcPr>
                <w:p w14:paraId="70D95D3C" w14:textId="2316D5B0" w:rsidR="000C601D" w:rsidRPr="0049085E" w:rsidRDefault="000C601D" w:rsidP="009659DF"/>
              </w:tc>
            </w:tr>
            <w:tr w:rsidR="000C601D" w:rsidRPr="0049085E" w14:paraId="0920BC10" w14:textId="77777777" w:rsidTr="009659DF">
              <w:tc>
                <w:tcPr>
                  <w:tcW w:w="2500" w:type="pct"/>
                </w:tcPr>
                <w:p w14:paraId="2AF1D544" w14:textId="77777777" w:rsidR="000C601D" w:rsidRPr="0049085E" w:rsidRDefault="000C601D" w:rsidP="009659DF">
                  <w:r w:rsidRPr="0049085E">
                    <w:t>noemer</w:t>
                  </w:r>
                </w:p>
              </w:tc>
              <w:tc>
                <w:tcPr>
                  <w:tcW w:w="2500" w:type="pct"/>
                </w:tcPr>
                <w:p w14:paraId="1A8F5E48" w14:textId="406EB02A" w:rsidR="000C601D" w:rsidRPr="0049085E" w:rsidRDefault="000C601D" w:rsidP="009659DF"/>
              </w:tc>
            </w:tr>
            <w:tr w:rsidR="000C601D" w:rsidRPr="0049085E" w14:paraId="2D5B1FDE" w14:textId="77777777" w:rsidTr="009659DF">
              <w:tc>
                <w:tcPr>
                  <w:tcW w:w="2500" w:type="pct"/>
                </w:tcPr>
                <w:p w14:paraId="47DB655D" w14:textId="77777777" w:rsidR="000C601D" w:rsidRPr="0049085E" w:rsidRDefault="000C601D" w:rsidP="009659DF">
                  <w:r>
                    <w:t>symboolcode</w:t>
                  </w:r>
                </w:p>
              </w:tc>
              <w:tc>
                <w:tcPr>
                  <w:tcW w:w="2500" w:type="pct"/>
                </w:tcPr>
                <w:p w14:paraId="46CC796D" w14:textId="47DFB7D9" w:rsidR="000C601D" w:rsidRDefault="000C601D" w:rsidP="009659DF"/>
              </w:tc>
            </w:tr>
            <w:tr w:rsidR="000C601D" w:rsidRPr="0049085E" w14:paraId="6C8D556B" w14:textId="77777777" w:rsidTr="009659DF">
              <w:tc>
                <w:tcPr>
                  <w:tcW w:w="2500" w:type="pct"/>
                </w:tcPr>
                <w:p w14:paraId="1BE25640" w14:textId="77777777" w:rsidR="000C601D" w:rsidRPr="0049085E" w:rsidRDefault="000C601D" w:rsidP="009659DF">
                  <w:r w:rsidRPr="0049085E">
                    <w:t>nauwkeurigheid</w:t>
                  </w:r>
                </w:p>
              </w:tc>
              <w:tc>
                <w:tcPr>
                  <w:tcW w:w="2500" w:type="pct"/>
                </w:tcPr>
                <w:p w14:paraId="55139D7B" w14:textId="626E6D89" w:rsidR="000C601D" w:rsidRPr="0049085E" w:rsidRDefault="000C601D" w:rsidP="009659DF"/>
              </w:tc>
            </w:tr>
            <w:tr w:rsidR="000C601D" w:rsidRPr="0049085E" w14:paraId="01988D82" w14:textId="77777777" w:rsidTr="009659DF">
              <w:tc>
                <w:tcPr>
                  <w:tcW w:w="2500" w:type="pct"/>
                </w:tcPr>
                <w:p w14:paraId="0512CCA1" w14:textId="77777777" w:rsidR="000C601D" w:rsidRPr="0049085E" w:rsidRDefault="000C601D" w:rsidP="009659DF">
                  <w:r w:rsidRPr="0049085E">
                    <w:t>bron</w:t>
                  </w:r>
                  <w:r>
                    <w:t>N</w:t>
                  </w:r>
                  <w:r w:rsidRPr="0049085E">
                    <w:t>auwkeurigheid</w:t>
                  </w:r>
                </w:p>
              </w:tc>
              <w:tc>
                <w:tcPr>
                  <w:tcW w:w="2500" w:type="pct"/>
                </w:tcPr>
                <w:p w14:paraId="3D40FF8D" w14:textId="73350CDE" w:rsidR="000C601D" w:rsidRPr="0049085E" w:rsidRDefault="000C601D" w:rsidP="009659DF">
                  <w:r>
                    <w:t>geen</w:t>
                  </w:r>
                </w:p>
              </w:tc>
            </w:tr>
            <w:tr w:rsidR="000C601D" w:rsidRPr="0049085E" w14:paraId="47F3A091" w14:textId="77777777" w:rsidTr="009659DF">
              <w:tc>
                <w:tcPr>
                  <w:tcW w:w="2500" w:type="pct"/>
                </w:tcPr>
                <w:p w14:paraId="54795A10" w14:textId="77777777" w:rsidR="000C601D" w:rsidRPr="0049085E" w:rsidRDefault="000C601D" w:rsidP="009659DF">
                  <w:r>
                    <w:t>idealisatie</w:t>
                  </w:r>
                </w:p>
              </w:tc>
              <w:tc>
                <w:tcPr>
                  <w:tcW w:w="2500" w:type="pct"/>
                </w:tcPr>
                <w:p w14:paraId="4E810D9A" w14:textId="38667E5D" w:rsidR="000C601D" w:rsidRPr="0049085E" w:rsidRDefault="000C601D" w:rsidP="009659DF">
                  <w:r>
                    <w:t>geen</w:t>
                  </w:r>
                </w:p>
              </w:tc>
            </w:tr>
          </w:tbl>
          <w:p w14:paraId="6863A96C" w14:textId="77777777" w:rsidR="000C601D" w:rsidRPr="00D631F2" w:rsidRDefault="000C601D" w:rsidP="009659DF"/>
        </w:tc>
      </w:tr>
    </w:tbl>
    <w:p w14:paraId="750D5823" w14:textId="5F9E8460" w:rsidR="000C601D" w:rsidRDefault="000C601D">
      <w:pPr>
        <w:pStyle w:val="Tekstopmerking"/>
      </w:pPr>
    </w:p>
  </w:comment>
  <w:comment w:id="562"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92BD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627F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D00E63" w14:textId="77777777" w:rsidTr="009659DF">
        <w:tc>
          <w:tcPr>
            <w:tcW w:w="2500" w:type="pct"/>
          </w:tcPr>
          <w:p w14:paraId="6292C42B" w14:textId="77777777" w:rsidR="000C601D" w:rsidRPr="00D631F2" w:rsidRDefault="000C601D" w:rsidP="009659DF">
            <w:r w:rsidRPr="00D631F2">
              <w:t>activiteit</w:t>
            </w:r>
            <w:r>
              <w:t>en</w:t>
            </w:r>
          </w:p>
        </w:tc>
        <w:tc>
          <w:tcPr>
            <w:tcW w:w="2500" w:type="pct"/>
          </w:tcPr>
          <w:p w14:paraId="337C9E42" w14:textId="3B5B22C3" w:rsidR="000C601D" w:rsidRPr="00D631F2" w:rsidRDefault="000C601D" w:rsidP="009659DF">
            <w:r>
              <w:t>het exploiteren van een seksinrichting</w:t>
            </w:r>
          </w:p>
        </w:tc>
      </w:tr>
      <w:tr w:rsidR="000C601D" w:rsidRPr="00D631F2" w14:paraId="1E3A9CB2" w14:textId="77777777" w:rsidTr="009659DF">
        <w:tc>
          <w:tcPr>
            <w:tcW w:w="2500" w:type="pct"/>
          </w:tcPr>
          <w:p w14:paraId="1EC4BF96" w14:textId="77777777" w:rsidR="000C601D" w:rsidRPr="00D631F2" w:rsidRDefault="000C601D" w:rsidP="009659DF">
            <w:r>
              <w:t>bovenliggendeActiviteit</w:t>
            </w:r>
          </w:p>
        </w:tc>
        <w:tc>
          <w:tcPr>
            <w:tcW w:w="2500" w:type="pct"/>
          </w:tcPr>
          <w:p w14:paraId="7CF6AC3D" w14:textId="7485D72E" w:rsidR="000C601D" w:rsidRDefault="000C601D" w:rsidP="009659DF">
            <w:r>
              <w:t>bedrijfsactiviteiten</w:t>
            </w:r>
          </w:p>
        </w:tc>
      </w:tr>
      <w:tr w:rsidR="000C601D" w:rsidRPr="00D631F2" w14:paraId="7E337F42" w14:textId="77777777" w:rsidTr="009659DF">
        <w:tc>
          <w:tcPr>
            <w:tcW w:w="2500" w:type="pct"/>
          </w:tcPr>
          <w:p w14:paraId="499A07F2" w14:textId="77777777" w:rsidR="000C601D" w:rsidRPr="00D631F2" w:rsidRDefault="000C601D" w:rsidP="009659DF">
            <w:r w:rsidRPr="00D631F2">
              <w:t>activiteitengroep</w:t>
            </w:r>
          </w:p>
        </w:tc>
        <w:tc>
          <w:tcPr>
            <w:tcW w:w="2500" w:type="pct"/>
          </w:tcPr>
          <w:p w14:paraId="352F99FE" w14:textId="6E3781C5" w:rsidR="000C601D" w:rsidRPr="00D631F2" w:rsidRDefault="000C601D" w:rsidP="009659DF">
            <w:r>
              <w:t>http://standaarden.omgevingswet.overheid.nl/activiteit/id/concept/PlanologischeGebruiksactiviteit</w:t>
            </w:r>
          </w:p>
        </w:tc>
      </w:tr>
      <w:tr w:rsidR="000C601D" w:rsidRPr="00D631F2" w14:paraId="2FFCFF93" w14:textId="77777777" w:rsidTr="009659DF">
        <w:tc>
          <w:tcPr>
            <w:tcW w:w="2500" w:type="pct"/>
          </w:tcPr>
          <w:p w14:paraId="18A60CF3" w14:textId="77777777" w:rsidR="000C601D" w:rsidRPr="00D631F2" w:rsidRDefault="000C601D" w:rsidP="009659DF">
            <w:r>
              <w:t>activiteitregelkwalificatie</w:t>
            </w:r>
          </w:p>
        </w:tc>
        <w:tc>
          <w:tcPr>
            <w:tcW w:w="2500" w:type="pct"/>
          </w:tcPr>
          <w:p w14:paraId="354B976D" w14:textId="00F8F9EA" w:rsidR="000C601D" w:rsidRPr="00D631F2" w:rsidRDefault="000C601D" w:rsidP="009659DF">
            <w:r>
              <w:t>http://standaarden.omgevingswet.overheid.nl/activiteitregelkwalificatie/id/concept/Toegestaan</w:t>
            </w:r>
          </w:p>
        </w:tc>
      </w:tr>
      <w:tr w:rsidR="000C601D" w:rsidRPr="00D631F2" w14:paraId="196E3AC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7E474A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E56F1D" w14:textId="77777777" w:rsidR="000C601D" w:rsidRPr="0049085E" w:rsidRDefault="000C601D" w:rsidP="009659DF">
                  <w:r w:rsidRPr="0049085E">
                    <w:t>Locatie</w:t>
                  </w:r>
                </w:p>
              </w:tc>
            </w:tr>
            <w:tr w:rsidR="000C601D" w:rsidRPr="0049085E" w14:paraId="247CF969" w14:textId="77777777" w:rsidTr="009659DF">
              <w:tc>
                <w:tcPr>
                  <w:tcW w:w="2500" w:type="pct"/>
                </w:tcPr>
                <w:p w14:paraId="725C8262" w14:textId="77777777" w:rsidR="000C601D" w:rsidRPr="0049085E" w:rsidRDefault="000C601D" w:rsidP="009659DF">
                  <w:r w:rsidRPr="0049085E">
                    <w:t>bestandsnaam</w:t>
                  </w:r>
                </w:p>
              </w:tc>
              <w:tc>
                <w:tcPr>
                  <w:tcW w:w="2500" w:type="pct"/>
                </w:tcPr>
                <w:p w14:paraId="6202E7A1" w14:textId="45916AD4" w:rsidR="000C601D" w:rsidRPr="0049085E" w:rsidRDefault="000C601D" w:rsidP="009659DF"/>
              </w:tc>
            </w:tr>
            <w:tr w:rsidR="000C601D" w:rsidRPr="0049085E" w14:paraId="07E74C96" w14:textId="77777777" w:rsidTr="009659DF">
              <w:tc>
                <w:tcPr>
                  <w:tcW w:w="2500" w:type="pct"/>
                </w:tcPr>
                <w:p w14:paraId="6978F687" w14:textId="77777777" w:rsidR="000C601D" w:rsidRPr="0049085E" w:rsidRDefault="000C601D" w:rsidP="009659DF">
                  <w:r w:rsidRPr="0049085E">
                    <w:t>noemer</w:t>
                  </w:r>
                </w:p>
              </w:tc>
              <w:tc>
                <w:tcPr>
                  <w:tcW w:w="2500" w:type="pct"/>
                </w:tcPr>
                <w:p w14:paraId="60967A86" w14:textId="45EBB543" w:rsidR="000C601D" w:rsidRPr="0049085E" w:rsidRDefault="000C601D" w:rsidP="009659DF"/>
              </w:tc>
            </w:tr>
            <w:tr w:rsidR="000C601D" w:rsidRPr="0049085E" w14:paraId="24B6D6D8" w14:textId="77777777" w:rsidTr="009659DF">
              <w:tc>
                <w:tcPr>
                  <w:tcW w:w="2500" w:type="pct"/>
                </w:tcPr>
                <w:p w14:paraId="4F71CB2B" w14:textId="77777777" w:rsidR="000C601D" w:rsidRPr="0049085E" w:rsidRDefault="000C601D" w:rsidP="009659DF">
                  <w:r>
                    <w:t>symboolcode</w:t>
                  </w:r>
                </w:p>
              </w:tc>
              <w:tc>
                <w:tcPr>
                  <w:tcW w:w="2500" w:type="pct"/>
                </w:tcPr>
                <w:p w14:paraId="5B8BFEB2" w14:textId="3C5C29A3" w:rsidR="000C601D" w:rsidRDefault="000C601D" w:rsidP="009659DF"/>
              </w:tc>
            </w:tr>
            <w:tr w:rsidR="000C601D" w:rsidRPr="0049085E" w14:paraId="3EFA3E1A" w14:textId="77777777" w:rsidTr="009659DF">
              <w:tc>
                <w:tcPr>
                  <w:tcW w:w="2500" w:type="pct"/>
                </w:tcPr>
                <w:p w14:paraId="155CF0B1" w14:textId="77777777" w:rsidR="000C601D" w:rsidRPr="0049085E" w:rsidRDefault="000C601D" w:rsidP="009659DF">
                  <w:r w:rsidRPr="0049085E">
                    <w:t>nauwkeurigheid</w:t>
                  </w:r>
                </w:p>
              </w:tc>
              <w:tc>
                <w:tcPr>
                  <w:tcW w:w="2500" w:type="pct"/>
                </w:tcPr>
                <w:p w14:paraId="298A7012" w14:textId="4A43308A" w:rsidR="000C601D" w:rsidRPr="0049085E" w:rsidRDefault="000C601D" w:rsidP="009659DF"/>
              </w:tc>
            </w:tr>
            <w:tr w:rsidR="000C601D" w:rsidRPr="0049085E" w14:paraId="2C0A6629" w14:textId="77777777" w:rsidTr="009659DF">
              <w:tc>
                <w:tcPr>
                  <w:tcW w:w="2500" w:type="pct"/>
                </w:tcPr>
                <w:p w14:paraId="212D43F0" w14:textId="77777777" w:rsidR="000C601D" w:rsidRPr="0049085E" w:rsidRDefault="000C601D" w:rsidP="009659DF">
                  <w:r w:rsidRPr="0049085E">
                    <w:t>bron</w:t>
                  </w:r>
                  <w:r>
                    <w:t>N</w:t>
                  </w:r>
                  <w:r w:rsidRPr="0049085E">
                    <w:t>auwkeurigheid</w:t>
                  </w:r>
                </w:p>
              </w:tc>
              <w:tc>
                <w:tcPr>
                  <w:tcW w:w="2500" w:type="pct"/>
                </w:tcPr>
                <w:p w14:paraId="60941584" w14:textId="491CFFF6" w:rsidR="000C601D" w:rsidRPr="0049085E" w:rsidRDefault="000C601D" w:rsidP="009659DF">
                  <w:r>
                    <w:t>geen</w:t>
                  </w:r>
                </w:p>
              </w:tc>
            </w:tr>
            <w:tr w:rsidR="000C601D" w:rsidRPr="0049085E" w14:paraId="5C940145" w14:textId="77777777" w:rsidTr="009659DF">
              <w:tc>
                <w:tcPr>
                  <w:tcW w:w="2500" w:type="pct"/>
                </w:tcPr>
                <w:p w14:paraId="25FDFA61" w14:textId="77777777" w:rsidR="000C601D" w:rsidRPr="0049085E" w:rsidRDefault="000C601D" w:rsidP="009659DF">
                  <w:r>
                    <w:t>idealisatie</w:t>
                  </w:r>
                </w:p>
              </w:tc>
              <w:tc>
                <w:tcPr>
                  <w:tcW w:w="2500" w:type="pct"/>
                </w:tcPr>
                <w:p w14:paraId="1B7B19A8" w14:textId="25F2B1CF" w:rsidR="000C601D" w:rsidRPr="0049085E" w:rsidRDefault="000C601D" w:rsidP="009659DF">
                  <w:r>
                    <w:t>geen</w:t>
                  </w:r>
                </w:p>
              </w:tc>
            </w:tr>
          </w:tbl>
          <w:p w14:paraId="35019998" w14:textId="77777777" w:rsidR="000C601D" w:rsidRPr="00D631F2" w:rsidRDefault="000C601D" w:rsidP="009659DF"/>
        </w:tc>
      </w:tr>
    </w:tbl>
    <w:p w14:paraId="1F6646ED" w14:textId="4C6396F2" w:rsidR="000C601D" w:rsidRDefault="000C601D">
      <w:pPr>
        <w:pStyle w:val="Tekstopmerking"/>
      </w:pPr>
    </w:p>
  </w:comment>
  <w:comment w:id="566"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F5F2A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E48A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01E4D3" w14:textId="77777777" w:rsidTr="009659DF">
        <w:tc>
          <w:tcPr>
            <w:tcW w:w="2500" w:type="pct"/>
          </w:tcPr>
          <w:p w14:paraId="4B69DABC" w14:textId="77777777" w:rsidR="000C601D" w:rsidRPr="00D631F2" w:rsidRDefault="000C601D" w:rsidP="009659DF">
            <w:r w:rsidRPr="00D631F2">
              <w:t>activiteit</w:t>
            </w:r>
            <w:r>
              <w:t>en</w:t>
            </w:r>
          </w:p>
        </w:tc>
        <w:tc>
          <w:tcPr>
            <w:tcW w:w="2500" w:type="pct"/>
          </w:tcPr>
          <w:p w14:paraId="36F94CBE" w14:textId="5C4E2507" w:rsidR="000C601D" w:rsidRPr="00D631F2" w:rsidRDefault="000C601D" w:rsidP="009659DF">
            <w:r>
              <w:t>het produceren, opslaan en verkopen van vuurwerk</w:t>
            </w:r>
          </w:p>
        </w:tc>
      </w:tr>
      <w:tr w:rsidR="000C601D" w:rsidRPr="00D631F2" w14:paraId="440892BF" w14:textId="77777777" w:rsidTr="009659DF">
        <w:tc>
          <w:tcPr>
            <w:tcW w:w="2500" w:type="pct"/>
          </w:tcPr>
          <w:p w14:paraId="04B4374A" w14:textId="77777777" w:rsidR="000C601D" w:rsidRPr="00D631F2" w:rsidRDefault="000C601D" w:rsidP="009659DF">
            <w:r>
              <w:t>bovenliggendeActiviteit</w:t>
            </w:r>
          </w:p>
        </w:tc>
        <w:tc>
          <w:tcPr>
            <w:tcW w:w="2500" w:type="pct"/>
          </w:tcPr>
          <w:p w14:paraId="10B9D40C" w14:textId="649033A1" w:rsidR="000C601D" w:rsidRDefault="000C601D" w:rsidP="009659DF">
            <w:r>
              <w:t>bedrijfsactiviteiten</w:t>
            </w:r>
          </w:p>
        </w:tc>
      </w:tr>
      <w:tr w:rsidR="000C601D" w:rsidRPr="00D631F2" w14:paraId="130B5722" w14:textId="77777777" w:rsidTr="009659DF">
        <w:tc>
          <w:tcPr>
            <w:tcW w:w="2500" w:type="pct"/>
          </w:tcPr>
          <w:p w14:paraId="17F280AE" w14:textId="77777777" w:rsidR="000C601D" w:rsidRPr="00D631F2" w:rsidRDefault="000C601D" w:rsidP="009659DF">
            <w:r w:rsidRPr="00D631F2">
              <w:t>activiteitengroep</w:t>
            </w:r>
          </w:p>
        </w:tc>
        <w:tc>
          <w:tcPr>
            <w:tcW w:w="2500" w:type="pct"/>
          </w:tcPr>
          <w:p w14:paraId="4D3F5E24" w14:textId="25CE2BFE" w:rsidR="000C601D" w:rsidRPr="00D631F2" w:rsidRDefault="000C601D" w:rsidP="009659DF">
            <w:r>
              <w:t>http://standaarden.omgevingswet.overheid.nl/activiteit/id/concept/PlanologischeGebruiksactiviteit</w:t>
            </w:r>
          </w:p>
        </w:tc>
      </w:tr>
      <w:tr w:rsidR="000C601D" w:rsidRPr="00D631F2" w14:paraId="6F1526E1" w14:textId="77777777" w:rsidTr="009659DF">
        <w:tc>
          <w:tcPr>
            <w:tcW w:w="2500" w:type="pct"/>
          </w:tcPr>
          <w:p w14:paraId="351A74D7" w14:textId="77777777" w:rsidR="000C601D" w:rsidRPr="00D631F2" w:rsidRDefault="000C601D" w:rsidP="009659DF">
            <w:r>
              <w:t>activiteitregelkwalificatie</w:t>
            </w:r>
          </w:p>
        </w:tc>
        <w:tc>
          <w:tcPr>
            <w:tcW w:w="2500" w:type="pct"/>
          </w:tcPr>
          <w:p w14:paraId="53012C81" w14:textId="7CBA5E66" w:rsidR="000C601D" w:rsidRPr="00D631F2" w:rsidRDefault="000C601D" w:rsidP="009659DF">
            <w:r>
              <w:t>http://standaarden.omgevingswet.overheid.nl/activiteitregelkwalificatie/id/concept/AndersGeduid</w:t>
            </w:r>
          </w:p>
        </w:tc>
      </w:tr>
      <w:tr w:rsidR="000C601D" w:rsidRPr="00D631F2" w14:paraId="087427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63EDFD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173A9" w14:textId="77777777" w:rsidR="000C601D" w:rsidRPr="0049085E" w:rsidRDefault="000C601D" w:rsidP="009659DF">
                  <w:r w:rsidRPr="0049085E">
                    <w:t>Locatie</w:t>
                  </w:r>
                </w:p>
              </w:tc>
            </w:tr>
            <w:tr w:rsidR="000C601D" w:rsidRPr="0049085E" w14:paraId="1095A99F" w14:textId="77777777" w:rsidTr="009659DF">
              <w:tc>
                <w:tcPr>
                  <w:tcW w:w="2500" w:type="pct"/>
                </w:tcPr>
                <w:p w14:paraId="051E96A6" w14:textId="77777777" w:rsidR="000C601D" w:rsidRPr="0049085E" w:rsidRDefault="000C601D" w:rsidP="009659DF">
                  <w:r w:rsidRPr="0049085E">
                    <w:t>bestandsnaam</w:t>
                  </w:r>
                </w:p>
              </w:tc>
              <w:tc>
                <w:tcPr>
                  <w:tcW w:w="2500" w:type="pct"/>
                </w:tcPr>
                <w:p w14:paraId="018619BA" w14:textId="6ED8F14F" w:rsidR="000C601D" w:rsidRPr="0049085E" w:rsidRDefault="000C601D" w:rsidP="009659DF"/>
              </w:tc>
            </w:tr>
            <w:tr w:rsidR="000C601D" w:rsidRPr="0049085E" w14:paraId="6D42B434" w14:textId="77777777" w:rsidTr="009659DF">
              <w:tc>
                <w:tcPr>
                  <w:tcW w:w="2500" w:type="pct"/>
                </w:tcPr>
                <w:p w14:paraId="58990351" w14:textId="77777777" w:rsidR="000C601D" w:rsidRPr="0049085E" w:rsidRDefault="000C601D" w:rsidP="009659DF">
                  <w:r w:rsidRPr="0049085E">
                    <w:t>noemer</w:t>
                  </w:r>
                </w:p>
              </w:tc>
              <w:tc>
                <w:tcPr>
                  <w:tcW w:w="2500" w:type="pct"/>
                </w:tcPr>
                <w:p w14:paraId="01211581" w14:textId="06E581D2" w:rsidR="000C601D" w:rsidRPr="0049085E" w:rsidRDefault="000C601D" w:rsidP="009659DF"/>
              </w:tc>
            </w:tr>
            <w:tr w:rsidR="000C601D" w:rsidRPr="0049085E" w14:paraId="13727BA8" w14:textId="77777777" w:rsidTr="009659DF">
              <w:tc>
                <w:tcPr>
                  <w:tcW w:w="2500" w:type="pct"/>
                </w:tcPr>
                <w:p w14:paraId="33080D87" w14:textId="77777777" w:rsidR="000C601D" w:rsidRPr="0049085E" w:rsidRDefault="000C601D" w:rsidP="009659DF">
                  <w:r>
                    <w:t>symboolcode</w:t>
                  </w:r>
                </w:p>
              </w:tc>
              <w:tc>
                <w:tcPr>
                  <w:tcW w:w="2500" w:type="pct"/>
                </w:tcPr>
                <w:p w14:paraId="56FBC2F1" w14:textId="04D5AE57" w:rsidR="000C601D" w:rsidRDefault="000C601D" w:rsidP="009659DF"/>
              </w:tc>
            </w:tr>
            <w:tr w:rsidR="000C601D" w:rsidRPr="0049085E" w14:paraId="09427E56" w14:textId="77777777" w:rsidTr="009659DF">
              <w:tc>
                <w:tcPr>
                  <w:tcW w:w="2500" w:type="pct"/>
                </w:tcPr>
                <w:p w14:paraId="29FEA949" w14:textId="77777777" w:rsidR="000C601D" w:rsidRPr="0049085E" w:rsidRDefault="000C601D" w:rsidP="009659DF">
                  <w:r w:rsidRPr="0049085E">
                    <w:t>nauwkeurigheid</w:t>
                  </w:r>
                </w:p>
              </w:tc>
              <w:tc>
                <w:tcPr>
                  <w:tcW w:w="2500" w:type="pct"/>
                </w:tcPr>
                <w:p w14:paraId="29B11369" w14:textId="2AB1F622" w:rsidR="000C601D" w:rsidRPr="0049085E" w:rsidRDefault="000C601D" w:rsidP="009659DF"/>
              </w:tc>
            </w:tr>
            <w:tr w:rsidR="000C601D" w:rsidRPr="0049085E" w14:paraId="0530302D" w14:textId="77777777" w:rsidTr="009659DF">
              <w:tc>
                <w:tcPr>
                  <w:tcW w:w="2500" w:type="pct"/>
                </w:tcPr>
                <w:p w14:paraId="56F55EE4" w14:textId="77777777" w:rsidR="000C601D" w:rsidRPr="0049085E" w:rsidRDefault="000C601D" w:rsidP="009659DF">
                  <w:r w:rsidRPr="0049085E">
                    <w:t>bron</w:t>
                  </w:r>
                  <w:r>
                    <w:t>N</w:t>
                  </w:r>
                  <w:r w:rsidRPr="0049085E">
                    <w:t>auwkeurigheid</w:t>
                  </w:r>
                </w:p>
              </w:tc>
              <w:tc>
                <w:tcPr>
                  <w:tcW w:w="2500" w:type="pct"/>
                </w:tcPr>
                <w:p w14:paraId="1E462CC4" w14:textId="35E8A7FD" w:rsidR="000C601D" w:rsidRPr="0049085E" w:rsidRDefault="000C601D" w:rsidP="009659DF">
                  <w:r>
                    <w:t>geen</w:t>
                  </w:r>
                </w:p>
              </w:tc>
            </w:tr>
            <w:tr w:rsidR="000C601D" w:rsidRPr="0049085E" w14:paraId="7F3F7FA2" w14:textId="77777777" w:rsidTr="009659DF">
              <w:tc>
                <w:tcPr>
                  <w:tcW w:w="2500" w:type="pct"/>
                </w:tcPr>
                <w:p w14:paraId="24B4E113" w14:textId="77777777" w:rsidR="000C601D" w:rsidRPr="0049085E" w:rsidRDefault="000C601D" w:rsidP="009659DF">
                  <w:r>
                    <w:t>idealisatie</w:t>
                  </w:r>
                </w:p>
              </w:tc>
              <w:tc>
                <w:tcPr>
                  <w:tcW w:w="2500" w:type="pct"/>
                </w:tcPr>
                <w:p w14:paraId="4A2B6E9E" w14:textId="6755FF31" w:rsidR="000C601D" w:rsidRPr="0049085E" w:rsidRDefault="000C601D" w:rsidP="009659DF">
                  <w:r>
                    <w:t>geen</w:t>
                  </w:r>
                </w:p>
              </w:tc>
            </w:tr>
          </w:tbl>
          <w:p w14:paraId="42105AB2" w14:textId="77777777" w:rsidR="000C601D" w:rsidRPr="00D631F2" w:rsidRDefault="000C601D" w:rsidP="009659DF"/>
        </w:tc>
      </w:tr>
    </w:tbl>
    <w:p w14:paraId="05FAE484" w14:textId="7B6EE336" w:rsidR="000C601D" w:rsidRDefault="000C601D">
      <w:pPr>
        <w:pStyle w:val="Tekstopmerking"/>
      </w:pPr>
    </w:p>
  </w:comment>
  <w:comment w:id="567"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CED0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E9CAF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ED3CEDA" w14:textId="77777777" w:rsidTr="009659DF">
        <w:tc>
          <w:tcPr>
            <w:tcW w:w="2500" w:type="pct"/>
          </w:tcPr>
          <w:p w14:paraId="46BE0A52" w14:textId="77777777" w:rsidR="000C601D" w:rsidRPr="00D631F2" w:rsidRDefault="000C601D" w:rsidP="009659DF">
            <w:r w:rsidRPr="00D631F2">
              <w:t>activiteit</w:t>
            </w:r>
            <w:r>
              <w:t>en</w:t>
            </w:r>
          </w:p>
        </w:tc>
        <w:tc>
          <w:tcPr>
            <w:tcW w:w="2500" w:type="pct"/>
          </w:tcPr>
          <w:p w14:paraId="039ED165" w14:textId="2E78A9D1" w:rsidR="000C601D" w:rsidRPr="00D631F2" w:rsidRDefault="000C601D" w:rsidP="009659DF">
            <w:r>
              <w:t>het produceren, opslaan en verkopen van vuurwerk</w:t>
            </w:r>
          </w:p>
        </w:tc>
      </w:tr>
      <w:tr w:rsidR="000C601D" w:rsidRPr="00D631F2" w14:paraId="23C142D1" w14:textId="77777777" w:rsidTr="009659DF">
        <w:tc>
          <w:tcPr>
            <w:tcW w:w="2500" w:type="pct"/>
          </w:tcPr>
          <w:p w14:paraId="1EB3861F" w14:textId="77777777" w:rsidR="000C601D" w:rsidRPr="00D631F2" w:rsidRDefault="000C601D" w:rsidP="009659DF">
            <w:r>
              <w:t>bovenliggendeActiviteit</w:t>
            </w:r>
          </w:p>
        </w:tc>
        <w:tc>
          <w:tcPr>
            <w:tcW w:w="2500" w:type="pct"/>
          </w:tcPr>
          <w:p w14:paraId="682D0FBA" w14:textId="711753CB" w:rsidR="000C601D" w:rsidRDefault="000C601D" w:rsidP="009659DF">
            <w:r>
              <w:t>bedrijfsactiviteiten</w:t>
            </w:r>
          </w:p>
        </w:tc>
      </w:tr>
      <w:tr w:rsidR="000C601D" w:rsidRPr="00D631F2" w14:paraId="5451CE47" w14:textId="77777777" w:rsidTr="009659DF">
        <w:tc>
          <w:tcPr>
            <w:tcW w:w="2500" w:type="pct"/>
          </w:tcPr>
          <w:p w14:paraId="482D0326" w14:textId="77777777" w:rsidR="000C601D" w:rsidRPr="00D631F2" w:rsidRDefault="000C601D" w:rsidP="009659DF">
            <w:r w:rsidRPr="00D631F2">
              <w:t>activiteitengroep</w:t>
            </w:r>
          </w:p>
        </w:tc>
        <w:tc>
          <w:tcPr>
            <w:tcW w:w="2500" w:type="pct"/>
          </w:tcPr>
          <w:p w14:paraId="01DE9DA1" w14:textId="444168F3" w:rsidR="000C601D" w:rsidRPr="00D631F2" w:rsidRDefault="000C601D" w:rsidP="009659DF">
            <w:r>
              <w:t>http://standaarden.omgevingswet.overheid.nl/activiteit/id/concept/PlanologischeGebruiksactiviteit</w:t>
            </w:r>
          </w:p>
        </w:tc>
      </w:tr>
      <w:tr w:rsidR="000C601D" w:rsidRPr="00D631F2" w14:paraId="210194FB" w14:textId="77777777" w:rsidTr="009659DF">
        <w:tc>
          <w:tcPr>
            <w:tcW w:w="2500" w:type="pct"/>
          </w:tcPr>
          <w:p w14:paraId="61635AC0" w14:textId="77777777" w:rsidR="000C601D" w:rsidRPr="00D631F2" w:rsidRDefault="000C601D" w:rsidP="009659DF">
            <w:r>
              <w:t>activiteitregelkwalificatie</w:t>
            </w:r>
          </w:p>
        </w:tc>
        <w:tc>
          <w:tcPr>
            <w:tcW w:w="2500" w:type="pct"/>
          </w:tcPr>
          <w:p w14:paraId="3B9D6A3E" w14:textId="6F31D0A5" w:rsidR="000C601D" w:rsidRPr="00D631F2" w:rsidRDefault="000C601D" w:rsidP="009659DF">
            <w:r>
              <w:t>http://standaarden.omgevingswet.overheid.nl/activiteitregelkwalificatie/id/concept/AndersGeduid</w:t>
            </w:r>
          </w:p>
        </w:tc>
      </w:tr>
      <w:tr w:rsidR="000C601D" w:rsidRPr="00D631F2" w14:paraId="6A97FA3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85DE4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D2D76" w14:textId="77777777" w:rsidR="000C601D" w:rsidRPr="0049085E" w:rsidRDefault="000C601D" w:rsidP="009659DF">
                  <w:r w:rsidRPr="0049085E">
                    <w:t>Locatie</w:t>
                  </w:r>
                </w:p>
              </w:tc>
            </w:tr>
            <w:tr w:rsidR="000C601D" w:rsidRPr="0049085E" w14:paraId="3598A2CF" w14:textId="77777777" w:rsidTr="009659DF">
              <w:tc>
                <w:tcPr>
                  <w:tcW w:w="2500" w:type="pct"/>
                </w:tcPr>
                <w:p w14:paraId="42AC7460" w14:textId="77777777" w:rsidR="000C601D" w:rsidRPr="0049085E" w:rsidRDefault="000C601D" w:rsidP="009659DF">
                  <w:r w:rsidRPr="0049085E">
                    <w:t>bestandsnaam</w:t>
                  </w:r>
                </w:p>
              </w:tc>
              <w:tc>
                <w:tcPr>
                  <w:tcW w:w="2500" w:type="pct"/>
                </w:tcPr>
                <w:p w14:paraId="6CF95E04" w14:textId="2E38390F" w:rsidR="000C601D" w:rsidRPr="0049085E" w:rsidRDefault="000C601D" w:rsidP="009659DF"/>
              </w:tc>
            </w:tr>
            <w:tr w:rsidR="000C601D" w:rsidRPr="0049085E" w14:paraId="76246F98" w14:textId="77777777" w:rsidTr="009659DF">
              <w:tc>
                <w:tcPr>
                  <w:tcW w:w="2500" w:type="pct"/>
                </w:tcPr>
                <w:p w14:paraId="3BAAB3A5" w14:textId="77777777" w:rsidR="000C601D" w:rsidRPr="0049085E" w:rsidRDefault="000C601D" w:rsidP="009659DF">
                  <w:r w:rsidRPr="0049085E">
                    <w:t>noemer</w:t>
                  </w:r>
                </w:p>
              </w:tc>
              <w:tc>
                <w:tcPr>
                  <w:tcW w:w="2500" w:type="pct"/>
                </w:tcPr>
                <w:p w14:paraId="1EBA8F9E" w14:textId="6B874E9E" w:rsidR="000C601D" w:rsidRPr="0049085E" w:rsidRDefault="000C601D" w:rsidP="009659DF"/>
              </w:tc>
            </w:tr>
            <w:tr w:rsidR="000C601D" w:rsidRPr="0049085E" w14:paraId="6C55CA12" w14:textId="77777777" w:rsidTr="009659DF">
              <w:tc>
                <w:tcPr>
                  <w:tcW w:w="2500" w:type="pct"/>
                </w:tcPr>
                <w:p w14:paraId="6EDA1A32" w14:textId="77777777" w:rsidR="000C601D" w:rsidRPr="0049085E" w:rsidRDefault="000C601D" w:rsidP="009659DF">
                  <w:r>
                    <w:t>symboolcode</w:t>
                  </w:r>
                </w:p>
              </w:tc>
              <w:tc>
                <w:tcPr>
                  <w:tcW w:w="2500" w:type="pct"/>
                </w:tcPr>
                <w:p w14:paraId="402BD34B" w14:textId="06125DC7" w:rsidR="000C601D" w:rsidRDefault="000C601D" w:rsidP="009659DF"/>
              </w:tc>
            </w:tr>
            <w:tr w:rsidR="000C601D" w:rsidRPr="0049085E" w14:paraId="34350237" w14:textId="77777777" w:rsidTr="009659DF">
              <w:tc>
                <w:tcPr>
                  <w:tcW w:w="2500" w:type="pct"/>
                </w:tcPr>
                <w:p w14:paraId="32360EF9" w14:textId="77777777" w:rsidR="000C601D" w:rsidRPr="0049085E" w:rsidRDefault="000C601D" w:rsidP="009659DF">
                  <w:r w:rsidRPr="0049085E">
                    <w:t>nauwkeurigheid</w:t>
                  </w:r>
                </w:p>
              </w:tc>
              <w:tc>
                <w:tcPr>
                  <w:tcW w:w="2500" w:type="pct"/>
                </w:tcPr>
                <w:p w14:paraId="5EE938CD" w14:textId="5FA06925" w:rsidR="000C601D" w:rsidRPr="0049085E" w:rsidRDefault="000C601D" w:rsidP="009659DF"/>
              </w:tc>
            </w:tr>
            <w:tr w:rsidR="000C601D" w:rsidRPr="0049085E" w14:paraId="2E4C3FD9" w14:textId="77777777" w:rsidTr="009659DF">
              <w:tc>
                <w:tcPr>
                  <w:tcW w:w="2500" w:type="pct"/>
                </w:tcPr>
                <w:p w14:paraId="70A2C77A" w14:textId="77777777" w:rsidR="000C601D" w:rsidRPr="0049085E" w:rsidRDefault="000C601D" w:rsidP="009659DF">
                  <w:r w:rsidRPr="0049085E">
                    <w:t>bron</w:t>
                  </w:r>
                  <w:r>
                    <w:t>N</w:t>
                  </w:r>
                  <w:r w:rsidRPr="0049085E">
                    <w:t>auwkeurigheid</w:t>
                  </w:r>
                </w:p>
              </w:tc>
              <w:tc>
                <w:tcPr>
                  <w:tcW w:w="2500" w:type="pct"/>
                </w:tcPr>
                <w:p w14:paraId="2FCB88CF" w14:textId="12FFC1C7" w:rsidR="000C601D" w:rsidRPr="0049085E" w:rsidRDefault="000C601D" w:rsidP="009659DF">
                  <w:r>
                    <w:t>geen</w:t>
                  </w:r>
                </w:p>
              </w:tc>
            </w:tr>
            <w:tr w:rsidR="000C601D" w:rsidRPr="0049085E" w14:paraId="1DCA5B55" w14:textId="77777777" w:rsidTr="009659DF">
              <w:tc>
                <w:tcPr>
                  <w:tcW w:w="2500" w:type="pct"/>
                </w:tcPr>
                <w:p w14:paraId="3E3A28B8" w14:textId="77777777" w:rsidR="000C601D" w:rsidRPr="0049085E" w:rsidRDefault="000C601D" w:rsidP="009659DF">
                  <w:r>
                    <w:t>idealisatie</w:t>
                  </w:r>
                </w:p>
              </w:tc>
              <w:tc>
                <w:tcPr>
                  <w:tcW w:w="2500" w:type="pct"/>
                </w:tcPr>
                <w:p w14:paraId="58390038" w14:textId="5A977CB1" w:rsidR="000C601D" w:rsidRPr="0049085E" w:rsidRDefault="000C601D" w:rsidP="009659DF">
                  <w:r>
                    <w:t>geen</w:t>
                  </w:r>
                </w:p>
              </w:tc>
            </w:tr>
          </w:tbl>
          <w:p w14:paraId="771E906F" w14:textId="77777777" w:rsidR="000C601D" w:rsidRPr="00D631F2" w:rsidRDefault="000C601D" w:rsidP="009659DF"/>
        </w:tc>
      </w:tr>
    </w:tbl>
    <w:p w14:paraId="7944F89E" w14:textId="1B409168" w:rsidR="000C601D" w:rsidRDefault="000C601D">
      <w:pPr>
        <w:pStyle w:val="Tekstopmerking"/>
      </w:pPr>
    </w:p>
  </w:comment>
  <w:comment w:id="568"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D47058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01FCA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330A831" w14:textId="77777777" w:rsidTr="009659DF">
        <w:tc>
          <w:tcPr>
            <w:tcW w:w="2500" w:type="pct"/>
          </w:tcPr>
          <w:p w14:paraId="28AB40D1" w14:textId="77777777" w:rsidR="000C601D" w:rsidRPr="00D631F2" w:rsidRDefault="000C601D" w:rsidP="009659DF">
            <w:r w:rsidRPr="00D631F2">
              <w:t>activiteit</w:t>
            </w:r>
            <w:r>
              <w:t>en</w:t>
            </w:r>
          </w:p>
        </w:tc>
        <w:tc>
          <w:tcPr>
            <w:tcW w:w="2500" w:type="pct"/>
          </w:tcPr>
          <w:p w14:paraId="4CE25DAE" w14:textId="618D2220" w:rsidR="000C601D" w:rsidRPr="00D631F2" w:rsidRDefault="000C601D" w:rsidP="009659DF">
            <w:r>
              <w:t>het produceren, opslaan en verkopen van vuurwerk</w:t>
            </w:r>
          </w:p>
        </w:tc>
      </w:tr>
      <w:tr w:rsidR="000C601D" w:rsidRPr="00D631F2" w14:paraId="5AEBFC57" w14:textId="77777777" w:rsidTr="009659DF">
        <w:tc>
          <w:tcPr>
            <w:tcW w:w="2500" w:type="pct"/>
          </w:tcPr>
          <w:p w14:paraId="1CB11A52" w14:textId="77777777" w:rsidR="000C601D" w:rsidRPr="00D631F2" w:rsidRDefault="000C601D" w:rsidP="009659DF">
            <w:r>
              <w:t>bovenliggendeActiviteit</w:t>
            </w:r>
          </w:p>
        </w:tc>
        <w:tc>
          <w:tcPr>
            <w:tcW w:w="2500" w:type="pct"/>
          </w:tcPr>
          <w:p w14:paraId="514B904F" w14:textId="29113E75" w:rsidR="000C601D" w:rsidRDefault="000C601D" w:rsidP="009659DF">
            <w:r>
              <w:t>bedrijfsactiviteiten</w:t>
            </w:r>
          </w:p>
        </w:tc>
      </w:tr>
      <w:tr w:rsidR="000C601D" w:rsidRPr="00D631F2" w14:paraId="2E4182F1" w14:textId="77777777" w:rsidTr="009659DF">
        <w:tc>
          <w:tcPr>
            <w:tcW w:w="2500" w:type="pct"/>
          </w:tcPr>
          <w:p w14:paraId="2A3C870C" w14:textId="77777777" w:rsidR="000C601D" w:rsidRPr="00D631F2" w:rsidRDefault="000C601D" w:rsidP="009659DF">
            <w:r w:rsidRPr="00D631F2">
              <w:t>activiteitengroep</w:t>
            </w:r>
          </w:p>
        </w:tc>
        <w:tc>
          <w:tcPr>
            <w:tcW w:w="2500" w:type="pct"/>
          </w:tcPr>
          <w:p w14:paraId="6F15B159" w14:textId="105B4FC1" w:rsidR="000C601D" w:rsidRPr="00D631F2" w:rsidRDefault="000C601D" w:rsidP="009659DF">
            <w:r>
              <w:t>http://standaarden.omgevingswet.overheid.nl/activiteit/id/concept/PlanologischeGebruiksactiviteit</w:t>
            </w:r>
          </w:p>
        </w:tc>
      </w:tr>
      <w:tr w:rsidR="000C601D" w:rsidRPr="00D631F2" w14:paraId="20772D13" w14:textId="77777777" w:rsidTr="009659DF">
        <w:tc>
          <w:tcPr>
            <w:tcW w:w="2500" w:type="pct"/>
          </w:tcPr>
          <w:p w14:paraId="224928B3" w14:textId="77777777" w:rsidR="000C601D" w:rsidRPr="00D631F2" w:rsidRDefault="000C601D" w:rsidP="009659DF">
            <w:r>
              <w:t>activiteitregelkwalificatie</w:t>
            </w:r>
          </w:p>
        </w:tc>
        <w:tc>
          <w:tcPr>
            <w:tcW w:w="2500" w:type="pct"/>
          </w:tcPr>
          <w:p w14:paraId="6BAB2A00" w14:textId="6A185713" w:rsidR="000C601D" w:rsidRPr="00D631F2" w:rsidRDefault="000C601D" w:rsidP="009659DF">
            <w:r>
              <w:t>http://standaarden.omgevingswet.overheid.nl/activiteitregelkwalificatie/id/concept/Verbod</w:t>
            </w:r>
          </w:p>
        </w:tc>
      </w:tr>
      <w:tr w:rsidR="000C601D" w:rsidRPr="00D631F2" w14:paraId="226D238B"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96266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08FB1C" w14:textId="77777777" w:rsidR="000C601D" w:rsidRPr="0049085E" w:rsidRDefault="000C601D" w:rsidP="009659DF">
                  <w:r w:rsidRPr="0049085E">
                    <w:t>Locatie</w:t>
                  </w:r>
                </w:p>
              </w:tc>
            </w:tr>
            <w:tr w:rsidR="000C601D" w:rsidRPr="0049085E" w14:paraId="79B5930B" w14:textId="77777777" w:rsidTr="009659DF">
              <w:tc>
                <w:tcPr>
                  <w:tcW w:w="2500" w:type="pct"/>
                </w:tcPr>
                <w:p w14:paraId="714C3753" w14:textId="77777777" w:rsidR="000C601D" w:rsidRPr="0049085E" w:rsidRDefault="000C601D" w:rsidP="009659DF">
                  <w:r w:rsidRPr="0049085E">
                    <w:t>bestandsnaam</w:t>
                  </w:r>
                </w:p>
              </w:tc>
              <w:tc>
                <w:tcPr>
                  <w:tcW w:w="2500" w:type="pct"/>
                </w:tcPr>
                <w:p w14:paraId="13F3594D" w14:textId="40466657" w:rsidR="000C601D" w:rsidRPr="0049085E" w:rsidRDefault="000C601D" w:rsidP="009659DF"/>
              </w:tc>
            </w:tr>
            <w:tr w:rsidR="000C601D" w:rsidRPr="0049085E" w14:paraId="44543136" w14:textId="77777777" w:rsidTr="009659DF">
              <w:tc>
                <w:tcPr>
                  <w:tcW w:w="2500" w:type="pct"/>
                </w:tcPr>
                <w:p w14:paraId="45D7166A" w14:textId="77777777" w:rsidR="000C601D" w:rsidRPr="0049085E" w:rsidRDefault="000C601D" w:rsidP="009659DF">
                  <w:r w:rsidRPr="0049085E">
                    <w:t>noemer</w:t>
                  </w:r>
                </w:p>
              </w:tc>
              <w:tc>
                <w:tcPr>
                  <w:tcW w:w="2500" w:type="pct"/>
                </w:tcPr>
                <w:p w14:paraId="6783BF71" w14:textId="28C87CA0" w:rsidR="000C601D" w:rsidRPr="0049085E" w:rsidRDefault="000C601D" w:rsidP="009659DF"/>
              </w:tc>
            </w:tr>
            <w:tr w:rsidR="000C601D" w:rsidRPr="0049085E" w14:paraId="35327573" w14:textId="77777777" w:rsidTr="009659DF">
              <w:tc>
                <w:tcPr>
                  <w:tcW w:w="2500" w:type="pct"/>
                </w:tcPr>
                <w:p w14:paraId="6CF0B251" w14:textId="77777777" w:rsidR="000C601D" w:rsidRPr="0049085E" w:rsidRDefault="000C601D" w:rsidP="009659DF">
                  <w:r>
                    <w:t>symboolcode</w:t>
                  </w:r>
                </w:p>
              </w:tc>
              <w:tc>
                <w:tcPr>
                  <w:tcW w:w="2500" w:type="pct"/>
                </w:tcPr>
                <w:p w14:paraId="68F5B520" w14:textId="32493403" w:rsidR="000C601D" w:rsidRDefault="000C601D" w:rsidP="009659DF"/>
              </w:tc>
            </w:tr>
            <w:tr w:rsidR="000C601D" w:rsidRPr="0049085E" w14:paraId="5BE9DC8D" w14:textId="77777777" w:rsidTr="009659DF">
              <w:tc>
                <w:tcPr>
                  <w:tcW w:w="2500" w:type="pct"/>
                </w:tcPr>
                <w:p w14:paraId="6BD09B09" w14:textId="77777777" w:rsidR="000C601D" w:rsidRPr="0049085E" w:rsidRDefault="000C601D" w:rsidP="009659DF">
                  <w:r w:rsidRPr="0049085E">
                    <w:t>nauwkeurigheid</w:t>
                  </w:r>
                </w:p>
              </w:tc>
              <w:tc>
                <w:tcPr>
                  <w:tcW w:w="2500" w:type="pct"/>
                </w:tcPr>
                <w:p w14:paraId="3CD89571" w14:textId="5F7BA47B" w:rsidR="000C601D" w:rsidRPr="0049085E" w:rsidRDefault="000C601D" w:rsidP="009659DF"/>
              </w:tc>
            </w:tr>
            <w:tr w:rsidR="000C601D" w:rsidRPr="0049085E" w14:paraId="0C5528F7" w14:textId="77777777" w:rsidTr="009659DF">
              <w:tc>
                <w:tcPr>
                  <w:tcW w:w="2500" w:type="pct"/>
                </w:tcPr>
                <w:p w14:paraId="35BEF885" w14:textId="77777777" w:rsidR="000C601D" w:rsidRPr="0049085E" w:rsidRDefault="000C601D" w:rsidP="009659DF">
                  <w:r w:rsidRPr="0049085E">
                    <w:t>bron</w:t>
                  </w:r>
                  <w:r>
                    <w:t>N</w:t>
                  </w:r>
                  <w:r w:rsidRPr="0049085E">
                    <w:t>auwkeurigheid</w:t>
                  </w:r>
                </w:p>
              </w:tc>
              <w:tc>
                <w:tcPr>
                  <w:tcW w:w="2500" w:type="pct"/>
                </w:tcPr>
                <w:p w14:paraId="7A50E459" w14:textId="74780F5C" w:rsidR="000C601D" w:rsidRPr="0049085E" w:rsidRDefault="000C601D" w:rsidP="009659DF">
                  <w:r>
                    <w:t>geen</w:t>
                  </w:r>
                </w:p>
              </w:tc>
            </w:tr>
            <w:tr w:rsidR="000C601D" w:rsidRPr="0049085E" w14:paraId="2F4757CD" w14:textId="77777777" w:rsidTr="009659DF">
              <w:tc>
                <w:tcPr>
                  <w:tcW w:w="2500" w:type="pct"/>
                </w:tcPr>
                <w:p w14:paraId="3A113E4F" w14:textId="77777777" w:rsidR="000C601D" w:rsidRPr="0049085E" w:rsidRDefault="000C601D" w:rsidP="009659DF">
                  <w:r>
                    <w:t>idealisatie</w:t>
                  </w:r>
                </w:p>
              </w:tc>
              <w:tc>
                <w:tcPr>
                  <w:tcW w:w="2500" w:type="pct"/>
                </w:tcPr>
                <w:p w14:paraId="4290277A" w14:textId="4478AF45" w:rsidR="000C601D" w:rsidRPr="0049085E" w:rsidRDefault="000C601D" w:rsidP="009659DF">
                  <w:r>
                    <w:t>geen</w:t>
                  </w:r>
                </w:p>
              </w:tc>
            </w:tr>
          </w:tbl>
          <w:p w14:paraId="5F001D33" w14:textId="77777777" w:rsidR="000C601D" w:rsidRPr="00D631F2" w:rsidRDefault="000C601D" w:rsidP="009659DF"/>
        </w:tc>
      </w:tr>
    </w:tbl>
    <w:p w14:paraId="3A1206BE" w14:textId="1F8EA5E2" w:rsidR="000C601D" w:rsidRDefault="000C601D">
      <w:pPr>
        <w:pStyle w:val="Tekstopmerking"/>
      </w:pPr>
    </w:p>
  </w:comment>
  <w:comment w:id="569"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C1C6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69B55"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ADE050F" w14:textId="77777777" w:rsidTr="009659DF">
        <w:tc>
          <w:tcPr>
            <w:tcW w:w="2500" w:type="pct"/>
          </w:tcPr>
          <w:p w14:paraId="33FC0A8A" w14:textId="77777777" w:rsidR="000C601D" w:rsidRPr="00D631F2" w:rsidRDefault="000C601D" w:rsidP="009659DF">
            <w:r w:rsidRPr="00D631F2">
              <w:t>activiteit</w:t>
            </w:r>
            <w:r>
              <w:t>en</w:t>
            </w:r>
          </w:p>
        </w:tc>
        <w:tc>
          <w:tcPr>
            <w:tcW w:w="2500" w:type="pct"/>
          </w:tcPr>
          <w:p w14:paraId="672D2B2B" w14:textId="1231A292" w:rsidR="000C601D" w:rsidRPr="00D631F2" w:rsidRDefault="000C601D" w:rsidP="009659DF">
            <w:r>
              <w:t>het produceren, opslaan en verkopen van vuurwerk</w:t>
            </w:r>
          </w:p>
        </w:tc>
      </w:tr>
      <w:tr w:rsidR="000C601D" w:rsidRPr="00D631F2" w14:paraId="05C437E4" w14:textId="77777777" w:rsidTr="009659DF">
        <w:tc>
          <w:tcPr>
            <w:tcW w:w="2500" w:type="pct"/>
          </w:tcPr>
          <w:p w14:paraId="4274F4A1" w14:textId="77777777" w:rsidR="000C601D" w:rsidRPr="00D631F2" w:rsidRDefault="000C601D" w:rsidP="009659DF">
            <w:r>
              <w:t>bovenliggendeActiviteit</w:t>
            </w:r>
          </w:p>
        </w:tc>
        <w:tc>
          <w:tcPr>
            <w:tcW w:w="2500" w:type="pct"/>
          </w:tcPr>
          <w:p w14:paraId="1BD998B6" w14:textId="38E0CEB9" w:rsidR="000C601D" w:rsidRDefault="000C601D" w:rsidP="009659DF">
            <w:r>
              <w:t>bedrijfsactiviteiten</w:t>
            </w:r>
          </w:p>
        </w:tc>
      </w:tr>
      <w:tr w:rsidR="000C601D" w:rsidRPr="00D631F2" w14:paraId="4F13449A" w14:textId="77777777" w:rsidTr="009659DF">
        <w:tc>
          <w:tcPr>
            <w:tcW w:w="2500" w:type="pct"/>
          </w:tcPr>
          <w:p w14:paraId="53A0DB07" w14:textId="77777777" w:rsidR="000C601D" w:rsidRPr="00D631F2" w:rsidRDefault="000C601D" w:rsidP="009659DF">
            <w:r w:rsidRPr="00D631F2">
              <w:t>activiteitengroep</w:t>
            </w:r>
          </w:p>
        </w:tc>
        <w:tc>
          <w:tcPr>
            <w:tcW w:w="2500" w:type="pct"/>
          </w:tcPr>
          <w:p w14:paraId="5CFF7408" w14:textId="08B11A3D" w:rsidR="000C601D" w:rsidRPr="00D631F2" w:rsidRDefault="000C601D" w:rsidP="009659DF">
            <w:r>
              <w:t>http://standaarden.omgevingswet.overheid.nl/activiteit/id/concept/PlanologischeGebruiksactiviteit</w:t>
            </w:r>
          </w:p>
        </w:tc>
      </w:tr>
      <w:tr w:rsidR="000C601D" w:rsidRPr="00D631F2" w14:paraId="6B0E6D10" w14:textId="77777777" w:rsidTr="009659DF">
        <w:tc>
          <w:tcPr>
            <w:tcW w:w="2500" w:type="pct"/>
          </w:tcPr>
          <w:p w14:paraId="313B9ECA" w14:textId="77777777" w:rsidR="000C601D" w:rsidRPr="00D631F2" w:rsidRDefault="000C601D" w:rsidP="009659DF">
            <w:r>
              <w:t>activiteitregelkwalificatie</w:t>
            </w:r>
          </w:p>
        </w:tc>
        <w:tc>
          <w:tcPr>
            <w:tcW w:w="2500" w:type="pct"/>
          </w:tcPr>
          <w:p w14:paraId="574772DD" w14:textId="006DDCEE" w:rsidR="000C601D" w:rsidRPr="00D631F2" w:rsidRDefault="000C601D" w:rsidP="009659DF">
            <w:r>
              <w:t>http://standaarden.omgevingswet.overheid.nl/activiteitregelkwalificatie/id/concept/Toegestaan</w:t>
            </w:r>
          </w:p>
        </w:tc>
      </w:tr>
      <w:tr w:rsidR="000C601D" w:rsidRPr="00D631F2" w14:paraId="0650DD6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999C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7AE46B" w14:textId="77777777" w:rsidR="000C601D" w:rsidRPr="0049085E" w:rsidRDefault="000C601D" w:rsidP="009659DF">
                  <w:r w:rsidRPr="0049085E">
                    <w:t>Locatie</w:t>
                  </w:r>
                </w:p>
              </w:tc>
            </w:tr>
            <w:tr w:rsidR="000C601D" w:rsidRPr="0049085E" w14:paraId="25CE750C" w14:textId="77777777" w:rsidTr="009659DF">
              <w:tc>
                <w:tcPr>
                  <w:tcW w:w="2500" w:type="pct"/>
                </w:tcPr>
                <w:p w14:paraId="6C03E3D4" w14:textId="77777777" w:rsidR="000C601D" w:rsidRPr="0049085E" w:rsidRDefault="000C601D" w:rsidP="009659DF">
                  <w:r w:rsidRPr="0049085E">
                    <w:t>bestandsnaam</w:t>
                  </w:r>
                </w:p>
              </w:tc>
              <w:tc>
                <w:tcPr>
                  <w:tcW w:w="2500" w:type="pct"/>
                </w:tcPr>
                <w:p w14:paraId="6C481EB2" w14:textId="7772C7D1" w:rsidR="000C601D" w:rsidRPr="0049085E" w:rsidRDefault="000C601D" w:rsidP="009659DF"/>
              </w:tc>
            </w:tr>
            <w:tr w:rsidR="000C601D" w:rsidRPr="0049085E" w14:paraId="388F4320" w14:textId="77777777" w:rsidTr="009659DF">
              <w:tc>
                <w:tcPr>
                  <w:tcW w:w="2500" w:type="pct"/>
                </w:tcPr>
                <w:p w14:paraId="7C6D13DD" w14:textId="77777777" w:rsidR="000C601D" w:rsidRPr="0049085E" w:rsidRDefault="000C601D" w:rsidP="009659DF">
                  <w:r w:rsidRPr="0049085E">
                    <w:t>noemer</w:t>
                  </w:r>
                </w:p>
              </w:tc>
              <w:tc>
                <w:tcPr>
                  <w:tcW w:w="2500" w:type="pct"/>
                </w:tcPr>
                <w:p w14:paraId="7FA00290" w14:textId="1540684A" w:rsidR="000C601D" w:rsidRPr="0049085E" w:rsidRDefault="000C601D" w:rsidP="009659DF"/>
              </w:tc>
            </w:tr>
            <w:tr w:rsidR="000C601D" w:rsidRPr="0049085E" w14:paraId="4613AF66" w14:textId="77777777" w:rsidTr="009659DF">
              <w:tc>
                <w:tcPr>
                  <w:tcW w:w="2500" w:type="pct"/>
                </w:tcPr>
                <w:p w14:paraId="6B0F035B" w14:textId="77777777" w:rsidR="000C601D" w:rsidRPr="0049085E" w:rsidRDefault="000C601D" w:rsidP="009659DF">
                  <w:r>
                    <w:t>symboolcode</w:t>
                  </w:r>
                </w:p>
              </w:tc>
              <w:tc>
                <w:tcPr>
                  <w:tcW w:w="2500" w:type="pct"/>
                </w:tcPr>
                <w:p w14:paraId="3A00A701" w14:textId="130403A6" w:rsidR="000C601D" w:rsidRDefault="000C601D" w:rsidP="009659DF"/>
              </w:tc>
            </w:tr>
            <w:tr w:rsidR="000C601D" w:rsidRPr="0049085E" w14:paraId="56DDBF0B" w14:textId="77777777" w:rsidTr="009659DF">
              <w:tc>
                <w:tcPr>
                  <w:tcW w:w="2500" w:type="pct"/>
                </w:tcPr>
                <w:p w14:paraId="7C3CB451" w14:textId="77777777" w:rsidR="000C601D" w:rsidRPr="0049085E" w:rsidRDefault="000C601D" w:rsidP="009659DF">
                  <w:r w:rsidRPr="0049085E">
                    <w:t>nauwkeurigheid</w:t>
                  </w:r>
                </w:p>
              </w:tc>
              <w:tc>
                <w:tcPr>
                  <w:tcW w:w="2500" w:type="pct"/>
                </w:tcPr>
                <w:p w14:paraId="3FDE8694" w14:textId="186A8987" w:rsidR="000C601D" w:rsidRPr="0049085E" w:rsidRDefault="000C601D" w:rsidP="009659DF"/>
              </w:tc>
            </w:tr>
            <w:tr w:rsidR="000C601D" w:rsidRPr="0049085E" w14:paraId="50B3592D" w14:textId="77777777" w:rsidTr="009659DF">
              <w:tc>
                <w:tcPr>
                  <w:tcW w:w="2500" w:type="pct"/>
                </w:tcPr>
                <w:p w14:paraId="13F6FCB0" w14:textId="77777777" w:rsidR="000C601D" w:rsidRPr="0049085E" w:rsidRDefault="000C601D" w:rsidP="009659DF">
                  <w:r w:rsidRPr="0049085E">
                    <w:t>bron</w:t>
                  </w:r>
                  <w:r>
                    <w:t>N</w:t>
                  </w:r>
                  <w:r w:rsidRPr="0049085E">
                    <w:t>auwkeurigheid</w:t>
                  </w:r>
                </w:p>
              </w:tc>
              <w:tc>
                <w:tcPr>
                  <w:tcW w:w="2500" w:type="pct"/>
                </w:tcPr>
                <w:p w14:paraId="0548B0CD" w14:textId="04CD983A" w:rsidR="000C601D" w:rsidRPr="0049085E" w:rsidRDefault="000C601D" w:rsidP="009659DF">
                  <w:r>
                    <w:t>geen</w:t>
                  </w:r>
                </w:p>
              </w:tc>
            </w:tr>
            <w:tr w:rsidR="000C601D" w:rsidRPr="0049085E" w14:paraId="3CC547D8" w14:textId="77777777" w:rsidTr="009659DF">
              <w:tc>
                <w:tcPr>
                  <w:tcW w:w="2500" w:type="pct"/>
                </w:tcPr>
                <w:p w14:paraId="0B70EFBD" w14:textId="77777777" w:rsidR="000C601D" w:rsidRPr="0049085E" w:rsidRDefault="000C601D" w:rsidP="009659DF">
                  <w:r>
                    <w:t>idealisatie</w:t>
                  </w:r>
                </w:p>
              </w:tc>
              <w:tc>
                <w:tcPr>
                  <w:tcW w:w="2500" w:type="pct"/>
                </w:tcPr>
                <w:p w14:paraId="06A9D7B7" w14:textId="686BB73C" w:rsidR="000C601D" w:rsidRPr="0049085E" w:rsidRDefault="000C601D" w:rsidP="009659DF">
                  <w:r>
                    <w:t>geen</w:t>
                  </w:r>
                </w:p>
              </w:tc>
            </w:tr>
          </w:tbl>
          <w:p w14:paraId="7762046E" w14:textId="77777777" w:rsidR="000C601D" w:rsidRPr="00D631F2" w:rsidRDefault="000C601D" w:rsidP="009659DF"/>
        </w:tc>
      </w:tr>
    </w:tbl>
    <w:p w14:paraId="7B8D529A" w14:textId="1EEEC516" w:rsidR="000C601D" w:rsidRDefault="000C601D">
      <w:pPr>
        <w:pStyle w:val="Tekstopmerking"/>
      </w:pPr>
    </w:p>
  </w:comment>
  <w:comment w:id="570" w:author="Gerard Wolbers" w:date="2021-05-14T14:46: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288ECB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A4827" w14:textId="77777777" w:rsidR="00122DAC" w:rsidRPr="00D631F2" w:rsidRDefault="00122DAC" w:rsidP="001977CC">
            <w:r>
              <w:rPr>
                <w:rStyle w:val="Verwijzingopmerking"/>
              </w:rPr>
              <w:annotationRef/>
            </w:r>
            <w:r>
              <w:t>Gebiedsaanwijzing</w:t>
            </w:r>
          </w:p>
        </w:tc>
      </w:tr>
      <w:tr w:rsidR="00122DAC" w:rsidRPr="00D631F2" w14:paraId="1397D752" w14:textId="77777777" w:rsidTr="001977CC">
        <w:tc>
          <w:tcPr>
            <w:tcW w:w="2500" w:type="pct"/>
          </w:tcPr>
          <w:p w14:paraId="092F08D8" w14:textId="77777777" w:rsidR="00122DAC" w:rsidRPr="00D631F2" w:rsidRDefault="00122DAC" w:rsidP="001977CC">
            <w:r>
              <w:t>gebiedsaanwijzing</w:t>
            </w:r>
          </w:p>
        </w:tc>
        <w:tc>
          <w:tcPr>
            <w:tcW w:w="2500" w:type="pct"/>
          </w:tcPr>
          <w:p w14:paraId="6C73051B" w14:textId="386DDC0C" w:rsidR="00122DAC" w:rsidRPr="00D631F2" w:rsidRDefault="00122DAC" w:rsidP="001977CC">
            <w:r>
              <w:t>consumentenvuurwerk</w:t>
            </w:r>
          </w:p>
        </w:tc>
      </w:tr>
      <w:tr w:rsidR="00122DAC" w:rsidRPr="00D631F2" w14:paraId="1DE67F24" w14:textId="77777777" w:rsidTr="001977CC">
        <w:tc>
          <w:tcPr>
            <w:tcW w:w="2500" w:type="pct"/>
          </w:tcPr>
          <w:p w14:paraId="432C17AA" w14:textId="77777777" w:rsidR="00122DAC" w:rsidRDefault="00122DAC" w:rsidP="001977CC">
            <w:r>
              <w:t>type</w:t>
            </w:r>
          </w:p>
        </w:tc>
        <w:tc>
          <w:tcPr>
            <w:tcW w:w="2500" w:type="pct"/>
          </w:tcPr>
          <w:p w14:paraId="0D94BB6A" w14:textId="27B3177B" w:rsidR="00122DAC" w:rsidRDefault="00122DAC" w:rsidP="001977CC">
            <w:r>
              <w:t>http://standaarden.omgevingswet.overheid.nl/typegebiedsaanwijzing/id/concept/Functie</w:t>
            </w:r>
          </w:p>
        </w:tc>
      </w:tr>
      <w:tr w:rsidR="00122DAC" w:rsidRPr="00D631F2" w14:paraId="6E0644B4" w14:textId="77777777" w:rsidTr="001977CC">
        <w:tc>
          <w:tcPr>
            <w:tcW w:w="2500" w:type="pct"/>
          </w:tcPr>
          <w:p w14:paraId="2EA8534F" w14:textId="77777777" w:rsidR="00122DAC" w:rsidRPr="00D631F2" w:rsidRDefault="00122DAC" w:rsidP="001977CC">
            <w:r w:rsidRPr="00D631F2">
              <w:t>groep</w:t>
            </w:r>
          </w:p>
        </w:tc>
        <w:tc>
          <w:tcPr>
            <w:tcW w:w="2500" w:type="pct"/>
          </w:tcPr>
          <w:p w14:paraId="0A90BF44" w14:textId="22E38A1A" w:rsidR="00122DAC" w:rsidRPr="00D631F2" w:rsidRDefault="00122DAC" w:rsidP="001977CC">
            <w:r>
              <w:t>http://standaarden.omgevingswet.overheid.nl/functie/id/concept/Overig</w:t>
            </w:r>
          </w:p>
        </w:tc>
      </w:tr>
      <w:tr w:rsidR="00122DAC" w:rsidRPr="00D631F2" w14:paraId="4CFACA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258DB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86A5A8" w14:textId="77777777" w:rsidR="00122DAC" w:rsidRPr="0049085E" w:rsidRDefault="00122DAC" w:rsidP="001977CC">
                  <w:r w:rsidRPr="0049085E">
                    <w:t>Locatie</w:t>
                  </w:r>
                </w:p>
              </w:tc>
            </w:tr>
            <w:tr w:rsidR="00122DAC" w:rsidRPr="0049085E" w14:paraId="148C8F12" w14:textId="77777777" w:rsidTr="001977CC">
              <w:tc>
                <w:tcPr>
                  <w:tcW w:w="2500" w:type="pct"/>
                </w:tcPr>
                <w:p w14:paraId="49FF18AE" w14:textId="77777777" w:rsidR="00122DAC" w:rsidRPr="0049085E" w:rsidRDefault="00122DAC" w:rsidP="001977CC">
                  <w:r w:rsidRPr="0049085E">
                    <w:t>bestandsnaam</w:t>
                  </w:r>
                </w:p>
              </w:tc>
              <w:tc>
                <w:tcPr>
                  <w:tcW w:w="2500" w:type="pct"/>
                </w:tcPr>
                <w:p w14:paraId="5A629F77" w14:textId="3F36B70F" w:rsidR="00122DAC" w:rsidRPr="0049085E" w:rsidRDefault="00122DAC" w:rsidP="001977CC">
                  <w:r>
                    <w:t>consumentenvuurwerk.gml</w:t>
                  </w:r>
                </w:p>
              </w:tc>
            </w:tr>
            <w:tr w:rsidR="00122DAC" w:rsidRPr="0049085E" w14:paraId="4F3CC46C" w14:textId="77777777" w:rsidTr="001977CC">
              <w:tc>
                <w:tcPr>
                  <w:tcW w:w="2500" w:type="pct"/>
                </w:tcPr>
                <w:p w14:paraId="6F595C29" w14:textId="77777777" w:rsidR="00122DAC" w:rsidRPr="0049085E" w:rsidRDefault="00122DAC" w:rsidP="001977CC">
                  <w:r w:rsidRPr="0049085E">
                    <w:t>noemer</w:t>
                  </w:r>
                </w:p>
              </w:tc>
              <w:tc>
                <w:tcPr>
                  <w:tcW w:w="2500" w:type="pct"/>
                </w:tcPr>
                <w:p w14:paraId="52317AB1" w14:textId="3F9F526E" w:rsidR="00122DAC" w:rsidRPr="0049085E" w:rsidRDefault="00122DAC" w:rsidP="001977CC">
                  <w:r>
                    <w:t>consumentenvuurwerk</w:t>
                  </w:r>
                </w:p>
              </w:tc>
            </w:tr>
            <w:tr w:rsidR="00122DAC" w:rsidRPr="0049085E" w14:paraId="75F147C6" w14:textId="77777777" w:rsidTr="001977CC">
              <w:tc>
                <w:tcPr>
                  <w:tcW w:w="2500" w:type="pct"/>
                </w:tcPr>
                <w:p w14:paraId="69484131" w14:textId="77777777" w:rsidR="00122DAC" w:rsidRPr="0049085E" w:rsidRDefault="00122DAC" w:rsidP="001977CC">
                  <w:r>
                    <w:t>symboolcode</w:t>
                  </w:r>
                </w:p>
              </w:tc>
              <w:tc>
                <w:tcPr>
                  <w:tcW w:w="2500" w:type="pct"/>
                </w:tcPr>
                <w:p w14:paraId="13F9EC77" w14:textId="5E2A2AE3" w:rsidR="00122DAC" w:rsidRDefault="00122DAC" w:rsidP="001977CC"/>
              </w:tc>
            </w:tr>
            <w:tr w:rsidR="00122DAC" w:rsidRPr="0049085E" w14:paraId="45FBB352" w14:textId="77777777" w:rsidTr="001977CC">
              <w:tc>
                <w:tcPr>
                  <w:tcW w:w="2500" w:type="pct"/>
                </w:tcPr>
                <w:p w14:paraId="445B8020" w14:textId="77777777" w:rsidR="00122DAC" w:rsidRPr="0049085E" w:rsidRDefault="00122DAC" w:rsidP="001977CC">
                  <w:r w:rsidRPr="0049085E">
                    <w:t>nauwkeurigheid</w:t>
                  </w:r>
                </w:p>
              </w:tc>
              <w:tc>
                <w:tcPr>
                  <w:tcW w:w="2500" w:type="pct"/>
                </w:tcPr>
                <w:p w14:paraId="054F1595" w14:textId="12BC3A02" w:rsidR="00122DAC" w:rsidRPr="0049085E" w:rsidRDefault="00122DAC" w:rsidP="001977CC"/>
              </w:tc>
            </w:tr>
            <w:tr w:rsidR="00122DAC" w:rsidRPr="0049085E" w14:paraId="63326B9F" w14:textId="77777777" w:rsidTr="001977CC">
              <w:tc>
                <w:tcPr>
                  <w:tcW w:w="2500" w:type="pct"/>
                </w:tcPr>
                <w:p w14:paraId="641B217C" w14:textId="77777777" w:rsidR="00122DAC" w:rsidRPr="0049085E" w:rsidRDefault="00122DAC" w:rsidP="001977CC">
                  <w:r w:rsidRPr="0049085E">
                    <w:t>bronNauwkeurigheid</w:t>
                  </w:r>
                </w:p>
              </w:tc>
              <w:tc>
                <w:tcPr>
                  <w:tcW w:w="2500" w:type="pct"/>
                </w:tcPr>
                <w:p w14:paraId="7FE083EF" w14:textId="4FED609D" w:rsidR="00122DAC" w:rsidRPr="0049085E" w:rsidRDefault="00122DAC" w:rsidP="001977CC">
                  <w:r>
                    <w:t>geen</w:t>
                  </w:r>
                </w:p>
              </w:tc>
            </w:tr>
            <w:tr w:rsidR="00122DAC" w:rsidRPr="0049085E" w14:paraId="45C92F5C" w14:textId="77777777" w:rsidTr="001977CC">
              <w:tc>
                <w:tcPr>
                  <w:tcW w:w="2500" w:type="pct"/>
                </w:tcPr>
                <w:p w14:paraId="2057A016" w14:textId="77777777" w:rsidR="00122DAC" w:rsidRPr="0049085E" w:rsidRDefault="00122DAC" w:rsidP="001977CC">
                  <w:r>
                    <w:t>idealisatie</w:t>
                  </w:r>
                </w:p>
              </w:tc>
              <w:tc>
                <w:tcPr>
                  <w:tcW w:w="2500" w:type="pct"/>
                </w:tcPr>
                <w:p w14:paraId="5CA51FFE" w14:textId="7F2A9FF1" w:rsidR="00122DAC" w:rsidRPr="0049085E" w:rsidRDefault="00122DAC" w:rsidP="001977CC">
                  <w:r>
                    <w:t>geen</w:t>
                  </w:r>
                </w:p>
              </w:tc>
            </w:tr>
          </w:tbl>
          <w:p w14:paraId="522ABF54" w14:textId="77777777" w:rsidR="00122DAC" w:rsidRPr="00D631F2" w:rsidRDefault="00122DAC" w:rsidP="001977CC"/>
        </w:tc>
      </w:tr>
    </w:tbl>
    <w:p w14:paraId="28D82EDB" w14:textId="4C322B40" w:rsidR="00122DAC" w:rsidRDefault="00122DAC">
      <w:pPr>
        <w:pStyle w:val="Tekstopmerking"/>
      </w:pPr>
    </w:p>
  </w:comment>
  <w:comment w:id="574"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9340A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E00E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14CB74" w14:textId="77777777" w:rsidTr="009659DF">
        <w:tc>
          <w:tcPr>
            <w:tcW w:w="2500" w:type="pct"/>
          </w:tcPr>
          <w:p w14:paraId="4A23213A" w14:textId="77777777" w:rsidR="000C601D" w:rsidRPr="00D631F2" w:rsidRDefault="000C601D" w:rsidP="009659DF">
            <w:r w:rsidRPr="00D631F2">
              <w:t>activiteit</w:t>
            </w:r>
            <w:r>
              <w:t>en</w:t>
            </w:r>
          </w:p>
        </w:tc>
        <w:tc>
          <w:tcPr>
            <w:tcW w:w="2500" w:type="pct"/>
          </w:tcPr>
          <w:p w14:paraId="40BE8583" w14:textId="18E467BE" w:rsidR="000C601D" w:rsidRPr="00D631F2" w:rsidRDefault="000C601D" w:rsidP="009659DF">
            <w:r>
              <w:t>het storten van puin en afvalstoffen</w:t>
            </w:r>
          </w:p>
        </w:tc>
      </w:tr>
      <w:tr w:rsidR="000C601D" w:rsidRPr="00D631F2" w14:paraId="1A15171E" w14:textId="77777777" w:rsidTr="009659DF">
        <w:tc>
          <w:tcPr>
            <w:tcW w:w="2500" w:type="pct"/>
          </w:tcPr>
          <w:p w14:paraId="00CE0B51" w14:textId="77777777" w:rsidR="000C601D" w:rsidRPr="00D631F2" w:rsidRDefault="000C601D" w:rsidP="009659DF">
            <w:r>
              <w:t>bovenliggendeActiviteit</w:t>
            </w:r>
          </w:p>
        </w:tc>
        <w:tc>
          <w:tcPr>
            <w:tcW w:w="2500" w:type="pct"/>
          </w:tcPr>
          <w:p w14:paraId="7B94E4A9" w14:textId="3561B6FF" w:rsidR="000C601D" w:rsidRDefault="000C601D" w:rsidP="009659DF"/>
        </w:tc>
      </w:tr>
      <w:tr w:rsidR="000C601D" w:rsidRPr="00D631F2" w14:paraId="1DAEBA09" w14:textId="77777777" w:rsidTr="009659DF">
        <w:tc>
          <w:tcPr>
            <w:tcW w:w="2500" w:type="pct"/>
          </w:tcPr>
          <w:p w14:paraId="36249252" w14:textId="77777777" w:rsidR="000C601D" w:rsidRPr="00D631F2" w:rsidRDefault="000C601D" w:rsidP="009659DF">
            <w:r w:rsidRPr="00D631F2">
              <w:t>activiteitengroep</w:t>
            </w:r>
          </w:p>
        </w:tc>
        <w:tc>
          <w:tcPr>
            <w:tcW w:w="2500" w:type="pct"/>
          </w:tcPr>
          <w:p w14:paraId="340E2503" w14:textId="68494B89" w:rsidR="000C601D" w:rsidRPr="00D631F2" w:rsidRDefault="000C601D" w:rsidP="009659DF">
            <w:r>
              <w:t>http://standaarden.omgevingswet.overheid.nl/activiteit/id/concept/MilieubelastendeActiviteit</w:t>
            </w:r>
          </w:p>
        </w:tc>
      </w:tr>
      <w:tr w:rsidR="000C601D" w:rsidRPr="00D631F2" w14:paraId="76A296B4" w14:textId="77777777" w:rsidTr="009659DF">
        <w:tc>
          <w:tcPr>
            <w:tcW w:w="2500" w:type="pct"/>
          </w:tcPr>
          <w:p w14:paraId="5323ABDB" w14:textId="77777777" w:rsidR="000C601D" w:rsidRPr="00D631F2" w:rsidRDefault="000C601D" w:rsidP="009659DF">
            <w:r>
              <w:t>activiteitregelkwalificatie</w:t>
            </w:r>
          </w:p>
        </w:tc>
        <w:tc>
          <w:tcPr>
            <w:tcW w:w="2500" w:type="pct"/>
          </w:tcPr>
          <w:p w14:paraId="1A84E06E" w14:textId="4EAD6E8E" w:rsidR="000C601D" w:rsidRPr="00D631F2" w:rsidRDefault="000C601D" w:rsidP="009659DF">
            <w:r>
              <w:t>http://standaarden.omgevingswet.overheid.nl/activiteitregelkwalificatie/id/concept/AndersGeduid</w:t>
            </w:r>
          </w:p>
        </w:tc>
      </w:tr>
      <w:tr w:rsidR="000C601D" w:rsidRPr="00D631F2" w14:paraId="2633144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9AFB4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C60D0" w14:textId="77777777" w:rsidR="000C601D" w:rsidRPr="0049085E" w:rsidRDefault="000C601D" w:rsidP="009659DF">
                  <w:r w:rsidRPr="0049085E">
                    <w:t>Locatie</w:t>
                  </w:r>
                </w:p>
              </w:tc>
            </w:tr>
            <w:tr w:rsidR="000C601D" w:rsidRPr="0049085E" w14:paraId="7362698F" w14:textId="77777777" w:rsidTr="009659DF">
              <w:tc>
                <w:tcPr>
                  <w:tcW w:w="2500" w:type="pct"/>
                </w:tcPr>
                <w:p w14:paraId="60A6CC53" w14:textId="77777777" w:rsidR="000C601D" w:rsidRPr="0049085E" w:rsidRDefault="000C601D" w:rsidP="009659DF">
                  <w:r w:rsidRPr="0049085E">
                    <w:t>bestandsnaam</w:t>
                  </w:r>
                </w:p>
              </w:tc>
              <w:tc>
                <w:tcPr>
                  <w:tcW w:w="2500" w:type="pct"/>
                </w:tcPr>
                <w:p w14:paraId="79F97DF7" w14:textId="0CEF809E" w:rsidR="000C601D" w:rsidRPr="0049085E" w:rsidRDefault="000C601D" w:rsidP="009659DF"/>
              </w:tc>
            </w:tr>
            <w:tr w:rsidR="000C601D" w:rsidRPr="0049085E" w14:paraId="4156AECC" w14:textId="77777777" w:rsidTr="009659DF">
              <w:tc>
                <w:tcPr>
                  <w:tcW w:w="2500" w:type="pct"/>
                </w:tcPr>
                <w:p w14:paraId="21788478" w14:textId="77777777" w:rsidR="000C601D" w:rsidRPr="0049085E" w:rsidRDefault="000C601D" w:rsidP="009659DF">
                  <w:r w:rsidRPr="0049085E">
                    <w:t>noemer</w:t>
                  </w:r>
                </w:p>
              </w:tc>
              <w:tc>
                <w:tcPr>
                  <w:tcW w:w="2500" w:type="pct"/>
                </w:tcPr>
                <w:p w14:paraId="277EAA44" w14:textId="7503E7CF" w:rsidR="000C601D" w:rsidRPr="0049085E" w:rsidRDefault="000C601D" w:rsidP="009659DF"/>
              </w:tc>
            </w:tr>
            <w:tr w:rsidR="000C601D" w:rsidRPr="0049085E" w14:paraId="69E471D1" w14:textId="77777777" w:rsidTr="009659DF">
              <w:tc>
                <w:tcPr>
                  <w:tcW w:w="2500" w:type="pct"/>
                </w:tcPr>
                <w:p w14:paraId="357C9583" w14:textId="77777777" w:rsidR="000C601D" w:rsidRPr="0049085E" w:rsidRDefault="000C601D" w:rsidP="009659DF">
                  <w:r>
                    <w:t>symboolcode</w:t>
                  </w:r>
                </w:p>
              </w:tc>
              <w:tc>
                <w:tcPr>
                  <w:tcW w:w="2500" w:type="pct"/>
                </w:tcPr>
                <w:p w14:paraId="07808E6C" w14:textId="5DA252FF" w:rsidR="000C601D" w:rsidRDefault="000C601D" w:rsidP="009659DF"/>
              </w:tc>
            </w:tr>
            <w:tr w:rsidR="000C601D" w:rsidRPr="0049085E" w14:paraId="3C86F493" w14:textId="77777777" w:rsidTr="009659DF">
              <w:tc>
                <w:tcPr>
                  <w:tcW w:w="2500" w:type="pct"/>
                </w:tcPr>
                <w:p w14:paraId="7BEF3BAF" w14:textId="77777777" w:rsidR="000C601D" w:rsidRPr="0049085E" w:rsidRDefault="000C601D" w:rsidP="009659DF">
                  <w:r w:rsidRPr="0049085E">
                    <w:t>nauwkeurigheid</w:t>
                  </w:r>
                </w:p>
              </w:tc>
              <w:tc>
                <w:tcPr>
                  <w:tcW w:w="2500" w:type="pct"/>
                </w:tcPr>
                <w:p w14:paraId="23D1A3D5" w14:textId="5A510EF5" w:rsidR="000C601D" w:rsidRPr="0049085E" w:rsidRDefault="000C601D" w:rsidP="009659DF"/>
              </w:tc>
            </w:tr>
            <w:tr w:rsidR="000C601D" w:rsidRPr="0049085E" w14:paraId="2B9BF403" w14:textId="77777777" w:rsidTr="009659DF">
              <w:tc>
                <w:tcPr>
                  <w:tcW w:w="2500" w:type="pct"/>
                </w:tcPr>
                <w:p w14:paraId="20618F36" w14:textId="77777777" w:rsidR="000C601D" w:rsidRPr="0049085E" w:rsidRDefault="000C601D" w:rsidP="009659DF">
                  <w:r w:rsidRPr="0049085E">
                    <w:t>bron</w:t>
                  </w:r>
                  <w:r>
                    <w:t>N</w:t>
                  </w:r>
                  <w:r w:rsidRPr="0049085E">
                    <w:t>auwkeurigheid</w:t>
                  </w:r>
                </w:p>
              </w:tc>
              <w:tc>
                <w:tcPr>
                  <w:tcW w:w="2500" w:type="pct"/>
                </w:tcPr>
                <w:p w14:paraId="59BFBBFE" w14:textId="56181E98" w:rsidR="000C601D" w:rsidRPr="0049085E" w:rsidRDefault="000C601D" w:rsidP="009659DF">
                  <w:r>
                    <w:t>geen</w:t>
                  </w:r>
                </w:p>
              </w:tc>
            </w:tr>
            <w:tr w:rsidR="000C601D" w:rsidRPr="0049085E" w14:paraId="60C299F5" w14:textId="77777777" w:rsidTr="009659DF">
              <w:tc>
                <w:tcPr>
                  <w:tcW w:w="2500" w:type="pct"/>
                </w:tcPr>
                <w:p w14:paraId="18ECF0C8" w14:textId="77777777" w:rsidR="000C601D" w:rsidRPr="0049085E" w:rsidRDefault="000C601D" w:rsidP="009659DF">
                  <w:r>
                    <w:t>idealisatie</w:t>
                  </w:r>
                </w:p>
              </w:tc>
              <w:tc>
                <w:tcPr>
                  <w:tcW w:w="2500" w:type="pct"/>
                </w:tcPr>
                <w:p w14:paraId="54DDEC64" w14:textId="39580C17" w:rsidR="000C601D" w:rsidRPr="0049085E" w:rsidRDefault="000C601D" w:rsidP="009659DF">
                  <w:r>
                    <w:t>geen</w:t>
                  </w:r>
                </w:p>
              </w:tc>
            </w:tr>
          </w:tbl>
          <w:p w14:paraId="24993FD8" w14:textId="77777777" w:rsidR="000C601D" w:rsidRPr="00D631F2" w:rsidRDefault="000C601D" w:rsidP="009659DF"/>
        </w:tc>
      </w:tr>
    </w:tbl>
    <w:p w14:paraId="47F19622" w14:textId="34F05A7A" w:rsidR="000C601D" w:rsidRDefault="000C601D">
      <w:pPr>
        <w:pStyle w:val="Tekstopmerking"/>
      </w:pPr>
    </w:p>
  </w:comment>
  <w:comment w:id="575"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10ED7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F8EA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9C9E22" w14:textId="77777777" w:rsidTr="009659DF">
        <w:tc>
          <w:tcPr>
            <w:tcW w:w="2500" w:type="pct"/>
          </w:tcPr>
          <w:p w14:paraId="2C73DD88" w14:textId="77777777" w:rsidR="000C601D" w:rsidRPr="00D631F2" w:rsidRDefault="000C601D" w:rsidP="009659DF">
            <w:r w:rsidRPr="00D631F2">
              <w:t>activiteit</w:t>
            </w:r>
            <w:r>
              <w:t>en</w:t>
            </w:r>
          </w:p>
        </w:tc>
        <w:tc>
          <w:tcPr>
            <w:tcW w:w="2500" w:type="pct"/>
          </w:tcPr>
          <w:p w14:paraId="74066D50" w14:textId="2476FB86" w:rsidR="000C601D" w:rsidRPr="00D631F2" w:rsidRDefault="000C601D" w:rsidP="009659DF">
            <w:r>
              <w:t>het storten van puin en afvalstoffen</w:t>
            </w:r>
          </w:p>
        </w:tc>
      </w:tr>
      <w:tr w:rsidR="000C601D" w:rsidRPr="00D631F2" w14:paraId="1BFA3039" w14:textId="77777777" w:rsidTr="009659DF">
        <w:tc>
          <w:tcPr>
            <w:tcW w:w="2500" w:type="pct"/>
          </w:tcPr>
          <w:p w14:paraId="546B52CB" w14:textId="77777777" w:rsidR="000C601D" w:rsidRPr="00D631F2" w:rsidRDefault="000C601D" w:rsidP="009659DF">
            <w:r>
              <w:t>bovenliggendeActiviteit</w:t>
            </w:r>
          </w:p>
        </w:tc>
        <w:tc>
          <w:tcPr>
            <w:tcW w:w="2500" w:type="pct"/>
          </w:tcPr>
          <w:p w14:paraId="34542AC9" w14:textId="5D9166B2" w:rsidR="000C601D" w:rsidRDefault="000C601D" w:rsidP="009659DF"/>
        </w:tc>
      </w:tr>
      <w:tr w:rsidR="000C601D" w:rsidRPr="00D631F2" w14:paraId="5F0BC51A" w14:textId="77777777" w:rsidTr="009659DF">
        <w:tc>
          <w:tcPr>
            <w:tcW w:w="2500" w:type="pct"/>
          </w:tcPr>
          <w:p w14:paraId="6818ADF5" w14:textId="77777777" w:rsidR="000C601D" w:rsidRPr="00D631F2" w:rsidRDefault="000C601D" w:rsidP="009659DF">
            <w:r w:rsidRPr="00D631F2">
              <w:t>activiteitengroep</w:t>
            </w:r>
          </w:p>
        </w:tc>
        <w:tc>
          <w:tcPr>
            <w:tcW w:w="2500" w:type="pct"/>
          </w:tcPr>
          <w:p w14:paraId="15D67323" w14:textId="4CCE592E" w:rsidR="000C601D" w:rsidRPr="00D631F2" w:rsidRDefault="000C601D" w:rsidP="009659DF">
            <w:r>
              <w:t>http://standaarden.omgevingswet.overheid.nl/activiteit/id/concept/MilieubelastendeActiviteit</w:t>
            </w:r>
          </w:p>
        </w:tc>
      </w:tr>
      <w:tr w:rsidR="000C601D" w:rsidRPr="00D631F2" w14:paraId="55DEF1CC" w14:textId="77777777" w:rsidTr="009659DF">
        <w:tc>
          <w:tcPr>
            <w:tcW w:w="2500" w:type="pct"/>
          </w:tcPr>
          <w:p w14:paraId="619569E8" w14:textId="77777777" w:rsidR="000C601D" w:rsidRPr="00D631F2" w:rsidRDefault="000C601D" w:rsidP="009659DF">
            <w:r>
              <w:t>activiteitregelkwalificatie</w:t>
            </w:r>
          </w:p>
        </w:tc>
        <w:tc>
          <w:tcPr>
            <w:tcW w:w="2500" w:type="pct"/>
          </w:tcPr>
          <w:p w14:paraId="3C0CE5F6" w14:textId="5CBC3E12" w:rsidR="000C601D" w:rsidRPr="00D631F2" w:rsidRDefault="000C601D" w:rsidP="009659DF">
            <w:r>
              <w:t>http://standaarden.omgevingswet.overheid.nl/activiteitregelkwalificatie/id/concept/Toegestaan</w:t>
            </w:r>
          </w:p>
        </w:tc>
      </w:tr>
      <w:tr w:rsidR="000C601D" w:rsidRPr="00D631F2" w14:paraId="79ADAE0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07F17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EFA5F" w14:textId="77777777" w:rsidR="000C601D" w:rsidRPr="0049085E" w:rsidRDefault="000C601D" w:rsidP="009659DF">
                  <w:r w:rsidRPr="0049085E">
                    <w:t>Locatie</w:t>
                  </w:r>
                </w:p>
              </w:tc>
            </w:tr>
            <w:tr w:rsidR="000C601D" w:rsidRPr="0049085E" w14:paraId="0B674E19" w14:textId="77777777" w:rsidTr="009659DF">
              <w:tc>
                <w:tcPr>
                  <w:tcW w:w="2500" w:type="pct"/>
                </w:tcPr>
                <w:p w14:paraId="2EC84697" w14:textId="77777777" w:rsidR="000C601D" w:rsidRPr="0049085E" w:rsidRDefault="000C601D" w:rsidP="009659DF">
                  <w:r w:rsidRPr="0049085E">
                    <w:t>bestandsnaam</w:t>
                  </w:r>
                </w:p>
              </w:tc>
              <w:tc>
                <w:tcPr>
                  <w:tcW w:w="2500" w:type="pct"/>
                </w:tcPr>
                <w:p w14:paraId="5448E433" w14:textId="5DB4C7A8" w:rsidR="000C601D" w:rsidRPr="0049085E" w:rsidRDefault="000C601D" w:rsidP="009659DF"/>
              </w:tc>
            </w:tr>
            <w:tr w:rsidR="000C601D" w:rsidRPr="0049085E" w14:paraId="57076BE1" w14:textId="77777777" w:rsidTr="009659DF">
              <w:tc>
                <w:tcPr>
                  <w:tcW w:w="2500" w:type="pct"/>
                </w:tcPr>
                <w:p w14:paraId="152BD932" w14:textId="77777777" w:rsidR="000C601D" w:rsidRPr="0049085E" w:rsidRDefault="000C601D" w:rsidP="009659DF">
                  <w:r w:rsidRPr="0049085E">
                    <w:t>noemer</w:t>
                  </w:r>
                </w:p>
              </w:tc>
              <w:tc>
                <w:tcPr>
                  <w:tcW w:w="2500" w:type="pct"/>
                </w:tcPr>
                <w:p w14:paraId="4E380AE9" w14:textId="5BBDF11D" w:rsidR="000C601D" w:rsidRPr="0049085E" w:rsidRDefault="000C601D" w:rsidP="009659DF"/>
              </w:tc>
            </w:tr>
            <w:tr w:rsidR="000C601D" w:rsidRPr="0049085E" w14:paraId="070DAAA0" w14:textId="77777777" w:rsidTr="009659DF">
              <w:tc>
                <w:tcPr>
                  <w:tcW w:w="2500" w:type="pct"/>
                </w:tcPr>
                <w:p w14:paraId="52C26B68" w14:textId="77777777" w:rsidR="000C601D" w:rsidRPr="0049085E" w:rsidRDefault="000C601D" w:rsidP="009659DF">
                  <w:r>
                    <w:t>symboolcode</w:t>
                  </w:r>
                </w:p>
              </w:tc>
              <w:tc>
                <w:tcPr>
                  <w:tcW w:w="2500" w:type="pct"/>
                </w:tcPr>
                <w:p w14:paraId="079F585D" w14:textId="42AEDEDF" w:rsidR="000C601D" w:rsidRDefault="000C601D" w:rsidP="009659DF"/>
              </w:tc>
            </w:tr>
            <w:tr w:rsidR="000C601D" w:rsidRPr="0049085E" w14:paraId="5B12D579" w14:textId="77777777" w:rsidTr="009659DF">
              <w:tc>
                <w:tcPr>
                  <w:tcW w:w="2500" w:type="pct"/>
                </w:tcPr>
                <w:p w14:paraId="32577080" w14:textId="77777777" w:rsidR="000C601D" w:rsidRPr="0049085E" w:rsidRDefault="000C601D" w:rsidP="009659DF">
                  <w:r w:rsidRPr="0049085E">
                    <w:t>nauwkeurigheid</w:t>
                  </w:r>
                </w:p>
              </w:tc>
              <w:tc>
                <w:tcPr>
                  <w:tcW w:w="2500" w:type="pct"/>
                </w:tcPr>
                <w:p w14:paraId="5F83B710" w14:textId="6D185D0A" w:rsidR="000C601D" w:rsidRPr="0049085E" w:rsidRDefault="000C601D" w:rsidP="009659DF"/>
              </w:tc>
            </w:tr>
            <w:tr w:rsidR="000C601D" w:rsidRPr="0049085E" w14:paraId="07BA8188" w14:textId="77777777" w:rsidTr="009659DF">
              <w:tc>
                <w:tcPr>
                  <w:tcW w:w="2500" w:type="pct"/>
                </w:tcPr>
                <w:p w14:paraId="7C947C0A" w14:textId="77777777" w:rsidR="000C601D" w:rsidRPr="0049085E" w:rsidRDefault="000C601D" w:rsidP="009659DF">
                  <w:r w:rsidRPr="0049085E">
                    <w:t>bron</w:t>
                  </w:r>
                  <w:r>
                    <w:t>N</w:t>
                  </w:r>
                  <w:r w:rsidRPr="0049085E">
                    <w:t>auwkeurigheid</w:t>
                  </w:r>
                </w:p>
              </w:tc>
              <w:tc>
                <w:tcPr>
                  <w:tcW w:w="2500" w:type="pct"/>
                </w:tcPr>
                <w:p w14:paraId="676779DA" w14:textId="0E27DB84" w:rsidR="000C601D" w:rsidRPr="0049085E" w:rsidRDefault="000C601D" w:rsidP="009659DF">
                  <w:r>
                    <w:t>geen</w:t>
                  </w:r>
                </w:p>
              </w:tc>
            </w:tr>
            <w:tr w:rsidR="000C601D" w:rsidRPr="0049085E" w14:paraId="7762FA0D" w14:textId="77777777" w:rsidTr="009659DF">
              <w:tc>
                <w:tcPr>
                  <w:tcW w:w="2500" w:type="pct"/>
                </w:tcPr>
                <w:p w14:paraId="1907F003" w14:textId="77777777" w:rsidR="000C601D" w:rsidRPr="0049085E" w:rsidRDefault="000C601D" w:rsidP="009659DF">
                  <w:r>
                    <w:t>idealisatie</w:t>
                  </w:r>
                </w:p>
              </w:tc>
              <w:tc>
                <w:tcPr>
                  <w:tcW w:w="2500" w:type="pct"/>
                </w:tcPr>
                <w:p w14:paraId="608F6001" w14:textId="444339B9" w:rsidR="000C601D" w:rsidRPr="0049085E" w:rsidRDefault="000C601D" w:rsidP="009659DF">
                  <w:r>
                    <w:t>geen</w:t>
                  </w:r>
                </w:p>
              </w:tc>
            </w:tr>
          </w:tbl>
          <w:p w14:paraId="2B1FAFF2" w14:textId="77777777" w:rsidR="000C601D" w:rsidRPr="00D631F2" w:rsidRDefault="000C601D" w:rsidP="009659DF"/>
        </w:tc>
      </w:tr>
    </w:tbl>
    <w:p w14:paraId="56ECDA2A" w14:textId="2DCA123F" w:rsidR="000C601D" w:rsidRDefault="000C601D">
      <w:pPr>
        <w:pStyle w:val="Tekstopmerking"/>
      </w:pPr>
    </w:p>
  </w:comment>
  <w:comment w:id="584"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38974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58B7A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C70437" w14:textId="77777777" w:rsidTr="000C601D">
        <w:tc>
          <w:tcPr>
            <w:tcW w:w="2500" w:type="pct"/>
          </w:tcPr>
          <w:p w14:paraId="1B4A2A7C" w14:textId="77777777" w:rsidR="000C601D" w:rsidRPr="00D631F2" w:rsidRDefault="000C601D" w:rsidP="000C601D">
            <w:r w:rsidRPr="00D631F2">
              <w:t>activiteit</w:t>
            </w:r>
            <w:r>
              <w:t>en</w:t>
            </w:r>
          </w:p>
        </w:tc>
        <w:tc>
          <w:tcPr>
            <w:tcW w:w="2500" w:type="pct"/>
          </w:tcPr>
          <w:p w14:paraId="074C8CED" w14:textId="46553804" w:rsidR="000C601D" w:rsidRPr="00D631F2" w:rsidRDefault="000C601D" w:rsidP="000C601D">
            <w:r>
              <w:t>het transporteren van gevaarlijke stoffen in een buisleiding</w:t>
            </w:r>
          </w:p>
        </w:tc>
      </w:tr>
      <w:tr w:rsidR="000C601D" w:rsidRPr="00D631F2" w14:paraId="59683BE7" w14:textId="77777777" w:rsidTr="000C601D">
        <w:tc>
          <w:tcPr>
            <w:tcW w:w="2500" w:type="pct"/>
          </w:tcPr>
          <w:p w14:paraId="53F97A96" w14:textId="77777777" w:rsidR="000C601D" w:rsidRPr="00D631F2" w:rsidRDefault="000C601D" w:rsidP="000C601D">
            <w:r>
              <w:t>bovenliggendeActiviteit</w:t>
            </w:r>
          </w:p>
        </w:tc>
        <w:tc>
          <w:tcPr>
            <w:tcW w:w="2500" w:type="pct"/>
          </w:tcPr>
          <w:p w14:paraId="24E0A6B5" w14:textId="6DB3B02D" w:rsidR="000C601D" w:rsidRDefault="000C601D" w:rsidP="000C601D"/>
        </w:tc>
      </w:tr>
      <w:tr w:rsidR="000C601D" w:rsidRPr="00D631F2" w14:paraId="2CEC81F0" w14:textId="77777777" w:rsidTr="000C601D">
        <w:tc>
          <w:tcPr>
            <w:tcW w:w="2500" w:type="pct"/>
          </w:tcPr>
          <w:p w14:paraId="0ECEF812" w14:textId="77777777" w:rsidR="000C601D" w:rsidRPr="00D631F2" w:rsidRDefault="000C601D" w:rsidP="000C601D">
            <w:r w:rsidRPr="00D631F2">
              <w:t>activiteitengroep</w:t>
            </w:r>
          </w:p>
        </w:tc>
        <w:tc>
          <w:tcPr>
            <w:tcW w:w="2500" w:type="pct"/>
          </w:tcPr>
          <w:p w14:paraId="350F7446" w14:textId="621570B7" w:rsidR="000C601D" w:rsidRPr="00D631F2" w:rsidRDefault="000C601D" w:rsidP="000C601D">
            <w:r>
              <w:t>http://standaarden.omgevingswet.overheid.nl/activiteit/id/concept/PlanologischeGebruiksactiviteit</w:t>
            </w:r>
          </w:p>
        </w:tc>
      </w:tr>
      <w:tr w:rsidR="000C601D" w:rsidRPr="00D631F2" w14:paraId="72806DFE" w14:textId="77777777" w:rsidTr="000C601D">
        <w:tc>
          <w:tcPr>
            <w:tcW w:w="2500" w:type="pct"/>
          </w:tcPr>
          <w:p w14:paraId="0841AC3B" w14:textId="77777777" w:rsidR="000C601D" w:rsidRPr="00D631F2" w:rsidRDefault="000C601D" w:rsidP="000C601D">
            <w:r>
              <w:t>activiteitregelkwalificatie</w:t>
            </w:r>
          </w:p>
        </w:tc>
        <w:tc>
          <w:tcPr>
            <w:tcW w:w="2500" w:type="pct"/>
          </w:tcPr>
          <w:p w14:paraId="5A791751" w14:textId="230066E4" w:rsidR="000C601D" w:rsidRPr="00D631F2" w:rsidRDefault="000C601D" w:rsidP="000C601D">
            <w:r>
              <w:t>http://standaarden.omgevingswet.overheid.nl/activiteitregelkwalificatie/id/concept/AndersGeduid</w:t>
            </w:r>
          </w:p>
        </w:tc>
      </w:tr>
      <w:tr w:rsidR="000C601D" w:rsidRPr="00D631F2" w14:paraId="4F6A884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44028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0894DF" w14:textId="77777777" w:rsidR="000C601D" w:rsidRPr="0049085E" w:rsidRDefault="000C601D" w:rsidP="000C601D">
                  <w:r w:rsidRPr="0049085E">
                    <w:t>Locatie</w:t>
                  </w:r>
                </w:p>
              </w:tc>
            </w:tr>
            <w:tr w:rsidR="000C601D" w:rsidRPr="0049085E" w14:paraId="650F66D3" w14:textId="77777777" w:rsidTr="000C601D">
              <w:tc>
                <w:tcPr>
                  <w:tcW w:w="2500" w:type="pct"/>
                </w:tcPr>
                <w:p w14:paraId="0422EFBC" w14:textId="77777777" w:rsidR="000C601D" w:rsidRPr="0049085E" w:rsidRDefault="000C601D" w:rsidP="000C601D">
                  <w:r w:rsidRPr="0049085E">
                    <w:t>bestandsnaam</w:t>
                  </w:r>
                </w:p>
              </w:tc>
              <w:tc>
                <w:tcPr>
                  <w:tcW w:w="2500" w:type="pct"/>
                </w:tcPr>
                <w:p w14:paraId="4B53B339" w14:textId="74CD737B" w:rsidR="000C601D" w:rsidRPr="0049085E" w:rsidRDefault="000C601D" w:rsidP="000C601D"/>
              </w:tc>
            </w:tr>
            <w:tr w:rsidR="000C601D" w:rsidRPr="0049085E" w14:paraId="401BF890" w14:textId="77777777" w:rsidTr="000C601D">
              <w:tc>
                <w:tcPr>
                  <w:tcW w:w="2500" w:type="pct"/>
                </w:tcPr>
                <w:p w14:paraId="1AE893AE" w14:textId="77777777" w:rsidR="000C601D" w:rsidRPr="0049085E" w:rsidRDefault="000C601D" w:rsidP="000C601D">
                  <w:r w:rsidRPr="0049085E">
                    <w:t>noemer</w:t>
                  </w:r>
                </w:p>
              </w:tc>
              <w:tc>
                <w:tcPr>
                  <w:tcW w:w="2500" w:type="pct"/>
                </w:tcPr>
                <w:p w14:paraId="67764AAF" w14:textId="03E7BE0A" w:rsidR="000C601D" w:rsidRPr="0049085E" w:rsidRDefault="000C601D" w:rsidP="000C601D"/>
              </w:tc>
            </w:tr>
            <w:tr w:rsidR="000C601D" w:rsidRPr="0049085E" w14:paraId="3756FF30" w14:textId="77777777" w:rsidTr="000C601D">
              <w:tc>
                <w:tcPr>
                  <w:tcW w:w="2500" w:type="pct"/>
                </w:tcPr>
                <w:p w14:paraId="0C1B6FC0" w14:textId="77777777" w:rsidR="000C601D" w:rsidRPr="0049085E" w:rsidRDefault="000C601D" w:rsidP="000C601D">
                  <w:r>
                    <w:t>symboolcode</w:t>
                  </w:r>
                </w:p>
              </w:tc>
              <w:tc>
                <w:tcPr>
                  <w:tcW w:w="2500" w:type="pct"/>
                </w:tcPr>
                <w:p w14:paraId="139ADE83" w14:textId="40201225" w:rsidR="000C601D" w:rsidRDefault="000C601D" w:rsidP="000C601D"/>
              </w:tc>
            </w:tr>
            <w:tr w:rsidR="000C601D" w:rsidRPr="0049085E" w14:paraId="4F6DA615" w14:textId="77777777" w:rsidTr="000C601D">
              <w:tc>
                <w:tcPr>
                  <w:tcW w:w="2500" w:type="pct"/>
                </w:tcPr>
                <w:p w14:paraId="1F88A5BD" w14:textId="77777777" w:rsidR="000C601D" w:rsidRPr="0049085E" w:rsidRDefault="000C601D" w:rsidP="000C601D">
                  <w:r w:rsidRPr="0049085E">
                    <w:t>nauwkeurigheid</w:t>
                  </w:r>
                </w:p>
              </w:tc>
              <w:tc>
                <w:tcPr>
                  <w:tcW w:w="2500" w:type="pct"/>
                </w:tcPr>
                <w:p w14:paraId="584AFA35" w14:textId="511024A9" w:rsidR="000C601D" w:rsidRPr="0049085E" w:rsidRDefault="000C601D" w:rsidP="000C601D"/>
              </w:tc>
            </w:tr>
            <w:tr w:rsidR="000C601D" w:rsidRPr="0049085E" w14:paraId="2C99A567" w14:textId="77777777" w:rsidTr="000C601D">
              <w:tc>
                <w:tcPr>
                  <w:tcW w:w="2500" w:type="pct"/>
                </w:tcPr>
                <w:p w14:paraId="3C8963DF" w14:textId="77777777" w:rsidR="000C601D" w:rsidRPr="0049085E" w:rsidRDefault="000C601D" w:rsidP="000C601D">
                  <w:r w:rsidRPr="0049085E">
                    <w:t>bron</w:t>
                  </w:r>
                  <w:r>
                    <w:t>N</w:t>
                  </w:r>
                  <w:r w:rsidRPr="0049085E">
                    <w:t>auwkeurigheid</w:t>
                  </w:r>
                </w:p>
              </w:tc>
              <w:tc>
                <w:tcPr>
                  <w:tcW w:w="2500" w:type="pct"/>
                </w:tcPr>
                <w:p w14:paraId="7DC93F98" w14:textId="252FDC64" w:rsidR="000C601D" w:rsidRPr="0049085E" w:rsidRDefault="000C601D" w:rsidP="000C601D">
                  <w:r>
                    <w:t>geen</w:t>
                  </w:r>
                </w:p>
              </w:tc>
            </w:tr>
            <w:tr w:rsidR="000C601D" w:rsidRPr="0049085E" w14:paraId="6C5CF21F" w14:textId="77777777" w:rsidTr="000C601D">
              <w:tc>
                <w:tcPr>
                  <w:tcW w:w="2500" w:type="pct"/>
                </w:tcPr>
                <w:p w14:paraId="1D6B2B93" w14:textId="77777777" w:rsidR="000C601D" w:rsidRPr="0049085E" w:rsidRDefault="000C601D" w:rsidP="000C601D">
                  <w:r>
                    <w:t>idealisatie</w:t>
                  </w:r>
                </w:p>
              </w:tc>
              <w:tc>
                <w:tcPr>
                  <w:tcW w:w="2500" w:type="pct"/>
                </w:tcPr>
                <w:p w14:paraId="337360FF" w14:textId="0CCBBB91" w:rsidR="000C601D" w:rsidRPr="0049085E" w:rsidRDefault="000C601D" w:rsidP="000C601D">
                  <w:r>
                    <w:t>geen</w:t>
                  </w:r>
                </w:p>
              </w:tc>
            </w:tr>
          </w:tbl>
          <w:p w14:paraId="44C18726" w14:textId="77777777" w:rsidR="000C601D" w:rsidRPr="00D631F2" w:rsidRDefault="000C601D" w:rsidP="000C601D"/>
        </w:tc>
      </w:tr>
    </w:tbl>
    <w:p w14:paraId="550D8AA1" w14:textId="336C2C9B" w:rsidR="000C601D" w:rsidRDefault="000C601D">
      <w:pPr>
        <w:pStyle w:val="Tekstopmerking"/>
      </w:pPr>
    </w:p>
  </w:comment>
  <w:comment w:id="585"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42757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CC7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7B757" w14:textId="77777777" w:rsidTr="000C601D">
        <w:tc>
          <w:tcPr>
            <w:tcW w:w="2500" w:type="pct"/>
          </w:tcPr>
          <w:p w14:paraId="1FA07DAB" w14:textId="77777777" w:rsidR="000C601D" w:rsidRPr="00D631F2" w:rsidRDefault="000C601D" w:rsidP="000C601D">
            <w:r w:rsidRPr="00D631F2">
              <w:t>activiteit</w:t>
            </w:r>
            <w:r>
              <w:t>en</w:t>
            </w:r>
          </w:p>
        </w:tc>
        <w:tc>
          <w:tcPr>
            <w:tcW w:w="2500" w:type="pct"/>
          </w:tcPr>
          <w:p w14:paraId="6B01C822" w14:textId="26186D78" w:rsidR="000C601D" w:rsidRPr="00D631F2" w:rsidRDefault="000C601D" w:rsidP="000C601D">
            <w:r>
              <w:t>het transporteren van gevaarlijke stoffen in een buisleiding</w:t>
            </w:r>
          </w:p>
        </w:tc>
      </w:tr>
      <w:tr w:rsidR="000C601D" w:rsidRPr="00D631F2" w14:paraId="6402656E" w14:textId="77777777" w:rsidTr="000C601D">
        <w:tc>
          <w:tcPr>
            <w:tcW w:w="2500" w:type="pct"/>
          </w:tcPr>
          <w:p w14:paraId="2BF1492B" w14:textId="77777777" w:rsidR="000C601D" w:rsidRPr="00D631F2" w:rsidRDefault="000C601D" w:rsidP="000C601D">
            <w:r>
              <w:t>bovenliggendeActiviteit</w:t>
            </w:r>
          </w:p>
        </w:tc>
        <w:tc>
          <w:tcPr>
            <w:tcW w:w="2500" w:type="pct"/>
          </w:tcPr>
          <w:p w14:paraId="6290B1D0" w14:textId="1E44110F" w:rsidR="000C601D" w:rsidRDefault="000C601D" w:rsidP="000C601D"/>
        </w:tc>
      </w:tr>
      <w:tr w:rsidR="000C601D" w:rsidRPr="00D631F2" w14:paraId="1F35E31E" w14:textId="77777777" w:rsidTr="000C601D">
        <w:tc>
          <w:tcPr>
            <w:tcW w:w="2500" w:type="pct"/>
          </w:tcPr>
          <w:p w14:paraId="4AFA2A3E" w14:textId="77777777" w:rsidR="000C601D" w:rsidRPr="00D631F2" w:rsidRDefault="000C601D" w:rsidP="000C601D">
            <w:r w:rsidRPr="00D631F2">
              <w:t>activiteitengroep</w:t>
            </w:r>
          </w:p>
        </w:tc>
        <w:tc>
          <w:tcPr>
            <w:tcW w:w="2500" w:type="pct"/>
          </w:tcPr>
          <w:p w14:paraId="7A335AF8" w14:textId="766F000E" w:rsidR="000C601D" w:rsidRPr="00D631F2" w:rsidRDefault="000C601D" w:rsidP="000C601D">
            <w:r>
              <w:t>http://standaarden.omgevingswet.overheid.nl/activiteit/id/concept/PlanologischeGebruiksactiviteit</w:t>
            </w:r>
          </w:p>
        </w:tc>
      </w:tr>
      <w:tr w:rsidR="000C601D" w:rsidRPr="00D631F2" w14:paraId="31A73F78" w14:textId="77777777" w:rsidTr="000C601D">
        <w:tc>
          <w:tcPr>
            <w:tcW w:w="2500" w:type="pct"/>
          </w:tcPr>
          <w:p w14:paraId="7156B5A9" w14:textId="77777777" w:rsidR="000C601D" w:rsidRPr="00D631F2" w:rsidRDefault="000C601D" w:rsidP="000C601D">
            <w:r>
              <w:t>activiteitregelkwalificatie</w:t>
            </w:r>
          </w:p>
        </w:tc>
        <w:tc>
          <w:tcPr>
            <w:tcW w:w="2500" w:type="pct"/>
          </w:tcPr>
          <w:p w14:paraId="26840457" w14:textId="5F6CFDAB" w:rsidR="000C601D" w:rsidRPr="00D631F2" w:rsidRDefault="000C601D" w:rsidP="000C601D">
            <w:r>
              <w:t>http://standaarden.omgevingswet.overheid.nl/activiteitregelkwalificatie/id/concept/AndersGeduid</w:t>
            </w:r>
          </w:p>
        </w:tc>
      </w:tr>
      <w:tr w:rsidR="000C601D" w:rsidRPr="00D631F2" w14:paraId="551C92F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D1025E"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3AAB78" w14:textId="77777777" w:rsidR="000C601D" w:rsidRPr="0049085E" w:rsidRDefault="000C601D" w:rsidP="000C601D">
                  <w:r w:rsidRPr="0049085E">
                    <w:t>Locatie</w:t>
                  </w:r>
                </w:p>
              </w:tc>
            </w:tr>
            <w:tr w:rsidR="000C601D" w:rsidRPr="0049085E" w14:paraId="0971493F" w14:textId="77777777" w:rsidTr="000C601D">
              <w:tc>
                <w:tcPr>
                  <w:tcW w:w="2500" w:type="pct"/>
                </w:tcPr>
                <w:p w14:paraId="5654C004" w14:textId="77777777" w:rsidR="000C601D" w:rsidRPr="0049085E" w:rsidRDefault="000C601D" w:rsidP="000C601D">
                  <w:r w:rsidRPr="0049085E">
                    <w:t>bestandsnaam</w:t>
                  </w:r>
                </w:p>
              </w:tc>
              <w:tc>
                <w:tcPr>
                  <w:tcW w:w="2500" w:type="pct"/>
                </w:tcPr>
                <w:p w14:paraId="0C573AA3" w14:textId="04AFEADF" w:rsidR="000C601D" w:rsidRPr="0049085E" w:rsidRDefault="000C601D" w:rsidP="000C601D"/>
              </w:tc>
            </w:tr>
            <w:tr w:rsidR="000C601D" w:rsidRPr="0049085E" w14:paraId="699ACE16" w14:textId="77777777" w:rsidTr="000C601D">
              <w:tc>
                <w:tcPr>
                  <w:tcW w:w="2500" w:type="pct"/>
                </w:tcPr>
                <w:p w14:paraId="5A13BB0B" w14:textId="77777777" w:rsidR="000C601D" w:rsidRPr="0049085E" w:rsidRDefault="000C601D" w:rsidP="000C601D">
                  <w:r w:rsidRPr="0049085E">
                    <w:t>noemer</w:t>
                  </w:r>
                </w:p>
              </w:tc>
              <w:tc>
                <w:tcPr>
                  <w:tcW w:w="2500" w:type="pct"/>
                </w:tcPr>
                <w:p w14:paraId="41FB87F0" w14:textId="28962AB5" w:rsidR="000C601D" w:rsidRPr="0049085E" w:rsidRDefault="000C601D" w:rsidP="000C601D"/>
              </w:tc>
            </w:tr>
            <w:tr w:rsidR="000C601D" w:rsidRPr="0049085E" w14:paraId="2A6BBA19" w14:textId="77777777" w:rsidTr="000C601D">
              <w:tc>
                <w:tcPr>
                  <w:tcW w:w="2500" w:type="pct"/>
                </w:tcPr>
                <w:p w14:paraId="72E12244" w14:textId="77777777" w:rsidR="000C601D" w:rsidRPr="0049085E" w:rsidRDefault="000C601D" w:rsidP="000C601D">
                  <w:r>
                    <w:t>symboolcode</w:t>
                  </w:r>
                </w:p>
              </w:tc>
              <w:tc>
                <w:tcPr>
                  <w:tcW w:w="2500" w:type="pct"/>
                </w:tcPr>
                <w:p w14:paraId="41EC89B5" w14:textId="06AAA8ED" w:rsidR="000C601D" w:rsidRDefault="000C601D" w:rsidP="000C601D"/>
              </w:tc>
            </w:tr>
            <w:tr w:rsidR="000C601D" w:rsidRPr="0049085E" w14:paraId="4893E868" w14:textId="77777777" w:rsidTr="000C601D">
              <w:tc>
                <w:tcPr>
                  <w:tcW w:w="2500" w:type="pct"/>
                </w:tcPr>
                <w:p w14:paraId="01CF26A7" w14:textId="77777777" w:rsidR="000C601D" w:rsidRPr="0049085E" w:rsidRDefault="000C601D" w:rsidP="000C601D">
                  <w:r w:rsidRPr="0049085E">
                    <w:t>nauwkeurigheid</w:t>
                  </w:r>
                </w:p>
              </w:tc>
              <w:tc>
                <w:tcPr>
                  <w:tcW w:w="2500" w:type="pct"/>
                </w:tcPr>
                <w:p w14:paraId="030A98C8" w14:textId="1C10EBB9" w:rsidR="000C601D" w:rsidRPr="0049085E" w:rsidRDefault="000C601D" w:rsidP="000C601D"/>
              </w:tc>
            </w:tr>
            <w:tr w:rsidR="000C601D" w:rsidRPr="0049085E" w14:paraId="5EDB27BC" w14:textId="77777777" w:rsidTr="000C601D">
              <w:tc>
                <w:tcPr>
                  <w:tcW w:w="2500" w:type="pct"/>
                </w:tcPr>
                <w:p w14:paraId="6D47ADA6" w14:textId="77777777" w:rsidR="000C601D" w:rsidRPr="0049085E" w:rsidRDefault="000C601D" w:rsidP="000C601D">
                  <w:r w:rsidRPr="0049085E">
                    <w:t>bron</w:t>
                  </w:r>
                  <w:r>
                    <w:t>N</w:t>
                  </w:r>
                  <w:r w:rsidRPr="0049085E">
                    <w:t>auwkeurigheid</w:t>
                  </w:r>
                </w:p>
              </w:tc>
              <w:tc>
                <w:tcPr>
                  <w:tcW w:w="2500" w:type="pct"/>
                </w:tcPr>
                <w:p w14:paraId="71DDA3A0" w14:textId="7E038F53" w:rsidR="000C601D" w:rsidRPr="0049085E" w:rsidRDefault="000C601D" w:rsidP="000C601D">
                  <w:r>
                    <w:t>geen</w:t>
                  </w:r>
                </w:p>
              </w:tc>
            </w:tr>
            <w:tr w:rsidR="000C601D" w:rsidRPr="0049085E" w14:paraId="4F59222D" w14:textId="77777777" w:rsidTr="000C601D">
              <w:tc>
                <w:tcPr>
                  <w:tcW w:w="2500" w:type="pct"/>
                </w:tcPr>
                <w:p w14:paraId="189045D2" w14:textId="77777777" w:rsidR="000C601D" w:rsidRPr="0049085E" w:rsidRDefault="000C601D" w:rsidP="000C601D">
                  <w:r>
                    <w:t>idealisatie</w:t>
                  </w:r>
                </w:p>
              </w:tc>
              <w:tc>
                <w:tcPr>
                  <w:tcW w:w="2500" w:type="pct"/>
                </w:tcPr>
                <w:p w14:paraId="71D339B1" w14:textId="1FC4C214" w:rsidR="000C601D" w:rsidRPr="0049085E" w:rsidRDefault="000C601D" w:rsidP="000C601D">
                  <w:r>
                    <w:t>geen</w:t>
                  </w:r>
                </w:p>
              </w:tc>
            </w:tr>
          </w:tbl>
          <w:p w14:paraId="29810153" w14:textId="77777777" w:rsidR="000C601D" w:rsidRPr="00D631F2" w:rsidRDefault="000C601D" w:rsidP="000C601D"/>
        </w:tc>
      </w:tr>
    </w:tbl>
    <w:p w14:paraId="28EC0D74" w14:textId="5E39AA08" w:rsidR="000C601D" w:rsidRDefault="000C601D">
      <w:pPr>
        <w:pStyle w:val="Tekstopmerking"/>
      </w:pPr>
    </w:p>
  </w:comment>
  <w:comment w:id="586"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4341D0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A8C4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9617BA" w14:textId="77777777" w:rsidTr="000C601D">
        <w:tc>
          <w:tcPr>
            <w:tcW w:w="2500" w:type="pct"/>
          </w:tcPr>
          <w:p w14:paraId="5E49F626" w14:textId="77777777" w:rsidR="000C601D" w:rsidRPr="00D631F2" w:rsidRDefault="000C601D" w:rsidP="000C601D">
            <w:r w:rsidRPr="00D631F2">
              <w:t>activiteit</w:t>
            </w:r>
            <w:r>
              <w:t>en</w:t>
            </w:r>
          </w:p>
        </w:tc>
        <w:tc>
          <w:tcPr>
            <w:tcW w:w="2500" w:type="pct"/>
          </w:tcPr>
          <w:p w14:paraId="5674E586" w14:textId="3A0DD129" w:rsidR="000C601D" w:rsidRPr="00D631F2" w:rsidRDefault="000C601D" w:rsidP="000C601D">
            <w:r>
              <w:t>het transporteren van gevaarlijke stoffen in een buisleiding</w:t>
            </w:r>
          </w:p>
        </w:tc>
      </w:tr>
      <w:tr w:rsidR="000C601D" w:rsidRPr="00D631F2" w14:paraId="525A2C1C" w14:textId="77777777" w:rsidTr="000C601D">
        <w:tc>
          <w:tcPr>
            <w:tcW w:w="2500" w:type="pct"/>
          </w:tcPr>
          <w:p w14:paraId="62191070" w14:textId="77777777" w:rsidR="000C601D" w:rsidRPr="00D631F2" w:rsidRDefault="000C601D" w:rsidP="000C601D">
            <w:r>
              <w:t>bovenliggendeActiviteit</w:t>
            </w:r>
          </w:p>
        </w:tc>
        <w:tc>
          <w:tcPr>
            <w:tcW w:w="2500" w:type="pct"/>
          </w:tcPr>
          <w:p w14:paraId="769878AB" w14:textId="73382E5A" w:rsidR="000C601D" w:rsidRDefault="000C601D" w:rsidP="000C601D"/>
        </w:tc>
      </w:tr>
      <w:tr w:rsidR="000C601D" w:rsidRPr="00D631F2" w14:paraId="24C31C2C" w14:textId="77777777" w:rsidTr="000C601D">
        <w:tc>
          <w:tcPr>
            <w:tcW w:w="2500" w:type="pct"/>
          </w:tcPr>
          <w:p w14:paraId="685B0EE7" w14:textId="77777777" w:rsidR="000C601D" w:rsidRPr="00D631F2" w:rsidRDefault="000C601D" w:rsidP="000C601D">
            <w:r w:rsidRPr="00D631F2">
              <w:t>activiteitengroep</w:t>
            </w:r>
          </w:p>
        </w:tc>
        <w:tc>
          <w:tcPr>
            <w:tcW w:w="2500" w:type="pct"/>
          </w:tcPr>
          <w:p w14:paraId="0857A0DE" w14:textId="7C8072B0" w:rsidR="000C601D" w:rsidRPr="00D631F2" w:rsidRDefault="000C601D" w:rsidP="000C601D">
            <w:r>
              <w:t>http://standaarden.omgevingswet.overheid.nl/activiteit/id/concept/PlanologischeGebruiksactiviteit</w:t>
            </w:r>
          </w:p>
        </w:tc>
      </w:tr>
      <w:tr w:rsidR="000C601D" w:rsidRPr="00D631F2" w14:paraId="0D4E9F41" w14:textId="77777777" w:rsidTr="000C601D">
        <w:tc>
          <w:tcPr>
            <w:tcW w:w="2500" w:type="pct"/>
          </w:tcPr>
          <w:p w14:paraId="6C1C8E50" w14:textId="77777777" w:rsidR="000C601D" w:rsidRPr="00D631F2" w:rsidRDefault="000C601D" w:rsidP="000C601D">
            <w:r>
              <w:t>activiteitregelkwalificatie</w:t>
            </w:r>
          </w:p>
        </w:tc>
        <w:tc>
          <w:tcPr>
            <w:tcW w:w="2500" w:type="pct"/>
          </w:tcPr>
          <w:p w14:paraId="1E8C7419" w14:textId="51B6671E" w:rsidR="000C601D" w:rsidRPr="00D631F2" w:rsidRDefault="000C601D" w:rsidP="000C601D">
            <w:r>
              <w:t>http://standaarden.omgevingswet.overheid.nl/activiteitregelkwalificatie/id/concept/Toegestaan</w:t>
            </w:r>
          </w:p>
        </w:tc>
      </w:tr>
      <w:tr w:rsidR="000C601D" w:rsidRPr="00D631F2" w14:paraId="7E1BF5B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49517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02E9F" w14:textId="77777777" w:rsidR="000C601D" w:rsidRPr="0049085E" w:rsidRDefault="000C601D" w:rsidP="000C601D">
                  <w:r w:rsidRPr="0049085E">
                    <w:t>Locatie</w:t>
                  </w:r>
                </w:p>
              </w:tc>
            </w:tr>
            <w:tr w:rsidR="000C601D" w:rsidRPr="0049085E" w14:paraId="5836AC8A" w14:textId="77777777" w:rsidTr="000C601D">
              <w:tc>
                <w:tcPr>
                  <w:tcW w:w="2500" w:type="pct"/>
                </w:tcPr>
                <w:p w14:paraId="48C73BEA" w14:textId="77777777" w:rsidR="000C601D" w:rsidRPr="0049085E" w:rsidRDefault="000C601D" w:rsidP="000C601D">
                  <w:r w:rsidRPr="0049085E">
                    <w:t>bestandsnaam</w:t>
                  </w:r>
                </w:p>
              </w:tc>
              <w:tc>
                <w:tcPr>
                  <w:tcW w:w="2500" w:type="pct"/>
                </w:tcPr>
                <w:p w14:paraId="1E525940" w14:textId="69F27BE3" w:rsidR="000C601D" w:rsidRPr="0049085E" w:rsidRDefault="000C601D" w:rsidP="000C601D"/>
              </w:tc>
            </w:tr>
            <w:tr w:rsidR="000C601D" w:rsidRPr="0049085E" w14:paraId="4E4F3CE8" w14:textId="77777777" w:rsidTr="000C601D">
              <w:tc>
                <w:tcPr>
                  <w:tcW w:w="2500" w:type="pct"/>
                </w:tcPr>
                <w:p w14:paraId="4485FE21" w14:textId="77777777" w:rsidR="000C601D" w:rsidRPr="0049085E" w:rsidRDefault="000C601D" w:rsidP="000C601D">
                  <w:r w:rsidRPr="0049085E">
                    <w:t>noemer</w:t>
                  </w:r>
                </w:p>
              </w:tc>
              <w:tc>
                <w:tcPr>
                  <w:tcW w:w="2500" w:type="pct"/>
                </w:tcPr>
                <w:p w14:paraId="63730337" w14:textId="5330F920" w:rsidR="000C601D" w:rsidRPr="0049085E" w:rsidRDefault="000C601D" w:rsidP="000C601D"/>
              </w:tc>
            </w:tr>
            <w:tr w:rsidR="000C601D" w:rsidRPr="0049085E" w14:paraId="156E1BD3" w14:textId="77777777" w:rsidTr="000C601D">
              <w:tc>
                <w:tcPr>
                  <w:tcW w:w="2500" w:type="pct"/>
                </w:tcPr>
                <w:p w14:paraId="50E067A6" w14:textId="77777777" w:rsidR="000C601D" w:rsidRPr="0049085E" w:rsidRDefault="000C601D" w:rsidP="000C601D">
                  <w:r>
                    <w:t>symboolcode</w:t>
                  </w:r>
                </w:p>
              </w:tc>
              <w:tc>
                <w:tcPr>
                  <w:tcW w:w="2500" w:type="pct"/>
                </w:tcPr>
                <w:p w14:paraId="4BF51D33" w14:textId="722C6027" w:rsidR="000C601D" w:rsidRDefault="000C601D" w:rsidP="000C601D"/>
              </w:tc>
            </w:tr>
            <w:tr w:rsidR="000C601D" w:rsidRPr="0049085E" w14:paraId="35F057CB" w14:textId="77777777" w:rsidTr="000C601D">
              <w:tc>
                <w:tcPr>
                  <w:tcW w:w="2500" w:type="pct"/>
                </w:tcPr>
                <w:p w14:paraId="3C2E2F84" w14:textId="77777777" w:rsidR="000C601D" w:rsidRPr="0049085E" w:rsidRDefault="000C601D" w:rsidP="000C601D">
                  <w:r w:rsidRPr="0049085E">
                    <w:t>nauwkeurigheid</w:t>
                  </w:r>
                </w:p>
              </w:tc>
              <w:tc>
                <w:tcPr>
                  <w:tcW w:w="2500" w:type="pct"/>
                </w:tcPr>
                <w:p w14:paraId="52E1A7D4" w14:textId="2FF4415F" w:rsidR="000C601D" w:rsidRPr="0049085E" w:rsidRDefault="000C601D" w:rsidP="000C601D"/>
              </w:tc>
            </w:tr>
            <w:tr w:rsidR="000C601D" w:rsidRPr="0049085E" w14:paraId="26850A98" w14:textId="77777777" w:rsidTr="000C601D">
              <w:tc>
                <w:tcPr>
                  <w:tcW w:w="2500" w:type="pct"/>
                </w:tcPr>
                <w:p w14:paraId="6064D02D" w14:textId="77777777" w:rsidR="000C601D" w:rsidRPr="0049085E" w:rsidRDefault="000C601D" w:rsidP="000C601D">
                  <w:r w:rsidRPr="0049085E">
                    <w:t>bron</w:t>
                  </w:r>
                  <w:r>
                    <w:t>N</w:t>
                  </w:r>
                  <w:r w:rsidRPr="0049085E">
                    <w:t>auwkeurigheid</w:t>
                  </w:r>
                </w:p>
              </w:tc>
              <w:tc>
                <w:tcPr>
                  <w:tcW w:w="2500" w:type="pct"/>
                </w:tcPr>
                <w:p w14:paraId="1693287D" w14:textId="6228E729" w:rsidR="000C601D" w:rsidRPr="0049085E" w:rsidRDefault="000C601D" w:rsidP="000C601D">
                  <w:r>
                    <w:t>geen</w:t>
                  </w:r>
                </w:p>
              </w:tc>
            </w:tr>
            <w:tr w:rsidR="000C601D" w:rsidRPr="0049085E" w14:paraId="7C26CB5C" w14:textId="77777777" w:rsidTr="000C601D">
              <w:tc>
                <w:tcPr>
                  <w:tcW w:w="2500" w:type="pct"/>
                </w:tcPr>
                <w:p w14:paraId="58F4321F" w14:textId="77777777" w:rsidR="000C601D" w:rsidRPr="0049085E" w:rsidRDefault="000C601D" w:rsidP="000C601D">
                  <w:r>
                    <w:t>idealisatie</w:t>
                  </w:r>
                </w:p>
              </w:tc>
              <w:tc>
                <w:tcPr>
                  <w:tcW w:w="2500" w:type="pct"/>
                </w:tcPr>
                <w:p w14:paraId="2B33C55A" w14:textId="458CF128" w:rsidR="000C601D" w:rsidRPr="0049085E" w:rsidRDefault="000C601D" w:rsidP="000C601D">
                  <w:r>
                    <w:t>geen</w:t>
                  </w:r>
                </w:p>
              </w:tc>
            </w:tr>
          </w:tbl>
          <w:p w14:paraId="77547511" w14:textId="77777777" w:rsidR="000C601D" w:rsidRPr="00D631F2" w:rsidRDefault="000C601D" w:rsidP="000C601D"/>
        </w:tc>
      </w:tr>
    </w:tbl>
    <w:p w14:paraId="03123B8A" w14:textId="3A8E9E4D" w:rsidR="000C601D" w:rsidRDefault="000C601D">
      <w:pPr>
        <w:pStyle w:val="Tekstopmerking"/>
      </w:pPr>
    </w:p>
  </w:comment>
  <w:comment w:id="587" w:author="Gerard Wolbers" w:date="2021-05-14T14:53: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4D2AF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5BAB97" w14:textId="77777777" w:rsidR="00122DAC" w:rsidRPr="00D631F2" w:rsidRDefault="00122DAC" w:rsidP="001977CC">
            <w:r>
              <w:rPr>
                <w:rStyle w:val="Verwijzingopmerking"/>
              </w:rPr>
              <w:annotationRef/>
            </w:r>
            <w:r>
              <w:t>Gebiedsaanwijzing</w:t>
            </w:r>
          </w:p>
        </w:tc>
      </w:tr>
      <w:tr w:rsidR="00122DAC" w:rsidRPr="00D631F2" w14:paraId="1A9671FE" w14:textId="77777777" w:rsidTr="001977CC">
        <w:tc>
          <w:tcPr>
            <w:tcW w:w="2500" w:type="pct"/>
          </w:tcPr>
          <w:p w14:paraId="01B1ED22" w14:textId="77777777" w:rsidR="00122DAC" w:rsidRPr="00D631F2" w:rsidRDefault="00122DAC" w:rsidP="001977CC">
            <w:r>
              <w:t>gebiedsaanwijzing</w:t>
            </w:r>
          </w:p>
        </w:tc>
        <w:tc>
          <w:tcPr>
            <w:tcW w:w="2500" w:type="pct"/>
          </w:tcPr>
          <w:p w14:paraId="21E2F324" w14:textId="3D43919D" w:rsidR="00122DAC" w:rsidRPr="00D631F2" w:rsidRDefault="00A305F8" w:rsidP="001977CC">
            <w:r>
              <w:t>buisleiding voor gevaarlijke stoffen</w:t>
            </w:r>
          </w:p>
        </w:tc>
      </w:tr>
      <w:tr w:rsidR="00122DAC" w:rsidRPr="00D631F2" w14:paraId="299417B0" w14:textId="77777777" w:rsidTr="001977CC">
        <w:tc>
          <w:tcPr>
            <w:tcW w:w="2500" w:type="pct"/>
          </w:tcPr>
          <w:p w14:paraId="189FD373" w14:textId="77777777" w:rsidR="00122DAC" w:rsidRDefault="00122DAC" w:rsidP="001977CC">
            <w:r>
              <w:t>type</w:t>
            </w:r>
          </w:p>
        </w:tc>
        <w:tc>
          <w:tcPr>
            <w:tcW w:w="2500" w:type="pct"/>
          </w:tcPr>
          <w:p w14:paraId="467FA2C4" w14:textId="08B39C91" w:rsidR="00122DAC" w:rsidRDefault="00A305F8" w:rsidP="001977CC">
            <w:r>
              <w:t>http://standaarden.omgevingswet.overheid.nl/typegebiedsaanwijzing/id/concept/Functie</w:t>
            </w:r>
          </w:p>
        </w:tc>
      </w:tr>
      <w:tr w:rsidR="00122DAC" w:rsidRPr="00D631F2" w14:paraId="577E9F63" w14:textId="77777777" w:rsidTr="001977CC">
        <w:tc>
          <w:tcPr>
            <w:tcW w:w="2500" w:type="pct"/>
          </w:tcPr>
          <w:p w14:paraId="315D96A7" w14:textId="77777777" w:rsidR="00122DAC" w:rsidRPr="00D631F2" w:rsidRDefault="00122DAC" w:rsidP="001977CC">
            <w:r w:rsidRPr="00D631F2">
              <w:t>groep</w:t>
            </w:r>
          </w:p>
        </w:tc>
        <w:tc>
          <w:tcPr>
            <w:tcW w:w="2500" w:type="pct"/>
          </w:tcPr>
          <w:p w14:paraId="6E6944BB" w14:textId="68814029" w:rsidR="00122DAC" w:rsidRPr="00D631F2" w:rsidRDefault="00A305F8" w:rsidP="001977CC">
            <w:r>
              <w:t>http://standaarden.omgevingswet.overheid.nl/functie/id/concept/Overig</w:t>
            </w:r>
          </w:p>
        </w:tc>
      </w:tr>
      <w:tr w:rsidR="00122DAC" w:rsidRPr="00D631F2" w14:paraId="6F5B5C6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5EB19E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B570B5" w14:textId="77777777" w:rsidR="00122DAC" w:rsidRPr="0049085E" w:rsidRDefault="00122DAC" w:rsidP="001977CC">
                  <w:r w:rsidRPr="0049085E">
                    <w:t>Locatie</w:t>
                  </w:r>
                </w:p>
              </w:tc>
            </w:tr>
            <w:tr w:rsidR="00122DAC" w:rsidRPr="0049085E" w14:paraId="6BD05C8B" w14:textId="77777777" w:rsidTr="001977CC">
              <w:tc>
                <w:tcPr>
                  <w:tcW w:w="2500" w:type="pct"/>
                </w:tcPr>
                <w:p w14:paraId="5F0C31AD" w14:textId="77777777" w:rsidR="00122DAC" w:rsidRPr="0049085E" w:rsidRDefault="00122DAC" w:rsidP="001977CC">
                  <w:r w:rsidRPr="0049085E">
                    <w:t>bestandsnaam</w:t>
                  </w:r>
                </w:p>
              </w:tc>
              <w:tc>
                <w:tcPr>
                  <w:tcW w:w="2500" w:type="pct"/>
                </w:tcPr>
                <w:p w14:paraId="71DAA3F2" w14:textId="023E41C2" w:rsidR="00122DAC" w:rsidRPr="0049085E" w:rsidRDefault="00A305F8" w:rsidP="001977CC">
                  <w:r>
                    <w:t>buisleiding voor gevaarlijke stoffen.gml</w:t>
                  </w:r>
                </w:p>
              </w:tc>
            </w:tr>
            <w:tr w:rsidR="00122DAC" w:rsidRPr="0049085E" w14:paraId="5FD28A38" w14:textId="77777777" w:rsidTr="001977CC">
              <w:tc>
                <w:tcPr>
                  <w:tcW w:w="2500" w:type="pct"/>
                </w:tcPr>
                <w:p w14:paraId="337B3469" w14:textId="77777777" w:rsidR="00122DAC" w:rsidRPr="0049085E" w:rsidRDefault="00122DAC" w:rsidP="001977CC">
                  <w:r w:rsidRPr="0049085E">
                    <w:t>noemer</w:t>
                  </w:r>
                </w:p>
              </w:tc>
              <w:tc>
                <w:tcPr>
                  <w:tcW w:w="2500" w:type="pct"/>
                </w:tcPr>
                <w:p w14:paraId="189679FC" w14:textId="6468BD17" w:rsidR="00122DAC" w:rsidRPr="0049085E" w:rsidRDefault="00A305F8" w:rsidP="001977CC">
                  <w:r>
                    <w:t>buisleiding voor gevaarlijke stoffen</w:t>
                  </w:r>
                </w:p>
              </w:tc>
            </w:tr>
            <w:tr w:rsidR="00122DAC" w:rsidRPr="0049085E" w14:paraId="1BC2496F" w14:textId="77777777" w:rsidTr="001977CC">
              <w:tc>
                <w:tcPr>
                  <w:tcW w:w="2500" w:type="pct"/>
                </w:tcPr>
                <w:p w14:paraId="2B0D5FBC" w14:textId="77777777" w:rsidR="00122DAC" w:rsidRPr="0049085E" w:rsidRDefault="00122DAC" w:rsidP="001977CC">
                  <w:r>
                    <w:t>symboolcode</w:t>
                  </w:r>
                </w:p>
              </w:tc>
              <w:tc>
                <w:tcPr>
                  <w:tcW w:w="2500" w:type="pct"/>
                </w:tcPr>
                <w:p w14:paraId="3B1E7D86" w14:textId="698BCFA0" w:rsidR="00122DAC" w:rsidRDefault="00122DAC" w:rsidP="001977CC"/>
              </w:tc>
            </w:tr>
            <w:tr w:rsidR="00122DAC" w:rsidRPr="0049085E" w14:paraId="27ECF314" w14:textId="77777777" w:rsidTr="001977CC">
              <w:tc>
                <w:tcPr>
                  <w:tcW w:w="2500" w:type="pct"/>
                </w:tcPr>
                <w:p w14:paraId="0787F34E" w14:textId="77777777" w:rsidR="00122DAC" w:rsidRPr="0049085E" w:rsidRDefault="00122DAC" w:rsidP="001977CC">
                  <w:r w:rsidRPr="0049085E">
                    <w:t>nauwkeurigheid</w:t>
                  </w:r>
                </w:p>
              </w:tc>
              <w:tc>
                <w:tcPr>
                  <w:tcW w:w="2500" w:type="pct"/>
                </w:tcPr>
                <w:p w14:paraId="058DB1DC" w14:textId="33A92310" w:rsidR="00122DAC" w:rsidRPr="0049085E" w:rsidRDefault="00122DAC" w:rsidP="001977CC"/>
              </w:tc>
            </w:tr>
            <w:tr w:rsidR="00122DAC" w:rsidRPr="0049085E" w14:paraId="59C58732" w14:textId="77777777" w:rsidTr="001977CC">
              <w:tc>
                <w:tcPr>
                  <w:tcW w:w="2500" w:type="pct"/>
                </w:tcPr>
                <w:p w14:paraId="48361BE9" w14:textId="77777777" w:rsidR="00122DAC" w:rsidRPr="0049085E" w:rsidRDefault="00122DAC" w:rsidP="001977CC">
                  <w:r w:rsidRPr="0049085E">
                    <w:t>bronNauwkeurigheid</w:t>
                  </w:r>
                </w:p>
              </w:tc>
              <w:tc>
                <w:tcPr>
                  <w:tcW w:w="2500" w:type="pct"/>
                </w:tcPr>
                <w:p w14:paraId="5ED984B9" w14:textId="09636173" w:rsidR="00122DAC" w:rsidRPr="0049085E" w:rsidRDefault="00A305F8" w:rsidP="001977CC">
                  <w:r>
                    <w:t>geen</w:t>
                  </w:r>
                </w:p>
              </w:tc>
            </w:tr>
            <w:tr w:rsidR="00122DAC" w:rsidRPr="0049085E" w14:paraId="4E06DF3D" w14:textId="77777777" w:rsidTr="001977CC">
              <w:tc>
                <w:tcPr>
                  <w:tcW w:w="2500" w:type="pct"/>
                </w:tcPr>
                <w:p w14:paraId="09E068C7" w14:textId="77777777" w:rsidR="00122DAC" w:rsidRPr="0049085E" w:rsidRDefault="00122DAC" w:rsidP="001977CC">
                  <w:r>
                    <w:t>idealisatie</w:t>
                  </w:r>
                </w:p>
              </w:tc>
              <w:tc>
                <w:tcPr>
                  <w:tcW w:w="2500" w:type="pct"/>
                </w:tcPr>
                <w:p w14:paraId="01204515" w14:textId="04425DB6" w:rsidR="00122DAC" w:rsidRPr="0049085E" w:rsidRDefault="00A305F8" w:rsidP="001977CC">
                  <w:r>
                    <w:t>geen</w:t>
                  </w:r>
                </w:p>
              </w:tc>
            </w:tr>
          </w:tbl>
          <w:p w14:paraId="78AF123B" w14:textId="77777777" w:rsidR="00122DAC" w:rsidRPr="00D631F2" w:rsidRDefault="00122DAC" w:rsidP="001977CC"/>
        </w:tc>
      </w:tr>
    </w:tbl>
    <w:p w14:paraId="6A266FCB" w14:textId="1EF44504" w:rsidR="00122DAC" w:rsidRDefault="00122DAC">
      <w:pPr>
        <w:pStyle w:val="Tekstopmerking"/>
      </w:pPr>
    </w:p>
  </w:comment>
  <w:comment w:id="590"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43020B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7F7F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B30206" w14:textId="77777777" w:rsidTr="000C601D">
        <w:tc>
          <w:tcPr>
            <w:tcW w:w="2500" w:type="pct"/>
          </w:tcPr>
          <w:p w14:paraId="6562B9A1" w14:textId="77777777" w:rsidR="000C601D" w:rsidRPr="00D631F2" w:rsidRDefault="000C601D" w:rsidP="000C601D">
            <w:r w:rsidRPr="00D631F2">
              <w:t>activiteit</w:t>
            </w:r>
            <w:r>
              <w:t>en</w:t>
            </w:r>
          </w:p>
        </w:tc>
        <w:tc>
          <w:tcPr>
            <w:tcW w:w="2500" w:type="pct"/>
          </w:tcPr>
          <w:p w14:paraId="17785073" w14:textId="036CB604" w:rsidR="000C601D" w:rsidRPr="00D631F2" w:rsidRDefault="000C601D" w:rsidP="000C601D">
            <w:r>
              <w:t>het transporteren van elektriciteit door een hoogspanningsverbinding</w:t>
            </w:r>
          </w:p>
        </w:tc>
      </w:tr>
      <w:tr w:rsidR="000C601D" w:rsidRPr="00D631F2" w14:paraId="0AB4773F" w14:textId="77777777" w:rsidTr="000C601D">
        <w:tc>
          <w:tcPr>
            <w:tcW w:w="2500" w:type="pct"/>
          </w:tcPr>
          <w:p w14:paraId="57618D80" w14:textId="77777777" w:rsidR="000C601D" w:rsidRPr="00D631F2" w:rsidRDefault="000C601D" w:rsidP="000C601D">
            <w:r>
              <w:t>bovenliggendeActiviteit</w:t>
            </w:r>
          </w:p>
        </w:tc>
        <w:tc>
          <w:tcPr>
            <w:tcW w:w="2500" w:type="pct"/>
          </w:tcPr>
          <w:p w14:paraId="547E41F0" w14:textId="5A372CB6" w:rsidR="000C601D" w:rsidRDefault="000C601D" w:rsidP="000C601D"/>
        </w:tc>
      </w:tr>
      <w:tr w:rsidR="000C601D" w:rsidRPr="00D631F2" w14:paraId="1B1862AE" w14:textId="77777777" w:rsidTr="000C601D">
        <w:tc>
          <w:tcPr>
            <w:tcW w:w="2500" w:type="pct"/>
          </w:tcPr>
          <w:p w14:paraId="484F644F" w14:textId="77777777" w:rsidR="000C601D" w:rsidRPr="00D631F2" w:rsidRDefault="000C601D" w:rsidP="000C601D">
            <w:r w:rsidRPr="00D631F2">
              <w:t>activiteitengroep</w:t>
            </w:r>
          </w:p>
        </w:tc>
        <w:tc>
          <w:tcPr>
            <w:tcW w:w="2500" w:type="pct"/>
          </w:tcPr>
          <w:p w14:paraId="28C7FBEC" w14:textId="44ABEDBF" w:rsidR="000C601D" w:rsidRPr="00D631F2" w:rsidRDefault="000C601D" w:rsidP="000C601D">
            <w:r>
              <w:t>http://standaarden.omgevingswet.overheid.nl/activiteit/id/concept/PlanologischeGebruiksactiviteit</w:t>
            </w:r>
          </w:p>
        </w:tc>
      </w:tr>
      <w:tr w:rsidR="000C601D" w:rsidRPr="00D631F2" w14:paraId="3172C9EE" w14:textId="77777777" w:rsidTr="000C601D">
        <w:tc>
          <w:tcPr>
            <w:tcW w:w="2500" w:type="pct"/>
          </w:tcPr>
          <w:p w14:paraId="118E6DCD" w14:textId="77777777" w:rsidR="000C601D" w:rsidRPr="00D631F2" w:rsidRDefault="000C601D" w:rsidP="000C601D">
            <w:r>
              <w:t>activiteitregelkwalificatie</w:t>
            </w:r>
          </w:p>
        </w:tc>
        <w:tc>
          <w:tcPr>
            <w:tcW w:w="2500" w:type="pct"/>
          </w:tcPr>
          <w:p w14:paraId="20171AFB" w14:textId="41164F32" w:rsidR="000C601D" w:rsidRPr="00D631F2" w:rsidRDefault="000C601D" w:rsidP="000C601D">
            <w:r>
              <w:t>http://standaarden.omgevingswet.overheid.nl/activiteitregelkwalificatie/id/concept/AndersGeduid</w:t>
            </w:r>
          </w:p>
        </w:tc>
      </w:tr>
      <w:tr w:rsidR="000C601D" w:rsidRPr="00D631F2" w14:paraId="500D6A1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6B47F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97286" w14:textId="77777777" w:rsidR="000C601D" w:rsidRPr="0049085E" w:rsidRDefault="000C601D" w:rsidP="000C601D">
                  <w:r w:rsidRPr="0049085E">
                    <w:t>Locatie</w:t>
                  </w:r>
                </w:p>
              </w:tc>
            </w:tr>
            <w:tr w:rsidR="000C601D" w:rsidRPr="0049085E" w14:paraId="122BA164" w14:textId="77777777" w:rsidTr="000C601D">
              <w:tc>
                <w:tcPr>
                  <w:tcW w:w="2500" w:type="pct"/>
                </w:tcPr>
                <w:p w14:paraId="12B47493" w14:textId="77777777" w:rsidR="000C601D" w:rsidRPr="0049085E" w:rsidRDefault="000C601D" w:rsidP="000C601D">
                  <w:r w:rsidRPr="0049085E">
                    <w:t>bestandsnaam</w:t>
                  </w:r>
                </w:p>
              </w:tc>
              <w:tc>
                <w:tcPr>
                  <w:tcW w:w="2500" w:type="pct"/>
                </w:tcPr>
                <w:p w14:paraId="2FE8D477" w14:textId="27F011CB" w:rsidR="000C601D" w:rsidRPr="0049085E" w:rsidRDefault="000C601D" w:rsidP="000C601D"/>
              </w:tc>
            </w:tr>
            <w:tr w:rsidR="000C601D" w:rsidRPr="0049085E" w14:paraId="3A69DB19" w14:textId="77777777" w:rsidTr="000C601D">
              <w:tc>
                <w:tcPr>
                  <w:tcW w:w="2500" w:type="pct"/>
                </w:tcPr>
                <w:p w14:paraId="2EDB29BC" w14:textId="77777777" w:rsidR="000C601D" w:rsidRPr="0049085E" w:rsidRDefault="000C601D" w:rsidP="000C601D">
                  <w:r w:rsidRPr="0049085E">
                    <w:t>noemer</w:t>
                  </w:r>
                </w:p>
              </w:tc>
              <w:tc>
                <w:tcPr>
                  <w:tcW w:w="2500" w:type="pct"/>
                </w:tcPr>
                <w:p w14:paraId="28DCD1D0" w14:textId="3CF23E13" w:rsidR="000C601D" w:rsidRPr="0049085E" w:rsidRDefault="000C601D" w:rsidP="000C601D"/>
              </w:tc>
            </w:tr>
            <w:tr w:rsidR="000C601D" w:rsidRPr="0049085E" w14:paraId="5CCF008D" w14:textId="77777777" w:rsidTr="000C601D">
              <w:tc>
                <w:tcPr>
                  <w:tcW w:w="2500" w:type="pct"/>
                </w:tcPr>
                <w:p w14:paraId="0A073350" w14:textId="77777777" w:rsidR="000C601D" w:rsidRPr="0049085E" w:rsidRDefault="000C601D" w:rsidP="000C601D">
                  <w:r>
                    <w:t>symboolcode</w:t>
                  </w:r>
                </w:p>
              </w:tc>
              <w:tc>
                <w:tcPr>
                  <w:tcW w:w="2500" w:type="pct"/>
                </w:tcPr>
                <w:p w14:paraId="514846BF" w14:textId="554E842F" w:rsidR="000C601D" w:rsidRDefault="000C601D" w:rsidP="000C601D"/>
              </w:tc>
            </w:tr>
            <w:tr w:rsidR="000C601D" w:rsidRPr="0049085E" w14:paraId="726CF444" w14:textId="77777777" w:rsidTr="000C601D">
              <w:tc>
                <w:tcPr>
                  <w:tcW w:w="2500" w:type="pct"/>
                </w:tcPr>
                <w:p w14:paraId="0C550209" w14:textId="77777777" w:rsidR="000C601D" w:rsidRPr="0049085E" w:rsidRDefault="000C601D" w:rsidP="000C601D">
                  <w:r w:rsidRPr="0049085E">
                    <w:t>nauwkeurigheid</w:t>
                  </w:r>
                </w:p>
              </w:tc>
              <w:tc>
                <w:tcPr>
                  <w:tcW w:w="2500" w:type="pct"/>
                </w:tcPr>
                <w:p w14:paraId="343BBA75" w14:textId="11DB8E44" w:rsidR="000C601D" w:rsidRPr="0049085E" w:rsidRDefault="000C601D" w:rsidP="000C601D"/>
              </w:tc>
            </w:tr>
            <w:tr w:rsidR="000C601D" w:rsidRPr="0049085E" w14:paraId="327150FD" w14:textId="77777777" w:rsidTr="000C601D">
              <w:tc>
                <w:tcPr>
                  <w:tcW w:w="2500" w:type="pct"/>
                </w:tcPr>
                <w:p w14:paraId="58E3C5C5" w14:textId="77777777" w:rsidR="000C601D" w:rsidRPr="0049085E" w:rsidRDefault="000C601D" w:rsidP="000C601D">
                  <w:r w:rsidRPr="0049085E">
                    <w:t>bron</w:t>
                  </w:r>
                  <w:r>
                    <w:t>N</w:t>
                  </w:r>
                  <w:r w:rsidRPr="0049085E">
                    <w:t>auwkeurigheid</w:t>
                  </w:r>
                </w:p>
              </w:tc>
              <w:tc>
                <w:tcPr>
                  <w:tcW w:w="2500" w:type="pct"/>
                </w:tcPr>
                <w:p w14:paraId="3526F427" w14:textId="0794F3D4" w:rsidR="000C601D" w:rsidRPr="0049085E" w:rsidRDefault="000C601D" w:rsidP="000C601D">
                  <w:r>
                    <w:t>geen</w:t>
                  </w:r>
                </w:p>
              </w:tc>
            </w:tr>
            <w:tr w:rsidR="000C601D" w:rsidRPr="0049085E" w14:paraId="7C427C0D" w14:textId="77777777" w:rsidTr="000C601D">
              <w:tc>
                <w:tcPr>
                  <w:tcW w:w="2500" w:type="pct"/>
                </w:tcPr>
                <w:p w14:paraId="403CC510" w14:textId="77777777" w:rsidR="000C601D" w:rsidRPr="0049085E" w:rsidRDefault="000C601D" w:rsidP="000C601D">
                  <w:r>
                    <w:t>idealisatie</w:t>
                  </w:r>
                </w:p>
              </w:tc>
              <w:tc>
                <w:tcPr>
                  <w:tcW w:w="2500" w:type="pct"/>
                </w:tcPr>
                <w:p w14:paraId="7660D7C4" w14:textId="0E3CEBD4" w:rsidR="000C601D" w:rsidRPr="0049085E" w:rsidRDefault="000C601D" w:rsidP="000C601D">
                  <w:r>
                    <w:t>geen</w:t>
                  </w:r>
                </w:p>
              </w:tc>
            </w:tr>
          </w:tbl>
          <w:p w14:paraId="1D9DF6AF" w14:textId="77777777" w:rsidR="000C601D" w:rsidRPr="00D631F2" w:rsidRDefault="000C601D" w:rsidP="000C601D"/>
        </w:tc>
      </w:tr>
    </w:tbl>
    <w:p w14:paraId="63A77177" w14:textId="09B720DE" w:rsidR="000C601D" w:rsidRDefault="000C601D">
      <w:pPr>
        <w:pStyle w:val="Tekstopmerking"/>
      </w:pPr>
    </w:p>
  </w:comment>
  <w:comment w:id="591"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C2433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FAA614"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8F9329" w14:textId="77777777" w:rsidTr="000C601D">
        <w:tc>
          <w:tcPr>
            <w:tcW w:w="2500" w:type="pct"/>
          </w:tcPr>
          <w:p w14:paraId="0F98F7FD" w14:textId="77777777" w:rsidR="000C601D" w:rsidRPr="00D631F2" w:rsidRDefault="000C601D" w:rsidP="000C601D">
            <w:r w:rsidRPr="00D631F2">
              <w:t>activiteit</w:t>
            </w:r>
            <w:r>
              <w:t>en</w:t>
            </w:r>
          </w:p>
        </w:tc>
        <w:tc>
          <w:tcPr>
            <w:tcW w:w="2500" w:type="pct"/>
          </w:tcPr>
          <w:p w14:paraId="7A6E4D12" w14:textId="54E6387B" w:rsidR="000C601D" w:rsidRPr="00D631F2" w:rsidRDefault="000C601D" w:rsidP="000C601D">
            <w:r>
              <w:t>het transporteren van elektriciteit door een hoogspanningsverbinding</w:t>
            </w:r>
          </w:p>
        </w:tc>
      </w:tr>
      <w:tr w:rsidR="000C601D" w:rsidRPr="00D631F2" w14:paraId="05448D92" w14:textId="77777777" w:rsidTr="000C601D">
        <w:tc>
          <w:tcPr>
            <w:tcW w:w="2500" w:type="pct"/>
          </w:tcPr>
          <w:p w14:paraId="430D9430" w14:textId="77777777" w:rsidR="000C601D" w:rsidRPr="00D631F2" w:rsidRDefault="000C601D" w:rsidP="000C601D">
            <w:r>
              <w:t>bovenliggendeActiviteit</w:t>
            </w:r>
          </w:p>
        </w:tc>
        <w:tc>
          <w:tcPr>
            <w:tcW w:w="2500" w:type="pct"/>
          </w:tcPr>
          <w:p w14:paraId="7AFADEDC" w14:textId="00A23D1B" w:rsidR="000C601D" w:rsidRDefault="000C601D" w:rsidP="000C601D"/>
        </w:tc>
      </w:tr>
      <w:tr w:rsidR="000C601D" w:rsidRPr="00D631F2" w14:paraId="6418E931" w14:textId="77777777" w:rsidTr="000C601D">
        <w:tc>
          <w:tcPr>
            <w:tcW w:w="2500" w:type="pct"/>
          </w:tcPr>
          <w:p w14:paraId="31F7C007" w14:textId="77777777" w:rsidR="000C601D" w:rsidRPr="00D631F2" w:rsidRDefault="000C601D" w:rsidP="000C601D">
            <w:r w:rsidRPr="00D631F2">
              <w:t>activiteitengroep</w:t>
            </w:r>
          </w:p>
        </w:tc>
        <w:tc>
          <w:tcPr>
            <w:tcW w:w="2500" w:type="pct"/>
          </w:tcPr>
          <w:p w14:paraId="088EA9E8" w14:textId="3E259659" w:rsidR="000C601D" w:rsidRPr="00D631F2" w:rsidRDefault="000C601D" w:rsidP="000C601D">
            <w:r>
              <w:t>http://standaarden.omgevingswet.overheid.nl/activiteit/id/concept/PlanologischeGebruiksactiviteit</w:t>
            </w:r>
          </w:p>
        </w:tc>
      </w:tr>
      <w:tr w:rsidR="000C601D" w:rsidRPr="00D631F2" w14:paraId="66831D0C" w14:textId="77777777" w:rsidTr="000C601D">
        <w:tc>
          <w:tcPr>
            <w:tcW w:w="2500" w:type="pct"/>
          </w:tcPr>
          <w:p w14:paraId="2AB6FAAF" w14:textId="77777777" w:rsidR="000C601D" w:rsidRPr="00D631F2" w:rsidRDefault="000C601D" w:rsidP="000C601D">
            <w:r>
              <w:t>activiteitregelkwalificatie</w:t>
            </w:r>
          </w:p>
        </w:tc>
        <w:tc>
          <w:tcPr>
            <w:tcW w:w="2500" w:type="pct"/>
          </w:tcPr>
          <w:p w14:paraId="48BBC50B" w14:textId="001B6F09" w:rsidR="000C601D" w:rsidRPr="00D631F2" w:rsidRDefault="000C601D" w:rsidP="000C601D">
            <w:r>
              <w:t>http://standaarden.omgevingswet.overheid.nl/activiteitregelkwalificatie/id/concept/AndersGeduid</w:t>
            </w:r>
          </w:p>
        </w:tc>
      </w:tr>
      <w:tr w:rsidR="000C601D" w:rsidRPr="00D631F2" w14:paraId="229F4C1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AAA2F1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FE3E55" w14:textId="77777777" w:rsidR="000C601D" w:rsidRPr="0049085E" w:rsidRDefault="000C601D" w:rsidP="000C601D">
                  <w:r w:rsidRPr="0049085E">
                    <w:t>Locatie</w:t>
                  </w:r>
                </w:p>
              </w:tc>
            </w:tr>
            <w:tr w:rsidR="000C601D" w:rsidRPr="0049085E" w14:paraId="65A04CDF" w14:textId="77777777" w:rsidTr="000C601D">
              <w:tc>
                <w:tcPr>
                  <w:tcW w:w="2500" w:type="pct"/>
                </w:tcPr>
                <w:p w14:paraId="3DDCD0D5" w14:textId="77777777" w:rsidR="000C601D" w:rsidRPr="0049085E" w:rsidRDefault="000C601D" w:rsidP="000C601D">
                  <w:r w:rsidRPr="0049085E">
                    <w:t>bestandsnaam</w:t>
                  </w:r>
                </w:p>
              </w:tc>
              <w:tc>
                <w:tcPr>
                  <w:tcW w:w="2500" w:type="pct"/>
                </w:tcPr>
                <w:p w14:paraId="5B44488E" w14:textId="30C76282" w:rsidR="000C601D" w:rsidRPr="0049085E" w:rsidRDefault="000C601D" w:rsidP="000C601D"/>
              </w:tc>
            </w:tr>
            <w:tr w:rsidR="000C601D" w:rsidRPr="0049085E" w14:paraId="44393C0E" w14:textId="77777777" w:rsidTr="000C601D">
              <w:tc>
                <w:tcPr>
                  <w:tcW w:w="2500" w:type="pct"/>
                </w:tcPr>
                <w:p w14:paraId="51B1E652" w14:textId="77777777" w:rsidR="000C601D" w:rsidRPr="0049085E" w:rsidRDefault="000C601D" w:rsidP="000C601D">
                  <w:r w:rsidRPr="0049085E">
                    <w:t>noemer</w:t>
                  </w:r>
                </w:p>
              </w:tc>
              <w:tc>
                <w:tcPr>
                  <w:tcW w:w="2500" w:type="pct"/>
                </w:tcPr>
                <w:p w14:paraId="30DDB36D" w14:textId="58AA2CA4" w:rsidR="000C601D" w:rsidRPr="0049085E" w:rsidRDefault="000C601D" w:rsidP="000C601D"/>
              </w:tc>
            </w:tr>
            <w:tr w:rsidR="000C601D" w:rsidRPr="0049085E" w14:paraId="737E4AFE" w14:textId="77777777" w:rsidTr="000C601D">
              <w:tc>
                <w:tcPr>
                  <w:tcW w:w="2500" w:type="pct"/>
                </w:tcPr>
                <w:p w14:paraId="62C1CEA8" w14:textId="77777777" w:rsidR="000C601D" w:rsidRPr="0049085E" w:rsidRDefault="000C601D" w:rsidP="000C601D">
                  <w:r>
                    <w:t>symboolcode</w:t>
                  </w:r>
                </w:p>
              </w:tc>
              <w:tc>
                <w:tcPr>
                  <w:tcW w:w="2500" w:type="pct"/>
                </w:tcPr>
                <w:p w14:paraId="4022009D" w14:textId="304FA378" w:rsidR="000C601D" w:rsidRDefault="000C601D" w:rsidP="000C601D"/>
              </w:tc>
            </w:tr>
            <w:tr w:rsidR="000C601D" w:rsidRPr="0049085E" w14:paraId="68EE6482" w14:textId="77777777" w:rsidTr="000C601D">
              <w:tc>
                <w:tcPr>
                  <w:tcW w:w="2500" w:type="pct"/>
                </w:tcPr>
                <w:p w14:paraId="4F0FE8CF" w14:textId="77777777" w:rsidR="000C601D" w:rsidRPr="0049085E" w:rsidRDefault="000C601D" w:rsidP="000C601D">
                  <w:r w:rsidRPr="0049085E">
                    <w:t>nauwkeurigheid</w:t>
                  </w:r>
                </w:p>
              </w:tc>
              <w:tc>
                <w:tcPr>
                  <w:tcW w:w="2500" w:type="pct"/>
                </w:tcPr>
                <w:p w14:paraId="306334D4" w14:textId="2DC7FADF" w:rsidR="000C601D" w:rsidRPr="0049085E" w:rsidRDefault="000C601D" w:rsidP="000C601D"/>
              </w:tc>
            </w:tr>
            <w:tr w:rsidR="000C601D" w:rsidRPr="0049085E" w14:paraId="1FD6FFC2" w14:textId="77777777" w:rsidTr="000C601D">
              <w:tc>
                <w:tcPr>
                  <w:tcW w:w="2500" w:type="pct"/>
                </w:tcPr>
                <w:p w14:paraId="1C92B19C" w14:textId="77777777" w:rsidR="000C601D" w:rsidRPr="0049085E" w:rsidRDefault="000C601D" w:rsidP="000C601D">
                  <w:r w:rsidRPr="0049085E">
                    <w:t>bron</w:t>
                  </w:r>
                  <w:r>
                    <w:t>N</w:t>
                  </w:r>
                  <w:r w:rsidRPr="0049085E">
                    <w:t>auwkeurigheid</w:t>
                  </w:r>
                </w:p>
              </w:tc>
              <w:tc>
                <w:tcPr>
                  <w:tcW w:w="2500" w:type="pct"/>
                </w:tcPr>
                <w:p w14:paraId="42B4741B" w14:textId="04D7D4E8" w:rsidR="000C601D" w:rsidRPr="0049085E" w:rsidRDefault="000C601D" w:rsidP="000C601D">
                  <w:r>
                    <w:t>geen</w:t>
                  </w:r>
                </w:p>
              </w:tc>
            </w:tr>
            <w:tr w:rsidR="000C601D" w:rsidRPr="0049085E" w14:paraId="7D62C113" w14:textId="77777777" w:rsidTr="000C601D">
              <w:tc>
                <w:tcPr>
                  <w:tcW w:w="2500" w:type="pct"/>
                </w:tcPr>
                <w:p w14:paraId="161E880D" w14:textId="77777777" w:rsidR="000C601D" w:rsidRPr="0049085E" w:rsidRDefault="000C601D" w:rsidP="000C601D">
                  <w:r>
                    <w:t>idealisatie</w:t>
                  </w:r>
                </w:p>
              </w:tc>
              <w:tc>
                <w:tcPr>
                  <w:tcW w:w="2500" w:type="pct"/>
                </w:tcPr>
                <w:p w14:paraId="2C5614A5" w14:textId="34DB11E0" w:rsidR="000C601D" w:rsidRPr="0049085E" w:rsidRDefault="000C601D" w:rsidP="000C601D">
                  <w:r>
                    <w:t>geen</w:t>
                  </w:r>
                </w:p>
              </w:tc>
            </w:tr>
          </w:tbl>
          <w:p w14:paraId="5095EC83" w14:textId="77777777" w:rsidR="000C601D" w:rsidRPr="00D631F2" w:rsidRDefault="000C601D" w:rsidP="000C601D"/>
        </w:tc>
      </w:tr>
    </w:tbl>
    <w:p w14:paraId="7F047B27" w14:textId="0F9EB169" w:rsidR="000C601D" w:rsidRDefault="000C601D">
      <w:pPr>
        <w:pStyle w:val="Tekstopmerking"/>
      </w:pPr>
    </w:p>
  </w:comment>
  <w:comment w:id="592"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F0467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CE95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13FEF9F" w14:textId="77777777" w:rsidTr="000C601D">
        <w:tc>
          <w:tcPr>
            <w:tcW w:w="2500" w:type="pct"/>
          </w:tcPr>
          <w:p w14:paraId="3DCAF807" w14:textId="77777777" w:rsidR="000C601D" w:rsidRPr="00D631F2" w:rsidRDefault="000C601D" w:rsidP="000C601D">
            <w:r w:rsidRPr="00D631F2">
              <w:t>activiteit</w:t>
            </w:r>
            <w:r>
              <w:t>en</w:t>
            </w:r>
          </w:p>
        </w:tc>
        <w:tc>
          <w:tcPr>
            <w:tcW w:w="2500" w:type="pct"/>
          </w:tcPr>
          <w:p w14:paraId="2E99E701" w14:textId="6FA7F5CF" w:rsidR="000C601D" w:rsidRPr="00D631F2" w:rsidRDefault="000C601D" w:rsidP="000C601D">
            <w:r>
              <w:t>het transporteren van elektriciteit door een hoogspanningsverbinding</w:t>
            </w:r>
          </w:p>
        </w:tc>
      </w:tr>
      <w:tr w:rsidR="000C601D" w:rsidRPr="00D631F2" w14:paraId="3A9FEF94" w14:textId="77777777" w:rsidTr="000C601D">
        <w:tc>
          <w:tcPr>
            <w:tcW w:w="2500" w:type="pct"/>
          </w:tcPr>
          <w:p w14:paraId="6CD893EE" w14:textId="77777777" w:rsidR="000C601D" w:rsidRPr="00D631F2" w:rsidRDefault="000C601D" w:rsidP="000C601D">
            <w:r>
              <w:t>bovenliggendeActiviteit</w:t>
            </w:r>
          </w:p>
        </w:tc>
        <w:tc>
          <w:tcPr>
            <w:tcW w:w="2500" w:type="pct"/>
          </w:tcPr>
          <w:p w14:paraId="4BB00440" w14:textId="0CD462AF" w:rsidR="000C601D" w:rsidRDefault="000C601D" w:rsidP="000C601D"/>
        </w:tc>
      </w:tr>
      <w:tr w:rsidR="000C601D" w:rsidRPr="00D631F2" w14:paraId="19F78970" w14:textId="77777777" w:rsidTr="000C601D">
        <w:tc>
          <w:tcPr>
            <w:tcW w:w="2500" w:type="pct"/>
          </w:tcPr>
          <w:p w14:paraId="24B6E2EC" w14:textId="77777777" w:rsidR="000C601D" w:rsidRPr="00D631F2" w:rsidRDefault="000C601D" w:rsidP="000C601D">
            <w:r w:rsidRPr="00D631F2">
              <w:t>activiteitengroep</w:t>
            </w:r>
          </w:p>
        </w:tc>
        <w:tc>
          <w:tcPr>
            <w:tcW w:w="2500" w:type="pct"/>
          </w:tcPr>
          <w:p w14:paraId="172C4FA1" w14:textId="1552412E" w:rsidR="000C601D" w:rsidRPr="00D631F2" w:rsidRDefault="000C601D" w:rsidP="000C601D">
            <w:r>
              <w:t>http://standaarden.omgevingswet.overheid.nl/activiteit/id/concept/PlanologischeGebruiksactiviteit</w:t>
            </w:r>
          </w:p>
        </w:tc>
      </w:tr>
      <w:tr w:rsidR="000C601D" w:rsidRPr="00D631F2" w14:paraId="77DF2D1D" w14:textId="77777777" w:rsidTr="000C601D">
        <w:tc>
          <w:tcPr>
            <w:tcW w:w="2500" w:type="pct"/>
          </w:tcPr>
          <w:p w14:paraId="48605F22" w14:textId="77777777" w:rsidR="000C601D" w:rsidRPr="00D631F2" w:rsidRDefault="000C601D" w:rsidP="000C601D">
            <w:r>
              <w:t>activiteitregelkwalificatie</w:t>
            </w:r>
          </w:p>
        </w:tc>
        <w:tc>
          <w:tcPr>
            <w:tcW w:w="2500" w:type="pct"/>
          </w:tcPr>
          <w:p w14:paraId="342E8633" w14:textId="53535AA0" w:rsidR="000C601D" w:rsidRPr="00D631F2" w:rsidRDefault="000C601D" w:rsidP="000C601D">
            <w:r>
              <w:t>http://standaarden.omgevingswet.overheid.nl/activiteitregelkwalificatie/id/concept/Toegestaan</w:t>
            </w:r>
          </w:p>
        </w:tc>
      </w:tr>
      <w:tr w:rsidR="000C601D" w:rsidRPr="00D631F2" w14:paraId="5DCD56D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B1EB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D2A287" w14:textId="77777777" w:rsidR="000C601D" w:rsidRPr="0049085E" w:rsidRDefault="000C601D" w:rsidP="000C601D">
                  <w:r w:rsidRPr="0049085E">
                    <w:t>Locatie</w:t>
                  </w:r>
                </w:p>
              </w:tc>
            </w:tr>
            <w:tr w:rsidR="000C601D" w:rsidRPr="0049085E" w14:paraId="15756CD6" w14:textId="77777777" w:rsidTr="000C601D">
              <w:tc>
                <w:tcPr>
                  <w:tcW w:w="2500" w:type="pct"/>
                </w:tcPr>
                <w:p w14:paraId="22A7AB77" w14:textId="77777777" w:rsidR="000C601D" w:rsidRPr="0049085E" w:rsidRDefault="000C601D" w:rsidP="000C601D">
                  <w:r w:rsidRPr="0049085E">
                    <w:t>bestandsnaam</w:t>
                  </w:r>
                </w:p>
              </w:tc>
              <w:tc>
                <w:tcPr>
                  <w:tcW w:w="2500" w:type="pct"/>
                </w:tcPr>
                <w:p w14:paraId="1569C348" w14:textId="2F9049FF" w:rsidR="000C601D" w:rsidRPr="0049085E" w:rsidRDefault="000C601D" w:rsidP="000C601D"/>
              </w:tc>
            </w:tr>
            <w:tr w:rsidR="000C601D" w:rsidRPr="0049085E" w14:paraId="6E65A441" w14:textId="77777777" w:rsidTr="000C601D">
              <w:tc>
                <w:tcPr>
                  <w:tcW w:w="2500" w:type="pct"/>
                </w:tcPr>
                <w:p w14:paraId="54DD12C0" w14:textId="77777777" w:rsidR="000C601D" w:rsidRPr="0049085E" w:rsidRDefault="000C601D" w:rsidP="000C601D">
                  <w:r w:rsidRPr="0049085E">
                    <w:t>noemer</w:t>
                  </w:r>
                </w:p>
              </w:tc>
              <w:tc>
                <w:tcPr>
                  <w:tcW w:w="2500" w:type="pct"/>
                </w:tcPr>
                <w:p w14:paraId="402534C1" w14:textId="62D6DE8E" w:rsidR="000C601D" w:rsidRPr="0049085E" w:rsidRDefault="000C601D" w:rsidP="000C601D"/>
              </w:tc>
            </w:tr>
            <w:tr w:rsidR="000C601D" w:rsidRPr="0049085E" w14:paraId="746A1DB2" w14:textId="77777777" w:rsidTr="000C601D">
              <w:tc>
                <w:tcPr>
                  <w:tcW w:w="2500" w:type="pct"/>
                </w:tcPr>
                <w:p w14:paraId="4C5B5124" w14:textId="77777777" w:rsidR="000C601D" w:rsidRPr="0049085E" w:rsidRDefault="000C601D" w:rsidP="000C601D">
                  <w:r>
                    <w:t>symboolcode</w:t>
                  </w:r>
                </w:p>
              </w:tc>
              <w:tc>
                <w:tcPr>
                  <w:tcW w:w="2500" w:type="pct"/>
                </w:tcPr>
                <w:p w14:paraId="6644B1E9" w14:textId="6805EBDE" w:rsidR="000C601D" w:rsidRDefault="000C601D" w:rsidP="000C601D"/>
              </w:tc>
            </w:tr>
            <w:tr w:rsidR="000C601D" w:rsidRPr="0049085E" w14:paraId="4CB663F1" w14:textId="77777777" w:rsidTr="000C601D">
              <w:tc>
                <w:tcPr>
                  <w:tcW w:w="2500" w:type="pct"/>
                </w:tcPr>
                <w:p w14:paraId="26021EA4" w14:textId="77777777" w:rsidR="000C601D" w:rsidRPr="0049085E" w:rsidRDefault="000C601D" w:rsidP="000C601D">
                  <w:r w:rsidRPr="0049085E">
                    <w:t>nauwkeurigheid</w:t>
                  </w:r>
                </w:p>
              </w:tc>
              <w:tc>
                <w:tcPr>
                  <w:tcW w:w="2500" w:type="pct"/>
                </w:tcPr>
                <w:p w14:paraId="3A5E3F7D" w14:textId="16DB0F03" w:rsidR="000C601D" w:rsidRPr="0049085E" w:rsidRDefault="000C601D" w:rsidP="000C601D"/>
              </w:tc>
            </w:tr>
            <w:tr w:rsidR="000C601D" w:rsidRPr="0049085E" w14:paraId="02A6ADE8" w14:textId="77777777" w:rsidTr="000C601D">
              <w:tc>
                <w:tcPr>
                  <w:tcW w:w="2500" w:type="pct"/>
                </w:tcPr>
                <w:p w14:paraId="0C2503F9" w14:textId="77777777" w:rsidR="000C601D" w:rsidRPr="0049085E" w:rsidRDefault="000C601D" w:rsidP="000C601D">
                  <w:r w:rsidRPr="0049085E">
                    <w:t>bron</w:t>
                  </w:r>
                  <w:r>
                    <w:t>N</w:t>
                  </w:r>
                  <w:r w:rsidRPr="0049085E">
                    <w:t>auwkeurigheid</w:t>
                  </w:r>
                </w:p>
              </w:tc>
              <w:tc>
                <w:tcPr>
                  <w:tcW w:w="2500" w:type="pct"/>
                </w:tcPr>
                <w:p w14:paraId="03161EC2" w14:textId="16E6F576" w:rsidR="000C601D" w:rsidRPr="0049085E" w:rsidRDefault="000C601D" w:rsidP="000C601D">
                  <w:r>
                    <w:t>geen</w:t>
                  </w:r>
                </w:p>
              </w:tc>
            </w:tr>
            <w:tr w:rsidR="000C601D" w:rsidRPr="0049085E" w14:paraId="1D13A6EE" w14:textId="77777777" w:rsidTr="000C601D">
              <w:tc>
                <w:tcPr>
                  <w:tcW w:w="2500" w:type="pct"/>
                </w:tcPr>
                <w:p w14:paraId="4F6A3DF4" w14:textId="77777777" w:rsidR="000C601D" w:rsidRPr="0049085E" w:rsidRDefault="000C601D" w:rsidP="000C601D">
                  <w:r>
                    <w:t>idealisatie</w:t>
                  </w:r>
                </w:p>
              </w:tc>
              <w:tc>
                <w:tcPr>
                  <w:tcW w:w="2500" w:type="pct"/>
                </w:tcPr>
                <w:p w14:paraId="39D78B9C" w14:textId="55D3900B" w:rsidR="000C601D" w:rsidRPr="0049085E" w:rsidRDefault="000C601D" w:rsidP="000C601D">
                  <w:r>
                    <w:t>geen</w:t>
                  </w:r>
                </w:p>
              </w:tc>
            </w:tr>
          </w:tbl>
          <w:p w14:paraId="15F7C856" w14:textId="77777777" w:rsidR="000C601D" w:rsidRPr="00D631F2" w:rsidRDefault="000C601D" w:rsidP="000C601D"/>
        </w:tc>
      </w:tr>
    </w:tbl>
    <w:p w14:paraId="0BD9FBCC" w14:textId="33E37EDE" w:rsidR="000C601D" w:rsidRDefault="000C601D">
      <w:pPr>
        <w:pStyle w:val="Tekstopmerking"/>
      </w:pPr>
    </w:p>
  </w:comment>
  <w:comment w:id="593" w:author="Peeters, Jerry" w:date="2021-04-30T16:11: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843C5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CB608C"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16C8CE7" w14:textId="77777777" w:rsidTr="001977CC">
        <w:tc>
          <w:tcPr>
            <w:tcW w:w="2500" w:type="pct"/>
          </w:tcPr>
          <w:p w14:paraId="1B048B7F" w14:textId="77777777" w:rsidR="00CD5473" w:rsidRPr="00D631F2" w:rsidRDefault="00CD5473" w:rsidP="001977CC">
            <w:r>
              <w:t>omgevingsnorm</w:t>
            </w:r>
          </w:p>
        </w:tc>
        <w:tc>
          <w:tcPr>
            <w:tcW w:w="2500" w:type="pct"/>
          </w:tcPr>
          <w:p w14:paraId="18683957" w14:textId="02F2EE5C" w:rsidR="00CD5473" w:rsidRPr="00D631F2" w:rsidRDefault="00CD5473" w:rsidP="001977CC">
            <w:r>
              <w:t>hoogspanningsverbinding.gml</w:t>
            </w:r>
          </w:p>
        </w:tc>
      </w:tr>
      <w:tr w:rsidR="00CD5473" w:rsidRPr="00D631F2" w14:paraId="667306AC" w14:textId="77777777" w:rsidTr="001977CC">
        <w:tc>
          <w:tcPr>
            <w:tcW w:w="2500" w:type="pct"/>
          </w:tcPr>
          <w:p w14:paraId="6C667300" w14:textId="77777777" w:rsidR="00CD5473" w:rsidRPr="00D631F2" w:rsidRDefault="00CD5473" w:rsidP="001977CC">
            <w:r>
              <w:t>omgevingsnorm</w:t>
            </w:r>
            <w:r w:rsidRPr="00D631F2">
              <w:t>groep</w:t>
            </w:r>
          </w:p>
        </w:tc>
        <w:tc>
          <w:tcPr>
            <w:tcW w:w="2500" w:type="pct"/>
          </w:tcPr>
          <w:p w14:paraId="3156B539" w14:textId="2FB40A19" w:rsidR="00CD5473" w:rsidRPr="00D631F2" w:rsidRDefault="00CD5473" w:rsidP="001977CC">
            <w:r>
              <w:t>http://standaarden.omgevingswet.overheid.nl/omgevingsnorm/id/concept/Overig</w:t>
            </w:r>
          </w:p>
        </w:tc>
      </w:tr>
      <w:tr w:rsidR="00CD5473" w:rsidRPr="00D631F2" w14:paraId="3FA20E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F16F8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3F2D0" w14:textId="77777777" w:rsidR="00CD5473" w:rsidRPr="0049085E" w:rsidRDefault="00CD5473" w:rsidP="001977CC">
                  <w:r>
                    <w:t>Waarde</w:t>
                  </w:r>
                </w:p>
              </w:tc>
            </w:tr>
            <w:tr w:rsidR="00CD5473" w:rsidRPr="0049085E" w14:paraId="521CDA3C" w14:textId="77777777" w:rsidTr="001977CC">
              <w:tc>
                <w:tcPr>
                  <w:tcW w:w="2500" w:type="pct"/>
                </w:tcPr>
                <w:p w14:paraId="7F5543CB" w14:textId="77777777" w:rsidR="00CD5473" w:rsidRDefault="00CD5473" w:rsidP="001977CC">
                  <w:r>
                    <w:t>typeNorm</w:t>
                  </w:r>
                </w:p>
              </w:tc>
              <w:tc>
                <w:tcPr>
                  <w:tcW w:w="2500" w:type="pct"/>
                </w:tcPr>
                <w:p w14:paraId="0516ADF9" w14:textId="1134FBA2" w:rsidR="00CD5473" w:rsidRDefault="00CD5473" w:rsidP="001977CC">
                  <w:r>
                    <w:t>geen</w:t>
                  </w:r>
                </w:p>
              </w:tc>
            </w:tr>
            <w:tr w:rsidR="00CD5473" w:rsidRPr="0049085E" w14:paraId="5399FCF8" w14:textId="77777777" w:rsidTr="001977CC">
              <w:tc>
                <w:tcPr>
                  <w:tcW w:w="2500" w:type="pct"/>
                </w:tcPr>
                <w:p w14:paraId="37ED1327" w14:textId="77777777" w:rsidR="00CD5473" w:rsidRPr="0049085E" w:rsidRDefault="00CD5473" w:rsidP="001977CC">
                  <w:r>
                    <w:t>kwalitatieveWaarde</w:t>
                  </w:r>
                </w:p>
              </w:tc>
              <w:tc>
                <w:tcPr>
                  <w:tcW w:w="2500" w:type="pct"/>
                </w:tcPr>
                <w:p w14:paraId="1D049377" w14:textId="6AD2713A" w:rsidR="00CD5473" w:rsidRPr="0049085E" w:rsidRDefault="00CD5473" w:rsidP="001977CC"/>
              </w:tc>
            </w:tr>
            <w:tr w:rsidR="00CD5473" w:rsidRPr="0049085E" w14:paraId="1166C607" w14:textId="77777777" w:rsidTr="001977CC">
              <w:tc>
                <w:tcPr>
                  <w:tcW w:w="2500" w:type="pct"/>
                </w:tcPr>
                <w:p w14:paraId="558A8D89" w14:textId="77777777" w:rsidR="00CD5473" w:rsidRPr="0049085E" w:rsidRDefault="00CD5473" w:rsidP="001977CC">
                  <w:r>
                    <w:t>kwantitatieveWaarde</w:t>
                  </w:r>
                </w:p>
              </w:tc>
              <w:tc>
                <w:tcPr>
                  <w:tcW w:w="2500" w:type="pct"/>
                </w:tcPr>
                <w:p w14:paraId="3F6499A3" w14:textId="6E4D2D8E" w:rsidR="00CD5473" w:rsidRPr="0049085E" w:rsidRDefault="00CD5473" w:rsidP="001977CC"/>
              </w:tc>
            </w:tr>
          </w:tbl>
          <w:p w14:paraId="2EC7BCC8" w14:textId="77777777" w:rsidR="00CD5473" w:rsidRPr="00D631F2" w:rsidRDefault="00CD5473" w:rsidP="001977CC"/>
        </w:tc>
      </w:tr>
      <w:tr w:rsidR="00CD5473" w:rsidRPr="00D631F2" w14:paraId="479CFA9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73E041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005C43" w14:textId="77777777" w:rsidR="00CD5473" w:rsidRPr="0049085E" w:rsidRDefault="00CD5473" w:rsidP="001977CC">
                  <w:r w:rsidRPr="0049085E">
                    <w:t>Locatie</w:t>
                  </w:r>
                </w:p>
              </w:tc>
            </w:tr>
            <w:tr w:rsidR="00CD5473" w:rsidRPr="0049085E" w14:paraId="1647F53D" w14:textId="77777777" w:rsidTr="001977CC">
              <w:tc>
                <w:tcPr>
                  <w:tcW w:w="2500" w:type="pct"/>
                </w:tcPr>
                <w:p w14:paraId="7D431F78" w14:textId="77777777" w:rsidR="00CD5473" w:rsidRPr="0049085E" w:rsidRDefault="00CD5473" w:rsidP="001977CC">
                  <w:r w:rsidRPr="0049085E">
                    <w:t>bestandsnaam</w:t>
                  </w:r>
                </w:p>
              </w:tc>
              <w:tc>
                <w:tcPr>
                  <w:tcW w:w="2500" w:type="pct"/>
                </w:tcPr>
                <w:p w14:paraId="131B3835" w14:textId="6CA2A182" w:rsidR="00CD5473" w:rsidRPr="0049085E" w:rsidRDefault="00CD5473" w:rsidP="001977CC">
                  <w:r>
                    <w:t>hoogspanningsverbinding.gml</w:t>
                  </w:r>
                </w:p>
              </w:tc>
            </w:tr>
            <w:tr w:rsidR="00CD5473" w:rsidRPr="0049085E" w14:paraId="4B58EEFA" w14:textId="77777777" w:rsidTr="001977CC">
              <w:tc>
                <w:tcPr>
                  <w:tcW w:w="2500" w:type="pct"/>
                </w:tcPr>
                <w:p w14:paraId="6197F089" w14:textId="77777777" w:rsidR="00CD5473" w:rsidRPr="0049085E" w:rsidRDefault="00CD5473" w:rsidP="001977CC">
                  <w:r w:rsidRPr="0049085E">
                    <w:t>noemer</w:t>
                  </w:r>
                </w:p>
              </w:tc>
              <w:tc>
                <w:tcPr>
                  <w:tcW w:w="2500" w:type="pct"/>
                </w:tcPr>
                <w:p w14:paraId="1CF3ADA2" w14:textId="46D092FC" w:rsidR="00CD5473" w:rsidRPr="0049085E" w:rsidRDefault="00CD5473" w:rsidP="001977CC">
                  <w:r>
                    <w:t>hoogspanningsverbinding</w:t>
                  </w:r>
                </w:p>
              </w:tc>
            </w:tr>
            <w:tr w:rsidR="00CD5473" w:rsidRPr="0049085E" w14:paraId="133E9711" w14:textId="77777777" w:rsidTr="001977CC">
              <w:tc>
                <w:tcPr>
                  <w:tcW w:w="2500" w:type="pct"/>
                </w:tcPr>
                <w:p w14:paraId="2DD4BF78" w14:textId="77777777" w:rsidR="00CD5473" w:rsidRPr="0049085E" w:rsidRDefault="00CD5473" w:rsidP="001977CC">
                  <w:r>
                    <w:t>symboolcode</w:t>
                  </w:r>
                </w:p>
              </w:tc>
              <w:tc>
                <w:tcPr>
                  <w:tcW w:w="2500" w:type="pct"/>
                </w:tcPr>
                <w:p w14:paraId="55C21F7B" w14:textId="53734740" w:rsidR="00CD5473" w:rsidRDefault="00CD5473" w:rsidP="001977CC"/>
              </w:tc>
            </w:tr>
            <w:tr w:rsidR="00CD5473" w:rsidRPr="0049085E" w14:paraId="56C0E471" w14:textId="77777777" w:rsidTr="001977CC">
              <w:tc>
                <w:tcPr>
                  <w:tcW w:w="2500" w:type="pct"/>
                </w:tcPr>
                <w:p w14:paraId="6336116F" w14:textId="77777777" w:rsidR="00CD5473" w:rsidRPr="0049085E" w:rsidRDefault="00CD5473" w:rsidP="001977CC">
                  <w:r w:rsidRPr="0049085E">
                    <w:t>nauwkeurigheid</w:t>
                  </w:r>
                </w:p>
              </w:tc>
              <w:tc>
                <w:tcPr>
                  <w:tcW w:w="2500" w:type="pct"/>
                </w:tcPr>
                <w:p w14:paraId="2C47BA40" w14:textId="1CC8E219" w:rsidR="00CD5473" w:rsidRPr="0049085E" w:rsidRDefault="00CD5473" w:rsidP="001977CC"/>
              </w:tc>
            </w:tr>
            <w:tr w:rsidR="00CD5473" w:rsidRPr="0049085E" w14:paraId="2D65201F" w14:textId="77777777" w:rsidTr="001977CC">
              <w:tc>
                <w:tcPr>
                  <w:tcW w:w="2500" w:type="pct"/>
                </w:tcPr>
                <w:p w14:paraId="4108AFEC" w14:textId="77777777" w:rsidR="00CD5473" w:rsidRPr="0049085E" w:rsidRDefault="00CD5473" w:rsidP="001977CC">
                  <w:r w:rsidRPr="0049085E">
                    <w:t>bronNauwkeurigheid</w:t>
                  </w:r>
                </w:p>
              </w:tc>
              <w:tc>
                <w:tcPr>
                  <w:tcW w:w="2500" w:type="pct"/>
                </w:tcPr>
                <w:p w14:paraId="0551C7A8" w14:textId="5CE33829" w:rsidR="00CD5473" w:rsidRPr="0049085E" w:rsidRDefault="00CD5473" w:rsidP="001977CC">
                  <w:r>
                    <w:t>geen</w:t>
                  </w:r>
                </w:p>
              </w:tc>
            </w:tr>
            <w:tr w:rsidR="00CD5473" w:rsidRPr="0049085E" w14:paraId="41FB0652" w14:textId="77777777" w:rsidTr="001977CC">
              <w:tc>
                <w:tcPr>
                  <w:tcW w:w="2500" w:type="pct"/>
                </w:tcPr>
                <w:p w14:paraId="1B8DFF8F" w14:textId="77777777" w:rsidR="00CD5473" w:rsidRPr="0049085E" w:rsidRDefault="00CD5473" w:rsidP="001977CC">
                  <w:r>
                    <w:t>idealisatie</w:t>
                  </w:r>
                </w:p>
              </w:tc>
              <w:tc>
                <w:tcPr>
                  <w:tcW w:w="2500" w:type="pct"/>
                </w:tcPr>
                <w:p w14:paraId="3191D091" w14:textId="095CE0D1" w:rsidR="00CD5473" w:rsidRPr="0049085E" w:rsidRDefault="00CD5473" w:rsidP="001977CC">
                  <w:r>
                    <w:t>geen</w:t>
                  </w:r>
                </w:p>
              </w:tc>
            </w:tr>
          </w:tbl>
          <w:p w14:paraId="562E41BE" w14:textId="77777777" w:rsidR="00CD5473" w:rsidRPr="00D631F2" w:rsidRDefault="00CD5473" w:rsidP="001977CC"/>
        </w:tc>
      </w:tr>
    </w:tbl>
    <w:p w14:paraId="58B11AC4" w14:textId="3AE0B2DF" w:rsidR="00CD5473" w:rsidRDefault="00CD5473">
      <w:pPr>
        <w:pStyle w:val="Tekstopmerking"/>
      </w:pPr>
    </w:p>
  </w:comment>
  <w:comment w:id="598"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D05159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BBA06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EFE766" w14:textId="77777777" w:rsidTr="000C601D">
        <w:tc>
          <w:tcPr>
            <w:tcW w:w="2500" w:type="pct"/>
          </w:tcPr>
          <w:p w14:paraId="37190B1B" w14:textId="77777777" w:rsidR="000C601D" w:rsidRPr="00D631F2" w:rsidRDefault="000C601D" w:rsidP="000C601D">
            <w:r w:rsidRPr="00D631F2">
              <w:t>activiteit</w:t>
            </w:r>
            <w:r>
              <w:t>en</w:t>
            </w:r>
          </w:p>
        </w:tc>
        <w:tc>
          <w:tcPr>
            <w:tcW w:w="2500" w:type="pct"/>
          </w:tcPr>
          <w:p w14:paraId="56CBE3D3" w14:textId="277F5E64" w:rsidR="000C601D" w:rsidRPr="00D631F2" w:rsidRDefault="000C601D" w:rsidP="000C601D">
            <w:r>
              <w:t>activiteiten bij een buisleiding voor gevaarlijke stoffen</w:t>
            </w:r>
          </w:p>
        </w:tc>
      </w:tr>
      <w:tr w:rsidR="000C601D" w:rsidRPr="00D631F2" w14:paraId="349F832A" w14:textId="77777777" w:rsidTr="000C601D">
        <w:tc>
          <w:tcPr>
            <w:tcW w:w="2500" w:type="pct"/>
          </w:tcPr>
          <w:p w14:paraId="1C8D146A" w14:textId="77777777" w:rsidR="000C601D" w:rsidRPr="00D631F2" w:rsidRDefault="000C601D" w:rsidP="000C601D">
            <w:r>
              <w:t>bovenliggendeActiviteit</w:t>
            </w:r>
          </w:p>
        </w:tc>
        <w:tc>
          <w:tcPr>
            <w:tcW w:w="2500" w:type="pct"/>
          </w:tcPr>
          <w:p w14:paraId="6B54F09C" w14:textId="220B5558" w:rsidR="000C601D" w:rsidRDefault="000C601D" w:rsidP="000C601D"/>
        </w:tc>
      </w:tr>
      <w:tr w:rsidR="000C601D" w:rsidRPr="00D631F2" w14:paraId="138CBADF" w14:textId="77777777" w:rsidTr="000C601D">
        <w:tc>
          <w:tcPr>
            <w:tcW w:w="2500" w:type="pct"/>
          </w:tcPr>
          <w:p w14:paraId="6677AAB6" w14:textId="77777777" w:rsidR="000C601D" w:rsidRPr="00D631F2" w:rsidRDefault="000C601D" w:rsidP="000C601D">
            <w:r w:rsidRPr="00D631F2">
              <w:t>activiteitengroep</w:t>
            </w:r>
          </w:p>
        </w:tc>
        <w:tc>
          <w:tcPr>
            <w:tcW w:w="2500" w:type="pct"/>
          </w:tcPr>
          <w:p w14:paraId="17DCFAC3" w14:textId="15D7EBA8" w:rsidR="000C601D" w:rsidRPr="00D631F2" w:rsidRDefault="000C601D" w:rsidP="000C601D">
            <w:r>
              <w:t>http://standaarden.omgevingswet.overheid.nl/activiteit/id/concept/Beperkingengebiedactiviteit</w:t>
            </w:r>
          </w:p>
        </w:tc>
      </w:tr>
      <w:tr w:rsidR="000C601D" w:rsidRPr="00D631F2" w14:paraId="3DA8D1DB" w14:textId="77777777" w:rsidTr="000C601D">
        <w:tc>
          <w:tcPr>
            <w:tcW w:w="2500" w:type="pct"/>
          </w:tcPr>
          <w:p w14:paraId="18E9C10D" w14:textId="77777777" w:rsidR="000C601D" w:rsidRPr="00D631F2" w:rsidRDefault="000C601D" w:rsidP="000C601D">
            <w:r>
              <w:t>activiteitregelkwalificatie</w:t>
            </w:r>
          </w:p>
        </w:tc>
        <w:tc>
          <w:tcPr>
            <w:tcW w:w="2500" w:type="pct"/>
          </w:tcPr>
          <w:p w14:paraId="5A9FC080" w14:textId="7538B5B0" w:rsidR="000C601D" w:rsidRPr="00D631F2" w:rsidRDefault="000C601D" w:rsidP="000C601D">
            <w:r>
              <w:t>http://standaarden.omgevingswet.overheid.nl/activiteitregelkwalificatie/id/concept/AndersGeduid</w:t>
            </w:r>
          </w:p>
        </w:tc>
      </w:tr>
      <w:tr w:rsidR="000C601D" w:rsidRPr="00D631F2" w14:paraId="011A4C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99C4C"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792DB" w14:textId="77777777" w:rsidR="000C601D" w:rsidRPr="0049085E" w:rsidRDefault="000C601D" w:rsidP="000C601D">
                  <w:r w:rsidRPr="0049085E">
                    <w:t>Locatie</w:t>
                  </w:r>
                </w:p>
              </w:tc>
            </w:tr>
            <w:tr w:rsidR="000C601D" w:rsidRPr="0049085E" w14:paraId="129A82AB" w14:textId="77777777" w:rsidTr="000C601D">
              <w:tc>
                <w:tcPr>
                  <w:tcW w:w="2500" w:type="pct"/>
                </w:tcPr>
                <w:p w14:paraId="3D8DE70D" w14:textId="77777777" w:rsidR="000C601D" w:rsidRPr="0049085E" w:rsidRDefault="000C601D" w:rsidP="000C601D">
                  <w:r w:rsidRPr="0049085E">
                    <w:t>bestandsnaam</w:t>
                  </w:r>
                </w:p>
              </w:tc>
              <w:tc>
                <w:tcPr>
                  <w:tcW w:w="2500" w:type="pct"/>
                </w:tcPr>
                <w:p w14:paraId="07E5B697" w14:textId="55E8D928" w:rsidR="000C601D" w:rsidRPr="0049085E" w:rsidRDefault="000C601D" w:rsidP="000C601D">
                  <w:r>
                    <w:t>beperkingengebied buisleiding voor gevaarlijke stoffen.gml</w:t>
                  </w:r>
                </w:p>
              </w:tc>
            </w:tr>
            <w:tr w:rsidR="000C601D" w:rsidRPr="0049085E" w14:paraId="638F2B76" w14:textId="77777777" w:rsidTr="000C601D">
              <w:tc>
                <w:tcPr>
                  <w:tcW w:w="2500" w:type="pct"/>
                </w:tcPr>
                <w:p w14:paraId="4C939C5B" w14:textId="77777777" w:rsidR="000C601D" w:rsidRPr="0049085E" w:rsidRDefault="000C601D" w:rsidP="000C601D">
                  <w:r w:rsidRPr="0049085E">
                    <w:t>noemer</w:t>
                  </w:r>
                </w:p>
              </w:tc>
              <w:tc>
                <w:tcPr>
                  <w:tcW w:w="2500" w:type="pct"/>
                </w:tcPr>
                <w:p w14:paraId="55E23EC7" w14:textId="3AD159DE" w:rsidR="000C601D" w:rsidRPr="0049085E" w:rsidRDefault="000C601D" w:rsidP="000C601D"/>
              </w:tc>
            </w:tr>
            <w:tr w:rsidR="000C601D" w:rsidRPr="0049085E" w14:paraId="6BA1E437" w14:textId="77777777" w:rsidTr="000C601D">
              <w:tc>
                <w:tcPr>
                  <w:tcW w:w="2500" w:type="pct"/>
                </w:tcPr>
                <w:p w14:paraId="06833F8A" w14:textId="77777777" w:rsidR="000C601D" w:rsidRPr="0049085E" w:rsidRDefault="000C601D" w:rsidP="000C601D">
                  <w:r>
                    <w:t>symboolcode</w:t>
                  </w:r>
                </w:p>
              </w:tc>
              <w:tc>
                <w:tcPr>
                  <w:tcW w:w="2500" w:type="pct"/>
                </w:tcPr>
                <w:p w14:paraId="7429334C" w14:textId="04373A37" w:rsidR="000C601D" w:rsidRDefault="000C601D" w:rsidP="000C601D"/>
              </w:tc>
            </w:tr>
            <w:tr w:rsidR="000C601D" w:rsidRPr="0049085E" w14:paraId="05470996" w14:textId="77777777" w:rsidTr="000C601D">
              <w:tc>
                <w:tcPr>
                  <w:tcW w:w="2500" w:type="pct"/>
                </w:tcPr>
                <w:p w14:paraId="3CBD0AB1" w14:textId="77777777" w:rsidR="000C601D" w:rsidRPr="0049085E" w:rsidRDefault="000C601D" w:rsidP="000C601D">
                  <w:r w:rsidRPr="0049085E">
                    <w:t>nauwkeurigheid</w:t>
                  </w:r>
                </w:p>
              </w:tc>
              <w:tc>
                <w:tcPr>
                  <w:tcW w:w="2500" w:type="pct"/>
                </w:tcPr>
                <w:p w14:paraId="3B4FF3C1" w14:textId="2C547ACF" w:rsidR="000C601D" w:rsidRPr="0049085E" w:rsidRDefault="000C601D" w:rsidP="000C601D"/>
              </w:tc>
            </w:tr>
            <w:tr w:rsidR="000C601D" w:rsidRPr="0049085E" w14:paraId="7B61033D" w14:textId="77777777" w:rsidTr="000C601D">
              <w:tc>
                <w:tcPr>
                  <w:tcW w:w="2500" w:type="pct"/>
                </w:tcPr>
                <w:p w14:paraId="11476423" w14:textId="77777777" w:rsidR="000C601D" w:rsidRPr="0049085E" w:rsidRDefault="000C601D" w:rsidP="000C601D">
                  <w:r w:rsidRPr="0049085E">
                    <w:t>bron</w:t>
                  </w:r>
                  <w:r>
                    <w:t>N</w:t>
                  </w:r>
                  <w:r w:rsidRPr="0049085E">
                    <w:t>auwkeurigheid</w:t>
                  </w:r>
                </w:p>
              </w:tc>
              <w:tc>
                <w:tcPr>
                  <w:tcW w:w="2500" w:type="pct"/>
                </w:tcPr>
                <w:p w14:paraId="7AD93F5E" w14:textId="3F8F8801" w:rsidR="000C601D" w:rsidRPr="0049085E" w:rsidRDefault="000C601D" w:rsidP="000C601D">
                  <w:r>
                    <w:t>geen</w:t>
                  </w:r>
                </w:p>
              </w:tc>
            </w:tr>
            <w:tr w:rsidR="000C601D" w:rsidRPr="0049085E" w14:paraId="60B10EE2" w14:textId="77777777" w:rsidTr="000C601D">
              <w:tc>
                <w:tcPr>
                  <w:tcW w:w="2500" w:type="pct"/>
                </w:tcPr>
                <w:p w14:paraId="53C6325F" w14:textId="77777777" w:rsidR="000C601D" w:rsidRPr="0049085E" w:rsidRDefault="000C601D" w:rsidP="000C601D">
                  <w:r>
                    <w:t>idealisatie</w:t>
                  </w:r>
                </w:p>
              </w:tc>
              <w:tc>
                <w:tcPr>
                  <w:tcW w:w="2500" w:type="pct"/>
                </w:tcPr>
                <w:p w14:paraId="7587400C" w14:textId="0FBF286D" w:rsidR="000C601D" w:rsidRPr="0049085E" w:rsidRDefault="000C601D" w:rsidP="000C601D">
                  <w:r>
                    <w:t>geen</w:t>
                  </w:r>
                </w:p>
              </w:tc>
            </w:tr>
          </w:tbl>
          <w:p w14:paraId="0394DE21" w14:textId="77777777" w:rsidR="000C601D" w:rsidRPr="00D631F2" w:rsidRDefault="000C601D" w:rsidP="000C601D"/>
        </w:tc>
      </w:tr>
    </w:tbl>
    <w:p w14:paraId="33C3EB85" w14:textId="637A8850" w:rsidR="000C601D" w:rsidRDefault="000C601D">
      <w:pPr>
        <w:pStyle w:val="Tekstopmerking"/>
      </w:pPr>
    </w:p>
  </w:comment>
  <w:comment w:id="599"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74D52E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A6AB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881628" w14:textId="77777777" w:rsidTr="000C601D">
        <w:tc>
          <w:tcPr>
            <w:tcW w:w="2500" w:type="pct"/>
          </w:tcPr>
          <w:p w14:paraId="6C739448" w14:textId="77777777" w:rsidR="000C601D" w:rsidRPr="0049085E" w:rsidRDefault="000C601D" w:rsidP="000C601D">
            <w:r>
              <w:t>bestandsnaam</w:t>
            </w:r>
          </w:p>
        </w:tc>
        <w:tc>
          <w:tcPr>
            <w:tcW w:w="2500" w:type="pct"/>
          </w:tcPr>
          <w:p w14:paraId="290C78EE" w14:textId="623F72A6" w:rsidR="000C601D" w:rsidRPr="0049085E" w:rsidRDefault="000C601D" w:rsidP="000C601D">
            <w:r>
              <w:t>beperkingengebied buisleiding voor gevaarlijke stoffen.gml</w:t>
            </w:r>
          </w:p>
        </w:tc>
      </w:tr>
      <w:tr w:rsidR="000C601D" w:rsidRPr="0049085E" w14:paraId="65F7407A" w14:textId="77777777" w:rsidTr="000C601D">
        <w:tc>
          <w:tcPr>
            <w:tcW w:w="2500" w:type="pct"/>
          </w:tcPr>
          <w:p w14:paraId="25C6D240" w14:textId="77777777" w:rsidR="000C601D" w:rsidRPr="0049085E" w:rsidRDefault="000C601D" w:rsidP="000C601D">
            <w:r w:rsidRPr="0049085E">
              <w:t>noemer</w:t>
            </w:r>
          </w:p>
        </w:tc>
        <w:tc>
          <w:tcPr>
            <w:tcW w:w="2500" w:type="pct"/>
          </w:tcPr>
          <w:p w14:paraId="577CB34C" w14:textId="30FE30EE" w:rsidR="000C601D" w:rsidRPr="0049085E" w:rsidRDefault="000C601D" w:rsidP="000C601D"/>
        </w:tc>
      </w:tr>
      <w:tr w:rsidR="000C601D" w:rsidRPr="0049085E" w14:paraId="2177CF1A" w14:textId="77777777" w:rsidTr="000C601D">
        <w:tc>
          <w:tcPr>
            <w:tcW w:w="2500" w:type="pct"/>
          </w:tcPr>
          <w:p w14:paraId="5971684D" w14:textId="77777777" w:rsidR="000C601D" w:rsidRPr="0049085E" w:rsidRDefault="000C601D" w:rsidP="000C601D">
            <w:r>
              <w:t>symboolcode</w:t>
            </w:r>
          </w:p>
        </w:tc>
        <w:tc>
          <w:tcPr>
            <w:tcW w:w="2500" w:type="pct"/>
          </w:tcPr>
          <w:p w14:paraId="6EBB45F6" w14:textId="30160B49" w:rsidR="000C601D" w:rsidRDefault="000C601D" w:rsidP="000C601D"/>
        </w:tc>
      </w:tr>
      <w:tr w:rsidR="000C601D" w:rsidRPr="0049085E" w14:paraId="2F4FC92F" w14:textId="77777777" w:rsidTr="000C601D">
        <w:tc>
          <w:tcPr>
            <w:tcW w:w="2500" w:type="pct"/>
          </w:tcPr>
          <w:p w14:paraId="0C50DF1B" w14:textId="77777777" w:rsidR="000C601D" w:rsidRPr="0049085E" w:rsidRDefault="000C601D" w:rsidP="000C601D">
            <w:r w:rsidRPr="0049085E">
              <w:t>nauwkeurigheid</w:t>
            </w:r>
          </w:p>
        </w:tc>
        <w:tc>
          <w:tcPr>
            <w:tcW w:w="2500" w:type="pct"/>
          </w:tcPr>
          <w:p w14:paraId="158BCD4D" w14:textId="40CE9DD1" w:rsidR="000C601D" w:rsidRPr="0049085E" w:rsidRDefault="000C601D" w:rsidP="000C601D"/>
        </w:tc>
      </w:tr>
      <w:tr w:rsidR="000C601D" w:rsidRPr="0049085E" w14:paraId="0694F68B" w14:textId="77777777" w:rsidTr="000C601D">
        <w:tc>
          <w:tcPr>
            <w:tcW w:w="2500" w:type="pct"/>
          </w:tcPr>
          <w:p w14:paraId="22E5CB1F" w14:textId="77777777" w:rsidR="000C601D" w:rsidRPr="0049085E" w:rsidRDefault="000C601D" w:rsidP="000C601D">
            <w:r w:rsidRPr="0049085E">
              <w:t>bronNauwkeurigheid</w:t>
            </w:r>
          </w:p>
        </w:tc>
        <w:tc>
          <w:tcPr>
            <w:tcW w:w="2500" w:type="pct"/>
          </w:tcPr>
          <w:p w14:paraId="64AE1CD5" w14:textId="690EC56F" w:rsidR="000C601D" w:rsidRPr="0049085E" w:rsidRDefault="000C601D" w:rsidP="000C601D">
            <w:r>
              <w:t>geen</w:t>
            </w:r>
          </w:p>
        </w:tc>
      </w:tr>
      <w:tr w:rsidR="000C601D" w:rsidRPr="0049085E" w14:paraId="2EDBF017" w14:textId="77777777" w:rsidTr="000C601D">
        <w:tc>
          <w:tcPr>
            <w:tcW w:w="2500" w:type="pct"/>
          </w:tcPr>
          <w:p w14:paraId="1BC2D9D6" w14:textId="77777777" w:rsidR="000C601D" w:rsidRPr="0049085E" w:rsidRDefault="000C601D" w:rsidP="000C601D">
            <w:r>
              <w:t>idealisatie</w:t>
            </w:r>
          </w:p>
        </w:tc>
        <w:tc>
          <w:tcPr>
            <w:tcW w:w="2500" w:type="pct"/>
          </w:tcPr>
          <w:p w14:paraId="1D2BA815" w14:textId="6C4341A8" w:rsidR="000C601D" w:rsidRPr="0049085E" w:rsidRDefault="000C601D" w:rsidP="000C601D">
            <w:r>
              <w:t>geen</w:t>
            </w:r>
          </w:p>
        </w:tc>
      </w:tr>
      <w:tr w:rsidR="008A6887" w14:paraId="6A314C75" w14:textId="77777777" w:rsidTr="008A6887">
        <w:tc>
          <w:tcPr>
            <w:tcW w:w="2500" w:type="pct"/>
          </w:tcPr>
          <w:p w14:paraId="35BF1297" w14:textId="77777777" w:rsidR="008A6887" w:rsidRDefault="0062488A">
            <w:r>
              <w:rPr>
                <w:noProof/>
              </w:rPr>
              <w:t>regelingsgebied</w:t>
            </w:r>
          </w:p>
        </w:tc>
        <w:tc>
          <w:tcPr>
            <w:tcW w:w="2500" w:type="pct"/>
          </w:tcPr>
          <w:p w14:paraId="7E38F58E" w14:textId="77777777" w:rsidR="008A6887" w:rsidRDefault="0062488A">
            <w:r>
              <w:rPr>
                <w:noProof/>
              </w:rPr>
              <w:t>Onwaar</w:t>
            </w:r>
          </w:p>
        </w:tc>
      </w:tr>
    </w:tbl>
    <w:p w14:paraId="3420ED51" w14:textId="5EB57F9A" w:rsidR="000C601D" w:rsidRDefault="000C601D">
      <w:pPr>
        <w:pStyle w:val="Tekstopmerking"/>
      </w:pPr>
    </w:p>
  </w:comment>
  <w:comment w:id="600"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5818A3"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DCAFFC"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CD3542" w14:textId="77777777" w:rsidTr="000C601D">
        <w:tc>
          <w:tcPr>
            <w:tcW w:w="2500" w:type="pct"/>
          </w:tcPr>
          <w:p w14:paraId="34B5E0A2" w14:textId="77777777" w:rsidR="000C601D" w:rsidRPr="0049085E" w:rsidRDefault="000C601D" w:rsidP="000C601D">
            <w:r>
              <w:t>bestandsnaam</w:t>
            </w:r>
          </w:p>
        </w:tc>
        <w:tc>
          <w:tcPr>
            <w:tcW w:w="2500" w:type="pct"/>
          </w:tcPr>
          <w:p w14:paraId="40778244" w14:textId="0571D909" w:rsidR="000C601D" w:rsidRPr="0049085E" w:rsidRDefault="000C601D" w:rsidP="000C601D">
            <w:r>
              <w:t>beperkingengebied buisleiding voor gevaarlijke stoffen.gml</w:t>
            </w:r>
          </w:p>
        </w:tc>
      </w:tr>
      <w:tr w:rsidR="000C601D" w:rsidRPr="0049085E" w14:paraId="687D40F3" w14:textId="77777777" w:rsidTr="000C601D">
        <w:tc>
          <w:tcPr>
            <w:tcW w:w="2500" w:type="pct"/>
          </w:tcPr>
          <w:p w14:paraId="3280F48D" w14:textId="77777777" w:rsidR="000C601D" w:rsidRPr="0049085E" w:rsidRDefault="000C601D" w:rsidP="000C601D">
            <w:r w:rsidRPr="0049085E">
              <w:t>noemer</w:t>
            </w:r>
          </w:p>
        </w:tc>
        <w:tc>
          <w:tcPr>
            <w:tcW w:w="2500" w:type="pct"/>
          </w:tcPr>
          <w:p w14:paraId="18329B51" w14:textId="59D89844" w:rsidR="000C601D" w:rsidRPr="0049085E" w:rsidRDefault="000C601D" w:rsidP="000C601D"/>
        </w:tc>
      </w:tr>
      <w:tr w:rsidR="000C601D" w:rsidRPr="0049085E" w14:paraId="5E3D8A4F" w14:textId="77777777" w:rsidTr="000C601D">
        <w:tc>
          <w:tcPr>
            <w:tcW w:w="2500" w:type="pct"/>
          </w:tcPr>
          <w:p w14:paraId="283191E8" w14:textId="77777777" w:rsidR="000C601D" w:rsidRPr="0049085E" w:rsidRDefault="000C601D" w:rsidP="000C601D">
            <w:r>
              <w:t>symboolcode</w:t>
            </w:r>
          </w:p>
        </w:tc>
        <w:tc>
          <w:tcPr>
            <w:tcW w:w="2500" w:type="pct"/>
          </w:tcPr>
          <w:p w14:paraId="10B72CC7" w14:textId="1D924498" w:rsidR="000C601D" w:rsidRDefault="000C601D" w:rsidP="000C601D"/>
        </w:tc>
      </w:tr>
      <w:tr w:rsidR="000C601D" w:rsidRPr="0049085E" w14:paraId="641D63A3" w14:textId="77777777" w:rsidTr="000C601D">
        <w:tc>
          <w:tcPr>
            <w:tcW w:w="2500" w:type="pct"/>
          </w:tcPr>
          <w:p w14:paraId="79EFE57E" w14:textId="77777777" w:rsidR="000C601D" w:rsidRPr="0049085E" w:rsidRDefault="000C601D" w:rsidP="000C601D">
            <w:r w:rsidRPr="0049085E">
              <w:t>nauwkeurigheid</w:t>
            </w:r>
          </w:p>
        </w:tc>
        <w:tc>
          <w:tcPr>
            <w:tcW w:w="2500" w:type="pct"/>
          </w:tcPr>
          <w:p w14:paraId="03440917" w14:textId="5351C37C" w:rsidR="000C601D" w:rsidRPr="0049085E" w:rsidRDefault="000C601D" w:rsidP="000C601D"/>
        </w:tc>
      </w:tr>
      <w:tr w:rsidR="000C601D" w:rsidRPr="0049085E" w14:paraId="169A1E98" w14:textId="77777777" w:rsidTr="000C601D">
        <w:tc>
          <w:tcPr>
            <w:tcW w:w="2500" w:type="pct"/>
          </w:tcPr>
          <w:p w14:paraId="56844B78" w14:textId="77777777" w:rsidR="000C601D" w:rsidRPr="0049085E" w:rsidRDefault="000C601D" w:rsidP="000C601D">
            <w:r w:rsidRPr="0049085E">
              <w:t>bronNauwkeurigheid</w:t>
            </w:r>
          </w:p>
        </w:tc>
        <w:tc>
          <w:tcPr>
            <w:tcW w:w="2500" w:type="pct"/>
          </w:tcPr>
          <w:p w14:paraId="2C50109D" w14:textId="6114F228" w:rsidR="000C601D" w:rsidRPr="0049085E" w:rsidRDefault="000C601D" w:rsidP="000C601D">
            <w:r>
              <w:t>geen</w:t>
            </w:r>
          </w:p>
        </w:tc>
      </w:tr>
      <w:tr w:rsidR="000C601D" w:rsidRPr="0049085E" w14:paraId="6142BE80" w14:textId="77777777" w:rsidTr="000C601D">
        <w:tc>
          <w:tcPr>
            <w:tcW w:w="2500" w:type="pct"/>
          </w:tcPr>
          <w:p w14:paraId="3194729B" w14:textId="77777777" w:rsidR="000C601D" w:rsidRPr="0049085E" w:rsidRDefault="000C601D" w:rsidP="000C601D">
            <w:r>
              <w:t>idealisatie</w:t>
            </w:r>
          </w:p>
        </w:tc>
        <w:tc>
          <w:tcPr>
            <w:tcW w:w="2500" w:type="pct"/>
          </w:tcPr>
          <w:p w14:paraId="26FD5F6E" w14:textId="334BA59D" w:rsidR="000C601D" w:rsidRPr="0049085E" w:rsidRDefault="000C601D" w:rsidP="000C601D">
            <w:r>
              <w:t>geen</w:t>
            </w:r>
          </w:p>
        </w:tc>
      </w:tr>
      <w:tr w:rsidR="008A6887" w14:paraId="021AD17D" w14:textId="77777777" w:rsidTr="008A6887">
        <w:tc>
          <w:tcPr>
            <w:tcW w:w="2500" w:type="pct"/>
          </w:tcPr>
          <w:p w14:paraId="004F18B9" w14:textId="77777777" w:rsidR="008A6887" w:rsidRDefault="0062488A">
            <w:r>
              <w:rPr>
                <w:noProof/>
              </w:rPr>
              <w:t>regelingsgebied</w:t>
            </w:r>
          </w:p>
        </w:tc>
        <w:tc>
          <w:tcPr>
            <w:tcW w:w="2500" w:type="pct"/>
          </w:tcPr>
          <w:p w14:paraId="75741A1D" w14:textId="77777777" w:rsidR="008A6887" w:rsidRDefault="0062488A">
            <w:r>
              <w:rPr>
                <w:noProof/>
              </w:rPr>
              <w:t>Onwaar</w:t>
            </w:r>
          </w:p>
        </w:tc>
      </w:tr>
    </w:tbl>
    <w:p w14:paraId="0BECA2E7" w14:textId="5E706EB2" w:rsidR="000C601D" w:rsidRDefault="000C601D">
      <w:pPr>
        <w:pStyle w:val="Tekstopmerking"/>
      </w:pPr>
    </w:p>
  </w:comment>
  <w:comment w:id="601"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A120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96E5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2CDF45" w14:textId="77777777" w:rsidTr="000C601D">
        <w:tc>
          <w:tcPr>
            <w:tcW w:w="2500" w:type="pct"/>
          </w:tcPr>
          <w:p w14:paraId="1713B43A" w14:textId="77777777" w:rsidR="000C601D" w:rsidRPr="00D631F2" w:rsidRDefault="000C601D" w:rsidP="000C601D">
            <w:r w:rsidRPr="00D631F2">
              <w:t>activiteit</w:t>
            </w:r>
            <w:r>
              <w:t>en</w:t>
            </w:r>
          </w:p>
        </w:tc>
        <w:tc>
          <w:tcPr>
            <w:tcW w:w="2500" w:type="pct"/>
          </w:tcPr>
          <w:p w14:paraId="69F5C253" w14:textId="1B250B69" w:rsidR="000C601D" w:rsidRPr="00D631F2" w:rsidRDefault="000C601D" w:rsidP="000C601D">
            <w:r>
              <w:t>activiteiten bij een buisleiding voor gevaarlijke stoffen</w:t>
            </w:r>
          </w:p>
        </w:tc>
      </w:tr>
      <w:tr w:rsidR="000C601D" w:rsidRPr="00D631F2" w14:paraId="5707895E" w14:textId="77777777" w:rsidTr="000C601D">
        <w:tc>
          <w:tcPr>
            <w:tcW w:w="2500" w:type="pct"/>
          </w:tcPr>
          <w:p w14:paraId="187E09E0" w14:textId="77777777" w:rsidR="000C601D" w:rsidRPr="00D631F2" w:rsidRDefault="000C601D" w:rsidP="000C601D">
            <w:r>
              <w:t>bovenliggendeActiviteit</w:t>
            </w:r>
          </w:p>
        </w:tc>
        <w:tc>
          <w:tcPr>
            <w:tcW w:w="2500" w:type="pct"/>
          </w:tcPr>
          <w:p w14:paraId="364D8581" w14:textId="3ECEAA4D" w:rsidR="000C601D" w:rsidRDefault="000C601D" w:rsidP="000C601D"/>
        </w:tc>
      </w:tr>
      <w:tr w:rsidR="000C601D" w:rsidRPr="00D631F2" w14:paraId="3FE7C446" w14:textId="77777777" w:rsidTr="000C601D">
        <w:tc>
          <w:tcPr>
            <w:tcW w:w="2500" w:type="pct"/>
          </w:tcPr>
          <w:p w14:paraId="572DBD61" w14:textId="77777777" w:rsidR="000C601D" w:rsidRPr="00D631F2" w:rsidRDefault="000C601D" w:rsidP="000C601D">
            <w:r w:rsidRPr="00D631F2">
              <w:t>activiteitengroep</w:t>
            </w:r>
          </w:p>
        </w:tc>
        <w:tc>
          <w:tcPr>
            <w:tcW w:w="2500" w:type="pct"/>
          </w:tcPr>
          <w:p w14:paraId="10C7111A" w14:textId="2213AA03" w:rsidR="000C601D" w:rsidRPr="00D631F2" w:rsidRDefault="000C601D" w:rsidP="000C601D">
            <w:r>
              <w:t>http://standaarden.omgevingswet.overheid.nl/activiteit/id/concept/Beperkingengebiedactiviteit</w:t>
            </w:r>
          </w:p>
        </w:tc>
      </w:tr>
      <w:tr w:rsidR="000C601D" w:rsidRPr="00D631F2" w14:paraId="114994C0" w14:textId="77777777" w:rsidTr="000C601D">
        <w:tc>
          <w:tcPr>
            <w:tcW w:w="2500" w:type="pct"/>
          </w:tcPr>
          <w:p w14:paraId="39618341" w14:textId="77777777" w:rsidR="000C601D" w:rsidRPr="00D631F2" w:rsidRDefault="000C601D" w:rsidP="000C601D">
            <w:r>
              <w:t>activiteitregelkwalificatie</w:t>
            </w:r>
          </w:p>
        </w:tc>
        <w:tc>
          <w:tcPr>
            <w:tcW w:w="2500" w:type="pct"/>
          </w:tcPr>
          <w:p w14:paraId="6CF51593" w14:textId="313ABE3B" w:rsidR="000C601D" w:rsidRPr="00D631F2" w:rsidRDefault="000C601D" w:rsidP="000C601D">
            <w:r>
              <w:t>http://standaarden.omgevingswet.overheid.nl/activiteitregelkwalificatie/id/concept/AndersGeduid</w:t>
            </w:r>
          </w:p>
        </w:tc>
      </w:tr>
      <w:tr w:rsidR="000C601D" w:rsidRPr="00D631F2" w14:paraId="0B53268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5EB8049"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DC5667" w14:textId="77777777" w:rsidR="000C601D" w:rsidRPr="0049085E" w:rsidRDefault="000C601D" w:rsidP="000C601D">
                  <w:r w:rsidRPr="0049085E">
                    <w:t>Locatie</w:t>
                  </w:r>
                </w:p>
              </w:tc>
            </w:tr>
            <w:tr w:rsidR="000C601D" w:rsidRPr="0049085E" w14:paraId="06222CE8" w14:textId="77777777" w:rsidTr="000C601D">
              <w:tc>
                <w:tcPr>
                  <w:tcW w:w="2500" w:type="pct"/>
                </w:tcPr>
                <w:p w14:paraId="66A56CAC" w14:textId="77777777" w:rsidR="000C601D" w:rsidRPr="0049085E" w:rsidRDefault="000C601D" w:rsidP="000C601D">
                  <w:r w:rsidRPr="0049085E">
                    <w:t>bestandsnaam</w:t>
                  </w:r>
                </w:p>
              </w:tc>
              <w:tc>
                <w:tcPr>
                  <w:tcW w:w="2500" w:type="pct"/>
                </w:tcPr>
                <w:p w14:paraId="734701EF" w14:textId="77295360" w:rsidR="000C601D" w:rsidRPr="0049085E" w:rsidRDefault="000C601D" w:rsidP="000C601D">
                  <w:r>
                    <w:t>beperkingengebied buisleiding voor gevaarlijke stoffen.gml</w:t>
                  </w:r>
                </w:p>
              </w:tc>
            </w:tr>
            <w:tr w:rsidR="000C601D" w:rsidRPr="0049085E" w14:paraId="3B19E6B2" w14:textId="77777777" w:rsidTr="000C601D">
              <w:tc>
                <w:tcPr>
                  <w:tcW w:w="2500" w:type="pct"/>
                </w:tcPr>
                <w:p w14:paraId="68217627" w14:textId="77777777" w:rsidR="000C601D" w:rsidRPr="0049085E" w:rsidRDefault="000C601D" w:rsidP="000C601D">
                  <w:r w:rsidRPr="0049085E">
                    <w:t>noemer</w:t>
                  </w:r>
                </w:p>
              </w:tc>
              <w:tc>
                <w:tcPr>
                  <w:tcW w:w="2500" w:type="pct"/>
                </w:tcPr>
                <w:p w14:paraId="66BEA702" w14:textId="20A74211" w:rsidR="000C601D" w:rsidRPr="0049085E" w:rsidRDefault="000C601D" w:rsidP="000C601D"/>
              </w:tc>
            </w:tr>
            <w:tr w:rsidR="000C601D" w:rsidRPr="0049085E" w14:paraId="51FAF4B0" w14:textId="77777777" w:rsidTr="000C601D">
              <w:tc>
                <w:tcPr>
                  <w:tcW w:w="2500" w:type="pct"/>
                </w:tcPr>
                <w:p w14:paraId="6BB414E0" w14:textId="77777777" w:rsidR="000C601D" w:rsidRPr="0049085E" w:rsidRDefault="000C601D" w:rsidP="000C601D">
                  <w:r>
                    <w:t>symboolcode</w:t>
                  </w:r>
                </w:p>
              </w:tc>
              <w:tc>
                <w:tcPr>
                  <w:tcW w:w="2500" w:type="pct"/>
                </w:tcPr>
                <w:p w14:paraId="7691C9E3" w14:textId="459C1936" w:rsidR="000C601D" w:rsidRDefault="000C601D" w:rsidP="000C601D"/>
              </w:tc>
            </w:tr>
            <w:tr w:rsidR="000C601D" w:rsidRPr="0049085E" w14:paraId="5E61B50E" w14:textId="77777777" w:rsidTr="000C601D">
              <w:tc>
                <w:tcPr>
                  <w:tcW w:w="2500" w:type="pct"/>
                </w:tcPr>
                <w:p w14:paraId="2389DB15" w14:textId="77777777" w:rsidR="000C601D" w:rsidRPr="0049085E" w:rsidRDefault="000C601D" w:rsidP="000C601D">
                  <w:r w:rsidRPr="0049085E">
                    <w:t>nauwkeurigheid</w:t>
                  </w:r>
                </w:p>
              </w:tc>
              <w:tc>
                <w:tcPr>
                  <w:tcW w:w="2500" w:type="pct"/>
                </w:tcPr>
                <w:p w14:paraId="7AA6719E" w14:textId="71BF3EA2" w:rsidR="000C601D" w:rsidRPr="0049085E" w:rsidRDefault="000C601D" w:rsidP="000C601D"/>
              </w:tc>
            </w:tr>
            <w:tr w:rsidR="000C601D" w:rsidRPr="0049085E" w14:paraId="07036B7F" w14:textId="77777777" w:rsidTr="000C601D">
              <w:tc>
                <w:tcPr>
                  <w:tcW w:w="2500" w:type="pct"/>
                </w:tcPr>
                <w:p w14:paraId="656BC143" w14:textId="77777777" w:rsidR="000C601D" w:rsidRPr="0049085E" w:rsidRDefault="000C601D" w:rsidP="000C601D">
                  <w:r w:rsidRPr="0049085E">
                    <w:t>bron</w:t>
                  </w:r>
                  <w:r>
                    <w:t>N</w:t>
                  </w:r>
                  <w:r w:rsidRPr="0049085E">
                    <w:t>auwkeurigheid</w:t>
                  </w:r>
                </w:p>
              </w:tc>
              <w:tc>
                <w:tcPr>
                  <w:tcW w:w="2500" w:type="pct"/>
                </w:tcPr>
                <w:p w14:paraId="71E205BF" w14:textId="7AF7E774" w:rsidR="000C601D" w:rsidRPr="0049085E" w:rsidRDefault="000C601D" w:rsidP="000C601D">
                  <w:r>
                    <w:t>geen</w:t>
                  </w:r>
                </w:p>
              </w:tc>
            </w:tr>
            <w:tr w:rsidR="000C601D" w:rsidRPr="0049085E" w14:paraId="17AA82A8" w14:textId="77777777" w:rsidTr="000C601D">
              <w:tc>
                <w:tcPr>
                  <w:tcW w:w="2500" w:type="pct"/>
                </w:tcPr>
                <w:p w14:paraId="293FAB66" w14:textId="77777777" w:rsidR="000C601D" w:rsidRPr="0049085E" w:rsidRDefault="000C601D" w:rsidP="000C601D">
                  <w:r>
                    <w:t>idealisatie</w:t>
                  </w:r>
                </w:p>
              </w:tc>
              <w:tc>
                <w:tcPr>
                  <w:tcW w:w="2500" w:type="pct"/>
                </w:tcPr>
                <w:p w14:paraId="0A9F2DBE" w14:textId="6A90F89F" w:rsidR="000C601D" w:rsidRPr="0049085E" w:rsidRDefault="000C601D" w:rsidP="000C601D">
                  <w:r>
                    <w:t>geen</w:t>
                  </w:r>
                </w:p>
              </w:tc>
            </w:tr>
          </w:tbl>
          <w:p w14:paraId="03631617" w14:textId="77777777" w:rsidR="000C601D" w:rsidRPr="00D631F2" w:rsidRDefault="000C601D" w:rsidP="000C601D"/>
        </w:tc>
      </w:tr>
    </w:tbl>
    <w:p w14:paraId="6285E24D" w14:textId="3FC74245" w:rsidR="000C601D" w:rsidRDefault="000C601D">
      <w:pPr>
        <w:pStyle w:val="Tekstopmerking"/>
      </w:pPr>
    </w:p>
  </w:comment>
  <w:comment w:id="602"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816F6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B3087"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D8548" w14:textId="77777777" w:rsidTr="000C601D">
        <w:tc>
          <w:tcPr>
            <w:tcW w:w="2500" w:type="pct"/>
          </w:tcPr>
          <w:p w14:paraId="5D9AA8E3" w14:textId="77777777" w:rsidR="000C601D" w:rsidRPr="00D631F2" w:rsidRDefault="000C601D" w:rsidP="000C601D">
            <w:r w:rsidRPr="00D631F2">
              <w:t>activiteit</w:t>
            </w:r>
            <w:r>
              <w:t>en</w:t>
            </w:r>
          </w:p>
        </w:tc>
        <w:tc>
          <w:tcPr>
            <w:tcW w:w="2500" w:type="pct"/>
          </w:tcPr>
          <w:p w14:paraId="114E05B4" w14:textId="3993D8E6" w:rsidR="000C601D" w:rsidRPr="00D631F2" w:rsidRDefault="000C601D" w:rsidP="000C601D">
            <w:r>
              <w:t>activiteiten bij een buisleiding voor gevaarlijke stoffen</w:t>
            </w:r>
          </w:p>
        </w:tc>
      </w:tr>
      <w:tr w:rsidR="000C601D" w:rsidRPr="00D631F2" w14:paraId="2B3604E2" w14:textId="77777777" w:rsidTr="000C601D">
        <w:tc>
          <w:tcPr>
            <w:tcW w:w="2500" w:type="pct"/>
          </w:tcPr>
          <w:p w14:paraId="482F1284" w14:textId="77777777" w:rsidR="000C601D" w:rsidRPr="00D631F2" w:rsidRDefault="000C601D" w:rsidP="000C601D">
            <w:r>
              <w:t>bovenliggendeActiviteit</w:t>
            </w:r>
          </w:p>
        </w:tc>
        <w:tc>
          <w:tcPr>
            <w:tcW w:w="2500" w:type="pct"/>
          </w:tcPr>
          <w:p w14:paraId="50E6396E" w14:textId="7B93B3D8" w:rsidR="000C601D" w:rsidRDefault="000C601D" w:rsidP="000C601D"/>
        </w:tc>
      </w:tr>
      <w:tr w:rsidR="000C601D" w:rsidRPr="00D631F2" w14:paraId="6515D995" w14:textId="77777777" w:rsidTr="000C601D">
        <w:tc>
          <w:tcPr>
            <w:tcW w:w="2500" w:type="pct"/>
          </w:tcPr>
          <w:p w14:paraId="5266165C" w14:textId="77777777" w:rsidR="000C601D" w:rsidRPr="00D631F2" w:rsidRDefault="000C601D" w:rsidP="000C601D">
            <w:r w:rsidRPr="00D631F2">
              <w:t>activiteitengroep</w:t>
            </w:r>
          </w:p>
        </w:tc>
        <w:tc>
          <w:tcPr>
            <w:tcW w:w="2500" w:type="pct"/>
          </w:tcPr>
          <w:p w14:paraId="3174B378" w14:textId="4E6840DF" w:rsidR="000C601D" w:rsidRPr="00D631F2" w:rsidRDefault="000C601D" w:rsidP="000C601D">
            <w:r>
              <w:t>http://standaarden.omgevingswet.overheid.nl/activiteit/id/concept/Beperkingengebiedactiviteit</w:t>
            </w:r>
          </w:p>
        </w:tc>
      </w:tr>
      <w:tr w:rsidR="000C601D" w:rsidRPr="00D631F2" w14:paraId="49FA5A10" w14:textId="77777777" w:rsidTr="000C601D">
        <w:tc>
          <w:tcPr>
            <w:tcW w:w="2500" w:type="pct"/>
          </w:tcPr>
          <w:p w14:paraId="124924EA" w14:textId="77777777" w:rsidR="000C601D" w:rsidRPr="00D631F2" w:rsidRDefault="000C601D" w:rsidP="000C601D">
            <w:r>
              <w:t>activiteitregelkwalificatie</w:t>
            </w:r>
          </w:p>
        </w:tc>
        <w:tc>
          <w:tcPr>
            <w:tcW w:w="2500" w:type="pct"/>
          </w:tcPr>
          <w:p w14:paraId="1B19DB2F" w14:textId="114374FD" w:rsidR="000C601D" w:rsidRPr="00D631F2" w:rsidRDefault="000C601D" w:rsidP="000C601D">
            <w:r>
              <w:t>http://standaarden.omgevingswet.overheid.nl/activiteitregelkwalificatie/id/concept/Verbod</w:t>
            </w:r>
          </w:p>
        </w:tc>
      </w:tr>
      <w:tr w:rsidR="000C601D" w:rsidRPr="00D631F2" w14:paraId="29F34ED4"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BE9D5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DF64D" w14:textId="77777777" w:rsidR="000C601D" w:rsidRPr="0049085E" w:rsidRDefault="000C601D" w:rsidP="000C601D">
                  <w:r w:rsidRPr="0049085E">
                    <w:t>Locatie</w:t>
                  </w:r>
                </w:p>
              </w:tc>
            </w:tr>
            <w:tr w:rsidR="000C601D" w:rsidRPr="0049085E" w14:paraId="6894F1EA" w14:textId="77777777" w:rsidTr="000C601D">
              <w:tc>
                <w:tcPr>
                  <w:tcW w:w="2500" w:type="pct"/>
                </w:tcPr>
                <w:p w14:paraId="02A63938" w14:textId="77777777" w:rsidR="000C601D" w:rsidRPr="0049085E" w:rsidRDefault="000C601D" w:rsidP="000C601D">
                  <w:r w:rsidRPr="0049085E">
                    <w:t>bestandsnaam</w:t>
                  </w:r>
                </w:p>
              </w:tc>
              <w:tc>
                <w:tcPr>
                  <w:tcW w:w="2500" w:type="pct"/>
                </w:tcPr>
                <w:p w14:paraId="3DEDD86F" w14:textId="279E747D" w:rsidR="000C601D" w:rsidRPr="0049085E" w:rsidRDefault="000C601D" w:rsidP="000C601D">
                  <w:r>
                    <w:t>beperkingengebied buisleiding voor gevaarlijke stoffen.gml</w:t>
                  </w:r>
                </w:p>
              </w:tc>
            </w:tr>
            <w:tr w:rsidR="000C601D" w:rsidRPr="0049085E" w14:paraId="51F466C5" w14:textId="77777777" w:rsidTr="000C601D">
              <w:tc>
                <w:tcPr>
                  <w:tcW w:w="2500" w:type="pct"/>
                </w:tcPr>
                <w:p w14:paraId="35119BD0" w14:textId="77777777" w:rsidR="000C601D" w:rsidRPr="0049085E" w:rsidRDefault="000C601D" w:rsidP="000C601D">
                  <w:r w:rsidRPr="0049085E">
                    <w:t>noemer</w:t>
                  </w:r>
                </w:p>
              </w:tc>
              <w:tc>
                <w:tcPr>
                  <w:tcW w:w="2500" w:type="pct"/>
                </w:tcPr>
                <w:p w14:paraId="7F93536D" w14:textId="61C86EAF" w:rsidR="000C601D" w:rsidRPr="0049085E" w:rsidRDefault="000C601D" w:rsidP="000C601D"/>
              </w:tc>
            </w:tr>
            <w:tr w:rsidR="000C601D" w:rsidRPr="0049085E" w14:paraId="0F0D21E2" w14:textId="77777777" w:rsidTr="000C601D">
              <w:tc>
                <w:tcPr>
                  <w:tcW w:w="2500" w:type="pct"/>
                </w:tcPr>
                <w:p w14:paraId="28177C3E" w14:textId="77777777" w:rsidR="000C601D" w:rsidRPr="0049085E" w:rsidRDefault="000C601D" w:rsidP="000C601D">
                  <w:r>
                    <w:t>symboolcode</w:t>
                  </w:r>
                </w:p>
              </w:tc>
              <w:tc>
                <w:tcPr>
                  <w:tcW w:w="2500" w:type="pct"/>
                </w:tcPr>
                <w:p w14:paraId="280626D9" w14:textId="4575C6DE" w:rsidR="000C601D" w:rsidRDefault="000C601D" w:rsidP="000C601D"/>
              </w:tc>
            </w:tr>
            <w:tr w:rsidR="000C601D" w:rsidRPr="0049085E" w14:paraId="732C5DC2" w14:textId="77777777" w:rsidTr="000C601D">
              <w:tc>
                <w:tcPr>
                  <w:tcW w:w="2500" w:type="pct"/>
                </w:tcPr>
                <w:p w14:paraId="05D9A6C8" w14:textId="77777777" w:rsidR="000C601D" w:rsidRPr="0049085E" w:rsidRDefault="000C601D" w:rsidP="000C601D">
                  <w:r w:rsidRPr="0049085E">
                    <w:t>nauwkeurigheid</w:t>
                  </w:r>
                </w:p>
              </w:tc>
              <w:tc>
                <w:tcPr>
                  <w:tcW w:w="2500" w:type="pct"/>
                </w:tcPr>
                <w:p w14:paraId="09E00BAB" w14:textId="798E69CD" w:rsidR="000C601D" w:rsidRPr="0049085E" w:rsidRDefault="000C601D" w:rsidP="000C601D"/>
              </w:tc>
            </w:tr>
            <w:tr w:rsidR="000C601D" w:rsidRPr="0049085E" w14:paraId="621AEEAB" w14:textId="77777777" w:rsidTr="000C601D">
              <w:tc>
                <w:tcPr>
                  <w:tcW w:w="2500" w:type="pct"/>
                </w:tcPr>
                <w:p w14:paraId="0815D5FD" w14:textId="77777777" w:rsidR="000C601D" w:rsidRPr="0049085E" w:rsidRDefault="000C601D" w:rsidP="000C601D">
                  <w:r w:rsidRPr="0049085E">
                    <w:t>bron</w:t>
                  </w:r>
                  <w:r>
                    <w:t>N</w:t>
                  </w:r>
                  <w:r w:rsidRPr="0049085E">
                    <w:t>auwkeurigheid</w:t>
                  </w:r>
                </w:p>
              </w:tc>
              <w:tc>
                <w:tcPr>
                  <w:tcW w:w="2500" w:type="pct"/>
                </w:tcPr>
                <w:p w14:paraId="48BEFDC9" w14:textId="26E43851" w:rsidR="000C601D" w:rsidRPr="0049085E" w:rsidRDefault="000C601D" w:rsidP="000C601D">
                  <w:r>
                    <w:t>geen</w:t>
                  </w:r>
                </w:p>
              </w:tc>
            </w:tr>
            <w:tr w:rsidR="000C601D" w:rsidRPr="0049085E" w14:paraId="6D751791" w14:textId="77777777" w:rsidTr="000C601D">
              <w:tc>
                <w:tcPr>
                  <w:tcW w:w="2500" w:type="pct"/>
                </w:tcPr>
                <w:p w14:paraId="3E43107B" w14:textId="77777777" w:rsidR="000C601D" w:rsidRPr="0049085E" w:rsidRDefault="000C601D" w:rsidP="000C601D">
                  <w:r>
                    <w:t>idealisatie</w:t>
                  </w:r>
                </w:p>
              </w:tc>
              <w:tc>
                <w:tcPr>
                  <w:tcW w:w="2500" w:type="pct"/>
                </w:tcPr>
                <w:p w14:paraId="2DDC09EA" w14:textId="3797147E" w:rsidR="000C601D" w:rsidRPr="0049085E" w:rsidRDefault="000C601D" w:rsidP="000C601D">
                  <w:r>
                    <w:t>geen</w:t>
                  </w:r>
                </w:p>
              </w:tc>
            </w:tr>
          </w:tbl>
          <w:p w14:paraId="40161368" w14:textId="77777777" w:rsidR="000C601D" w:rsidRPr="00D631F2" w:rsidRDefault="000C601D" w:rsidP="000C601D"/>
        </w:tc>
      </w:tr>
    </w:tbl>
    <w:p w14:paraId="616B1071" w14:textId="6D4192D7" w:rsidR="000C601D" w:rsidRDefault="000C601D">
      <w:pPr>
        <w:pStyle w:val="Tekstopmerking"/>
      </w:pPr>
    </w:p>
  </w:comment>
  <w:comment w:id="603"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D2CB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F8BF6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1271AB" w14:textId="77777777" w:rsidTr="000C601D">
        <w:tc>
          <w:tcPr>
            <w:tcW w:w="2500" w:type="pct"/>
          </w:tcPr>
          <w:p w14:paraId="39C93638" w14:textId="77777777" w:rsidR="000C601D" w:rsidRPr="0049085E" w:rsidRDefault="000C601D" w:rsidP="000C601D">
            <w:r>
              <w:t>bestandsnaam</w:t>
            </w:r>
          </w:p>
        </w:tc>
        <w:tc>
          <w:tcPr>
            <w:tcW w:w="2500" w:type="pct"/>
          </w:tcPr>
          <w:p w14:paraId="7731D702" w14:textId="181ED682" w:rsidR="000C601D" w:rsidRPr="0049085E" w:rsidRDefault="000C601D" w:rsidP="000C601D">
            <w:r>
              <w:t>beperkingengebied buisleiding voor gevaarlijke stoffen.gml</w:t>
            </w:r>
          </w:p>
        </w:tc>
      </w:tr>
      <w:tr w:rsidR="000C601D" w:rsidRPr="0049085E" w14:paraId="29EC5780" w14:textId="77777777" w:rsidTr="000C601D">
        <w:tc>
          <w:tcPr>
            <w:tcW w:w="2500" w:type="pct"/>
          </w:tcPr>
          <w:p w14:paraId="349F9665" w14:textId="77777777" w:rsidR="000C601D" w:rsidRPr="0049085E" w:rsidRDefault="000C601D" w:rsidP="000C601D">
            <w:r w:rsidRPr="0049085E">
              <w:t>noemer</w:t>
            </w:r>
          </w:p>
        </w:tc>
        <w:tc>
          <w:tcPr>
            <w:tcW w:w="2500" w:type="pct"/>
          </w:tcPr>
          <w:p w14:paraId="69598265" w14:textId="7546663B" w:rsidR="000C601D" w:rsidRPr="0049085E" w:rsidRDefault="000C601D" w:rsidP="000C601D"/>
        </w:tc>
      </w:tr>
      <w:tr w:rsidR="000C601D" w:rsidRPr="0049085E" w14:paraId="2FA6658D" w14:textId="77777777" w:rsidTr="000C601D">
        <w:tc>
          <w:tcPr>
            <w:tcW w:w="2500" w:type="pct"/>
          </w:tcPr>
          <w:p w14:paraId="6AE5982C" w14:textId="77777777" w:rsidR="000C601D" w:rsidRPr="0049085E" w:rsidRDefault="000C601D" w:rsidP="000C601D">
            <w:r>
              <w:t>symboolcode</w:t>
            </w:r>
          </w:p>
        </w:tc>
        <w:tc>
          <w:tcPr>
            <w:tcW w:w="2500" w:type="pct"/>
          </w:tcPr>
          <w:p w14:paraId="050BC58D" w14:textId="35CCBE94" w:rsidR="000C601D" w:rsidRDefault="000C601D" w:rsidP="000C601D"/>
        </w:tc>
      </w:tr>
      <w:tr w:rsidR="000C601D" w:rsidRPr="0049085E" w14:paraId="73D16FB0" w14:textId="77777777" w:rsidTr="000C601D">
        <w:tc>
          <w:tcPr>
            <w:tcW w:w="2500" w:type="pct"/>
          </w:tcPr>
          <w:p w14:paraId="1D9295F6" w14:textId="77777777" w:rsidR="000C601D" w:rsidRPr="0049085E" w:rsidRDefault="000C601D" w:rsidP="000C601D">
            <w:r w:rsidRPr="0049085E">
              <w:t>nauwkeurigheid</w:t>
            </w:r>
          </w:p>
        </w:tc>
        <w:tc>
          <w:tcPr>
            <w:tcW w:w="2500" w:type="pct"/>
          </w:tcPr>
          <w:p w14:paraId="1B8FB9A3" w14:textId="7B92DB79" w:rsidR="000C601D" w:rsidRPr="0049085E" w:rsidRDefault="000C601D" w:rsidP="000C601D"/>
        </w:tc>
      </w:tr>
      <w:tr w:rsidR="000C601D" w:rsidRPr="0049085E" w14:paraId="098CC64B" w14:textId="77777777" w:rsidTr="000C601D">
        <w:tc>
          <w:tcPr>
            <w:tcW w:w="2500" w:type="pct"/>
          </w:tcPr>
          <w:p w14:paraId="44B6AC19" w14:textId="77777777" w:rsidR="000C601D" w:rsidRPr="0049085E" w:rsidRDefault="000C601D" w:rsidP="000C601D">
            <w:r w:rsidRPr="0049085E">
              <w:t>bronNauwkeurigheid</w:t>
            </w:r>
          </w:p>
        </w:tc>
        <w:tc>
          <w:tcPr>
            <w:tcW w:w="2500" w:type="pct"/>
          </w:tcPr>
          <w:p w14:paraId="2EF509FC" w14:textId="795D8DEF" w:rsidR="000C601D" w:rsidRPr="0049085E" w:rsidRDefault="000C601D" w:rsidP="000C601D">
            <w:r>
              <w:t>geen</w:t>
            </w:r>
          </w:p>
        </w:tc>
      </w:tr>
      <w:tr w:rsidR="000C601D" w:rsidRPr="0049085E" w14:paraId="7D9A83A5" w14:textId="77777777" w:rsidTr="000C601D">
        <w:tc>
          <w:tcPr>
            <w:tcW w:w="2500" w:type="pct"/>
          </w:tcPr>
          <w:p w14:paraId="789FD221" w14:textId="77777777" w:rsidR="000C601D" w:rsidRPr="0049085E" w:rsidRDefault="000C601D" w:rsidP="000C601D">
            <w:r>
              <w:t>idealisatie</w:t>
            </w:r>
          </w:p>
        </w:tc>
        <w:tc>
          <w:tcPr>
            <w:tcW w:w="2500" w:type="pct"/>
          </w:tcPr>
          <w:p w14:paraId="264D469C" w14:textId="3C9179FF" w:rsidR="000C601D" w:rsidRPr="0049085E" w:rsidRDefault="000C601D" w:rsidP="000C601D">
            <w:r>
              <w:t>geen</w:t>
            </w:r>
          </w:p>
        </w:tc>
      </w:tr>
      <w:tr w:rsidR="008A6887" w14:paraId="10C7F772" w14:textId="77777777" w:rsidTr="008A6887">
        <w:tc>
          <w:tcPr>
            <w:tcW w:w="2500" w:type="pct"/>
          </w:tcPr>
          <w:p w14:paraId="59E34927" w14:textId="77777777" w:rsidR="008A6887" w:rsidRDefault="0062488A">
            <w:r>
              <w:rPr>
                <w:noProof/>
              </w:rPr>
              <w:t>regelingsgebied</w:t>
            </w:r>
          </w:p>
        </w:tc>
        <w:tc>
          <w:tcPr>
            <w:tcW w:w="2500" w:type="pct"/>
          </w:tcPr>
          <w:p w14:paraId="7F7A4578" w14:textId="77777777" w:rsidR="008A6887" w:rsidRDefault="0062488A">
            <w:r>
              <w:rPr>
                <w:noProof/>
              </w:rPr>
              <w:t>Onwaar</w:t>
            </w:r>
          </w:p>
        </w:tc>
      </w:tr>
    </w:tbl>
    <w:p w14:paraId="3E28F4FB" w14:textId="7B4A278F" w:rsidR="000C601D" w:rsidRDefault="000C601D">
      <w:pPr>
        <w:pStyle w:val="Tekstopmerking"/>
      </w:pPr>
    </w:p>
  </w:comment>
  <w:comment w:id="604"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A4A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74803E"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C795A3B" w14:textId="77777777" w:rsidTr="000C601D">
        <w:tc>
          <w:tcPr>
            <w:tcW w:w="2500" w:type="pct"/>
          </w:tcPr>
          <w:p w14:paraId="5B81D4F0" w14:textId="77777777" w:rsidR="000C601D" w:rsidRPr="00D631F2" w:rsidRDefault="000C601D" w:rsidP="000C601D">
            <w:r w:rsidRPr="00D631F2">
              <w:t>activiteit</w:t>
            </w:r>
            <w:r>
              <w:t>en</w:t>
            </w:r>
          </w:p>
        </w:tc>
        <w:tc>
          <w:tcPr>
            <w:tcW w:w="2500" w:type="pct"/>
          </w:tcPr>
          <w:p w14:paraId="1ED2EA75" w14:textId="1F3DF814" w:rsidR="000C601D" w:rsidRPr="00D631F2" w:rsidRDefault="000C601D" w:rsidP="000C601D">
            <w:r>
              <w:t>activiteiten bij een buisleiding voor gevaarlijke stoffen</w:t>
            </w:r>
          </w:p>
        </w:tc>
      </w:tr>
      <w:tr w:rsidR="000C601D" w:rsidRPr="00D631F2" w14:paraId="523AA618" w14:textId="77777777" w:rsidTr="000C601D">
        <w:tc>
          <w:tcPr>
            <w:tcW w:w="2500" w:type="pct"/>
          </w:tcPr>
          <w:p w14:paraId="76874719" w14:textId="77777777" w:rsidR="000C601D" w:rsidRPr="00D631F2" w:rsidRDefault="000C601D" w:rsidP="000C601D">
            <w:r>
              <w:t>bovenliggendeActiviteit</w:t>
            </w:r>
          </w:p>
        </w:tc>
        <w:tc>
          <w:tcPr>
            <w:tcW w:w="2500" w:type="pct"/>
          </w:tcPr>
          <w:p w14:paraId="3EBF76BA" w14:textId="2566A739" w:rsidR="000C601D" w:rsidRDefault="000C601D" w:rsidP="000C601D"/>
        </w:tc>
      </w:tr>
      <w:tr w:rsidR="000C601D" w:rsidRPr="00D631F2" w14:paraId="7594A064" w14:textId="77777777" w:rsidTr="000C601D">
        <w:tc>
          <w:tcPr>
            <w:tcW w:w="2500" w:type="pct"/>
          </w:tcPr>
          <w:p w14:paraId="2F02CF78" w14:textId="77777777" w:rsidR="000C601D" w:rsidRPr="00D631F2" w:rsidRDefault="000C601D" w:rsidP="000C601D">
            <w:r w:rsidRPr="00D631F2">
              <w:t>activiteitengroep</w:t>
            </w:r>
          </w:p>
        </w:tc>
        <w:tc>
          <w:tcPr>
            <w:tcW w:w="2500" w:type="pct"/>
          </w:tcPr>
          <w:p w14:paraId="19DE05E3" w14:textId="1AC7C03B" w:rsidR="000C601D" w:rsidRPr="00D631F2" w:rsidRDefault="000C601D" w:rsidP="000C601D">
            <w:r>
              <w:t>http://standaarden.omgevingswet.overheid.nl/activiteit/id/concept/Beperkingengebiedactiviteit</w:t>
            </w:r>
          </w:p>
        </w:tc>
      </w:tr>
      <w:tr w:rsidR="000C601D" w:rsidRPr="00D631F2" w14:paraId="60041FA4" w14:textId="77777777" w:rsidTr="000C601D">
        <w:tc>
          <w:tcPr>
            <w:tcW w:w="2500" w:type="pct"/>
          </w:tcPr>
          <w:p w14:paraId="61DA0EBE" w14:textId="77777777" w:rsidR="000C601D" w:rsidRPr="00D631F2" w:rsidRDefault="000C601D" w:rsidP="000C601D">
            <w:r>
              <w:t>activiteitregelkwalificatie</w:t>
            </w:r>
          </w:p>
        </w:tc>
        <w:tc>
          <w:tcPr>
            <w:tcW w:w="2500" w:type="pct"/>
          </w:tcPr>
          <w:p w14:paraId="057476F4" w14:textId="7466DB25" w:rsidR="000C601D" w:rsidRPr="00D631F2" w:rsidRDefault="000C601D" w:rsidP="000C601D">
            <w:r>
              <w:t>http://standaarden.omgevingswet.overheid.nl/activiteitregelkwalificatie/id/concept/Vergunningplicht</w:t>
            </w:r>
          </w:p>
        </w:tc>
      </w:tr>
      <w:tr w:rsidR="000C601D" w:rsidRPr="00D631F2" w14:paraId="644110F5"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991D60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ECED7" w14:textId="77777777" w:rsidR="000C601D" w:rsidRPr="0049085E" w:rsidRDefault="000C601D" w:rsidP="000C601D">
                  <w:r w:rsidRPr="0049085E">
                    <w:t>Locatie</w:t>
                  </w:r>
                </w:p>
              </w:tc>
            </w:tr>
            <w:tr w:rsidR="000C601D" w:rsidRPr="0049085E" w14:paraId="4372F2DE" w14:textId="77777777" w:rsidTr="000C601D">
              <w:tc>
                <w:tcPr>
                  <w:tcW w:w="2500" w:type="pct"/>
                </w:tcPr>
                <w:p w14:paraId="0ACCFF80" w14:textId="77777777" w:rsidR="000C601D" w:rsidRPr="0049085E" w:rsidRDefault="000C601D" w:rsidP="000C601D">
                  <w:r w:rsidRPr="0049085E">
                    <w:t>bestandsnaam</w:t>
                  </w:r>
                </w:p>
              </w:tc>
              <w:tc>
                <w:tcPr>
                  <w:tcW w:w="2500" w:type="pct"/>
                </w:tcPr>
                <w:p w14:paraId="75727803" w14:textId="34CFF09D" w:rsidR="000C601D" w:rsidRPr="0049085E" w:rsidRDefault="000C601D" w:rsidP="000C601D">
                  <w:r>
                    <w:t>beperkingengebied buisleiding voor gevaarlijke stoffen.gml</w:t>
                  </w:r>
                </w:p>
              </w:tc>
            </w:tr>
            <w:tr w:rsidR="000C601D" w:rsidRPr="0049085E" w14:paraId="162853DB" w14:textId="77777777" w:rsidTr="000C601D">
              <w:tc>
                <w:tcPr>
                  <w:tcW w:w="2500" w:type="pct"/>
                </w:tcPr>
                <w:p w14:paraId="2BDBF828" w14:textId="77777777" w:rsidR="000C601D" w:rsidRPr="0049085E" w:rsidRDefault="000C601D" w:rsidP="000C601D">
                  <w:r w:rsidRPr="0049085E">
                    <w:t>noemer</w:t>
                  </w:r>
                </w:p>
              </w:tc>
              <w:tc>
                <w:tcPr>
                  <w:tcW w:w="2500" w:type="pct"/>
                </w:tcPr>
                <w:p w14:paraId="30CBD147" w14:textId="40D042EA" w:rsidR="000C601D" w:rsidRPr="0049085E" w:rsidRDefault="000C601D" w:rsidP="000C601D"/>
              </w:tc>
            </w:tr>
            <w:tr w:rsidR="000C601D" w:rsidRPr="0049085E" w14:paraId="692CA31F" w14:textId="77777777" w:rsidTr="000C601D">
              <w:tc>
                <w:tcPr>
                  <w:tcW w:w="2500" w:type="pct"/>
                </w:tcPr>
                <w:p w14:paraId="2425C1D7" w14:textId="77777777" w:rsidR="000C601D" w:rsidRPr="0049085E" w:rsidRDefault="000C601D" w:rsidP="000C601D">
                  <w:r>
                    <w:t>symboolcode</w:t>
                  </w:r>
                </w:p>
              </w:tc>
              <w:tc>
                <w:tcPr>
                  <w:tcW w:w="2500" w:type="pct"/>
                </w:tcPr>
                <w:p w14:paraId="578A214E" w14:textId="3874D20F" w:rsidR="000C601D" w:rsidRDefault="000C601D" w:rsidP="000C601D"/>
              </w:tc>
            </w:tr>
            <w:tr w:rsidR="000C601D" w:rsidRPr="0049085E" w14:paraId="01EEE344" w14:textId="77777777" w:rsidTr="000C601D">
              <w:tc>
                <w:tcPr>
                  <w:tcW w:w="2500" w:type="pct"/>
                </w:tcPr>
                <w:p w14:paraId="707ACAC7" w14:textId="77777777" w:rsidR="000C601D" w:rsidRPr="0049085E" w:rsidRDefault="000C601D" w:rsidP="000C601D">
                  <w:r w:rsidRPr="0049085E">
                    <w:t>nauwkeurigheid</w:t>
                  </w:r>
                </w:p>
              </w:tc>
              <w:tc>
                <w:tcPr>
                  <w:tcW w:w="2500" w:type="pct"/>
                </w:tcPr>
                <w:p w14:paraId="31C2316D" w14:textId="75A4E9DE" w:rsidR="000C601D" w:rsidRPr="0049085E" w:rsidRDefault="000C601D" w:rsidP="000C601D"/>
              </w:tc>
            </w:tr>
            <w:tr w:rsidR="000C601D" w:rsidRPr="0049085E" w14:paraId="11367CAA" w14:textId="77777777" w:rsidTr="000C601D">
              <w:tc>
                <w:tcPr>
                  <w:tcW w:w="2500" w:type="pct"/>
                </w:tcPr>
                <w:p w14:paraId="449151D0" w14:textId="77777777" w:rsidR="000C601D" w:rsidRPr="0049085E" w:rsidRDefault="000C601D" w:rsidP="000C601D">
                  <w:r w:rsidRPr="0049085E">
                    <w:t>bron</w:t>
                  </w:r>
                  <w:r>
                    <w:t>N</w:t>
                  </w:r>
                  <w:r w:rsidRPr="0049085E">
                    <w:t>auwkeurigheid</w:t>
                  </w:r>
                </w:p>
              </w:tc>
              <w:tc>
                <w:tcPr>
                  <w:tcW w:w="2500" w:type="pct"/>
                </w:tcPr>
                <w:p w14:paraId="15FC758E" w14:textId="3019FE60" w:rsidR="000C601D" w:rsidRPr="0049085E" w:rsidRDefault="000C601D" w:rsidP="000C601D">
                  <w:r>
                    <w:t>geen</w:t>
                  </w:r>
                </w:p>
              </w:tc>
            </w:tr>
            <w:tr w:rsidR="000C601D" w:rsidRPr="0049085E" w14:paraId="58BCA99C" w14:textId="77777777" w:rsidTr="000C601D">
              <w:tc>
                <w:tcPr>
                  <w:tcW w:w="2500" w:type="pct"/>
                </w:tcPr>
                <w:p w14:paraId="72594272" w14:textId="77777777" w:rsidR="000C601D" w:rsidRPr="0049085E" w:rsidRDefault="000C601D" w:rsidP="000C601D">
                  <w:r>
                    <w:t>idealisatie</w:t>
                  </w:r>
                </w:p>
              </w:tc>
              <w:tc>
                <w:tcPr>
                  <w:tcW w:w="2500" w:type="pct"/>
                </w:tcPr>
                <w:p w14:paraId="6557148F" w14:textId="3E1CDA8A" w:rsidR="000C601D" w:rsidRPr="0049085E" w:rsidRDefault="000C601D" w:rsidP="000C601D">
                  <w:r>
                    <w:t>geen</w:t>
                  </w:r>
                </w:p>
              </w:tc>
            </w:tr>
          </w:tbl>
          <w:p w14:paraId="58C3A295" w14:textId="77777777" w:rsidR="000C601D" w:rsidRPr="00D631F2" w:rsidRDefault="000C601D" w:rsidP="000C601D"/>
        </w:tc>
      </w:tr>
    </w:tbl>
    <w:p w14:paraId="75978EA2" w14:textId="3C77AF2D" w:rsidR="000C601D" w:rsidRDefault="000C601D">
      <w:pPr>
        <w:pStyle w:val="Tekstopmerking"/>
      </w:pPr>
    </w:p>
  </w:comment>
  <w:comment w:id="605"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EE389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B6BAB"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4FD0E3" w14:textId="77777777" w:rsidTr="000C601D">
        <w:tc>
          <w:tcPr>
            <w:tcW w:w="2500" w:type="pct"/>
          </w:tcPr>
          <w:p w14:paraId="6AFDDEE8" w14:textId="77777777" w:rsidR="000C601D" w:rsidRPr="0049085E" w:rsidRDefault="000C601D" w:rsidP="000C601D">
            <w:r>
              <w:t>bestandsnaam</w:t>
            </w:r>
          </w:p>
        </w:tc>
        <w:tc>
          <w:tcPr>
            <w:tcW w:w="2500" w:type="pct"/>
          </w:tcPr>
          <w:p w14:paraId="285D5342" w14:textId="4A11DAA0" w:rsidR="000C601D" w:rsidRPr="0049085E" w:rsidRDefault="000C601D" w:rsidP="000C601D">
            <w:r>
              <w:t>beperkingengebied buisleiding voor gevaarlijke stoffen.gml</w:t>
            </w:r>
          </w:p>
        </w:tc>
      </w:tr>
      <w:tr w:rsidR="000C601D" w:rsidRPr="0049085E" w14:paraId="5477A5BF" w14:textId="77777777" w:rsidTr="000C601D">
        <w:tc>
          <w:tcPr>
            <w:tcW w:w="2500" w:type="pct"/>
          </w:tcPr>
          <w:p w14:paraId="540D59FF" w14:textId="77777777" w:rsidR="000C601D" w:rsidRPr="0049085E" w:rsidRDefault="000C601D" w:rsidP="000C601D">
            <w:r w:rsidRPr="0049085E">
              <w:t>noemer</w:t>
            </w:r>
          </w:p>
        </w:tc>
        <w:tc>
          <w:tcPr>
            <w:tcW w:w="2500" w:type="pct"/>
          </w:tcPr>
          <w:p w14:paraId="1F427B0F" w14:textId="0501E33E" w:rsidR="000C601D" w:rsidRPr="0049085E" w:rsidRDefault="000C601D" w:rsidP="000C601D"/>
        </w:tc>
      </w:tr>
      <w:tr w:rsidR="000C601D" w:rsidRPr="0049085E" w14:paraId="2D8F8792" w14:textId="77777777" w:rsidTr="000C601D">
        <w:tc>
          <w:tcPr>
            <w:tcW w:w="2500" w:type="pct"/>
          </w:tcPr>
          <w:p w14:paraId="0D1E6C2D" w14:textId="77777777" w:rsidR="000C601D" w:rsidRPr="0049085E" w:rsidRDefault="000C601D" w:rsidP="000C601D">
            <w:r>
              <w:t>symboolcode</w:t>
            </w:r>
          </w:p>
        </w:tc>
        <w:tc>
          <w:tcPr>
            <w:tcW w:w="2500" w:type="pct"/>
          </w:tcPr>
          <w:p w14:paraId="6328C161" w14:textId="295A7A28" w:rsidR="000C601D" w:rsidRDefault="000C601D" w:rsidP="000C601D"/>
        </w:tc>
      </w:tr>
      <w:tr w:rsidR="000C601D" w:rsidRPr="0049085E" w14:paraId="2055B058" w14:textId="77777777" w:rsidTr="000C601D">
        <w:tc>
          <w:tcPr>
            <w:tcW w:w="2500" w:type="pct"/>
          </w:tcPr>
          <w:p w14:paraId="7650C400" w14:textId="77777777" w:rsidR="000C601D" w:rsidRPr="0049085E" w:rsidRDefault="000C601D" w:rsidP="000C601D">
            <w:r w:rsidRPr="0049085E">
              <w:t>nauwkeurigheid</w:t>
            </w:r>
          </w:p>
        </w:tc>
        <w:tc>
          <w:tcPr>
            <w:tcW w:w="2500" w:type="pct"/>
          </w:tcPr>
          <w:p w14:paraId="137C3DA5" w14:textId="4D7428D3" w:rsidR="000C601D" w:rsidRPr="0049085E" w:rsidRDefault="000C601D" w:rsidP="000C601D"/>
        </w:tc>
      </w:tr>
      <w:tr w:rsidR="000C601D" w:rsidRPr="0049085E" w14:paraId="48B229D9" w14:textId="77777777" w:rsidTr="000C601D">
        <w:tc>
          <w:tcPr>
            <w:tcW w:w="2500" w:type="pct"/>
          </w:tcPr>
          <w:p w14:paraId="125AEBCD" w14:textId="77777777" w:rsidR="000C601D" w:rsidRPr="0049085E" w:rsidRDefault="000C601D" w:rsidP="000C601D">
            <w:r w:rsidRPr="0049085E">
              <w:t>bronNauwkeurigheid</w:t>
            </w:r>
          </w:p>
        </w:tc>
        <w:tc>
          <w:tcPr>
            <w:tcW w:w="2500" w:type="pct"/>
          </w:tcPr>
          <w:p w14:paraId="4514C40E" w14:textId="44215DA8" w:rsidR="000C601D" w:rsidRPr="0049085E" w:rsidRDefault="000C601D" w:rsidP="000C601D">
            <w:r>
              <w:t>geen</w:t>
            </w:r>
          </w:p>
        </w:tc>
      </w:tr>
      <w:tr w:rsidR="000C601D" w:rsidRPr="0049085E" w14:paraId="22085E24" w14:textId="77777777" w:rsidTr="000C601D">
        <w:tc>
          <w:tcPr>
            <w:tcW w:w="2500" w:type="pct"/>
          </w:tcPr>
          <w:p w14:paraId="75FC3EB9" w14:textId="77777777" w:rsidR="000C601D" w:rsidRPr="0049085E" w:rsidRDefault="000C601D" w:rsidP="000C601D">
            <w:r>
              <w:t>idealisatie</w:t>
            </w:r>
          </w:p>
        </w:tc>
        <w:tc>
          <w:tcPr>
            <w:tcW w:w="2500" w:type="pct"/>
          </w:tcPr>
          <w:p w14:paraId="68FF37B1" w14:textId="7D196D12" w:rsidR="000C601D" w:rsidRPr="0049085E" w:rsidRDefault="000C601D" w:rsidP="000C601D">
            <w:r>
              <w:t>geen</w:t>
            </w:r>
          </w:p>
        </w:tc>
      </w:tr>
      <w:tr w:rsidR="008A6887" w14:paraId="40D06594" w14:textId="77777777" w:rsidTr="008A6887">
        <w:tc>
          <w:tcPr>
            <w:tcW w:w="2500" w:type="pct"/>
          </w:tcPr>
          <w:p w14:paraId="626C84CA" w14:textId="77777777" w:rsidR="008A6887" w:rsidRDefault="0062488A">
            <w:r>
              <w:rPr>
                <w:noProof/>
              </w:rPr>
              <w:t>regelingsgebied</w:t>
            </w:r>
          </w:p>
        </w:tc>
        <w:tc>
          <w:tcPr>
            <w:tcW w:w="2500" w:type="pct"/>
          </w:tcPr>
          <w:p w14:paraId="782F11F2" w14:textId="77777777" w:rsidR="008A6887" w:rsidRDefault="0062488A">
            <w:r>
              <w:rPr>
                <w:noProof/>
              </w:rPr>
              <w:t>Onwaar</w:t>
            </w:r>
          </w:p>
        </w:tc>
      </w:tr>
    </w:tbl>
    <w:p w14:paraId="462E8889" w14:textId="49F4293E" w:rsidR="000C601D" w:rsidRDefault="000C601D">
      <w:pPr>
        <w:pStyle w:val="Tekstopmerking"/>
      </w:pPr>
    </w:p>
  </w:comment>
  <w:comment w:id="606"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50370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81C4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E879AF" w14:textId="77777777" w:rsidTr="000C601D">
        <w:tc>
          <w:tcPr>
            <w:tcW w:w="2500" w:type="pct"/>
          </w:tcPr>
          <w:p w14:paraId="455C26B1" w14:textId="77777777" w:rsidR="000C601D" w:rsidRPr="00D631F2" w:rsidRDefault="000C601D" w:rsidP="000C601D">
            <w:r w:rsidRPr="00D631F2">
              <w:t>activiteit</w:t>
            </w:r>
            <w:r>
              <w:t>en</w:t>
            </w:r>
          </w:p>
        </w:tc>
        <w:tc>
          <w:tcPr>
            <w:tcW w:w="2500" w:type="pct"/>
          </w:tcPr>
          <w:p w14:paraId="7B4526A5" w14:textId="061493B6" w:rsidR="000C601D" w:rsidRPr="00D631F2" w:rsidRDefault="000C601D" w:rsidP="000C601D">
            <w:r>
              <w:t>activiteiten bij een buisleiding voor gevaarlijke stoffen</w:t>
            </w:r>
          </w:p>
        </w:tc>
      </w:tr>
      <w:tr w:rsidR="000C601D" w:rsidRPr="00D631F2" w14:paraId="159828F9" w14:textId="77777777" w:rsidTr="000C601D">
        <w:tc>
          <w:tcPr>
            <w:tcW w:w="2500" w:type="pct"/>
          </w:tcPr>
          <w:p w14:paraId="3F90FE39" w14:textId="77777777" w:rsidR="000C601D" w:rsidRPr="00D631F2" w:rsidRDefault="000C601D" w:rsidP="000C601D">
            <w:r>
              <w:t>bovenliggendeActiviteit</w:t>
            </w:r>
          </w:p>
        </w:tc>
        <w:tc>
          <w:tcPr>
            <w:tcW w:w="2500" w:type="pct"/>
          </w:tcPr>
          <w:p w14:paraId="3875ADC5" w14:textId="130DC753" w:rsidR="000C601D" w:rsidRDefault="000C601D" w:rsidP="000C601D"/>
        </w:tc>
      </w:tr>
      <w:tr w:rsidR="000C601D" w:rsidRPr="00D631F2" w14:paraId="64870BDC" w14:textId="77777777" w:rsidTr="000C601D">
        <w:tc>
          <w:tcPr>
            <w:tcW w:w="2500" w:type="pct"/>
          </w:tcPr>
          <w:p w14:paraId="09689A19" w14:textId="77777777" w:rsidR="000C601D" w:rsidRPr="00D631F2" w:rsidRDefault="000C601D" w:rsidP="000C601D">
            <w:r w:rsidRPr="00D631F2">
              <w:t>activiteitengroep</w:t>
            </w:r>
          </w:p>
        </w:tc>
        <w:tc>
          <w:tcPr>
            <w:tcW w:w="2500" w:type="pct"/>
          </w:tcPr>
          <w:p w14:paraId="0CEC690F" w14:textId="27E61948" w:rsidR="000C601D" w:rsidRPr="00D631F2" w:rsidRDefault="000C601D" w:rsidP="000C601D">
            <w:r>
              <w:t>http://standaarden.omgevingswet.overheid.nl/activiteit/id/concept/Beperkingengebiedactiviteit</w:t>
            </w:r>
          </w:p>
        </w:tc>
      </w:tr>
      <w:tr w:rsidR="000C601D" w:rsidRPr="00D631F2" w14:paraId="18DA6A96" w14:textId="77777777" w:rsidTr="000C601D">
        <w:tc>
          <w:tcPr>
            <w:tcW w:w="2500" w:type="pct"/>
          </w:tcPr>
          <w:p w14:paraId="2BDEE598" w14:textId="77777777" w:rsidR="000C601D" w:rsidRPr="00D631F2" w:rsidRDefault="000C601D" w:rsidP="000C601D">
            <w:r>
              <w:t>activiteitregelkwalificatie</w:t>
            </w:r>
          </w:p>
        </w:tc>
        <w:tc>
          <w:tcPr>
            <w:tcW w:w="2500" w:type="pct"/>
          </w:tcPr>
          <w:p w14:paraId="211AB690" w14:textId="133016FF" w:rsidR="000C601D" w:rsidRPr="00D631F2" w:rsidRDefault="000C601D" w:rsidP="000C601D">
            <w:r>
              <w:t>http://standaarden.omgevingswet.overheid.nl/activiteitregelkwalificatie/id/concept/Vergunningplicht</w:t>
            </w:r>
          </w:p>
        </w:tc>
      </w:tr>
      <w:tr w:rsidR="000C601D" w:rsidRPr="00D631F2" w14:paraId="7D9156C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C5137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7BFC8" w14:textId="77777777" w:rsidR="000C601D" w:rsidRPr="0049085E" w:rsidRDefault="000C601D" w:rsidP="000C601D">
                  <w:r w:rsidRPr="0049085E">
                    <w:t>Locatie</w:t>
                  </w:r>
                </w:p>
              </w:tc>
            </w:tr>
            <w:tr w:rsidR="000C601D" w:rsidRPr="0049085E" w14:paraId="55294306" w14:textId="77777777" w:rsidTr="000C601D">
              <w:tc>
                <w:tcPr>
                  <w:tcW w:w="2500" w:type="pct"/>
                </w:tcPr>
                <w:p w14:paraId="22891586" w14:textId="77777777" w:rsidR="000C601D" w:rsidRPr="0049085E" w:rsidRDefault="000C601D" w:rsidP="000C601D">
                  <w:r w:rsidRPr="0049085E">
                    <w:t>bestandsnaam</w:t>
                  </w:r>
                </w:p>
              </w:tc>
              <w:tc>
                <w:tcPr>
                  <w:tcW w:w="2500" w:type="pct"/>
                </w:tcPr>
                <w:p w14:paraId="000B863B" w14:textId="5D663529" w:rsidR="000C601D" w:rsidRPr="0049085E" w:rsidRDefault="000C601D" w:rsidP="000C601D">
                  <w:r>
                    <w:t>beperkingengebied buisleiding voor gevaarlijke stoffen.gml</w:t>
                  </w:r>
                </w:p>
              </w:tc>
            </w:tr>
            <w:tr w:rsidR="000C601D" w:rsidRPr="0049085E" w14:paraId="47C5D3FD" w14:textId="77777777" w:rsidTr="000C601D">
              <w:tc>
                <w:tcPr>
                  <w:tcW w:w="2500" w:type="pct"/>
                </w:tcPr>
                <w:p w14:paraId="2AFD22DC" w14:textId="77777777" w:rsidR="000C601D" w:rsidRPr="0049085E" w:rsidRDefault="000C601D" w:rsidP="000C601D">
                  <w:r w:rsidRPr="0049085E">
                    <w:t>noemer</w:t>
                  </w:r>
                </w:p>
              </w:tc>
              <w:tc>
                <w:tcPr>
                  <w:tcW w:w="2500" w:type="pct"/>
                </w:tcPr>
                <w:p w14:paraId="4C2F25B1" w14:textId="6DFE7AAE" w:rsidR="000C601D" w:rsidRPr="0049085E" w:rsidRDefault="000C601D" w:rsidP="000C601D"/>
              </w:tc>
            </w:tr>
            <w:tr w:rsidR="000C601D" w:rsidRPr="0049085E" w14:paraId="566E5902" w14:textId="77777777" w:rsidTr="000C601D">
              <w:tc>
                <w:tcPr>
                  <w:tcW w:w="2500" w:type="pct"/>
                </w:tcPr>
                <w:p w14:paraId="0B625ED7" w14:textId="77777777" w:rsidR="000C601D" w:rsidRPr="0049085E" w:rsidRDefault="000C601D" w:rsidP="000C601D">
                  <w:r>
                    <w:t>symboolcode</w:t>
                  </w:r>
                </w:p>
              </w:tc>
              <w:tc>
                <w:tcPr>
                  <w:tcW w:w="2500" w:type="pct"/>
                </w:tcPr>
                <w:p w14:paraId="57DD0DFC" w14:textId="4BAD6DFC" w:rsidR="000C601D" w:rsidRDefault="000C601D" w:rsidP="000C601D"/>
              </w:tc>
            </w:tr>
            <w:tr w:rsidR="000C601D" w:rsidRPr="0049085E" w14:paraId="04DA3AA2" w14:textId="77777777" w:rsidTr="000C601D">
              <w:tc>
                <w:tcPr>
                  <w:tcW w:w="2500" w:type="pct"/>
                </w:tcPr>
                <w:p w14:paraId="6259811C" w14:textId="77777777" w:rsidR="000C601D" w:rsidRPr="0049085E" w:rsidRDefault="000C601D" w:rsidP="000C601D">
                  <w:r w:rsidRPr="0049085E">
                    <w:t>nauwkeurigheid</w:t>
                  </w:r>
                </w:p>
              </w:tc>
              <w:tc>
                <w:tcPr>
                  <w:tcW w:w="2500" w:type="pct"/>
                </w:tcPr>
                <w:p w14:paraId="1EBAF1C8" w14:textId="2D84C502" w:rsidR="000C601D" w:rsidRPr="0049085E" w:rsidRDefault="000C601D" w:rsidP="000C601D"/>
              </w:tc>
            </w:tr>
            <w:tr w:rsidR="000C601D" w:rsidRPr="0049085E" w14:paraId="5C0F2D51" w14:textId="77777777" w:rsidTr="000C601D">
              <w:tc>
                <w:tcPr>
                  <w:tcW w:w="2500" w:type="pct"/>
                </w:tcPr>
                <w:p w14:paraId="43081C70" w14:textId="77777777" w:rsidR="000C601D" w:rsidRPr="0049085E" w:rsidRDefault="000C601D" w:rsidP="000C601D">
                  <w:r w:rsidRPr="0049085E">
                    <w:t>bron</w:t>
                  </w:r>
                  <w:r>
                    <w:t>N</w:t>
                  </w:r>
                  <w:r w:rsidRPr="0049085E">
                    <w:t>auwkeurigheid</w:t>
                  </w:r>
                </w:p>
              </w:tc>
              <w:tc>
                <w:tcPr>
                  <w:tcW w:w="2500" w:type="pct"/>
                </w:tcPr>
                <w:p w14:paraId="2937C862" w14:textId="7CF83AA0" w:rsidR="000C601D" w:rsidRPr="0049085E" w:rsidRDefault="000C601D" w:rsidP="000C601D">
                  <w:r>
                    <w:t>geen</w:t>
                  </w:r>
                </w:p>
              </w:tc>
            </w:tr>
            <w:tr w:rsidR="000C601D" w:rsidRPr="0049085E" w14:paraId="57D73FA7" w14:textId="77777777" w:rsidTr="000C601D">
              <w:tc>
                <w:tcPr>
                  <w:tcW w:w="2500" w:type="pct"/>
                </w:tcPr>
                <w:p w14:paraId="4D4A74D6" w14:textId="77777777" w:rsidR="000C601D" w:rsidRPr="0049085E" w:rsidRDefault="000C601D" w:rsidP="000C601D">
                  <w:r>
                    <w:t>idealisatie</w:t>
                  </w:r>
                </w:p>
              </w:tc>
              <w:tc>
                <w:tcPr>
                  <w:tcW w:w="2500" w:type="pct"/>
                </w:tcPr>
                <w:p w14:paraId="3C710B9C" w14:textId="503D6602" w:rsidR="000C601D" w:rsidRPr="0049085E" w:rsidRDefault="000C601D" w:rsidP="000C601D">
                  <w:r>
                    <w:t>geen</w:t>
                  </w:r>
                </w:p>
              </w:tc>
            </w:tr>
          </w:tbl>
          <w:p w14:paraId="77B1DDA7" w14:textId="77777777" w:rsidR="000C601D" w:rsidRPr="00D631F2" w:rsidRDefault="000C601D" w:rsidP="000C601D"/>
        </w:tc>
      </w:tr>
    </w:tbl>
    <w:p w14:paraId="7C3322F9" w14:textId="40E30A7C" w:rsidR="000C601D" w:rsidRDefault="000C601D">
      <w:pPr>
        <w:pStyle w:val="Tekstopmerking"/>
      </w:pPr>
    </w:p>
  </w:comment>
  <w:comment w:id="607"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20FC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117C8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045CCD" w14:textId="77777777" w:rsidTr="000C601D">
        <w:tc>
          <w:tcPr>
            <w:tcW w:w="2500" w:type="pct"/>
          </w:tcPr>
          <w:p w14:paraId="1383C72B" w14:textId="77777777" w:rsidR="000C601D" w:rsidRPr="0049085E" w:rsidRDefault="000C601D" w:rsidP="000C601D">
            <w:r>
              <w:t>bestandsnaam</w:t>
            </w:r>
          </w:p>
        </w:tc>
        <w:tc>
          <w:tcPr>
            <w:tcW w:w="2500" w:type="pct"/>
          </w:tcPr>
          <w:p w14:paraId="417C84ED" w14:textId="724156DA" w:rsidR="000C601D" w:rsidRPr="0049085E" w:rsidRDefault="000C601D" w:rsidP="000C601D">
            <w:r>
              <w:t>beperkingengebied buisleiding voor gevaarlijke stoffen.gml</w:t>
            </w:r>
          </w:p>
        </w:tc>
      </w:tr>
      <w:tr w:rsidR="000C601D" w:rsidRPr="0049085E" w14:paraId="424FC2D7" w14:textId="77777777" w:rsidTr="000C601D">
        <w:tc>
          <w:tcPr>
            <w:tcW w:w="2500" w:type="pct"/>
          </w:tcPr>
          <w:p w14:paraId="7F69031B" w14:textId="77777777" w:rsidR="000C601D" w:rsidRPr="0049085E" w:rsidRDefault="000C601D" w:rsidP="000C601D">
            <w:r w:rsidRPr="0049085E">
              <w:t>noemer</w:t>
            </w:r>
          </w:p>
        </w:tc>
        <w:tc>
          <w:tcPr>
            <w:tcW w:w="2500" w:type="pct"/>
          </w:tcPr>
          <w:p w14:paraId="7AA90C74" w14:textId="73E60083" w:rsidR="000C601D" w:rsidRPr="0049085E" w:rsidRDefault="000C601D" w:rsidP="000C601D"/>
        </w:tc>
      </w:tr>
      <w:tr w:rsidR="000C601D" w:rsidRPr="0049085E" w14:paraId="2521E961" w14:textId="77777777" w:rsidTr="000C601D">
        <w:tc>
          <w:tcPr>
            <w:tcW w:w="2500" w:type="pct"/>
          </w:tcPr>
          <w:p w14:paraId="08F27FF6" w14:textId="77777777" w:rsidR="000C601D" w:rsidRPr="0049085E" w:rsidRDefault="000C601D" w:rsidP="000C601D">
            <w:r>
              <w:t>symboolcode</w:t>
            </w:r>
          </w:p>
        </w:tc>
        <w:tc>
          <w:tcPr>
            <w:tcW w:w="2500" w:type="pct"/>
          </w:tcPr>
          <w:p w14:paraId="5A23A947" w14:textId="1A655688" w:rsidR="000C601D" w:rsidRDefault="000C601D" w:rsidP="000C601D"/>
        </w:tc>
      </w:tr>
      <w:tr w:rsidR="000C601D" w:rsidRPr="0049085E" w14:paraId="153F6B04" w14:textId="77777777" w:rsidTr="000C601D">
        <w:tc>
          <w:tcPr>
            <w:tcW w:w="2500" w:type="pct"/>
          </w:tcPr>
          <w:p w14:paraId="2102E6E3" w14:textId="77777777" w:rsidR="000C601D" w:rsidRPr="0049085E" w:rsidRDefault="000C601D" w:rsidP="000C601D">
            <w:r w:rsidRPr="0049085E">
              <w:t>nauwkeurigheid</w:t>
            </w:r>
          </w:p>
        </w:tc>
        <w:tc>
          <w:tcPr>
            <w:tcW w:w="2500" w:type="pct"/>
          </w:tcPr>
          <w:p w14:paraId="0760523C" w14:textId="0D670152" w:rsidR="000C601D" w:rsidRPr="0049085E" w:rsidRDefault="000C601D" w:rsidP="000C601D"/>
        </w:tc>
      </w:tr>
      <w:tr w:rsidR="000C601D" w:rsidRPr="0049085E" w14:paraId="6FBB57F7" w14:textId="77777777" w:rsidTr="000C601D">
        <w:tc>
          <w:tcPr>
            <w:tcW w:w="2500" w:type="pct"/>
          </w:tcPr>
          <w:p w14:paraId="3CF93A2A" w14:textId="77777777" w:rsidR="000C601D" w:rsidRPr="0049085E" w:rsidRDefault="000C601D" w:rsidP="000C601D">
            <w:r w:rsidRPr="0049085E">
              <w:t>bronNauwkeurigheid</w:t>
            </w:r>
          </w:p>
        </w:tc>
        <w:tc>
          <w:tcPr>
            <w:tcW w:w="2500" w:type="pct"/>
          </w:tcPr>
          <w:p w14:paraId="40394290" w14:textId="4F19B694" w:rsidR="000C601D" w:rsidRPr="0049085E" w:rsidRDefault="000C601D" w:rsidP="000C601D">
            <w:r>
              <w:t>geen</w:t>
            </w:r>
          </w:p>
        </w:tc>
      </w:tr>
      <w:tr w:rsidR="000C601D" w:rsidRPr="0049085E" w14:paraId="51FBD04E" w14:textId="77777777" w:rsidTr="000C601D">
        <w:tc>
          <w:tcPr>
            <w:tcW w:w="2500" w:type="pct"/>
          </w:tcPr>
          <w:p w14:paraId="012A8DC7" w14:textId="77777777" w:rsidR="000C601D" w:rsidRPr="0049085E" w:rsidRDefault="000C601D" w:rsidP="000C601D">
            <w:r>
              <w:t>idealisatie</w:t>
            </w:r>
          </w:p>
        </w:tc>
        <w:tc>
          <w:tcPr>
            <w:tcW w:w="2500" w:type="pct"/>
          </w:tcPr>
          <w:p w14:paraId="588DC643" w14:textId="654A3DE0" w:rsidR="000C601D" w:rsidRPr="0049085E" w:rsidRDefault="000C601D" w:rsidP="000C601D">
            <w:r>
              <w:t>geen</w:t>
            </w:r>
          </w:p>
        </w:tc>
      </w:tr>
      <w:tr w:rsidR="008A6887" w14:paraId="08B70BDB" w14:textId="77777777" w:rsidTr="008A6887">
        <w:tc>
          <w:tcPr>
            <w:tcW w:w="2500" w:type="pct"/>
          </w:tcPr>
          <w:p w14:paraId="15D5B190" w14:textId="77777777" w:rsidR="008A6887" w:rsidRDefault="0062488A">
            <w:r>
              <w:rPr>
                <w:noProof/>
              </w:rPr>
              <w:t>regelingsgebied</w:t>
            </w:r>
          </w:p>
        </w:tc>
        <w:tc>
          <w:tcPr>
            <w:tcW w:w="2500" w:type="pct"/>
          </w:tcPr>
          <w:p w14:paraId="4209B023" w14:textId="77777777" w:rsidR="008A6887" w:rsidRDefault="0062488A">
            <w:r>
              <w:rPr>
                <w:noProof/>
              </w:rPr>
              <w:t>Onwaar</w:t>
            </w:r>
          </w:p>
        </w:tc>
      </w:tr>
    </w:tbl>
    <w:p w14:paraId="5C83282A" w14:textId="0530C745" w:rsidR="000C601D" w:rsidRDefault="000C601D">
      <w:pPr>
        <w:pStyle w:val="Tekstopmerking"/>
      </w:pPr>
    </w:p>
  </w:comment>
  <w:comment w:id="608"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C440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4B411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D05AAD" w14:textId="77777777" w:rsidTr="000C601D">
        <w:tc>
          <w:tcPr>
            <w:tcW w:w="2500" w:type="pct"/>
          </w:tcPr>
          <w:p w14:paraId="259B91DF" w14:textId="77777777" w:rsidR="000C601D" w:rsidRPr="00D631F2" w:rsidRDefault="000C601D" w:rsidP="000C601D">
            <w:r w:rsidRPr="00D631F2">
              <w:t>activiteit</w:t>
            </w:r>
            <w:r>
              <w:t>en</w:t>
            </w:r>
          </w:p>
        </w:tc>
        <w:tc>
          <w:tcPr>
            <w:tcW w:w="2500" w:type="pct"/>
          </w:tcPr>
          <w:p w14:paraId="5C37E81C" w14:textId="269CEBA9" w:rsidR="000C601D" w:rsidRPr="00D631F2" w:rsidRDefault="000C601D" w:rsidP="000C601D">
            <w:r>
              <w:t>activiteiten bij een buisleiding voor gevaarlijke stoffen</w:t>
            </w:r>
          </w:p>
        </w:tc>
      </w:tr>
      <w:tr w:rsidR="000C601D" w:rsidRPr="00D631F2" w14:paraId="26E219B5" w14:textId="77777777" w:rsidTr="000C601D">
        <w:tc>
          <w:tcPr>
            <w:tcW w:w="2500" w:type="pct"/>
          </w:tcPr>
          <w:p w14:paraId="3F339D41" w14:textId="77777777" w:rsidR="000C601D" w:rsidRPr="00D631F2" w:rsidRDefault="000C601D" w:rsidP="000C601D">
            <w:r>
              <w:t>bovenliggendeActiviteit</w:t>
            </w:r>
          </w:p>
        </w:tc>
        <w:tc>
          <w:tcPr>
            <w:tcW w:w="2500" w:type="pct"/>
          </w:tcPr>
          <w:p w14:paraId="3A248A80" w14:textId="3E4FB7B0" w:rsidR="000C601D" w:rsidRDefault="000C601D" w:rsidP="000C601D"/>
        </w:tc>
      </w:tr>
      <w:tr w:rsidR="000C601D" w:rsidRPr="00D631F2" w14:paraId="67337A48" w14:textId="77777777" w:rsidTr="000C601D">
        <w:tc>
          <w:tcPr>
            <w:tcW w:w="2500" w:type="pct"/>
          </w:tcPr>
          <w:p w14:paraId="4B00F9FD" w14:textId="77777777" w:rsidR="000C601D" w:rsidRPr="00D631F2" w:rsidRDefault="000C601D" w:rsidP="000C601D">
            <w:r w:rsidRPr="00D631F2">
              <w:t>activiteitengroep</w:t>
            </w:r>
          </w:p>
        </w:tc>
        <w:tc>
          <w:tcPr>
            <w:tcW w:w="2500" w:type="pct"/>
          </w:tcPr>
          <w:p w14:paraId="7F833274" w14:textId="23B301EC" w:rsidR="000C601D" w:rsidRPr="00D631F2" w:rsidRDefault="000C601D" w:rsidP="000C601D">
            <w:r>
              <w:t>http://standaarden.omgevingswet.overheid.nl/activiteit/id/concept/Beperkingengebiedactiviteit</w:t>
            </w:r>
          </w:p>
        </w:tc>
      </w:tr>
      <w:tr w:rsidR="000C601D" w:rsidRPr="00D631F2" w14:paraId="2E110C3C" w14:textId="77777777" w:rsidTr="000C601D">
        <w:tc>
          <w:tcPr>
            <w:tcW w:w="2500" w:type="pct"/>
          </w:tcPr>
          <w:p w14:paraId="3CE71CF5" w14:textId="77777777" w:rsidR="000C601D" w:rsidRPr="00D631F2" w:rsidRDefault="000C601D" w:rsidP="000C601D">
            <w:r>
              <w:t>activiteitregelkwalificatie</w:t>
            </w:r>
          </w:p>
        </w:tc>
        <w:tc>
          <w:tcPr>
            <w:tcW w:w="2500" w:type="pct"/>
          </w:tcPr>
          <w:p w14:paraId="094EC610" w14:textId="6778F17E" w:rsidR="000C601D" w:rsidRPr="00D631F2" w:rsidRDefault="000C601D" w:rsidP="000C601D">
            <w:r>
              <w:t>http://standaarden.omgevingswet.overheid.nl/activiteitregelkwalificatie/id/concept/Vergunningplicht</w:t>
            </w:r>
          </w:p>
        </w:tc>
      </w:tr>
      <w:tr w:rsidR="000C601D" w:rsidRPr="00D631F2" w14:paraId="06BF76E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3F234C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2B04" w14:textId="77777777" w:rsidR="000C601D" w:rsidRPr="0049085E" w:rsidRDefault="000C601D" w:rsidP="000C601D">
                  <w:r w:rsidRPr="0049085E">
                    <w:t>Locatie</w:t>
                  </w:r>
                </w:p>
              </w:tc>
            </w:tr>
            <w:tr w:rsidR="000C601D" w:rsidRPr="0049085E" w14:paraId="6D234C56" w14:textId="77777777" w:rsidTr="000C601D">
              <w:tc>
                <w:tcPr>
                  <w:tcW w:w="2500" w:type="pct"/>
                </w:tcPr>
                <w:p w14:paraId="5DDEDD6D" w14:textId="77777777" w:rsidR="000C601D" w:rsidRPr="0049085E" w:rsidRDefault="000C601D" w:rsidP="000C601D">
                  <w:r w:rsidRPr="0049085E">
                    <w:t>bestandsnaam</w:t>
                  </w:r>
                </w:p>
              </w:tc>
              <w:tc>
                <w:tcPr>
                  <w:tcW w:w="2500" w:type="pct"/>
                </w:tcPr>
                <w:p w14:paraId="49E18E77" w14:textId="3F0E3B47" w:rsidR="000C601D" w:rsidRPr="0049085E" w:rsidRDefault="000C601D" w:rsidP="000C601D">
                  <w:r>
                    <w:t>beperkingengebied buisleiding voor gevaarlijke stoffen.gml</w:t>
                  </w:r>
                </w:p>
              </w:tc>
            </w:tr>
            <w:tr w:rsidR="000C601D" w:rsidRPr="0049085E" w14:paraId="0B96E892" w14:textId="77777777" w:rsidTr="000C601D">
              <w:tc>
                <w:tcPr>
                  <w:tcW w:w="2500" w:type="pct"/>
                </w:tcPr>
                <w:p w14:paraId="7E3468AA" w14:textId="77777777" w:rsidR="000C601D" w:rsidRPr="0049085E" w:rsidRDefault="000C601D" w:rsidP="000C601D">
                  <w:r w:rsidRPr="0049085E">
                    <w:t>noemer</w:t>
                  </w:r>
                </w:p>
              </w:tc>
              <w:tc>
                <w:tcPr>
                  <w:tcW w:w="2500" w:type="pct"/>
                </w:tcPr>
                <w:p w14:paraId="3BA0317A" w14:textId="440CD18F" w:rsidR="000C601D" w:rsidRPr="0049085E" w:rsidRDefault="000C601D" w:rsidP="000C601D"/>
              </w:tc>
            </w:tr>
            <w:tr w:rsidR="000C601D" w:rsidRPr="0049085E" w14:paraId="63875D8E" w14:textId="77777777" w:rsidTr="000C601D">
              <w:tc>
                <w:tcPr>
                  <w:tcW w:w="2500" w:type="pct"/>
                </w:tcPr>
                <w:p w14:paraId="3764D4F3" w14:textId="77777777" w:rsidR="000C601D" w:rsidRPr="0049085E" w:rsidRDefault="000C601D" w:rsidP="000C601D">
                  <w:r>
                    <w:t>symboolcode</w:t>
                  </w:r>
                </w:p>
              </w:tc>
              <w:tc>
                <w:tcPr>
                  <w:tcW w:w="2500" w:type="pct"/>
                </w:tcPr>
                <w:p w14:paraId="324A32B0" w14:textId="130923D2" w:rsidR="000C601D" w:rsidRDefault="000C601D" w:rsidP="000C601D"/>
              </w:tc>
            </w:tr>
            <w:tr w:rsidR="000C601D" w:rsidRPr="0049085E" w14:paraId="0D0CA5A9" w14:textId="77777777" w:rsidTr="000C601D">
              <w:tc>
                <w:tcPr>
                  <w:tcW w:w="2500" w:type="pct"/>
                </w:tcPr>
                <w:p w14:paraId="5B1D05B3" w14:textId="77777777" w:rsidR="000C601D" w:rsidRPr="0049085E" w:rsidRDefault="000C601D" w:rsidP="000C601D">
                  <w:r w:rsidRPr="0049085E">
                    <w:t>nauwkeurigheid</w:t>
                  </w:r>
                </w:p>
              </w:tc>
              <w:tc>
                <w:tcPr>
                  <w:tcW w:w="2500" w:type="pct"/>
                </w:tcPr>
                <w:p w14:paraId="03707A33" w14:textId="7B020370" w:rsidR="000C601D" w:rsidRPr="0049085E" w:rsidRDefault="000C601D" w:rsidP="000C601D"/>
              </w:tc>
            </w:tr>
            <w:tr w:rsidR="000C601D" w:rsidRPr="0049085E" w14:paraId="67C629DB" w14:textId="77777777" w:rsidTr="000C601D">
              <w:tc>
                <w:tcPr>
                  <w:tcW w:w="2500" w:type="pct"/>
                </w:tcPr>
                <w:p w14:paraId="393C0189" w14:textId="77777777" w:rsidR="000C601D" w:rsidRPr="0049085E" w:rsidRDefault="000C601D" w:rsidP="000C601D">
                  <w:r w:rsidRPr="0049085E">
                    <w:t>bron</w:t>
                  </w:r>
                  <w:r>
                    <w:t>N</w:t>
                  </w:r>
                  <w:r w:rsidRPr="0049085E">
                    <w:t>auwkeurigheid</w:t>
                  </w:r>
                </w:p>
              </w:tc>
              <w:tc>
                <w:tcPr>
                  <w:tcW w:w="2500" w:type="pct"/>
                </w:tcPr>
                <w:p w14:paraId="4E13C700" w14:textId="29C821A1" w:rsidR="000C601D" w:rsidRPr="0049085E" w:rsidRDefault="000C601D" w:rsidP="000C601D">
                  <w:r>
                    <w:t>geen</w:t>
                  </w:r>
                </w:p>
              </w:tc>
            </w:tr>
            <w:tr w:rsidR="000C601D" w:rsidRPr="0049085E" w14:paraId="7801E962" w14:textId="77777777" w:rsidTr="000C601D">
              <w:tc>
                <w:tcPr>
                  <w:tcW w:w="2500" w:type="pct"/>
                </w:tcPr>
                <w:p w14:paraId="3840B51D" w14:textId="77777777" w:rsidR="000C601D" w:rsidRPr="0049085E" w:rsidRDefault="000C601D" w:rsidP="000C601D">
                  <w:r>
                    <w:t>idealisatie</w:t>
                  </w:r>
                </w:p>
              </w:tc>
              <w:tc>
                <w:tcPr>
                  <w:tcW w:w="2500" w:type="pct"/>
                </w:tcPr>
                <w:p w14:paraId="2570EB5C" w14:textId="76EF44A9" w:rsidR="000C601D" w:rsidRPr="0049085E" w:rsidRDefault="000C601D" w:rsidP="000C601D">
                  <w:r>
                    <w:t>geen</w:t>
                  </w:r>
                </w:p>
              </w:tc>
            </w:tr>
          </w:tbl>
          <w:p w14:paraId="7C6340F2" w14:textId="77777777" w:rsidR="000C601D" w:rsidRPr="00D631F2" w:rsidRDefault="000C601D" w:rsidP="000C601D"/>
        </w:tc>
      </w:tr>
    </w:tbl>
    <w:p w14:paraId="79E6D93D" w14:textId="7B874838" w:rsidR="000C601D" w:rsidRDefault="000C601D">
      <w:pPr>
        <w:pStyle w:val="Tekstopmerking"/>
      </w:pPr>
    </w:p>
  </w:comment>
  <w:comment w:id="609"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4022A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517D49"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3EB1F21" w14:textId="77777777" w:rsidTr="000C601D">
        <w:tc>
          <w:tcPr>
            <w:tcW w:w="2500" w:type="pct"/>
          </w:tcPr>
          <w:p w14:paraId="7E7E1EEE" w14:textId="77777777" w:rsidR="000C601D" w:rsidRPr="0049085E" w:rsidRDefault="000C601D" w:rsidP="000C601D">
            <w:r>
              <w:t>bestandsnaam</w:t>
            </w:r>
          </w:p>
        </w:tc>
        <w:tc>
          <w:tcPr>
            <w:tcW w:w="2500" w:type="pct"/>
          </w:tcPr>
          <w:p w14:paraId="47758E91" w14:textId="6D776F39" w:rsidR="000C601D" w:rsidRPr="0049085E" w:rsidRDefault="000C601D" w:rsidP="000C601D">
            <w:r>
              <w:t>beperkingengebied buisleiding voor gevaarlijke stoffen.gml</w:t>
            </w:r>
          </w:p>
        </w:tc>
      </w:tr>
      <w:tr w:rsidR="000C601D" w:rsidRPr="0049085E" w14:paraId="6878916E" w14:textId="77777777" w:rsidTr="000C601D">
        <w:tc>
          <w:tcPr>
            <w:tcW w:w="2500" w:type="pct"/>
          </w:tcPr>
          <w:p w14:paraId="6E15EF48" w14:textId="77777777" w:rsidR="000C601D" w:rsidRPr="0049085E" w:rsidRDefault="000C601D" w:rsidP="000C601D">
            <w:r w:rsidRPr="0049085E">
              <w:t>noemer</w:t>
            </w:r>
          </w:p>
        </w:tc>
        <w:tc>
          <w:tcPr>
            <w:tcW w:w="2500" w:type="pct"/>
          </w:tcPr>
          <w:p w14:paraId="5A898322" w14:textId="68B87787" w:rsidR="000C601D" w:rsidRPr="0049085E" w:rsidRDefault="000C601D" w:rsidP="000C601D"/>
        </w:tc>
      </w:tr>
      <w:tr w:rsidR="000C601D" w:rsidRPr="0049085E" w14:paraId="55E3A7EF" w14:textId="77777777" w:rsidTr="000C601D">
        <w:tc>
          <w:tcPr>
            <w:tcW w:w="2500" w:type="pct"/>
          </w:tcPr>
          <w:p w14:paraId="7470203E" w14:textId="77777777" w:rsidR="000C601D" w:rsidRPr="0049085E" w:rsidRDefault="000C601D" w:rsidP="000C601D">
            <w:r>
              <w:t>symboolcode</w:t>
            </w:r>
          </w:p>
        </w:tc>
        <w:tc>
          <w:tcPr>
            <w:tcW w:w="2500" w:type="pct"/>
          </w:tcPr>
          <w:p w14:paraId="0C91F153" w14:textId="3D5E343B" w:rsidR="000C601D" w:rsidRDefault="000C601D" w:rsidP="000C601D"/>
        </w:tc>
      </w:tr>
      <w:tr w:rsidR="000C601D" w:rsidRPr="0049085E" w14:paraId="07BC1F3A" w14:textId="77777777" w:rsidTr="000C601D">
        <w:tc>
          <w:tcPr>
            <w:tcW w:w="2500" w:type="pct"/>
          </w:tcPr>
          <w:p w14:paraId="19AE712A" w14:textId="77777777" w:rsidR="000C601D" w:rsidRPr="0049085E" w:rsidRDefault="000C601D" w:rsidP="000C601D">
            <w:r w:rsidRPr="0049085E">
              <w:t>nauwkeurigheid</w:t>
            </w:r>
          </w:p>
        </w:tc>
        <w:tc>
          <w:tcPr>
            <w:tcW w:w="2500" w:type="pct"/>
          </w:tcPr>
          <w:p w14:paraId="54381CF7" w14:textId="4EC1F252" w:rsidR="000C601D" w:rsidRPr="0049085E" w:rsidRDefault="000C601D" w:rsidP="000C601D"/>
        </w:tc>
      </w:tr>
      <w:tr w:rsidR="000C601D" w:rsidRPr="0049085E" w14:paraId="58D0060D" w14:textId="77777777" w:rsidTr="000C601D">
        <w:tc>
          <w:tcPr>
            <w:tcW w:w="2500" w:type="pct"/>
          </w:tcPr>
          <w:p w14:paraId="5706B256" w14:textId="77777777" w:rsidR="000C601D" w:rsidRPr="0049085E" w:rsidRDefault="000C601D" w:rsidP="000C601D">
            <w:r w:rsidRPr="0049085E">
              <w:t>bronNauwkeurigheid</w:t>
            </w:r>
          </w:p>
        </w:tc>
        <w:tc>
          <w:tcPr>
            <w:tcW w:w="2500" w:type="pct"/>
          </w:tcPr>
          <w:p w14:paraId="36F464E9" w14:textId="7BFBCB18" w:rsidR="000C601D" w:rsidRPr="0049085E" w:rsidRDefault="000C601D" w:rsidP="000C601D">
            <w:r>
              <w:t>geen</w:t>
            </w:r>
          </w:p>
        </w:tc>
      </w:tr>
      <w:tr w:rsidR="000C601D" w:rsidRPr="0049085E" w14:paraId="783D8423" w14:textId="77777777" w:rsidTr="000C601D">
        <w:tc>
          <w:tcPr>
            <w:tcW w:w="2500" w:type="pct"/>
          </w:tcPr>
          <w:p w14:paraId="3F84FE89" w14:textId="77777777" w:rsidR="000C601D" w:rsidRPr="0049085E" w:rsidRDefault="000C601D" w:rsidP="000C601D">
            <w:r>
              <w:t>idealisatie</w:t>
            </w:r>
          </w:p>
        </w:tc>
        <w:tc>
          <w:tcPr>
            <w:tcW w:w="2500" w:type="pct"/>
          </w:tcPr>
          <w:p w14:paraId="6C259121" w14:textId="7855AD24" w:rsidR="000C601D" w:rsidRPr="0049085E" w:rsidRDefault="000C601D" w:rsidP="000C601D">
            <w:r>
              <w:t>geen</w:t>
            </w:r>
          </w:p>
        </w:tc>
      </w:tr>
      <w:tr w:rsidR="008A6887" w14:paraId="46971F5F" w14:textId="77777777" w:rsidTr="008A6887">
        <w:tc>
          <w:tcPr>
            <w:tcW w:w="2500" w:type="pct"/>
          </w:tcPr>
          <w:p w14:paraId="714E7B91" w14:textId="77777777" w:rsidR="008A6887" w:rsidRDefault="0062488A">
            <w:r>
              <w:rPr>
                <w:noProof/>
              </w:rPr>
              <w:t>regelingsgebied</w:t>
            </w:r>
          </w:p>
        </w:tc>
        <w:tc>
          <w:tcPr>
            <w:tcW w:w="2500" w:type="pct"/>
          </w:tcPr>
          <w:p w14:paraId="6AE74D8E" w14:textId="77777777" w:rsidR="008A6887" w:rsidRDefault="0062488A">
            <w:r>
              <w:rPr>
                <w:noProof/>
              </w:rPr>
              <w:t>Onwaar</w:t>
            </w:r>
          </w:p>
        </w:tc>
      </w:tr>
    </w:tbl>
    <w:p w14:paraId="593C0BE5" w14:textId="474C0309" w:rsidR="000C601D" w:rsidRDefault="000C601D">
      <w:pPr>
        <w:pStyle w:val="Tekstopmerking"/>
      </w:pPr>
    </w:p>
  </w:comment>
  <w:comment w:id="614"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1CA3C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875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63DE43" w14:textId="77777777" w:rsidTr="000C601D">
        <w:tc>
          <w:tcPr>
            <w:tcW w:w="2500" w:type="pct"/>
          </w:tcPr>
          <w:p w14:paraId="2CC3A41E" w14:textId="77777777" w:rsidR="000C601D" w:rsidRPr="00D631F2" w:rsidRDefault="000C601D" w:rsidP="000C601D">
            <w:r w:rsidRPr="00D631F2">
              <w:t>activiteit</w:t>
            </w:r>
            <w:r>
              <w:t>en</w:t>
            </w:r>
          </w:p>
        </w:tc>
        <w:tc>
          <w:tcPr>
            <w:tcW w:w="2500" w:type="pct"/>
          </w:tcPr>
          <w:p w14:paraId="687BEDEF" w14:textId="30BB34DA" w:rsidR="000C601D" w:rsidRPr="00D631F2" w:rsidRDefault="000C601D" w:rsidP="000C601D">
            <w:r>
              <w:t>activiteiten in een magneetveldzone</w:t>
            </w:r>
          </w:p>
        </w:tc>
      </w:tr>
      <w:tr w:rsidR="000C601D" w:rsidRPr="00D631F2" w14:paraId="61F0F5C5" w14:textId="77777777" w:rsidTr="000C601D">
        <w:tc>
          <w:tcPr>
            <w:tcW w:w="2500" w:type="pct"/>
          </w:tcPr>
          <w:p w14:paraId="13529486" w14:textId="77777777" w:rsidR="000C601D" w:rsidRPr="00D631F2" w:rsidRDefault="000C601D" w:rsidP="000C601D">
            <w:r>
              <w:t>bovenliggendeActiviteit</w:t>
            </w:r>
          </w:p>
        </w:tc>
        <w:tc>
          <w:tcPr>
            <w:tcW w:w="2500" w:type="pct"/>
          </w:tcPr>
          <w:p w14:paraId="6218869C" w14:textId="2B2F4831" w:rsidR="000C601D" w:rsidRDefault="000C601D" w:rsidP="000C601D"/>
        </w:tc>
      </w:tr>
      <w:tr w:rsidR="000C601D" w:rsidRPr="00D631F2" w14:paraId="05449234" w14:textId="77777777" w:rsidTr="000C601D">
        <w:tc>
          <w:tcPr>
            <w:tcW w:w="2500" w:type="pct"/>
          </w:tcPr>
          <w:p w14:paraId="7411845E" w14:textId="77777777" w:rsidR="000C601D" w:rsidRPr="00D631F2" w:rsidRDefault="000C601D" w:rsidP="000C601D">
            <w:r w:rsidRPr="00D631F2">
              <w:t>activiteitengroep</w:t>
            </w:r>
          </w:p>
        </w:tc>
        <w:tc>
          <w:tcPr>
            <w:tcW w:w="2500" w:type="pct"/>
          </w:tcPr>
          <w:p w14:paraId="5F100960" w14:textId="2DF68AE6" w:rsidR="000C601D" w:rsidRPr="00D631F2" w:rsidRDefault="000C601D" w:rsidP="000C601D">
            <w:r>
              <w:t>http://standaarden.omgevingswet.overheid.nl/activiteit/id/concept/Beperkingengebiedactiviteit</w:t>
            </w:r>
          </w:p>
        </w:tc>
      </w:tr>
      <w:tr w:rsidR="000C601D" w:rsidRPr="00D631F2" w14:paraId="4944A8C8" w14:textId="77777777" w:rsidTr="000C601D">
        <w:tc>
          <w:tcPr>
            <w:tcW w:w="2500" w:type="pct"/>
          </w:tcPr>
          <w:p w14:paraId="32A97EB4" w14:textId="77777777" w:rsidR="000C601D" w:rsidRPr="00D631F2" w:rsidRDefault="000C601D" w:rsidP="000C601D">
            <w:r>
              <w:t>activiteitregelkwalificatie</w:t>
            </w:r>
          </w:p>
        </w:tc>
        <w:tc>
          <w:tcPr>
            <w:tcW w:w="2500" w:type="pct"/>
          </w:tcPr>
          <w:p w14:paraId="2B6E8081" w14:textId="7A348286" w:rsidR="000C601D" w:rsidRPr="00D631F2" w:rsidRDefault="000C601D" w:rsidP="000C601D">
            <w:r>
              <w:t>http://standaarden.omgevingswet.overheid.nl/activiteitregelkwalificatie/id/concept/AndersGeduid</w:t>
            </w:r>
          </w:p>
        </w:tc>
      </w:tr>
      <w:tr w:rsidR="000C601D" w:rsidRPr="00D631F2" w14:paraId="58DFE119"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4DEED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0BEB47" w14:textId="77777777" w:rsidR="000C601D" w:rsidRPr="0049085E" w:rsidRDefault="000C601D" w:rsidP="000C601D">
                  <w:r w:rsidRPr="0049085E">
                    <w:t>Locatie</w:t>
                  </w:r>
                </w:p>
              </w:tc>
            </w:tr>
            <w:tr w:rsidR="000C601D" w:rsidRPr="0049085E" w14:paraId="3D073C09" w14:textId="77777777" w:rsidTr="000C601D">
              <w:tc>
                <w:tcPr>
                  <w:tcW w:w="2500" w:type="pct"/>
                </w:tcPr>
                <w:p w14:paraId="56D08519" w14:textId="77777777" w:rsidR="000C601D" w:rsidRPr="0049085E" w:rsidRDefault="000C601D" w:rsidP="000C601D">
                  <w:r w:rsidRPr="0049085E">
                    <w:t>bestandsnaam</w:t>
                  </w:r>
                </w:p>
              </w:tc>
              <w:tc>
                <w:tcPr>
                  <w:tcW w:w="2500" w:type="pct"/>
                </w:tcPr>
                <w:p w14:paraId="188EE581" w14:textId="39068551" w:rsidR="000C601D" w:rsidRPr="0049085E" w:rsidRDefault="000C601D" w:rsidP="000C601D">
                  <w:r>
                    <w:t>beperkingengebied magneetveldzone.gml</w:t>
                  </w:r>
                </w:p>
              </w:tc>
            </w:tr>
            <w:tr w:rsidR="000C601D" w:rsidRPr="0049085E" w14:paraId="798D9999" w14:textId="77777777" w:rsidTr="000C601D">
              <w:tc>
                <w:tcPr>
                  <w:tcW w:w="2500" w:type="pct"/>
                </w:tcPr>
                <w:p w14:paraId="59970B9F" w14:textId="77777777" w:rsidR="000C601D" w:rsidRPr="0049085E" w:rsidRDefault="000C601D" w:rsidP="000C601D">
                  <w:r w:rsidRPr="0049085E">
                    <w:t>noemer</w:t>
                  </w:r>
                </w:p>
              </w:tc>
              <w:tc>
                <w:tcPr>
                  <w:tcW w:w="2500" w:type="pct"/>
                </w:tcPr>
                <w:p w14:paraId="12A5B140" w14:textId="60791287" w:rsidR="000C601D" w:rsidRPr="0049085E" w:rsidRDefault="000C601D" w:rsidP="000C601D"/>
              </w:tc>
            </w:tr>
            <w:tr w:rsidR="000C601D" w:rsidRPr="0049085E" w14:paraId="6D3F372C" w14:textId="77777777" w:rsidTr="000C601D">
              <w:tc>
                <w:tcPr>
                  <w:tcW w:w="2500" w:type="pct"/>
                </w:tcPr>
                <w:p w14:paraId="484A6902" w14:textId="77777777" w:rsidR="000C601D" w:rsidRPr="0049085E" w:rsidRDefault="000C601D" w:rsidP="000C601D">
                  <w:r>
                    <w:t>symboolcode</w:t>
                  </w:r>
                </w:p>
              </w:tc>
              <w:tc>
                <w:tcPr>
                  <w:tcW w:w="2500" w:type="pct"/>
                </w:tcPr>
                <w:p w14:paraId="69AB5741" w14:textId="015FFC64" w:rsidR="000C601D" w:rsidRDefault="000C601D" w:rsidP="000C601D"/>
              </w:tc>
            </w:tr>
            <w:tr w:rsidR="000C601D" w:rsidRPr="0049085E" w14:paraId="2D3A7483" w14:textId="77777777" w:rsidTr="000C601D">
              <w:tc>
                <w:tcPr>
                  <w:tcW w:w="2500" w:type="pct"/>
                </w:tcPr>
                <w:p w14:paraId="2D3475AB" w14:textId="77777777" w:rsidR="000C601D" w:rsidRPr="0049085E" w:rsidRDefault="000C601D" w:rsidP="000C601D">
                  <w:r w:rsidRPr="0049085E">
                    <w:t>nauwkeurigheid</w:t>
                  </w:r>
                </w:p>
              </w:tc>
              <w:tc>
                <w:tcPr>
                  <w:tcW w:w="2500" w:type="pct"/>
                </w:tcPr>
                <w:p w14:paraId="5092DD23" w14:textId="4E2A563E" w:rsidR="000C601D" w:rsidRPr="0049085E" w:rsidRDefault="000C601D" w:rsidP="000C601D"/>
              </w:tc>
            </w:tr>
            <w:tr w:rsidR="000C601D" w:rsidRPr="0049085E" w14:paraId="26FD56AD" w14:textId="77777777" w:rsidTr="000C601D">
              <w:tc>
                <w:tcPr>
                  <w:tcW w:w="2500" w:type="pct"/>
                </w:tcPr>
                <w:p w14:paraId="3694958A" w14:textId="77777777" w:rsidR="000C601D" w:rsidRPr="0049085E" w:rsidRDefault="000C601D" w:rsidP="000C601D">
                  <w:r w:rsidRPr="0049085E">
                    <w:t>bron</w:t>
                  </w:r>
                  <w:r>
                    <w:t>N</w:t>
                  </w:r>
                  <w:r w:rsidRPr="0049085E">
                    <w:t>auwkeurigheid</w:t>
                  </w:r>
                </w:p>
              </w:tc>
              <w:tc>
                <w:tcPr>
                  <w:tcW w:w="2500" w:type="pct"/>
                </w:tcPr>
                <w:p w14:paraId="7D39A1B3" w14:textId="0AA48E9C" w:rsidR="000C601D" w:rsidRPr="0049085E" w:rsidRDefault="000C601D" w:rsidP="000C601D">
                  <w:r>
                    <w:t>geen</w:t>
                  </w:r>
                </w:p>
              </w:tc>
            </w:tr>
            <w:tr w:rsidR="000C601D" w:rsidRPr="0049085E" w14:paraId="6E584014" w14:textId="77777777" w:rsidTr="000C601D">
              <w:tc>
                <w:tcPr>
                  <w:tcW w:w="2500" w:type="pct"/>
                </w:tcPr>
                <w:p w14:paraId="5FF2EE0F" w14:textId="77777777" w:rsidR="000C601D" w:rsidRPr="0049085E" w:rsidRDefault="000C601D" w:rsidP="000C601D">
                  <w:r>
                    <w:t>idealisatie</w:t>
                  </w:r>
                </w:p>
              </w:tc>
              <w:tc>
                <w:tcPr>
                  <w:tcW w:w="2500" w:type="pct"/>
                </w:tcPr>
                <w:p w14:paraId="05A38CAB" w14:textId="166B3E58" w:rsidR="000C601D" w:rsidRPr="0049085E" w:rsidRDefault="000C601D" w:rsidP="000C601D">
                  <w:r>
                    <w:t>geen</w:t>
                  </w:r>
                </w:p>
              </w:tc>
            </w:tr>
          </w:tbl>
          <w:p w14:paraId="4A9F35CD" w14:textId="77777777" w:rsidR="000C601D" w:rsidRPr="00D631F2" w:rsidRDefault="000C601D" w:rsidP="000C601D"/>
        </w:tc>
      </w:tr>
    </w:tbl>
    <w:p w14:paraId="415CE0CE" w14:textId="2DCFB8D2" w:rsidR="000C601D" w:rsidRDefault="000C601D">
      <w:pPr>
        <w:pStyle w:val="Tekstopmerking"/>
      </w:pPr>
    </w:p>
  </w:comment>
  <w:comment w:id="615"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5F6680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6361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36B6CF" w14:textId="77777777" w:rsidTr="000C601D">
        <w:tc>
          <w:tcPr>
            <w:tcW w:w="2500" w:type="pct"/>
          </w:tcPr>
          <w:p w14:paraId="690098D8" w14:textId="77777777" w:rsidR="000C601D" w:rsidRPr="0049085E" w:rsidRDefault="000C601D" w:rsidP="000C601D">
            <w:r>
              <w:t>bestandsnaam</w:t>
            </w:r>
          </w:p>
        </w:tc>
        <w:tc>
          <w:tcPr>
            <w:tcW w:w="2500" w:type="pct"/>
          </w:tcPr>
          <w:p w14:paraId="56F4964C" w14:textId="55825A77" w:rsidR="000C601D" w:rsidRPr="0049085E" w:rsidRDefault="000C601D" w:rsidP="000C601D">
            <w:r>
              <w:t>beperkingengebied magneetveldzone.gml</w:t>
            </w:r>
          </w:p>
        </w:tc>
      </w:tr>
      <w:tr w:rsidR="000C601D" w:rsidRPr="0049085E" w14:paraId="30FE5EAA" w14:textId="77777777" w:rsidTr="000C601D">
        <w:tc>
          <w:tcPr>
            <w:tcW w:w="2500" w:type="pct"/>
          </w:tcPr>
          <w:p w14:paraId="4E0FC478" w14:textId="77777777" w:rsidR="000C601D" w:rsidRPr="0049085E" w:rsidRDefault="000C601D" w:rsidP="000C601D">
            <w:r w:rsidRPr="0049085E">
              <w:t>noemer</w:t>
            </w:r>
          </w:p>
        </w:tc>
        <w:tc>
          <w:tcPr>
            <w:tcW w:w="2500" w:type="pct"/>
          </w:tcPr>
          <w:p w14:paraId="4DF0FBF2" w14:textId="136CC5CD" w:rsidR="000C601D" w:rsidRPr="0049085E" w:rsidRDefault="000C601D" w:rsidP="000C601D"/>
        </w:tc>
      </w:tr>
      <w:tr w:rsidR="000C601D" w:rsidRPr="0049085E" w14:paraId="5A6D63D4" w14:textId="77777777" w:rsidTr="000C601D">
        <w:tc>
          <w:tcPr>
            <w:tcW w:w="2500" w:type="pct"/>
          </w:tcPr>
          <w:p w14:paraId="29825AE1" w14:textId="77777777" w:rsidR="000C601D" w:rsidRPr="0049085E" w:rsidRDefault="000C601D" w:rsidP="000C601D">
            <w:r>
              <w:t>symboolcode</w:t>
            </w:r>
          </w:p>
        </w:tc>
        <w:tc>
          <w:tcPr>
            <w:tcW w:w="2500" w:type="pct"/>
          </w:tcPr>
          <w:p w14:paraId="08E52948" w14:textId="0D7B7889" w:rsidR="000C601D" w:rsidRDefault="000C601D" w:rsidP="000C601D"/>
        </w:tc>
      </w:tr>
      <w:tr w:rsidR="000C601D" w:rsidRPr="0049085E" w14:paraId="27A9BC03" w14:textId="77777777" w:rsidTr="000C601D">
        <w:tc>
          <w:tcPr>
            <w:tcW w:w="2500" w:type="pct"/>
          </w:tcPr>
          <w:p w14:paraId="319BB075" w14:textId="77777777" w:rsidR="000C601D" w:rsidRPr="0049085E" w:rsidRDefault="000C601D" w:rsidP="000C601D">
            <w:r w:rsidRPr="0049085E">
              <w:t>nauwkeurigheid</w:t>
            </w:r>
          </w:p>
        </w:tc>
        <w:tc>
          <w:tcPr>
            <w:tcW w:w="2500" w:type="pct"/>
          </w:tcPr>
          <w:p w14:paraId="3CCD3652" w14:textId="7D059895" w:rsidR="000C601D" w:rsidRPr="0049085E" w:rsidRDefault="000C601D" w:rsidP="000C601D"/>
        </w:tc>
      </w:tr>
      <w:tr w:rsidR="000C601D" w:rsidRPr="0049085E" w14:paraId="681B4C89" w14:textId="77777777" w:rsidTr="000C601D">
        <w:tc>
          <w:tcPr>
            <w:tcW w:w="2500" w:type="pct"/>
          </w:tcPr>
          <w:p w14:paraId="359E78DC" w14:textId="77777777" w:rsidR="000C601D" w:rsidRPr="0049085E" w:rsidRDefault="000C601D" w:rsidP="000C601D">
            <w:r w:rsidRPr="0049085E">
              <w:t>bronNauwkeurigheid</w:t>
            </w:r>
          </w:p>
        </w:tc>
        <w:tc>
          <w:tcPr>
            <w:tcW w:w="2500" w:type="pct"/>
          </w:tcPr>
          <w:p w14:paraId="1B8F6B7D" w14:textId="2A04C81A" w:rsidR="000C601D" w:rsidRPr="0049085E" w:rsidRDefault="000C601D" w:rsidP="000C601D">
            <w:r>
              <w:t>geen</w:t>
            </w:r>
          </w:p>
        </w:tc>
      </w:tr>
      <w:tr w:rsidR="000C601D" w:rsidRPr="0049085E" w14:paraId="4E4A7575" w14:textId="77777777" w:rsidTr="000C601D">
        <w:tc>
          <w:tcPr>
            <w:tcW w:w="2500" w:type="pct"/>
          </w:tcPr>
          <w:p w14:paraId="7A541176" w14:textId="77777777" w:rsidR="000C601D" w:rsidRPr="0049085E" w:rsidRDefault="000C601D" w:rsidP="000C601D">
            <w:r>
              <w:t>idealisatie</w:t>
            </w:r>
          </w:p>
        </w:tc>
        <w:tc>
          <w:tcPr>
            <w:tcW w:w="2500" w:type="pct"/>
          </w:tcPr>
          <w:p w14:paraId="062ED914" w14:textId="70FF1C30" w:rsidR="000C601D" w:rsidRPr="0049085E" w:rsidRDefault="000C601D" w:rsidP="000C601D">
            <w:r>
              <w:t>geen</w:t>
            </w:r>
          </w:p>
        </w:tc>
      </w:tr>
      <w:tr w:rsidR="008A6887" w14:paraId="6F8FFF00" w14:textId="77777777" w:rsidTr="008A6887">
        <w:tc>
          <w:tcPr>
            <w:tcW w:w="2500" w:type="pct"/>
          </w:tcPr>
          <w:p w14:paraId="2E9B50CF" w14:textId="77777777" w:rsidR="008A6887" w:rsidRDefault="0062488A">
            <w:r>
              <w:rPr>
                <w:noProof/>
              </w:rPr>
              <w:t>regelingsgebied</w:t>
            </w:r>
          </w:p>
        </w:tc>
        <w:tc>
          <w:tcPr>
            <w:tcW w:w="2500" w:type="pct"/>
          </w:tcPr>
          <w:p w14:paraId="1777F21D" w14:textId="77777777" w:rsidR="008A6887" w:rsidRDefault="0062488A">
            <w:r>
              <w:rPr>
                <w:noProof/>
              </w:rPr>
              <w:t>Onwaar</w:t>
            </w:r>
          </w:p>
        </w:tc>
      </w:tr>
    </w:tbl>
    <w:p w14:paraId="46F5F47B" w14:textId="4E1C2D32" w:rsidR="000C601D" w:rsidRDefault="000C601D">
      <w:pPr>
        <w:pStyle w:val="Tekstopmerking"/>
      </w:pPr>
    </w:p>
  </w:comment>
  <w:comment w:id="616"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8F900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7CAE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ADC4F2" w14:textId="77777777" w:rsidTr="000C601D">
        <w:tc>
          <w:tcPr>
            <w:tcW w:w="2500" w:type="pct"/>
          </w:tcPr>
          <w:p w14:paraId="7E953867" w14:textId="77777777" w:rsidR="000C601D" w:rsidRPr="00D631F2" w:rsidRDefault="000C601D" w:rsidP="000C601D">
            <w:r w:rsidRPr="00D631F2">
              <w:t>activiteit</w:t>
            </w:r>
            <w:r>
              <w:t>en</w:t>
            </w:r>
          </w:p>
        </w:tc>
        <w:tc>
          <w:tcPr>
            <w:tcW w:w="2500" w:type="pct"/>
          </w:tcPr>
          <w:p w14:paraId="3DA1BBC8" w14:textId="29C9DB7F" w:rsidR="000C601D" w:rsidRPr="00D631F2" w:rsidRDefault="000C601D" w:rsidP="000C601D">
            <w:r>
              <w:t>activiteiten in een magneetveldzone</w:t>
            </w:r>
          </w:p>
        </w:tc>
      </w:tr>
      <w:tr w:rsidR="000C601D" w:rsidRPr="00D631F2" w14:paraId="2020AFE9" w14:textId="77777777" w:rsidTr="000C601D">
        <w:tc>
          <w:tcPr>
            <w:tcW w:w="2500" w:type="pct"/>
          </w:tcPr>
          <w:p w14:paraId="256930DD" w14:textId="77777777" w:rsidR="000C601D" w:rsidRPr="00D631F2" w:rsidRDefault="000C601D" w:rsidP="000C601D">
            <w:r>
              <w:t>bovenliggendeActiviteit</w:t>
            </w:r>
          </w:p>
        </w:tc>
        <w:tc>
          <w:tcPr>
            <w:tcW w:w="2500" w:type="pct"/>
          </w:tcPr>
          <w:p w14:paraId="4F84438F" w14:textId="130BC9E8" w:rsidR="000C601D" w:rsidRDefault="000C601D" w:rsidP="000C601D"/>
        </w:tc>
      </w:tr>
      <w:tr w:rsidR="000C601D" w:rsidRPr="00D631F2" w14:paraId="45D686EF" w14:textId="77777777" w:rsidTr="000C601D">
        <w:tc>
          <w:tcPr>
            <w:tcW w:w="2500" w:type="pct"/>
          </w:tcPr>
          <w:p w14:paraId="21094F78" w14:textId="77777777" w:rsidR="000C601D" w:rsidRPr="00D631F2" w:rsidRDefault="000C601D" w:rsidP="000C601D">
            <w:r w:rsidRPr="00D631F2">
              <w:t>activiteitengroep</w:t>
            </w:r>
          </w:p>
        </w:tc>
        <w:tc>
          <w:tcPr>
            <w:tcW w:w="2500" w:type="pct"/>
          </w:tcPr>
          <w:p w14:paraId="7D3A6F8E" w14:textId="0FB51089" w:rsidR="000C601D" w:rsidRPr="00D631F2" w:rsidRDefault="000C601D" w:rsidP="000C601D">
            <w:r>
              <w:t>http://standaarden.omgevingswet.overheid.nl/activiteit/id/concept/Beperkingengebiedactiviteit</w:t>
            </w:r>
          </w:p>
        </w:tc>
      </w:tr>
      <w:tr w:rsidR="000C601D" w:rsidRPr="00D631F2" w14:paraId="5B57DF98" w14:textId="77777777" w:rsidTr="000C601D">
        <w:tc>
          <w:tcPr>
            <w:tcW w:w="2500" w:type="pct"/>
          </w:tcPr>
          <w:p w14:paraId="52034B7A" w14:textId="77777777" w:rsidR="000C601D" w:rsidRPr="00D631F2" w:rsidRDefault="000C601D" w:rsidP="000C601D">
            <w:r>
              <w:t>activiteitregelkwalificatie</w:t>
            </w:r>
          </w:p>
        </w:tc>
        <w:tc>
          <w:tcPr>
            <w:tcW w:w="2500" w:type="pct"/>
          </w:tcPr>
          <w:p w14:paraId="63735A30" w14:textId="0FEB269B" w:rsidR="000C601D" w:rsidRPr="00D631F2" w:rsidRDefault="000C601D" w:rsidP="000C601D">
            <w:r>
              <w:t>http://standaarden.omgevingswet.overheid.nl/activiteitregelkwalificatie/id/concept/AndersGeduid</w:t>
            </w:r>
          </w:p>
        </w:tc>
      </w:tr>
      <w:tr w:rsidR="000C601D" w:rsidRPr="00D631F2" w14:paraId="30503E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68068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29A33C" w14:textId="77777777" w:rsidR="000C601D" w:rsidRPr="0049085E" w:rsidRDefault="000C601D" w:rsidP="000C601D">
                  <w:r w:rsidRPr="0049085E">
                    <w:t>Locatie</w:t>
                  </w:r>
                </w:p>
              </w:tc>
            </w:tr>
            <w:tr w:rsidR="000C601D" w:rsidRPr="0049085E" w14:paraId="10CC06E3" w14:textId="77777777" w:rsidTr="000C601D">
              <w:tc>
                <w:tcPr>
                  <w:tcW w:w="2500" w:type="pct"/>
                </w:tcPr>
                <w:p w14:paraId="66CFE2DA" w14:textId="77777777" w:rsidR="000C601D" w:rsidRPr="0049085E" w:rsidRDefault="000C601D" w:rsidP="000C601D">
                  <w:r w:rsidRPr="0049085E">
                    <w:t>bestandsnaam</w:t>
                  </w:r>
                </w:p>
              </w:tc>
              <w:tc>
                <w:tcPr>
                  <w:tcW w:w="2500" w:type="pct"/>
                </w:tcPr>
                <w:p w14:paraId="503EB5A9" w14:textId="520F30EC" w:rsidR="000C601D" w:rsidRPr="0049085E" w:rsidRDefault="000C601D" w:rsidP="000C601D">
                  <w:r>
                    <w:t>beperkingengebied magneetveldzone.gml</w:t>
                  </w:r>
                </w:p>
              </w:tc>
            </w:tr>
            <w:tr w:rsidR="000C601D" w:rsidRPr="0049085E" w14:paraId="64CED5A1" w14:textId="77777777" w:rsidTr="000C601D">
              <w:tc>
                <w:tcPr>
                  <w:tcW w:w="2500" w:type="pct"/>
                </w:tcPr>
                <w:p w14:paraId="7E30FAEB" w14:textId="77777777" w:rsidR="000C601D" w:rsidRPr="0049085E" w:rsidRDefault="000C601D" w:rsidP="000C601D">
                  <w:r w:rsidRPr="0049085E">
                    <w:t>noemer</w:t>
                  </w:r>
                </w:p>
              </w:tc>
              <w:tc>
                <w:tcPr>
                  <w:tcW w:w="2500" w:type="pct"/>
                </w:tcPr>
                <w:p w14:paraId="3816FC03" w14:textId="42B0EC1B" w:rsidR="000C601D" w:rsidRPr="0049085E" w:rsidRDefault="000C601D" w:rsidP="000C601D"/>
              </w:tc>
            </w:tr>
            <w:tr w:rsidR="000C601D" w:rsidRPr="0049085E" w14:paraId="4ABD9F67" w14:textId="77777777" w:rsidTr="000C601D">
              <w:tc>
                <w:tcPr>
                  <w:tcW w:w="2500" w:type="pct"/>
                </w:tcPr>
                <w:p w14:paraId="6DE679D2" w14:textId="77777777" w:rsidR="000C601D" w:rsidRPr="0049085E" w:rsidRDefault="000C601D" w:rsidP="000C601D">
                  <w:r>
                    <w:t>symboolcode</w:t>
                  </w:r>
                </w:p>
              </w:tc>
              <w:tc>
                <w:tcPr>
                  <w:tcW w:w="2500" w:type="pct"/>
                </w:tcPr>
                <w:p w14:paraId="3DDC628D" w14:textId="7D324638" w:rsidR="000C601D" w:rsidRDefault="000C601D" w:rsidP="000C601D"/>
              </w:tc>
            </w:tr>
            <w:tr w:rsidR="000C601D" w:rsidRPr="0049085E" w14:paraId="4BA8E0E5" w14:textId="77777777" w:rsidTr="000C601D">
              <w:tc>
                <w:tcPr>
                  <w:tcW w:w="2500" w:type="pct"/>
                </w:tcPr>
                <w:p w14:paraId="679906A3" w14:textId="77777777" w:rsidR="000C601D" w:rsidRPr="0049085E" w:rsidRDefault="000C601D" w:rsidP="000C601D">
                  <w:r w:rsidRPr="0049085E">
                    <w:t>nauwkeurigheid</w:t>
                  </w:r>
                </w:p>
              </w:tc>
              <w:tc>
                <w:tcPr>
                  <w:tcW w:w="2500" w:type="pct"/>
                </w:tcPr>
                <w:p w14:paraId="74A07B58" w14:textId="6446AFC8" w:rsidR="000C601D" w:rsidRPr="0049085E" w:rsidRDefault="000C601D" w:rsidP="000C601D"/>
              </w:tc>
            </w:tr>
            <w:tr w:rsidR="000C601D" w:rsidRPr="0049085E" w14:paraId="687FFFE7" w14:textId="77777777" w:rsidTr="000C601D">
              <w:tc>
                <w:tcPr>
                  <w:tcW w:w="2500" w:type="pct"/>
                </w:tcPr>
                <w:p w14:paraId="28C889D5" w14:textId="77777777" w:rsidR="000C601D" w:rsidRPr="0049085E" w:rsidRDefault="000C601D" w:rsidP="000C601D">
                  <w:r w:rsidRPr="0049085E">
                    <w:t>bron</w:t>
                  </w:r>
                  <w:r>
                    <w:t>N</w:t>
                  </w:r>
                  <w:r w:rsidRPr="0049085E">
                    <w:t>auwkeurigheid</w:t>
                  </w:r>
                </w:p>
              </w:tc>
              <w:tc>
                <w:tcPr>
                  <w:tcW w:w="2500" w:type="pct"/>
                </w:tcPr>
                <w:p w14:paraId="305C85A6" w14:textId="0AA16716" w:rsidR="000C601D" w:rsidRPr="0049085E" w:rsidRDefault="000C601D" w:rsidP="000C601D">
                  <w:r>
                    <w:t>geen</w:t>
                  </w:r>
                </w:p>
              </w:tc>
            </w:tr>
            <w:tr w:rsidR="000C601D" w:rsidRPr="0049085E" w14:paraId="662A5CE8" w14:textId="77777777" w:rsidTr="000C601D">
              <w:tc>
                <w:tcPr>
                  <w:tcW w:w="2500" w:type="pct"/>
                </w:tcPr>
                <w:p w14:paraId="11892F84" w14:textId="77777777" w:rsidR="000C601D" w:rsidRPr="0049085E" w:rsidRDefault="000C601D" w:rsidP="000C601D">
                  <w:r>
                    <w:t>idealisatie</w:t>
                  </w:r>
                </w:p>
              </w:tc>
              <w:tc>
                <w:tcPr>
                  <w:tcW w:w="2500" w:type="pct"/>
                </w:tcPr>
                <w:p w14:paraId="56F09253" w14:textId="2D97DA74" w:rsidR="000C601D" w:rsidRPr="0049085E" w:rsidRDefault="000C601D" w:rsidP="000C601D">
                  <w:r>
                    <w:t>geen</w:t>
                  </w:r>
                </w:p>
              </w:tc>
            </w:tr>
          </w:tbl>
          <w:p w14:paraId="023B198F" w14:textId="77777777" w:rsidR="000C601D" w:rsidRPr="00D631F2" w:rsidRDefault="000C601D" w:rsidP="000C601D"/>
        </w:tc>
      </w:tr>
    </w:tbl>
    <w:p w14:paraId="69F60E35" w14:textId="0A37D4AF" w:rsidR="000C601D" w:rsidRDefault="000C601D">
      <w:pPr>
        <w:pStyle w:val="Tekstopmerking"/>
      </w:pPr>
    </w:p>
  </w:comment>
  <w:comment w:id="617"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DA069C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2F3D1"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FBF0119" w14:textId="77777777" w:rsidTr="000C601D">
        <w:tc>
          <w:tcPr>
            <w:tcW w:w="2500" w:type="pct"/>
          </w:tcPr>
          <w:p w14:paraId="5E06AA64" w14:textId="77777777" w:rsidR="000C601D" w:rsidRPr="0049085E" w:rsidRDefault="000C601D" w:rsidP="000C601D">
            <w:r>
              <w:t>bestandsnaam</w:t>
            </w:r>
          </w:p>
        </w:tc>
        <w:tc>
          <w:tcPr>
            <w:tcW w:w="2500" w:type="pct"/>
          </w:tcPr>
          <w:p w14:paraId="40C3B9E3" w14:textId="62838B85" w:rsidR="000C601D" w:rsidRPr="0049085E" w:rsidRDefault="000C601D" w:rsidP="000C601D">
            <w:r>
              <w:t>beperkingengebied magneetveldzone.gml</w:t>
            </w:r>
          </w:p>
        </w:tc>
      </w:tr>
      <w:tr w:rsidR="000C601D" w:rsidRPr="0049085E" w14:paraId="7BD76AD9" w14:textId="77777777" w:rsidTr="000C601D">
        <w:tc>
          <w:tcPr>
            <w:tcW w:w="2500" w:type="pct"/>
          </w:tcPr>
          <w:p w14:paraId="4D99E86F" w14:textId="77777777" w:rsidR="000C601D" w:rsidRPr="0049085E" w:rsidRDefault="000C601D" w:rsidP="000C601D">
            <w:r w:rsidRPr="0049085E">
              <w:t>noemer</w:t>
            </w:r>
          </w:p>
        </w:tc>
        <w:tc>
          <w:tcPr>
            <w:tcW w:w="2500" w:type="pct"/>
          </w:tcPr>
          <w:p w14:paraId="2476C7B0" w14:textId="70FC27A8" w:rsidR="000C601D" w:rsidRPr="0049085E" w:rsidRDefault="000C601D" w:rsidP="000C601D"/>
        </w:tc>
      </w:tr>
      <w:tr w:rsidR="000C601D" w:rsidRPr="0049085E" w14:paraId="6FFEE554" w14:textId="77777777" w:rsidTr="000C601D">
        <w:tc>
          <w:tcPr>
            <w:tcW w:w="2500" w:type="pct"/>
          </w:tcPr>
          <w:p w14:paraId="122B04B7" w14:textId="77777777" w:rsidR="000C601D" w:rsidRPr="0049085E" w:rsidRDefault="000C601D" w:rsidP="000C601D">
            <w:r>
              <w:t>symboolcode</w:t>
            </w:r>
          </w:p>
        </w:tc>
        <w:tc>
          <w:tcPr>
            <w:tcW w:w="2500" w:type="pct"/>
          </w:tcPr>
          <w:p w14:paraId="176099F4" w14:textId="744C486B" w:rsidR="000C601D" w:rsidRDefault="000C601D" w:rsidP="000C601D"/>
        </w:tc>
      </w:tr>
      <w:tr w:rsidR="000C601D" w:rsidRPr="0049085E" w14:paraId="151ADA1C" w14:textId="77777777" w:rsidTr="000C601D">
        <w:tc>
          <w:tcPr>
            <w:tcW w:w="2500" w:type="pct"/>
          </w:tcPr>
          <w:p w14:paraId="20B0B07E" w14:textId="77777777" w:rsidR="000C601D" w:rsidRPr="0049085E" w:rsidRDefault="000C601D" w:rsidP="000C601D">
            <w:r w:rsidRPr="0049085E">
              <w:t>nauwkeurigheid</w:t>
            </w:r>
          </w:p>
        </w:tc>
        <w:tc>
          <w:tcPr>
            <w:tcW w:w="2500" w:type="pct"/>
          </w:tcPr>
          <w:p w14:paraId="356F97AF" w14:textId="5416F4BF" w:rsidR="000C601D" w:rsidRPr="0049085E" w:rsidRDefault="000C601D" w:rsidP="000C601D"/>
        </w:tc>
      </w:tr>
      <w:tr w:rsidR="000C601D" w:rsidRPr="0049085E" w14:paraId="458BCCB9" w14:textId="77777777" w:rsidTr="000C601D">
        <w:tc>
          <w:tcPr>
            <w:tcW w:w="2500" w:type="pct"/>
          </w:tcPr>
          <w:p w14:paraId="422E2D3A" w14:textId="77777777" w:rsidR="000C601D" w:rsidRPr="0049085E" w:rsidRDefault="000C601D" w:rsidP="000C601D">
            <w:r w:rsidRPr="0049085E">
              <w:t>bronNauwkeurigheid</w:t>
            </w:r>
          </w:p>
        </w:tc>
        <w:tc>
          <w:tcPr>
            <w:tcW w:w="2500" w:type="pct"/>
          </w:tcPr>
          <w:p w14:paraId="0089E7BC" w14:textId="3D37DCEC" w:rsidR="000C601D" w:rsidRPr="0049085E" w:rsidRDefault="000C601D" w:rsidP="000C601D">
            <w:r>
              <w:t>geen</w:t>
            </w:r>
          </w:p>
        </w:tc>
      </w:tr>
      <w:tr w:rsidR="000C601D" w:rsidRPr="0049085E" w14:paraId="28FCD2F4" w14:textId="77777777" w:rsidTr="000C601D">
        <w:tc>
          <w:tcPr>
            <w:tcW w:w="2500" w:type="pct"/>
          </w:tcPr>
          <w:p w14:paraId="1F399C3E" w14:textId="77777777" w:rsidR="000C601D" w:rsidRPr="0049085E" w:rsidRDefault="000C601D" w:rsidP="000C601D">
            <w:r>
              <w:t>idealisatie</w:t>
            </w:r>
          </w:p>
        </w:tc>
        <w:tc>
          <w:tcPr>
            <w:tcW w:w="2500" w:type="pct"/>
          </w:tcPr>
          <w:p w14:paraId="002BBCF6" w14:textId="2FD0C579" w:rsidR="000C601D" w:rsidRPr="0049085E" w:rsidRDefault="000C601D" w:rsidP="000C601D">
            <w:r>
              <w:t>geen</w:t>
            </w:r>
          </w:p>
        </w:tc>
      </w:tr>
      <w:tr w:rsidR="008A6887" w14:paraId="7073B9BB" w14:textId="77777777" w:rsidTr="008A6887">
        <w:tc>
          <w:tcPr>
            <w:tcW w:w="2500" w:type="pct"/>
          </w:tcPr>
          <w:p w14:paraId="0236933F" w14:textId="77777777" w:rsidR="008A6887" w:rsidRDefault="0062488A">
            <w:r>
              <w:rPr>
                <w:noProof/>
              </w:rPr>
              <w:t>regelingsgebied</w:t>
            </w:r>
          </w:p>
        </w:tc>
        <w:tc>
          <w:tcPr>
            <w:tcW w:w="2500" w:type="pct"/>
          </w:tcPr>
          <w:p w14:paraId="02BB8F43" w14:textId="77777777" w:rsidR="008A6887" w:rsidRDefault="0062488A">
            <w:r>
              <w:rPr>
                <w:noProof/>
              </w:rPr>
              <w:t>Onwaar</w:t>
            </w:r>
          </w:p>
        </w:tc>
      </w:tr>
    </w:tbl>
    <w:p w14:paraId="1BFC8DC9" w14:textId="39B376A1" w:rsidR="000C601D" w:rsidRDefault="000C601D">
      <w:pPr>
        <w:pStyle w:val="Tekstopmerking"/>
      </w:pPr>
    </w:p>
  </w:comment>
  <w:comment w:id="618"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240F9B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20119"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4A7A8F" w14:textId="77777777" w:rsidTr="000C601D">
        <w:tc>
          <w:tcPr>
            <w:tcW w:w="2500" w:type="pct"/>
          </w:tcPr>
          <w:p w14:paraId="11B9C9D0" w14:textId="77777777" w:rsidR="000C601D" w:rsidRPr="00D631F2" w:rsidRDefault="000C601D" w:rsidP="000C601D">
            <w:r w:rsidRPr="00D631F2">
              <w:t>activiteit</w:t>
            </w:r>
            <w:r>
              <w:t>en</w:t>
            </w:r>
          </w:p>
        </w:tc>
        <w:tc>
          <w:tcPr>
            <w:tcW w:w="2500" w:type="pct"/>
          </w:tcPr>
          <w:p w14:paraId="1F7FF799" w14:textId="23266FC4" w:rsidR="000C601D" w:rsidRPr="00D631F2" w:rsidRDefault="000C601D" w:rsidP="000C601D">
            <w:r>
              <w:t>activiteiten in een magneetveldzone</w:t>
            </w:r>
          </w:p>
        </w:tc>
      </w:tr>
      <w:tr w:rsidR="000C601D" w:rsidRPr="00D631F2" w14:paraId="793D426A" w14:textId="77777777" w:rsidTr="000C601D">
        <w:tc>
          <w:tcPr>
            <w:tcW w:w="2500" w:type="pct"/>
          </w:tcPr>
          <w:p w14:paraId="434C687C" w14:textId="77777777" w:rsidR="000C601D" w:rsidRPr="00D631F2" w:rsidRDefault="000C601D" w:rsidP="000C601D">
            <w:r>
              <w:t>bovenliggendeActiviteit</w:t>
            </w:r>
          </w:p>
        </w:tc>
        <w:tc>
          <w:tcPr>
            <w:tcW w:w="2500" w:type="pct"/>
          </w:tcPr>
          <w:p w14:paraId="65514126" w14:textId="305E76A2" w:rsidR="000C601D" w:rsidRDefault="000C601D" w:rsidP="000C601D"/>
        </w:tc>
      </w:tr>
      <w:tr w:rsidR="000C601D" w:rsidRPr="00D631F2" w14:paraId="26B07451" w14:textId="77777777" w:rsidTr="000C601D">
        <w:tc>
          <w:tcPr>
            <w:tcW w:w="2500" w:type="pct"/>
          </w:tcPr>
          <w:p w14:paraId="3E29E720" w14:textId="77777777" w:rsidR="000C601D" w:rsidRPr="00D631F2" w:rsidRDefault="000C601D" w:rsidP="000C601D">
            <w:r w:rsidRPr="00D631F2">
              <w:t>activiteitengroep</w:t>
            </w:r>
          </w:p>
        </w:tc>
        <w:tc>
          <w:tcPr>
            <w:tcW w:w="2500" w:type="pct"/>
          </w:tcPr>
          <w:p w14:paraId="689491F6" w14:textId="59E09CAB" w:rsidR="000C601D" w:rsidRPr="00D631F2" w:rsidRDefault="000C601D" w:rsidP="000C601D">
            <w:r>
              <w:t>http://standaarden.omgevingswet.overheid.nl/activiteit/id/concept/Beperkingengebiedactiviteit</w:t>
            </w:r>
          </w:p>
        </w:tc>
      </w:tr>
      <w:tr w:rsidR="000C601D" w:rsidRPr="00D631F2" w14:paraId="3EAEF43B" w14:textId="77777777" w:rsidTr="000C601D">
        <w:tc>
          <w:tcPr>
            <w:tcW w:w="2500" w:type="pct"/>
          </w:tcPr>
          <w:p w14:paraId="5A6B1B1F" w14:textId="77777777" w:rsidR="000C601D" w:rsidRPr="00D631F2" w:rsidRDefault="000C601D" w:rsidP="000C601D">
            <w:r>
              <w:t>activiteitregelkwalificatie</w:t>
            </w:r>
          </w:p>
        </w:tc>
        <w:tc>
          <w:tcPr>
            <w:tcW w:w="2500" w:type="pct"/>
          </w:tcPr>
          <w:p w14:paraId="59FC49FA" w14:textId="7341B427" w:rsidR="000C601D" w:rsidRPr="00D631F2" w:rsidRDefault="000C601D" w:rsidP="000C601D">
            <w:r>
              <w:t>http://standaarden.omgevingswet.overheid.nl/activiteitregelkwalificatie/id/concept/Verbod</w:t>
            </w:r>
          </w:p>
        </w:tc>
      </w:tr>
      <w:tr w:rsidR="000C601D" w:rsidRPr="00D631F2" w14:paraId="56EE7DD1"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27D6F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C514D" w14:textId="77777777" w:rsidR="000C601D" w:rsidRPr="0049085E" w:rsidRDefault="000C601D" w:rsidP="000C601D">
                  <w:r w:rsidRPr="0049085E">
                    <w:t>Locatie</w:t>
                  </w:r>
                </w:p>
              </w:tc>
            </w:tr>
            <w:tr w:rsidR="000C601D" w:rsidRPr="0049085E" w14:paraId="4EF8805D" w14:textId="77777777" w:rsidTr="000C601D">
              <w:tc>
                <w:tcPr>
                  <w:tcW w:w="2500" w:type="pct"/>
                </w:tcPr>
                <w:p w14:paraId="6E6E42A1" w14:textId="77777777" w:rsidR="000C601D" w:rsidRPr="0049085E" w:rsidRDefault="000C601D" w:rsidP="000C601D">
                  <w:r w:rsidRPr="0049085E">
                    <w:t>bestandsnaam</w:t>
                  </w:r>
                </w:p>
              </w:tc>
              <w:tc>
                <w:tcPr>
                  <w:tcW w:w="2500" w:type="pct"/>
                </w:tcPr>
                <w:p w14:paraId="16FEFB39" w14:textId="411DEDE2" w:rsidR="000C601D" w:rsidRPr="0049085E" w:rsidRDefault="000C601D" w:rsidP="000C601D">
                  <w:r>
                    <w:t>beperkingengebied magneetveldzone.gml</w:t>
                  </w:r>
                </w:p>
              </w:tc>
            </w:tr>
            <w:tr w:rsidR="000C601D" w:rsidRPr="0049085E" w14:paraId="7461496C" w14:textId="77777777" w:rsidTr="000C601D">
              <w:tc>
                <w:tcPr>
                  <w:tcW w:w="2500" w:type="pct"/>
                </w:tcPr>
                <w:p w14:paraId="2E6154A4" w14:textId="77777777" w:rsidR="000C601D" w:rsidRPr="0049085E" w:rsidRDefault="000C601D" w:rsidP="000C601D">
                  <w:r w:rsidRPr="0049085E">
                    <w:t>noemer</w:t>
                  </w:r>
                </w:p>
              </w:tc>
              <w:tc>
                <w:tcPr>
                  <w:tcW w:w="2500" w:type="pct"/>
                </w:tcPr>
                <w:p w14:paraId="66F8DDC9" w14:textId="486DB92B" w:rsidR="000C601D" w:rsidRPr="0049085E" w:rsidRDefault="000C601D" w:rsidP="000C601D"/>
              </w:tc>
            </w:tr>
            <w:tr w:rsidR="000C601D" w:rsidRPr="0049085E" w14:paraId="7CF9E93E" w14:textId="77777777" w:rsidTr="000C601D">
              <w:tc>
                <w:tcPr>
                  <w:tcW w:w="2500" w:type="pct"/>
                </w:tcPr>
                <w:p w14:paraId="534AB988" w14:textId="77777777" w:rsidR="000C601D" w:rsidRPr="0049085E" w:rsidRDefault="000C601D" w:rsidP="000C601D">
                  <w:r>
                    <w:t>symboolcode</w:t>
                  </w:r>
                </w:p>
              </w:tc>
              <w:tc>
                <w:tcPr>
                  <w:tcW w:w="2500" w:type="pct"/>
                </w:tcPr>
                <w:p w14:paraId="74BC75A3" w14:textId="24CFC8A8" w:rsidR="000C601D" w:rsidRDefault="000C601D" w:rsidP="000C601D"/>
              </w:tc>
            </w:tr>
            <w:tr w:rsidR="000C601D" w:rsidRPr="0049085E" w14:paraId="0881915B" w14:textId="77777777" w:rsidTr="000C601D">
              <w:tc>
                <w:tcPr>
                  <w:tcW w:w="2500" w:type="pct"/>
                </w:tcPr>
                <w:p w14:paraId="1A75F99E" w14:textId="77777777" w:rsidR="000C601D" w:rsidRPr="0049085E" w:rsidRDefault="000C601D" w:rsidP="000C601D">
                  <w:r w:rsidRPr="0049085E">
                    <w:t>nauwkeurigheid</w:t>
                  </w:r>
                </w:p>
              </w:tc>
              <w:tc>
                <w:tcPr>
                  <w:tcW w:w="2500" w:type="pct"/>
                </w:tcPr>
                <w:p w14:paraId="3AF5F33F" w14:textId="26321586" w:rsidR="000C601D" w:rsidRPr="0049085E" w:rsidRDefault="000C601D" w:rsidP="000C601D"/>
              </w:tc>
            </w:tr>
            <w:tr w:rsidR="000C601D" w:rsidRPr="0049085E" w14:paraId="7E5ED337" w14:textId="77777777" w:rsidTr="000C601D">
              <w:tc>
                <w:tcPr>
                  <w:tcW w:w="2500" w:type="pct"/>
                </w:tcPr>
                <w:p w14:paraId="6DB1FEE3" w14:textId="77777777" w:rsidR="000C601D" w:rsidRPr="0049085E" w:rsidRDefault="000C601D" w:rsidP="000C601D">
                  <w:r w:rsidRPr="0049085E">
                    <w:t>bron</w:t>
                  </w:r>
                  <w:r>
                    <w:t>N</w:t>
                  </w:r>
                  <w:r w:rsidRPr="0049085E">
                    <w:t>auwkeurigheid</w:t>
                  </w:r>
                </w:p>
              </w:tc>
              <w:tc>
                <w:tcPr>
                  <w:tcW w:w="2500" w:type="pct"/>
                </w:tcPr>
                <w:p w14:paraId="608C3875" w14:textId="384ABF06" w:rsidR="000C601D" w:rsidRPr="0049085E" w:rsidRDefault="000C601D" w:rsidP="000C601D">
                  <w:r>
                    <w:t>geen</w:t>
                  </w:r>
                </w:p>
              </w:tc>
            </w:tr>
            <w:tr w:rsidR="000C601D" w:rsidRPr="0049085E" w14:paraId="4D216261" w14:textId="77777777" w:rsidTr="000C601D">
              <w:tc>
                <w:tcPr>
                  <w:tcW w:w="2500" w:type="pct"/>
                </w:tcPr>
                <w:p w14:paraId="16D9E8B5" w14:textId="77777777" w:rsidR="000C601D" w:rsidRPr="0049085E" w:rsidRDefault="000C601D" w:rsidP="000C601D">
                  <w:r>
                    <w:t>idealisatie</w:t>
                  </w:r>
                </w:p>
              </w:tc>
              <w:tc>
                <w:tcPr>
                  <w:tcW w:w="2500" w:type="pct"/>
                </w:tcPr>
                <w:p w14:paraId="40C127D1" w14:textId="04140A9C" w:rsidR="000C601D" w:rsidRPr="0049085E" w:rsidRDefault="000C601D" w:rsidP="000C601D">
                  <w:r>
                    <w:t>geen</w:t>
                  </w:r>
                </w:p>
              </w:tc>
            </w:tr>
          </w:tbl>
          <w:p w14:paraId="14C7FAD5" w14:textId="77777777" w:rsidR="000C601D" w:rsidRPr="00D631F2" w:rsidRDefault="000C601D" w:rsidP="000C601D"/>
        </w:tc>
      </w:tr>
    </w:tbl>
    <w:p w14:paraId="402DB899" w14:textId="28384AEB" w:rsidR="000C601D" w:rsidRDefault="000C601D">
      <w:pPr>
        <w:pStyle w:val="Tekstopmerking"/>
      </w:pPr>
    </w:p>
  </w:comment>
  <w:comment w:id="619"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6F84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9EF87"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6A312" w14:textId="77777777" w:rsidTr="000C601D">
        <w:tc>
          <w:tcPr>
            <w:tcW w:w="2500" w:type="pct"/>
          </w:tcPr>
          <w:p w14:paraId="4FD01E9A" w14:textId="77777777" w:rsidR="000C601D" w:rsidRPr="0049085E" w:rsidRDefault="000C601D" w:rsidP="000C601D">
            <w:r>
              <w:t>bestandsnaam</w:t>
            </w:r>
          </w:p>
        </w:tc>
        <w:tc>
          <w:tcPr>
            <w:tcW w:w="2500" w:type="pct"/>
          </w:tcPr>
          <w:p w14:paraId="7E32CD30" w14:textId="41874E3B" w:rsidR="000C601D" w:rsidRPr="0049085E" w:rsidRDefault="000C601D" w:rsidP="000C601D">
            <w:r>
              <w:t>beperkingengebied magneetveldzone.gml</w:t>
            </w:r>
          </w:p>
        </w:tc>
      </w:tr>
      <w:tr w:rsidR="000C601D" w:rsidRPr="0049085E" w14:paraId="65EEC00C" w14:textId="77777777" w:rsidTr="000C601D">
        <w:tc>
          <w:tcPr>
            <w:tcW w:w="2500" w:type="pct"/>
          </w:tcPr>
          <w:p w14:paraId="79DAD475" w14:textId="77777777" w:rsidR="000C601D" w:rsidRPr="0049085E" w:rsidRDefault="000C601D" w:rsidP="000C601D">
            <w:r w:rsidRPr="0049085E">
              <w:t>noemer</w:t>
            </w:r>
          </w:p>
        </w:tc>
        <w:tc>
          <w:tcPr>
            <w:tcW w:w="2500" w:type="pct"/>
          </w:tcPr>
          <w:p w14:paraId="5B15947F" w14:textId="0608656B" w:rsidR="000C601D" w:rsidRPr="0049085E" w:rsidRDefault="000C601D" w:rsidP="000C601D"/>
        </w:tc>
      </w:tr>
      <w:tr w:rsidR="000C601D" w:rsidRPr="0049085E" w14:paraId="464CD00C" w14:textId="77777777" w:rsidTr="000C601D">
        <w:tc>
          <w:tcPr>
            <w:tcW w:w="2500" w:type="pct"/>
          </w:tcPr>
          <w:p w14:paraId="134A8C7D" w14:textId="77777777" w:rsidR="000C601D" w:rsidRPr="0049085E" w:rsidRDefault="000C601D" w:rsidP="000C601D">
            <w:r>
              <w:t>symboolcode</w:t>
            </w:r>
          </w:p>
        </w:tc>
        <w:tc>
          <w:tcPr>
            <w:tcW w:w="2500" w:type="pct"/>
          </w:tcPr>
          <w:p w14:paraId="2DFC621D" w14:textId="7C87C589" w:rsidR="000C601D" w:rsidRDefault="000C601D" w:rsidP="000C601D"/>
        </w:tc>
      </w:tr>
      <w:tr w:rsidR="000C601D" w:rsidRPr="0049085E" w14:paraId="4A139369" w14:textId="77777777" w:rsidTr="000C601D">
        <w:tc>
          <w:tcPr>
            <w:tcW w:w="2500" w:type="pct"/>
          </w:tcPr>
          <w:p w14:paraId="0BD62A37" w14:textId="77777777" w:rsidR="000C601D" w:rsidRPr="0049085E" w:rsidRDefault="000C601D" w:rsidP="000C601D">
            <w:r w:rsidRPr="0049085E">
              <w:t>nauwkeurigheid</w:t>
            </w:r>
          </w:p>
        </w:tc>
        <w:tc>
          <w:tcPr>
            <w:tcW w:w="2500" w:type="pct"/>
          </w:tcPr>
          <w:p w14:paraId="321E28E4" w14:textId="46CC6444" w:rsidR="000C601D" w:rsidRPr="0049085E" w:rsidRDefault="000C601D" w:rsidP="000C601D"/>
        </w:tc>
      </w:tr>
      <w:tr w:rsidR="000C601D" w:rsidRPr="0049085E" w14:paraId="2C39C544" w14:textId="77777777" w:rsidTr="000C601D">
        <w:tc>
          <w:tcPr>
            <w:tcW w:w="2500" w:type="pct"/>
          </w:tcPr>
          <w:p w14:paraId="6C0B0227" w14:textId="77777777" w:rsidR="000C601D" w:rsidRPr="0049085E" w:rsidRDefault="000C601D" w:rsidP="000C601D">
            <w:r w:rsidRPr="0049085E">
              <w:t>bronNauwkeurigheid</w:t>
            </w:r>
          </w:p>
        </w:tc>
        <w:tc>
          <w:tcPr>
            <w:tcW w:w="2500" w:type="pct"/>
          </w:tcPr>
          <w:p w14:paraId="7D5E784B" w14:textId="10D74B37" w:rsidR="000C601D" w:rsidRPr="0049085E" w:rsidRDefault="000C601D" w:rsidP="000C601D">
            <w:r>
              <w:t>geen</w:t>
            </w:r>
          </w:p>
        </w:tc>
      </w:tr>
      <w:tr w:rsidR="000C601D" w:rsidRPr="0049085E" w14:paraId="59BBFCF0" w14:textId="77777777" w:rsidTr="000C601D">
        <w:tc>
          <w:tcPr>
            <w:tcW w:w="2500" w:type="pct"/>
          </w:tcPr>
          <w:p w14:paraId="3F518A75" w14:textId="77777777" w:rsidR="000C601D" w:rsidRPr="0049085E" w:rsidRDefault="000C601D" w:rsidP="000C601D">
            <w:r>
              <w:t>idealisatie</w:t>
            </w:r>
          </w:p>
        </w:tc>
        <w:tc>
          <w:tcPr>
            <w:tcW w:w="2500" w:type="pct"/>
          </w:tcPr>
          <w:p w14:paraId="363992A8" w14:textId="0E6F577E" w:rsidR="000C601D" w:rsidRPr="0049085E" w:rsidRDefault="000C601D" w:rsidP="000C601D">
            <w:r>
              <w:t>geen</w:t>
            </w:r>
          </w:p>
        </w:tc>
      </w:tr>
      <w:tr w:rsidR="008A6887" w14:paraId="32E10B65" w14:textId="77777777" w:rsidTr="008A6887">
        <w:tc>
          <w:tcPr>
            <w:tcW w:w="2500" w:type="pct"/>
          </w:tcPr>
          <w:p w14:paraId="22A93B35" w14:textId="77777777" w:rsidR="008A6887" w:rsidRDefault="0062488A">
            <w:r>
              <w:rPr>
                <w:noProof/>
              </w:rPr>
              <w:t>regelingsgebied</w:t>
            </w:r>
          </w:p>
        </w:tc>
        <w:tc>
          <w:tcPr>
            <w:tcW w:w="2500" w:type="pct"/>
          </w:tcPr>
          <w:p w14:paraId="51513167" w14:textId="77777777" w:rsidR="008A6887" w:rsidRDefault="0062488A">
            <w:r>
              <w:rPr>
                <w:noProof/>
              </w:rPr>
              <w:t>Onwaar</w:t>
            </w:r>
          </w:p>
        </w:tc>
      </w:tr>
    </w:tbl>
    <w:p w14:paraId="74F978C7" w14:textId="345504B9" w:rsidR="000C601D" w:rsidRDefault="000C601D">
      <w:pPr>
        <w:pStyle w:val="Tekstopmerking"/>
      </w:pPr>
    </w:p>
  </w:comment>
  <w:comment w:id="622"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908E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A220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6F6C1F" w14:textId="77777777" w:rsidTr="000C601D">
        <w:tc>
          <w:tcPr>
            <w:tcW w:w="2500" w:type="pct"/>
          </w:tcPr>
          <w:p w14:paraId="3376E733" w14:textId="77777777" w:rsidR="000C601D" w:rsidRPr="00D631F2" w:rsidRDefault="000C601D" w:rsidP="000C601D">
            <w:r w:rsidRPr="00D631F2">
              <w:t>activiteit</w:t>
            </w:r>
            <w:r>
              <w:t>en</w:t>
            </w:r>
          </w:p>
        </w:tc>
        <w:tc>
          <w:tcPr>
            <w:tcW w:w="2500" w:type="pct"/>
          </w:tcPr>
          <w:p w14:paraId="7390573B" w14:textId="431F9B1C" w:rsidR="000C601D" w:rsidRPr="00D631F2" w:rsidRDefault="000C601D" w:rsidP="000C601D">
            <w:r>
              <w:t>activiteiten bij een waterkering</w:t>
            </w:r>
          </w:p>
        </w:tc>
      </w:tr>
      <w:tr w:rsidR="000C601D" w:rsidRPr="00D631F2" w14:paraId="7A538F24" w14:textId="77777777" w:rsidTr="000C601D">
        <w:tc>
          <w:tcPr>
            <w:tcW w:w="2500" w:type="pct"/>
          </w:tcPr>
          <w:p w14:paraId="64939423" w14:textId="77777777" w:rsidR="000C601D" w:rsidRPr="00D631F2" w:rsidRDefault="000C601D" w:rsidP="000C601D">
            <w:r>
              <w:t>bovenliggendeActiviteit</w:t>
            </w:r>
          </w:p>
        </w:tc>
        <w:tc>
          <w:tcPr>
            <w:tcW w:w="2500" w:type="pct"/>
          </w:tcPr>
          <w:p w14:paraId="0CA6E95F" w14:textId="3DBC59CB" w:rsidR="000C601D" w:rsidRDefault="000C601D" w:rsidP="000C601D"/>
        </w:tc>
      </w:tr>
      <w:tr w:rsidR="000C601D" w:rsidRPr="00D631F2" w14:paraId="2D7B5CCD" w14:textId="77777777" w:rsidTr="000C601D">
        <w:tc>
          <w:tcPr>
            <w:tcW w:w="2500" w:type="pct"/>
          </w:tcPr>
          <w:p w14:paraId="72A749AB" w14:textId="77777777" w:rsidR="000C601D" w:rsidRPr="00D631F2" w:rsidRDefault="000C601D" w:rsidP="000C601D">
            <w:r w:rsidRPr="00D631F2">
              <w:t>activiteitengroep</w:t>
            </w:r>
          </w:p>
        </w:tc>
        <w:tc>
          <w:tcPr>
            <w:tcW w:w="2500" w:type="pct"/>
          </w:tcPr>
          <w:p w14:paraId="16C20D0D" w14:textId="3FC145EA" w:rsidR="000C601D" w:rsidRPr="00D631F2" w:rsidRDefault="000C601D" w:rsidP="000C601D">
            <w:r>
              <w:t>http://standaarden.omgevingswet.overheid.nl/activiteit/id/concept/Beperkingengebiedactiviteit</w:t>
            </w:r>
          </w:p>
        </w:tc>
      </w:tr>
      <w:tr w:rsidR="000C601D" w:rsidRPr="00D631F2" w14:paraId="0D74E930" w14:textId="77777777" w:rsidTr="000C601D">
        <w:tc>
          <w:tcPr>
            <w:tcW w:w="2500" w:type="pct"/>
          </w:tcPr>
          <w:p w14:paraId="70A3FD56" w14:textId="77777777" w:rsidR="000C601D" w:rsidRPr="00D631F2" w:rsidRDefault="000C601D" w:rsidP="000C601D">
            <w:r>
              <w:t>activiteitregelkwalificatie</w:t>
            </w:r>
          </w:p>
        </w:tc>
        <w:tc>
          <w:tcPr>
            <w:tcW w:w="2500" w:type="pct"/>
          </w:tcPr>
          <w:p w14:paraId="5E3AB66A" w14:textId="763C5F63" w:rsidR="000C601D" w:rsidRPr="00D631F2" w:rsidRDefault="000C601D" w:rsidP="000C601D">
            <w:r>
              <w:t>http://standaarden.omgevingswet.overheid.nl/activiteitregelkwalificatie/id/concept/AndersGeduid</w:t>
            </w:r>
          </w:p>
        </w:tc>
      </w:tr>
      <w:tr w:rsidR="000C601D" w:rsidRPr="00D631F2" w14:paraId="05B02A1D"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A4981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28065" w14:textId="77777777" w:rsidR="000C601D" w:rsidRPr="0049085E" w:rsidRDefault="000C601D" w:rsidP="000C601D">
                  <w:r w:rsidRPr="0049085E">
                    <w:t>Locatie</w:t>
                  </w:r>
                </w:p>
              </w:tc>
            </w:tr>
            <w:tr w:rsidR="000C601D" w:rsidRPr="0049085E" w14:paraId="237934E0" w14:textId="77777777" w:rsidTr="000C601D">
              <w:tc>
                <w:tcPr>
                  <w:tcW w:w="2500" w:type="pct"/>
                </w:tcPr>
                <w:p w14:paraId="146C0F7D" w14:textId="77777777" w:rsidR="000C601D" w:rsidRPr="0049085E" w:rsidRDefault="000C601D" w:rsidP="000C601D">
                  <w:r w:rsidRPr="0049085E">
                    <w:t>bestandsnaam</w:t>
                  </w:r>
                </w:p>
              </w:tc>
              <w:tc>
                <w:tcPr>
                  <w:tcW w:w="2500" w:type="pct"/>
                </w:tcPr>
                <w:p w14:paraId="109AF36C" w14:textId="058E2718" w:rsidR="000C601D" w:rsidRPr="0049085E" w:rsidRDefault="000C601D" w:rsidP="000C601D">
                  <w:r>
                    <w:t>beperkingengebied waterkering.gml</w:t>
                  </w:r>
                </w:p>
              </w:tc>
            </w:tr>
            <w:tr w:rsidR="000C601D" w:rsidRPr="0049085E" w14:paraId="048DEA85" w14:textId="77777777" w:rsidTr="000C601D">
              <w:tc>
                <w:tcPr>
                  <w:tcW w:w="2500" w:type="pct"/>
                </w:tcPr>
                <w:p w14:paraId="7BEE4984" w14:textId="77777777" w:rsidR="000C601D" w:rsidRPr="0049085E" w:rsidRDefault="000C601D" w:rsidP="000C601D">
                  <w:r w:rsidRPr="0049085E">
                    <w:t>noemer</w:t>
                  </w:r>
                </w:p>
              </w:tc>
              <w:tc>
                <w:tcPr>
                  <w:tcW w:w="2500" w:type="pct"/>
                </w:tcPr>
                <w:p w14:paraId="7F874C7A" w14:textId="7743794F" w:rsidR="000C601D" w:rsidRPr="0049085E" w:rsidRDefault="000C601D" w:rsidP="000C601D"/>
              </w:tc>
            </w:tr>
            <w:tr w:rsidR="000C601D" w:rsidRPr="0049085E" w14:paraId="600CDC54" w14:textId="77777777" w:rsidTr="000C601D">
              <w:tc>
                <w:tcPr>
                  <w:tcW w:w="2500" w:type="pct"/>
                </w:tcPr>
                <w:p w14:paraId="536AB014" w14:textId="77777777" w:rsidR="000C601D" w:rsidRPr="0049085E" w:rsidRDefault="000C601D" w:rsidP="000C601D">
                  <w:r>
                    <w:t>symboolcode</w:t>
                  </w:r>
                </w:p>
              </w:tc>
              <w:tc>
                <w:tcPr>
                  <w:tcW w:w="2500" w:type="pct"/>
                </w:tcPr>
                <w:p w14:paraId="3EF1DF35" w14:textId="46147FFD" w:rsidR="000C601D" w:rsidRDefault="000C601D" w:rsidP="000C601D"/>
              </w:tc>
            </w:tr>
            <w:tr w:rsidR="000C601D" w:rsidRPr="0049085E" w14:paraId="27DB8899" w14:textId="77777777" w:rsidTr="000C601D">
              <w:tc>
                <w:tcPr>
                  <w:tcW w:w="2500" w:type="pct"/>
                </w:tcPr>
                <w:p w14:paraId="686D67D1" w14:textId="77777777" w:rsidR="000C601D" w:rsidRPr="0049085E" w:rsidRDefault="000C601D" w:rsidP="000C601D">
                  <w:r w:rsidRPr="0049085E">
                    <w:t>nauwkeurigheid</w:t>
                  </w:r>
                </w:p>
              </w:tc>
              <w:tc>
                <w:tcPr>
                  <w:tcW w:w="2500" w:type="pct"/>
                </w:tcPr>
                <w:p w14:paraId="4834ACF2" w14:textId="569B637D" w:rsidR="000C601D" w:rsidRPr="0049085E" w:rsidRDefault="000C601D" w:rsidP="000C601D"/>
              </w:tc>
            </w:tr>
            <w:tr w:rsidR="000C601D" w:rsidRPr="0049085E" w14:paraId="006545F1" w14:textId="77777777" w:rsidTr="000C601D">
              <w:tc>
                <w:tcPr>
                  <w:tcW w:w="2500" w:type="pct"/>
                </w:tcPr>
                <w:p w14:paraId="2C141067" w14:textId="77777777" w:rsidR="000C601D" w:rsidRPr="0049085E" w:rsidRDefault="000C601D" w:rsidP="000C601D">
                  <w:r w:rsidRPr="0049085E">
                    <w:t>bron</w:t>
                  </w:r>
                  <w:r>
                    <w:t>N</w:t>
                  </w:r>
                  <w:r w:rsidRPr="0049085E">
                    <w:t>auwkeurigheid</w:t>
                  </w:r>
                </w:p>
              </w:tc>
              <w:tc>
                <w:tcPr>
                  <w:tcW w:w="2500" w:type="pct"/>
                </w:tcPr>
                <w:p w14:paraId="18C60973" w14:textId="3672E224" w:rsidR="000C601D" w:rsidRPr="0049085E" w:rsidRDefault="000C601D" w:rsidP="000C601D">
                  <w:r>
                    <w:t>geen</w:t>
                  </w:r>
                </w:p>
              </w:tc>
            </w:tr>
            <w:tr w:rsidR="000C601D" w:rsidRPr="0049085E" w14:paraId="10E7071D" w14:textId="77777777" w:rsidTr="000C601D">
              <w:tc>
                <w:tcPr>
                  <w:tcW w:w="2500" w:type="pct"/>
                </w:tcPr>
                <w:p w14:paraId="4838D4C4" w14:textId="77777777" w:rsidR="000C601D" w:rsidRPr="0049085E" w:rsidRDefault="000C601D" w:rsidP="000C601D">
                  <w:r>
                    <w:t>idealisatie</w:t>
                  </w:r>
                </w:p>
              </w:tc>
              <w:tc>
                <w:tcPr>
                  <w:tcW w:w="2500" w:type="pct"/>
                </w:tcPr>
                <w:p w14:paraId="47472F1B" w14:textId="5A018702" w:rsidR="000C601D" w:rsidRPr="0049085E" w:rsidRDefault="000C601D" w:rsidP="000C601D">
                  <w:r>
                    <w:t>geen</w:t>
                  </w:r>
                </w:p>
              </w:tc>
            </w:tr>
          </w:tbl>
          <w:p w14:paraId="0A089105" w14:textId="77777777" w:rsidR="000C601D" w:rsidRPr="00D631F2" w:rsidRDefault="000C601D" w:rsidP="000C601D"/>
        </w:tc>
      </w:tr>
    </w:tbl>
    <w:p w14:paraId="2E11559F" w14:textId="7254B7E1" w:rsidR="000C601D" w:rsidRDefault="000C601D">
      <w:pPr>
        <w:pStyle w:val="Tekstopmerking"/>
      </w:pPr>
    </w:p>
  </w:comment>
  <w:comment w:id="623"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00085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805B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1A6617D" w14:textId="77777777" w:rsidTr="000C601D">
        <w:tc>
          <w:tcPr>
            <w:tcW w:w="2500" w:type="pct"/>
          </w:tcPr>
          <w:p w14:paraId="7A4C9066" w14:textId="77777777" w:rsidR="000C601D" w:rsidRPr="00D631F2" w:rsidRDefault="000C601D" w:rsidP="000C601D">
            <w:r>
              <w:t>gebiedsaanwijzing</w:t>
            </w:r>
          </w:p>
        </w:tc>
        <w:tc>
          <w:tcPr>
            <w:tcW w:w="2500" w:type="pct"/>
          </w:tcPr>
          <w:p w14:paraId="664C8C11" w14:textId="138D3054" w:rsidR="000C601D" w:rsidRPr="00D631F2" w:rsidRDefault="000C601D" w:rsidP="000C601D">
            <w:r>
              <w:t>waterkering</w:t>
            </w:r>
          </w:p>
        </w:tc>
      </w:tr>
      <w:tr w:rsidR="000C601D" w:rsidRPr="00D631F2" w14:paraId="647F3AD7" w14:textId="77777777" w:rsidTr="000C601D">
        <w:tc>
          <w:tcPr>
            <w:tcW w:w="2500" w:type="pct"/>
          </w:tcPr>
          <w:p w14:paraId="06F6AED0" w14:textId="77777777" w:rsidR="000C601D" w:rsidRDefault="000C601D" w:rsidP="000C601D">
            <w:r>
              <w:t>type</w:t>
            </w:r>
          </w:p>
        </w:tc>
        <w:tc>
          <w:tcPr>
            <w:tcW w:w="2500" w:type="pct"/>
          </w:tcPr>
          <w:p w14:paraId="409D1018" w14:textId="2DDA9347" w:rsidR="000C601D" w:rsidRDefault="000C601D" w:rsidP="000C601D">
            <w:r>
              <w:t>http://standaarden.omgevingswet.overheid.nl/typegebiedsaanwijzing/id/concept/Beperkingengebied</w:t>
            </w:r>
          </w:p>
        </w:tc>
      </w:tr>
      <w:tr w:rsidR="000C601D" w:rsidRPr="00D631F2" w14:paraId="74D1FB82" w14:textId="77777777" w:rsidTr="000C601D">
        <w:tc>
          <w:tcPr>
            <w:tcW w:w="2500" w:type="pct"/>
          </w:tcPr>
          <w:p w14:paraId="000126F2" w14:textId="77777777" w:rsidR="000C601D" w:rsidRPr="00D631F2" w:rsidRDefault="000C601D" w:rsidP="000C601D">
            <w:r w:rsidRPr="00D631F2">
              <w:t>groep</w:t>
            </w:r>
          </w:p>
        </w:tc>
        <w:tc>
          <w:tcPr>
            <w:tcW w:w="2500" w:type="pct"/>
          </w:tcPr>
          <w:p w14:paraId="473FC76A" w14:textId="33877504" w:rsidR="000C601D" w:rsidRPr="00D631F2" w:rsidRDefault="000C601D" w:rsidP="000C601D">
            <w:r>
              <w:t>http://standaarden.omgevingswet.overheid.nl/beperkingengebied/id/concept/Waterstaatswerk</w:t>
            </w:r>
          </w:p>
        </w:tc>
      </w:tr>
      <w:tr w:rsidR="000C601D" w:rsidRPr="00D631F2" w14:paraId="382D473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E74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A954D" w14:textId="77777777" w:rsidR="000C601D" w:rsidRPr="0049085E" w:rsidRDefault="000C601D" w:rsidP="000C601D">
                  <w:r w:rsidRPr="0049085E">
                    <w:t>Locatie</w:t>
                  </w:r>
                </w:p>
              </w:tc>
            </w:tr>
            <w:tr w:rsidR="000C601D" w:rsidRPr="0049085E" w14:paraId="771AC6A5" w14:textId="77777777" w:rsidTr="000C601D">
              <w:tc>
                <w:tcPr>
                  <w:tcW w:w="2500" w:type="pct"/>
                </w:tcPr>
                <w:p w14:paraId="162BCDF3" w14:textId="77777777" w:rsidR="000C601D" w:rsidRPr="0049085E" w:rsidRDefault="000C601D" w:rsidP="000C601D">
                  <w:r w:rsidRPr="0049085E">
                    <w:t>bestandsnaam</w:t>
                  </w:r>
                </w:p>
              </w:tc>
              <w:tc>
                <w:tcPr>
                  <w:tcW w:w="2500" w:type="pct"/>
                </w:tcPr>
                <w:p w14:paraId="29889076" w14:textId="35EDFB50" w:rsidR="000C601D" w:rsidRPr="0049085E" w:rsidRDefault="000C601D" w:rsidP="000C601D">
                  <w:r>
                    <w:t>beperkingengebied waterkering.gml</w:t>
                  </w:r>
                </w:p>
              </w:tc>
            </w:tr>
            <w:tr w:rsidR="000C601D" w:rsidRPr="0049085E" w14:paraId="215B3E24" w14:textId="77777777" w:rsidTr="000C601D">
              <w:tc>
                <w:tcPr>
                  <w:tcW w:w="2500" w:type="pct"/>
                </w:tcPr>
                <w:p w14:paraId="5943A898" w14:textId="77777777" w:rsidR="000C601D" w:rsidRPr="0049085E" w:rsidRDefault="000C601D" w:rsidP="000C601D">
                  <w:r w:rsidRPr="0049085E">
                    <w:t>noemer</w:t>
                  </w:r>
                </w:p>
              </w:tc>
              <w:tc>
                <w:tcPr>
                  <w:tcW w:w="2500" w:type="pct"/>
                </w:tcPr>
                <w:p w14:paraId="13A7A46A" w14:textId="4862C830" w:rsidR="000C601D" w:rsidRPr="0049085E" w:rsidRDefault="000C601D" w:rsidP="000C601D"/>
              </w:tc>
            </w:tr>
            <w:tr w:rsidR="000C601D" w:rsidRPr="0049085E" w14:paraId="17A63412" w14:textId="77777777" w:rsidTr="000C601D">
              <w:tc>
                <w:tcPr>
                  <w:tcW w:w="2500" w:type="pct"/>
                </w:tcPr>
                <w:p w14:paraId="446BB76E" w14:textId="77777777" w:rsidR="000C601D" w:rsidRPr="0049085E" w:rsidRDefault="000C601D" w:rsidP="000C601D">
                  <w:r>
                    <w:t>symboolcode</w:t>
                  </w:r>
                </w:p>
              </w:tc>
              <w:tc>
                <w:tcPr>
                  <w:tcW w:w="2500" w:type="pct"/>
                </w:tcPr>
                <w:p w14:paraId="7368D452" w14:textId="63628524" w:rsidR="000C601D" w:rsidRDefault="000C601D" w:rsidP="000C601D"/>
              </w:tc>
            </w:tr>
            <w:tr w:rsidR="000C601D" w:rsidRPr="0049085E" w14:paraId="62D7354B" w14:textId="77777777" w:rsidTr="000C601D">
              <w:tc>
                <w:tcPr>
                  <w:tcW w:w="2500" w:type="pct"/>
                </w:tcPr>
                <w:p w14:paraId="5E2847C4" w14:textId="77777777" w:rsidR="000C601D" w:rsidRPr="0049085E" w:rsidRDefault="000C601D" w:rsidP="000C601D">
                  <w:r w:rsidRPr="0049085E">
                    <w:t>nauwkeurigheid</w:t>
                  </w:r>
                </w:p>
              </w:tc>
              <w:tc>
                <w:tcPr>
                  <w:tcW w:w="2500" w:type="pct"/>
                </w:tcPr>
                <w:p w14:paraId="4A561101" w14:textId="52503B02" w:rsidR="000C601D" w:rsidRPr="0049085E" w:rsidRDefault="000C601D" w:rsidP="000C601D"/>
              </w:tc>
            </w:tr>
            <w:tr w:rsidR="000C601D" w:rsidRPr="0049085E" w14:paraId="75BF9396" w14:textId="77777777" w:rsidTr="000C601D">
              <w:tc>
                <w:tcPr>
                  <w:tcW w:w="2500" w:type="pct"/>
                </w:tcPr>
                <w:p w14:paraId="75246798" w14:textId="77777777" w:rsidR="000C601D" w:rsidRPr="0049085E" w:rsidRDefault="000C601D" w:rsidP="000C601D">
                  <w:r w:rsidRPr="0049085E">
                    <w:t>bronNauwkeurigheid</w:t>
                  </w:r>
                </w:p>
              </w:tc>
              <w:tc>
                <w:tcPr>
                  <w:tcW w:w="2500" w:type="pct"/>
                </w:tcPr>
                <w:p w14:paraId="10A71AE6" w14:textId="676A3C26" w:rsidR="000C601D" w:rsidRPr="0049085E" w:rsidRDefault="000C601D" w:rsidP="000C601D">
                  <w:r>
                    <w:t>geen</w:t>
                  </w:r>
                </w:p>
              </w:tc>
            </w:tr>
            <w:tr w:rsidR="000C601D" w:rsidRPr="0049085E" w14:paraId="03A21336" w14:textId="77777777" w:rsidTr="000C601D">
              <w:tc>
                <w:tcPr>
                  <w:tcW w:w="2500" w:type="pct"/>
                </w:tcPr>
                <w:p w14:paraId="518DDDDF" w14:textId="77777777" w:rsidR="000C601D" w:rsidRPr="0049085E" w:rsidRDefault="000C601D" w:rsidP="000C601D">
                  <w:r>
                    <w:t>idealisatie</w:t>
                  </w:r>
                </w:p>
              </w:tc>
              <w:tc>
                <w:tcPr>
                  <w:tcW w:w="2500" w:type="pct"/>
                </w:tcPr>
                <w:p w14:paraId="4A85A1EE" w14:textId="705FF230" w:rsidR="000C601D" w:rsidRPr="0049085E" w:rsidRDefault="000C601D" w:rsidP="000C601D">
                  <w:r>
                    <w:t>geen</w:t>
                  </w:r>
                </w:p>
              </w:tc>
            </w:tr>
          </w:tbl>
          <w:p w14:paraId="7BC7B9BB" w14:textId="77777777" w:rsidR="000C601D" w:rsidRPr="00D631F2" w:rsidRDefault="000C601D" w:rsidP="000C601D"/>
        </w:tc>
      </w:tr>
    </w:tbl>
    <w:p w14:paraId="228C0748" w14:textId="361A6C1A" w:rsidR="000C601D" w:rsidRDefault="000C601D">
      <w:pPr>
        <w:pStyle w:val="Tekstopmerking"/>
      </w:pPr>
    </w:p>
  </w:comment>
  <w:comment w:id="624"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1F33DC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7B33"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AE15B3" w14:textId="77777777" w:rsidTr="000C601D">
        <w:tc>
          <w:tcPr>
            <w:tcW w:w="2500" w:type="pct"/>
          </w:tcPr>
          <w:p w14:paraId="6B95C4A5" w14:textId="77777777" w:rsidR="000C601D" w:rsidRPr="0049085E" w:rsidRDefault="000C601D" w:rsidP="000C601D">
            <w:r>
              <w:t>bestandsnaam</w:t>
            </w:r>
          </w:p>
        </w:tc>
        <w:tc>
          <w:tcPr>
            <w:tcW w:w="2500" w:type="pct"/>
          </w:tcPr>
          <w:p w14:paraId="6BA5E77A" w14:textId="7765458F" w:rsidR="000C601D" w:rsidRPr="0049085E" w:rsidRDefault="000C601D" w:rsidP="000C601D">
            <w:r>
              <w:t>beperkingengebied waterkering.gml</w:t>
            </w:r>
          </w:p>
        </w:tc>
      </w:tr>
      <w:tr w:rsidR="000C601D" w:rsidRPr="0049085E" w14:paraId="2CE8A669" w14:textId="77777777" w:rsidTr="000C601D">
        <w:tc>
          <w:tcPr>
            <w:tcW w:w="2500" w:type="pct"/>
          </w:tcPr>
          <w:p w14:paraId="6F8360E5" w14:textId="77777777" w:rsidR="000C601D" w:rsidRPr="0049085E" w:rsidRDefault="000C601D" w:rsidP="000C601D">
            <w:r w:rsidRPr="0049085E">
              <w:t>noemer</w:t>
            </w:r>
          </w:p>
        </w:tc>
        <w:tc>
          <w:tcPr>
            <w:tcW w:w="2500" w:type="pct"/>
          </w:tcPr>
          <w:p w14:paraId="1E292E79" w14:textId="18A9F62C" w:rsidR="000C601D" w:rsidRPr="0049085E" w:rsidRDefault="000C601D" w:rsidP="000C601D"/>
        </w:tc>
      </w:tr>
      <w:tr w:rsidR="000C601D" w:rsidRPr="0049085E" w14:paraId="277475D7" w14:textId="77777777" w:rsidTr="000C601D">
        <w:tc>
          <w:tcPr>
            <w:tcW w:w="2500" w:type="pct"/>
          </w:tcPr>
          <w:p w14:paraId="7444C470" w14:textId="77777777" w:rsidR="000C601D" w:rsidRPr="0049085E" w:rsidRDefault="000C601D" w:rsidP="000C601D">
            <w:r>
              <w:t>symboolcode</w:t>
            </w:r>
          </w:p>
        </w:tc>
        <w:tc>
          <w:tcPr>
            <w:tcW w:w="2500" w:type="pct"/>
          </w:tcPr>
          <w:p w14:paraId="0D30E2AB" w14:textId="34094AB1" w:rsidR="000C601D" w:rsidRDefault="000C601D" w:rsidP="000C601D"/>
        </w:tc>
      </w:tr>
      <w:tr w:rsidR="000C601D" w:rsidRPr="0049085E" w14:paraId="7CF85DE4" w14:textId="77777777" w:rsidTr="000C601D">
        <w:tc>
          <w:tcPr>
            <w:tcW w:w="2500" w:type="pct"/>
          </w:tcPr>
          <w:p w14:paraId="39D98A07" w14:textId="77777777" w:rsidR="000C601D" w:rsidRPr="0049085E" w:rsidRDefault="000C601D" w:rsidP="000C601D">
            <w:r w:rsidRPr="0049085E">
              <w:t>nauwkeurigheid</w:t>
            </w:r>
          </w:p>
        </w:tc>
        <w:tc>
          <w:tcPr>
            <w:tcW w:w="2500" w:type="pct"/>
          </w:tcPr>
          <w:p w14:paraId="69910EF9" w14:textId="3B926C43" w:rsidR="000C601D" w:rsidRPr="0049085E" w:rsidRDefault="000C601D" w:rsidP="000C601D"/>
        </w:tc>
      </w:tr>
      <w:tr w:rsidR="000C601D" w:rsidRPr="0049085E" w14:paraId="5EA87D0C" w14:textId="77777777" w:rsidTr="000C601D">
        <w:tc>
          <w:tcPr>
            <w:tcW w:w="2500" w:type="pct"/>
          </w:tcPr>
          <w:p w14:paraId="5F36E232" w14:textId="77777777" w:rsidR="000C601D" w:rsidRPr="0049085E" w:rsidRDefault="000C601D" w:rsidP="000C601D">
            <w:r w:rsidRPr="0049085E">
              <w:t>bronNauwkeurigheid</w:t>
            </w:r>
          </w:p>
        </w:tc>
        <w:tc>
          <w:tcPr>
            <w:tcW w:w="2500" w:type="pct"/>
          </w:tcPr>
          <w:p w14:paraId="5790876E" w14:textId="645E8B18" w:rsidR="000C601D" w:rsidRPr="0049085E" w:rsidRDefault="000C601D" w:rsidP="000C601D">
            <w:r>
              <w:t>geen</w:t>
            </w:r>
          </w:p>
        </w:tc>
      </w:tr>
      <w:tr w:rsidR="000C601D" w:rsidRPr="0049085E" w14:paraId="7B70640B" w14:textId="77777777" w:rsidTr="000C601D">
        <w:tc>
          <w:tcPr>
            <w:tcW w:w="2500" w:type="pct"/>
          </w:tcPr>
          <w:p w14:paraId="00D21965" w14:textId="77777777" w:rsidR="000C601D" w:rsidRPr="0049085E" w:rsidRDefault="000C601D" w:rsidP="000C601D">
            <w:r>
              <w:t>idealisatie</w:t>
            </w:r>
          </w:p>
        </w:tc>
        <w:tc>
          <w:tcPr>
            <w:tcW w:w="2500" w:type="pct"/>
          </w:tcPr>
          <w:p w14:paraId="1724D79D" w14:textId="2EF621C6" w:rsidR="000C601D" w:rsidRPr="0049085E" w:rsidRDefault="000C601D" w:rsidP="000C601D">
            <w:r>
              <w:t>geen</w:t>
            </w:r>
          </w:p>
        </w:tc>
      </w:tr>
      <w:tr w:rsidR="008A6887" w14:paraId="4022CD7D" w14:textId="77777777" w:rsidTr="008A6887">
        <w:tc>
          <w:tcPr>
            <w:tcW w:w="2500" w:type="pct"/>
          </w:tcPr>
          <w:p w14:paraId="7E7EE666" w14:textId="77777777" w:rsidR="008A6887" w:rsidRDefault="0062488A">
            <w:r>
              <w:rPr>
                <w:noProof/>
              </w:rPr>
              <w:t>regelingsgebied</w:t>
            </w:r>
          </w:p>
        </w:tc>
        <w:tc>
          <w:tcPr>
            <w:tcW w:w="2500" w:type="pct"/>
          </w:tcPr>
          <w:p w14:paraId="6559C68C" w14:textId="77777777" w:rsidR="008A6887" w:rsidRDefault="0062488A">
            <w:r>
              <w:rPr>
                <w:noProof/>
              </w:rPr>
              <w:t>Onwaar</w:t>
            </w:r>
          </w:p>
        </w:tc>
      </w:tr>
    </w:tbl>
    <w:p w14:paraId="5E531F64" w14:textId="6BDE1E2E" w:rsidR="000C601D" w:rsidRDefault="000C601D">
      <w:pPr>
        <w:pStyle w:val="Tekstopmerking"/>
      </w:pPr>
    </w:p>
  </w:comment>
  <w:comment w:id="625"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D1FCF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2F6C8"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C0DA93" w14:textId="77777777" w:rsidTr="000C601D">
        <w:tc>
          <w:tcPr>
            <w:tcW w:w="2500" w:type="pct"/>
          </w:tcPr>
          <w:p w14:paraId="0CE1A2CA" w14:textId="77777777" w:rsidR="000C601D" w:rsidRPr="00D631F2" w:rsidRDefault="000C601D" w:rsidP="000C601D">
            <w:r w:rsidRPr="00D631F2">
              <w:t>activiteit</w:t>
            </w:r>
            <w:r>
              <w:t>en</w:t>
            </w:r>
          </w:p>
        </w:tc>
        <w:tc>
          <w:tcPr>
            <w:tcW w:w="2500" w:type="pct"/>
          </w:tcPr>
          <w:p w14:paraId="472ECED0" w14:textId="7BF1E95D" w:rsidR="000C601D" w:rsidRPr="00D631F2" w:rsidRDefault="000C601D" w:rsidP="000C601D">
            <w:r>
              <w:t>activiteiten bij een waterkering</w:t>
            </w:r>
          </w:p>
        </w:tc>
      </w:tr>
      <w:tr w:rsidR="000C601D" w:rsidRPr="00D631F2" w14:paraId="17F78A62" w14:textId="77777777" w:rsidTr="000C601D">
        <w:tc>
          <w:tcPr>
            <w:tcW w:w="2500" w:type="pct"/>
          </w:tcPr>
          <w:p w14:paraId="268E3184" w14:textId="77777777" w:rsidR="000C601D" w:rsidRPr="00D631F2" w:rsidRDefault="000C601D" w:rsidP="000C601D">
            <w:r>
              <w:t>bovenliggendeActiviteit</w:t>
            </w:r>
          </w:p>
        </w:tc>
        <w:tc>
          <w:tcPr>
            <w:tcW w:w="2500" w:type="pct"/>
          </w:tcPr>
          <w:p w14:paraId="380E4EF3" w14:textId="011271A2" w:rsidR="000C601D" w:rsidRDefault="000C601D" w:rsidP="000C601D"/>
        </w:tc>
      </w:tr>
      <w:tr w:rsidR="000C601D" w:rsidRPr="00D631F2" w14:paraId="788AE39A" w14:textId="77777777" w:rsidTr="000C601D">
        <w:tc>
          <w:tcPr>
            <w:tcW w:w="2500" w:type="pct"/>
          </w:tcPr>
          <w:p w14:paraId="0E849DBB" w14:textId="77777777" w:rsidR="000C601D" w:rsidRPr="00D631F2" w:rsidRDefault="000C601D" w:rsidP="000C601D">
            <w:r w:rsidRPr="00D631F2">
              <w:t>activiteitengroep</w:t>
            </w:r>
          </w:p>
        </w:tc>
        <w:tc>
          <w:tcPr>
            <w:tcW w:w="2500" w:type="pct"/>
          </w:tcPr>
          <w:p w14:paraId="10A3D764" w14:textId="721C051D" w:rsidR="000C601D" w:rsidRPr="00D631F2" w:rsidRDefault="000C601D" w:rsidP="000C601D">
            <w:r>
              <w:t>http://standaarden.omgevingswet.overheid.nl/activiteit/id/concept/Beperkingengebiedactiviteit</w:t>
            </w:r>
          </w:p>
        </w:tc>
      </w:tr>
      <w:tr w:rsidR="000C601D" w:rsidRPr="00D631F2" w14:paraId="32CCB49D" w14:textId="77777777" w:rsidTr="000C601D">
        <w:tc>
          <w:tcPr>
            <w:tcW w:w="2500" w:type="pct"/>
          </w:tcPr>
          <w:p w14:paraId="034A87B4" w14:textId="77777777" w:rsidR="000C601D" w:rsidRPr="00D631F2" w:rsidRDefault="000C601D" w:rsidP="000C601D">
            <w:r>
              <w:t>activiteitregelkwalificatie</w:t>
            </w:r>
          </w:p>
        </w:tc>
        <w:tc>
          <w:tcPr>
            <w:tcW w:w="2500" w:type="pct"/>
          </w:tcPr>
          <w:p w14:paraId="5D44C880" w14:textId="5FF378AE" w:rsidR="000C601D" w:rsidRPr="00D631F2" w:rsidRDefault="000C601D" w:rsidP="000C601D">
            <w:r>
              <w:t>http://standaarden.omgevingswet.overheid.nl/activiteitregelkwalificatie/id/concept/AndersGeduid</w:t>
            </w:r>
          </w:p>
        </w:tc>
      </w:tr>
      <w:tr w:rsidR="000C601D" w:rsidRPr="00D631F2" w14:paraId="119C297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C448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9BAE8" w14:textId="77777777" w:rsidR="000C601D" w:rsidRPr="0049085E" w:rsidRDefault="000C601D" w:rsidP="000C601D">
                  <w:r w:rsidRPr="0049085E">
                    <w:t>Locatie</w:t>
                  </w:r>
                </w:p>
              </w:tc>
            </w:tr>
            <w:tr w:rsidR="000C601D" w:rsidRPr="0049085E" w14:paraId="286AAF64" w14:textId="77777777" w:rsidTr="000C601D">
              <w:tc>
                <w:tcPr>
                  <w:tcW w:w="2500" w:type="pct"/>
                </w:tcPr>
                <w:p w14:paraId="24147D5E" w14:textId="77777777" w:rsidR="000C601D" w:rsidRPr="0049085E" w:rsidRDefault="000C601D" w:rsidP="000C601D">
                  <w:r w:rsidRPr="0049085E">
                    <w:t>bestandsnaam</w:t>
                  </w:r>
                </w:p>
              </w:tc>
              <w:tc>
                <w:tcPr>
                  <w:tcW w:w="2500" w:type="pct"/>
                </w:tcPr>
                <w:p w14:paraId="411A48E1" w14:textId="0C6E73FE" w:rsidR="000C601D" w:rsidRPr="0049085E" w:rsidRDefault="000C601D" w:rsidP="000C601D">
                  <w:r>
                    <w:t>beperkingengebied waterkering.gml</w:t>
                  </w:r>
                </w:p>
              </w:tc>
            </w:tr>
            <w:tr w:rsidR="000C601D" w:rsidRPr="0049085E" w14:paraId="25AFDFEB" w14:textId="77777777" w:rsidTr="000C601D">
              <w:tc>
                <w:tcPr>
                  <w:tcW w:w="2500" w:type="pct"/>
                </w:tcPr>
                <w:p w14:paraId="1FD74607" w14:textId="77777777" w:rsidR="000C601D" w:rsidRPr="0049085E" w:rsidRDefault="000C601D" w:rsidP="000C601D">
                  <w:r w:rsidRPr="0049085E">
                    <w:t>noemer</w:t>
                  </w:r>
                </w:p>
              </w:tc>
              <w:tc>
                <w:tcPr>
                  <w:tcW w:w="2500" w:type="pct"/>
                </w:tcPr>
                <w:p w14:paraId="20A644F3" w14:textId="42A17453" w:rsidR="000C601D" w:rsidRPr="0049085E" w:rsidRDefault="000C601D" w:rsidP="000C601D"/>
              </w:tc>
            </w:tr>
            <w:tr w:rsidR="000C601D" w:rsidRPr="0049085E" w14:paraId="4BE552B1" w14:textId="77777777" w:rsidTr="000C601D">
              <w:tc>
                <w:tcPr>
                  <w:tcW w:w="2500" w:type="pct"/>
                </w:tcPr>
                <w:p w14:paraId="672DF257" w14:textId="77777777" w:rsidR="000C601D" w:rsidRPr="0049085E" w:rsidRDefault="000C601D" w:rsidP="000C601D">
                  <w:r>
                    <w:t>symboolcode</w:t>
                  </w:r>
                </w:p>
              </w:tc>
              <w:tc>
                <w:tcPr>
                  <w:tcW w:w="2500" w:type="pct"/>
                </w:tcPr>
                <w:p w14:paraId="68B6E7BE" w14:textId="29A82BC8" w:rsidR="000C601D" w:rsidRDefault="000C601D" w:rsidP="000C601D"/>
              </w:tc>
            </w:tr>
            <w:tr w:rsidR="000C601D" w:rsidRPr="0049085E" w14:paraId="58023149" w14:textId="77777777" w:rsidTr="000C601D">
              <w:tc>
                <w:tcPr>
                  <w:tcW w:w="2500" w:type="pct"/>
                </w:tcPr>
                <w:p w14:paraId="37A23501" w14:textId="77777777" w:rsidR="000C601D" w:rsidRPr="0049085E" w:rsidRDefault="000C601D" w:rsidP="000C601D">
                  <w:r w:rsidRPr="0049085E">
                    <w:t>nauwkeurigheid</w:t>
                  </w:r>
                </w:p>
              </w:tc>
              <w:tc>
                <w:tcPr>
                  <w:tcW w:w="2500" w:type="pct"/>
                </w:tcPr>
                <w:p w14:paraId="64D845FF" w14:textId="6B7D6DDE" w:rsidR="000C601D" w:rsidRPr="0049085E" w:rsidRDefault="000C601D" w:rsidP="000C601D"/>
              </w:tc>
            </w:tr>
            <w:tr w:rsidR="000C601D" w:rsidRPr="0049085E" w14:paraId="3FD34DC4" w14:textId="77777777" w:rsidTr="000C601D">
              <w:tc>
                <w:tcPr>
                  <w:tcW w:w="2500" w:type="pct"/>
                </w:tcPr>
                <w:p w14:paraId="67299BB4" w14:textId="77777777" w:rsidR="000C601D" w:rsidRPr="0049085E" w:rsidRDefault="000C601D" w:rsidP="000C601D">
                  <w:r w:rsidRPr="0049085E">
                    <w:t>bron</w:t>
                  </w:r>
                  <w:r>
                    <w:t>N</w:t>
                  </w:r>
                  <w:r w:rsidRPr="0049085E">
                    <w:t>auwkeurigheid</w:t>
                  </w:r>
                </w:p>
              </w:tc>
              <w:tc>
                <w:tcPr>
                  <w:tcW w:w="2500" w:type="pct"/>
                </w:tcPr>
                <w:p w14:paraId="42472E98" w14:textId="6F56AF18" w:rsidR="000C601D" w:rsidRPr="0049085E" w:rsidRDefault="000C601D" w:rsidP="000C601D">
                  <w:r>
                    <w:t>geen</w:t>
                  </w:r>
                </w:p>
              </w:tc>
            </w:tr>
            <w:tr w:rsidR="000C601D" w:rsidRPr="0049085E" w14:paraId="0DB7CDC1" w14:textId="77777777" w:rsidTr="000C601D">
              <w:tc>
                <w:tcPr>
                  <w:tcW w:w="2500" w:type="pct"/>
                </w:tcPr>
                <w:p w14:paraId="285B3C29" w14:textId="77777777" w:rsidR="000C601D" w:rsidRPr="0049085E" w:rsidRDefault="000C601D" w:rsidP="000C601D">
                  <w:r>
                    <w:t>idealisatie</w:t>
                  </w:r>
                </w:p>
              </w:tc>
              <w:tc>
                <w:tcPr>
                  <w:tcW w:w="2500" w:type="pct"/>
                </w:tcPr>
                <w:p w14:paraId="4F1FB035" w14:textId="793EF511" w:rsidR="000C601D" w:rsidRPr="0049085E" w:rsidRDefault="000C601D" w:rsidP="000C601D">
                  <w:r>
                    <w:t>geen</w:t>
                  </w:r>
                </w:p>
              </w:tc>
            </w:tr>
          </w:tbl>
          <w:p w14:paraId="5F5D1930" w14:textId="77777777" w:rsidR="000C601D" w:rsidRPr="00D631F2" w:rsidRDefault="000C601D" w:rsidP="000C601D"/>
        </w:tc>
      </w:tr>
    </w:tbl>
    <w:p w14:paraId="59EBA138" w14:textId="0A97FE69" w:rsidR="000C601D" w:rsidRDefault="000C601D">
      <w:pPr>
        <w:pStyle w:val="Tekstopmerking"/>
      </w:pPr>
    </w:p>
  </w:comment>
  <w:comment w:id="626"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F51BA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794BD"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E800277" w14:textId="77777777" w:rsidTr="000C601D">
        <w:tc>
          <w:tcPr>
            <w:tcW w:w="2500" w:type="pct"/>
          </w:tcPr>
          <w:p w14:paraId="2D630DCF" w14:textId="77777777" w:rsidR="000C601D" w:rsidRPr="0049085E" w:rsidRDefault="000C601D" w:rsidP="000C601D">
            <w:r>
              <w:t>bestandsnaam</w:t>
            </w:r>
          </w:p>
        </w:tc>
        <w:tc>
          <w:tcPr>
            <w:tcW w:w="2500" w:type="pct"/>
          </w:tcPr>
          <w:p w14:paraId="4C1576EB" w14:textId="2BE911EF" w:rsidR="000C601D" w:rsidRPr="0049085E" w:rsidRDefault="000C601D" w:rsidP="000C601D">
            <w:r>
              <w:t>beperkingengebied waterkering.gml</w:t>
            </w:r>
          </w:p>
        </w:tc>
      </w:tr>
      <w:tr w:rsidR="000C601D" w:rsidRPr="0049085E" w14:paraId="72B07BA2" w14:textId="77777777" w:rsidTr="000C601D">
        <w:tc>
          <w:tcPr>
            <w:tcW w:w="2500" w:type="pct"/>
          </w:tcPr>
          <w:p w14:paraId="3FEB7B0D" w14:textId="77777777" w:rsidR="000C601D" w:rsidRPr="0049085E" w:rsidRDefault="000C601D" w:rsidP="000C601D">
            <w:r w:rsidRPr="0049085E">
              <w:t>noemer</w:t>
            </w:r>
          </w:p>
        </w:tc>
        <w:tc>
          <w:tcPr>
            <w:tcW w:w="2500" w:type="pct"/>
          </w:tcPr>
          <w:p w14:paraId="47DC8A3F" w14:textId="73709D9E" w:rsidR="000C601D" w:rsidRPr="0049085E" w:rsidRDefault="000C601D" w:rsidP="000C601D"/>
        </w:tc>
      </w:tr>
      <w:tr w:rsidR="000C601D" w:rsidRPr="0049085E" w14:paraId="4E33E387" w14:textId="77777777" w:rsidTr="000C601D">
        <w:tc>
          <w:tcPr>
            <w:tcW w:w="2500" w:type="pct"/>
          </w:tcPr>
          <w:p w14:paraId="7783F381" w14:textId="77777777" w:rsidR="000C601D" w:rsidRPr="0049085E" w:rsidRDefault="000C601D" w:rsidP="000C601D">
            <w:r>
              <w:t>symboolcode</w:t>
            </w:r>
          </w:p>
        </w:tc>
        <w:tc>
          <w:tcPr>
            <w:tcW w:w="2500" w:type="pct"/>
          </w:tcPr>
          <w:p w14:paraId="1C218D3B" w14:textId="5F5745E5" w:rsidR="000C601D" w:rsidRDefault="000C601D" w:rsidP="000C601D"/>
        </w:tc>
      </w:tr>
      <w:tr w:rsidR="000C601D" w:rsidRPr="0049085E" w14:paraId="23154CB8" w14:textId="77777777" w:rsidTr="000C601D">
        <w:tc>
          <w:tcPr>
            <w:tcW w:w="2500" w:type="pct"/>
          </w:tcPr>
          <w:p w14:paraId="37AC9CBE" w14:textId="77777777" w:rsidR="000C601D" w:rsidRPr="0049085E" w:rsidRDefault="000C601D" w:rsidP="000C601D">
            <w:r w:rsidRPr="0049085E">
              <w:t>nauwkeurigheid</w:t>
            </w:r>
          </w:p>
        </w:tc>
        <w:tc>
          <w:tcPr>
            <w:tcW w:w="2500" w:type="pct"/>
          </w:tcPr>
          <w:p w14:paraId="7405F1AC" w14:textId="50A9C360" w:rsidR="000C601D" w:rsidRPr="0049085E" w:rsidRDefault="000C601D" w:rsidP="000C601D"/>
        </w:tc>
      </w:tr>
      <w:tr w:rsidR="000C601D" w:rsidRPr="0049085E" w14:paraId="12DD0EF8" w14:textId="77777777" w:rsidTr="000C601D">
        <w:tc>
          <w:tcPr>
            <w:tcW w:w="2500" w:type="pct"/>
          </w:tcPr>
          <w:p w14:paraId="032D04CA" w14:textId="77777777" w:rsidR="000C601D" w:rsidRPr="0049085E" w:rsidRDefault="000C601D" w:rsidP="000C601D">
            <w:r w:rsidRPr="0049085E">
              <w:t>bronNauwkeurigheid</w:t>
            </w:r>
          </w:p>
        </w:tc>
        <w:tc>
          <w:tcPr>
            <w:tcW w:w="2500" w:type="pct"/>
          </w:tcPr>
          <w:p w14:paraId="711D79F8" w14:textId="2BD6E4B8" w:rsidR="000C601D" w:rsidRPr="0049085E" w:rsidRDefault="000C601D" w:rsidP="000C601D">
            <w:r>
              <w:t>geen</w:t>
            </w:r>
          </w:p>
        </w:tc>
      </w:tr>
      <w:tr w:rsidR="000C601D" w:rsidRPr="0049085E" w14:paraId="400AE851" w14:textId="77777777" w:rsidTr="000C601D">
        <w:tc>
          <w:tcPr>
            <w:tcW w:w="2500" w:type="pct"/>
          </w:tcPr>
          <w:p w14:paraId="4593EB7A" w14:textId="77777777" w:rsidR="000C601D" w:rsidRPr="0049085E" w:rsidRDefault="000C601D" w:rsidP="000C601D">
            <w:r>
              <w:t>idealisatie</w:t>
            </w:r>
          </w:p>
        </w:tc>
        <w:tc>
          <w:tcPr>
            <w:tcW w:w="2500" w:type="pct"/>
          </w:tcPr>
          <w:p w14:paraId="56BD87AD" w14:textId="09EBE00E" w:rsidR="000C601D" w:rsidRPr="0049085E" w:rsidRDefault="000C601D" w:rsidP="000C601D">
            <w:r>
              <w:t>geen</w:t>
            </w:r>
          </w:p>
        </w:tc>
      </w:tr>
      <w:tr w:rsidR="008A6887" w14:paraId="776CFE4B" w14:textId="77777777" w:rsidTr="008A6887">
        <w:tc>
          <w:tcPr>
            <w:tcW w:w="2500" w:type="pct"/>
          </w:tcPr>
          <w:p w14:paraId="12320C14" w14:textId="77777777" w:rsidR="008A6887" w:rsidRDefault="0062488A">
            <w:r>
              <w:rPr>
                <w:noProof/>
              </w:rPr>
              <w:t>regelingsgebied</w:t>
            </w:r>
          </w:p>
        </w:tc>
        <w:tc>
          <w:tcPr>
            <w:tcW w:w="2500" w:type="pct"/>
          </w:tcPr>
          <w:p w14:paraId="250622AD" w14:textId="77777777" w:rsidR="008A6887" w:rsidRDefault="0062488A">
            <w:r>
              <w:rPr>
                <w:noProof/>
              </w:rPr>
              <w:t>Onwaar</w:t>
            </w:r>
          </w:p>
        </w:tc>
      </w:tr>
    </w:tbl>
    <w:p w14:paraId="41A3274E" w14:textId="422B75E9" w:rsidR="000C601D" w:rsidRDefault="000C601D">
      <w:pPr>
        <w:pStyle w:val="Tekstopmerking"/>
      </w:pPr>
    </w:p>
  </w:comment>
  <w:comment w:id="627"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F79721"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A5910"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2A1088F" w14:textId="77777777" w:rsidTr="000C601D">
        <w:tc>
          <w:tcPr>
            <w:tcW w:w="2500" w:type="pct"/>
          </w:tcPr>
          <w:p w14:paraId="126D7813" w14:textId="77777777" w:rsidR="000C601D" w:rsidRPr="00D631F2" w:rsidRDefault="000C601D" w:rsidP="000C601D">
            <w:r w:rsidRPr="00D631F2">
              <w:t>activiteit</w:t>
            </w:r>
            <w:r>
              <w:t>en</w:t>
            </w:r>
          </w:p>
        </w:tc>
        <w:tc>
          <w:tcPr>
            <w:tcW w:w="2500" w:type="pct"/>
          </w:tcPr>
          <w:p w14:paraId="0CA43565" w14:textId="5E106DD1" w:rsidR="000C601D" w:rsidRPr="00D631F2" w:rsidRDefault="000C601D" w:rsidP="000C601D">
            <w:r>
              <w:t>activiteiten bij een waterkering</w:t>
            </w:r>
          </w:p>
        </w:tc>
      </w:tr>
      <w:tr w:rsidR="000C601D" w:rsidRPr="00D631F2" w14:paraId="26BC2FE7" w14:textId="77777777" w:rsidTr="000C601D">
        <w:tc>
          <w:tcPr>
            <w:tcW w:w="2500" w:type="pct"/>
          </w:tcPr>
          <w:p w14:paraId="46D21783" w14:textId="77777777" w:rsidR="000C601D" w:rsidRPr="00D631F2" w:rsidRDefault="000C601D" w:rsidP="000C601D">
            <w:r>
              <w:t>bovenliggendeActiviteit</w:t>
            </w:r>
          </w:p>
        </w:tc>
        <w:tc>
          <w:tcPr>
            <w:tcW w:w="2500" w:type="pct"/>
          </w:tcPr>
          <w:p w14:paraId="04DCD3F6" w14:textId="2360E514" w:rsidR="000C601D" w:rsidRDefault="000C601D" w:rsidP="000C601D"/>
        </w:tc>
      </w:tr>
      <w:tr w:rsidR="000C601D" w:rsidRPr="00D631F2" w14:paraId="6CE9DD53" w14:textId="77777777" w:rsidTr="000C601D">
        <w:tc>
          <w:tcPr>
            <w:tcW w:w="2500" w:type="pct"/>
          </w:tcPr>
          <w:p w14:paraId="1C8678DA" w14:textId="77777777" w:rsidR="000C601D" w:rsidRPr="00D631F2" w:rsidRDefault="000C601D" w:rsidP="000C601D">
            <w:r w:rsidRPr="00D631F2">
              <w:t>activiteitengroep</w:t>
            </w:r>
          </w:p>
        </w:tc>
        <w:tc>
          <w:tcPr>
            <w:tcW w:w="2500" w:type="pct"/>
          </w:tcPr>
          <w:p w14:paraId="6DD7050E" w14:textId="72EEF787" w:rsidR="000C601D" w:rsidRPr="00D631F2" w:rsidRDefault="000C601D" w:rsidP="000C601D">
            <w:r>
              <w:t>http://standaarden.omgevingswet.overheid.nl/activiteit/id/concept/Beperkingengebiedactiviteit</w:t>
            </w:r>
          </w:p>
        </w:tc>
      </w:tr>
      <w:tr w:rsidR="000C601D" w:rsidRPr="00D631F2" w14:paraId="6AC41F9E" w14:textId="77777777" w:rsidTr="000C601D">
        <w:tc>
          <w:tcPr>
            <w:tcW w:w="2500" w:type="pct"/>
          </w:tcPr>
          <w:p w14:paraId="62DCA113" w14:textId="77777777" w:rsidR="000C601D" w:rsidRPr="00D631F2" w:rsidRDefault="000C601D" w:rsidP="000C601D">
            <w:r>
              <w:t>activiteitregelkwalificatie</w:t>
            </w:r>
          </w:p>
        </w:tc>
        <w:tc>
          <w:tcPr>
            <w:tcW w:w="2500" w:type="pct"/>
          </w:tcPr>
          <w:p w14:paraId="451C53B5" w14:textId="37C317D4" w:rsidR="000C601D" w:rsidRPr="00D631F2" w:rsidRDefault="000C601D" w:rsidP="000C601D">
            <w:r>
              <w:t>http://standaarden.omgevingswet.overheid.nl/activiteitregelkwalificatie/id/concept/Vergunningplicht</w:t>
            </w:r>
          </w:p>
        </w:tc>
      </w:tr>
      <w:tr w:rsidR="000C601D" w:rsidRPr="00D631F2" w14:paraId="7D340FBA"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B6FBB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DDA93" w14:textId="77777777" w:rsidR="000C601D" w:rsidRPr="0049085E" w:rsidRDefault="000C601D" w:rsidP="000C601D">
                  <w:r w:rsidRPr="0049085E">
                    <w:t>Locatie</w:t>
                  </w:r>
                </w:p>
              </w:tc>
            </w:tr>
            <w:tr w:rsidR="000C601D" w:rsidRPr="0049085E" w14:paraId="5401E867" w14:textId="77777777" w:rsidTr="000C601D">
              <w:tc>
                <w:tcPr>
                  <w:tcW w:w="2500" w:type="pct"/>
                </w:tcPr>
                <w:p w14:paraId="77E36BCD" w14:textId="77777777" w:rsidR="000C601D" w:rsidRPr="0049085E" w:rsidRDefault="000C601D" w:rsidP="000C601D">
                  <w:r w:rsidRPr="0049085E">
                    <w:t>bestandsnaam</w:t>
                  </w:r>
                </w:p>
              </w:tc>
              <w:tc>
                <w:tcPr>
                  <w:tcW w:w="2500" w:type="pct"/>
                </w:tcPr>
                <w:p w14:paraId="6AAB9862" w14:textId="005240F4" w:rsidR="000C601D" w:rsidRPr="0049085E" w:rsidRDefault="000C601D" w:rsidP="000C601D">
                  <w:r>
                    <w:t>beperkingengebied waterkering.gml</w:t>
                  </w:r>
                </w:p>
              </w:tc>
            </w:tr>
            <w:tr w:rsidR="000C601D" w:rsidRPr="0049085E" w14:paraId="487C343F" w14:textId="77777777" w:rsidTr="000C601D">
              <w:tc>
                <w:tcPr>
                  <w:tcW w:w="2500" w:type="pct"/>
                </w:tcPr>
                <w:p w14:paraId="683D9A79" w14:textId="77777777" w:rsidR="000C601D" w:rsidRPr="0049085E" w:rsidRDefault="000C601D" w:rsidP="000C601D">
                  <w:r w:rsidRPr="0049085E">
                    <w:t>noemer</w:t>
                  </w:r>
                </w:p>
              </w:tc>
              <w:tc>
                <w:tcPr>
                  <w:tcW w:w="2500" w:type="pct"/>
                </w:tcPr>
                <w:p w14:paraId="1E5BF2BE" w14:textId="56F9F959" w:rsidR="000C601D" w:rsidRPr="0049085E" w:rsidRDefault="000C601D" w:rsidP="000C601D"/>
              </w:tc>
            </w:tr>
            <w:tr w:rsidR="000C601D" w:rsidRPr="0049085E" w14:paraId="5B060C99" w14:textId="77777777" w:rsidTr="000C601D">
              <w:tc>
                <w:tcPr>
                  <w:tcW w:w="2500" w:type="pct"/>
                </w:tcPr>
                <w:p w14:paraId="5FED2AD4" w14:textId="77777777" w:rsidR="000C601D" w:rsidRPr="0049085E" w:rsidRDefault="000C601D" w:rsidP="000C601D">
                  <w:r>
                    <w:t>symboolcode</w:t>
                  </w:r>
                </w:p>
              </w:tc>
              <w:tc>
                <w:tcPr>
                  <w:tcW w:w="2500" w:type="pct"/>
                </w:tcPr>
                <w:p w14:paraId="2890EDF8" w14:textId="71A4407A" w:rsidR="000C601D" w:rsidRDefault="000C601D" w:rsidP="000C601D"/>
              </w:tc>
            </w:tr>
            <w:tr w:rsidR="000C601D" w:rsidRPr="0049085E" w14:paraId="21E73811" w14:textId="77777777" w:rsidTr="000C601D">
              <w:tc>
                <w:tcPr>
                  <w:tcW w:w="2500" w:type="pct"/>
                </w:tcPr>
                <w:p w14:paraId="121E2AB1" w14:textId="77777777" w:rsidR="000C601D" w:rsidRPr="0049085E" w:rsidRDefault="000C601D" w:rsidP="000C601D">
                  <w:r w:rsidRPr="0049085E">
                    <w:t>nauwkeurigheid</w:t>
                  </w:r>
                </w:p>
              </w:tc>
              <w:tc>
                <w:tcPr>
                  <w:tcW w:w="2500" w:type="pct"/>
                </w:tcPr>
                <w:p w14:paraId="2A588B5D" w14:textId="323BBF25" w:rsidR="000C601D" w:rsidRPr="0049085E" w:rsidRDefault="000C601D" w:rsidP="000C601D"/>
              </w:tc>
            </w:tr>
            <w:tr w:rsidR="000C601D" w:rsidRPr="0049085E" w14:paraId="336D69EA" w14:textId="77777777" w:rsidTr="000C601D">
              <w:tc>
                <w:tcPr>
                  <w:tcW w:w="2500" w:type="pct"/>
                </w:tcPr>
                <w:p w14:paraId="3E5EB061" w14:textId="77777777" w:rsidR="000C601D" w:rsidRPr="0049085E" w:rsidRDefault="000C601D" w:rsidP="000C601D">
                  <w:r w:rsidRPr="0049085E">
                    <w:t>bron</w:t>
                  </w:r>
                  <w:r>
                    <w:t>N</w:t>
                  </w:r>
                  <w:r w:rsidRPr="0049085E">
                    <w:t>auwkeurigheid</w:t>
                  </w:r>
                </w:p>
              </w:tc>
              <w:tc>
                <w:tcPr>
                  <w:tcW w:w="2500" w:type="pct"/>
                </w:tcPr>
                <w:p w14:paraId="51A148A9" w14:textId="249C8709" w:rsidR="000C601D" w:rsidRPr="0049085E" w:rsidRDefault="000C601D" w:rsidP="000C601D">
                  <w:r>
                    <w:t>geen</w:t>
                  </w:r>
                </w:p>
              </w:tc>
            </w:tr>
            <w:tr w:rsidR="000C601D" w:rsidRPr="0049085E" w14:paraId="60A13DBC" w14:textId="77777777" w:rsidTr="000C601D">
              <w:tc>
                <w:tcPr>
                  <w:tcW w:w="2500" w:type="pct"/>
                </w:tcPr>
                <w:p w14:paraId="07850CC7" w14:textId="77777777" w:rsidR="000C601D" w:rsidRPr="0049085E" w:rsidRDefault="000C601D" w:rsidP="000C601D">
                  <w:r>
                    <w:t>idealisatie</w:t>
                  </w:r>
                </w:p>
              </w:tc>
              <w:tc>
                <w:tcPr>
                  <w:tcW w:w="2500" w:type="pct"/>
                </w:tcPr>
                <w:p w14:paraId="1647EECF" w14:textId="420B948B" w:rsidR="000C601D" w:rsidRPr="0049085E" w:rsidRDefault="000C601D" w:rsidP="000C601D">
                  <w:r>
                    <w:t>geen</w:t>
                  </w:r>
                </w:p>
              </w:tc>
            </w:tr>
          </w:tbl>
          <w:p w14:paraId="24CA3A87" w14:textId="77777777" w:rsidR="000C601D" w:rsidRPr="00D631F2" w:rsidRDefault="000C601D" w:rsidP="000C601D"/>
        </w:tc>
      </w:tr>
    </w:tbl>
    <w:p w14:paraId="2621FE34" w14:textId="28D972CF" w:rsidR="000C601D" w:rsidRDefault="000C601D">
      <w:pPr>
        <w:pStyle w:val="Tekstopmerking"/>
      </w:pPr>
    </w:p>
  </w:comment>
  <w:comment w:id="628"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C2D7FB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A68448"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067E9E3" w14:textId="77777777" w:rsidTr="000C601D">
        <w:tc>
          <w:tcPr>
            <w:tcW w:w="2500" w:type="pct"/>
          </w:tcPr>
          <w:p w14:paraId="38898D36" w14:textId="77777777" w:rsidR="000C601D" w:rsidRPr="0049085E" w:rsidRDefault="000C601D" w:rsidP="000C601D">
            <w:r>
              <w:t>bestandsnaam</w:t>
            </w:r>
          </w:p>
        </w:tc>
        <w:tc>
          <w:tcPr>
            <w:tcW w:w="2500" w:type="pct"/>
          </w:tcPr>
          <w:p w14:paraId="0FFB2284" w14:textId="21C7B9E0" w:rsidR="000C601D" w:rsidRPr="0049085E" w:rsidRDefault="000C601D" w:rsidP="000C601D">
            <w:r>
              <w:t>beperkingengebied waterkering.gml</w:t>
            </w:r>
          </w:p>
        </w:tc>
      </w:tr>
      <w:tr w:rsidR="000C601D" w:rsidRPr="0049085E" w14:paraId="7CFDDE1A" w14:textId="77777777" w:rsidTr="000C601D">
        <w:tc>
          <w:tcPr>
            <w:tcW w:w="2500" w:type="pct"/>
          </w:tcPr>
          <w:p w14:paraId="1D846B54" w14:textId="77777777" w:rsidR="000C601D" w:rsidRPr="0049085E" w:rsidRDefault="000C601D" w:rsidP="000C601D">
            <w:r w:rsidRPr="0049085E">
              <w:t>noemer</w:t>
            </w:r>
          </w:p>
        </w:tc>
        <w:tc>
          <w:tcPr>
            <w:tcW w:w="2500" w:type="pct"/>
          </w:tcPr>
          <w:p w14:paraId="7C164264" w14:textId="77C53459" w:rsidR="000C601D" w:rsidRPr="0049085E" w:rsidRDefault="000C601D" w:rsidP="000C601D"/>
        </w:tc>
      </w:tr>
      <w:tr w:rsidR="000C601D" w:rsidRPr="0049085E" w14:paraId="7CF073EA" w14:textId="77777777" w:rsidTr="000C601D">
        <w:tc>
          <w:tcPr>
            <w:tcW w:w="2500" w:type="pct"/>
          </w:tcPr>
          <w:p w14:paraId="323E7B50" w14:textId="77777777" w:rsidR="000C601D" w:rsidRPr="0049085E" w:rsidRDefault="000C601D" w:rsidP="000C601D">
            <w:r>
              <w:t>symboolcode</w:t>
            </w:r>
          </w:p>
        </w:tc>
        <w:tc>
          <w:tcPr>
            <w:tcW w:w="2500" w:type="pct"/>
          </w:tcPr>
          <w:p w14:paraId="220D8D3F" w14:textId="72F3B8F2" w:rsidR="000C601D" w:rsidRDefault="000C601D" w:rsidP="000C601D"/>
        </w:tc>
      </w:tr>
      <w:tr w:rsidR="000C601D" w:rsidRPr="0049085E" w14:paraId="4033E352" w14:textId="77777777" w:rsidTr="000C601D">
        <w:tc>
          <w:tcPr>
            <w:tcW w:w="2500" w:type="pct"/>
          </w:tcPr>
          <w:p w14:paraId="2F9BC388" w14:textId="77777777" w:rsidR="000C601D" w:rsidRPr="0049085E" w:rsidRDefault="000C601D" w:rsidP="000C601D">
            <w:r w:rsidRPr="0049085E">
              <w:t>nauwkeurigheid</w:t>
            </w:r>
          </w:p>
        </w:tc>
        <w:tc>
          <w:tcPr>
            <w:tcW w:w="2500" w:type="pct"/>
          </w:tcPr>
          <w:p w14:paraId="05A90510" w14:textId="090B70D4" w:rsidR="000C601D" w:rsidRPr="0049085E" w:rsidRDefault="000C601D" w:rsidP="000C601D"/>
        </w:tc>
      </w:tr>
      <w:tr w:rsidR="000C601D" w:rsidRPr="0049085E" w14:paraId="067F7C31" w14:textId="77777777" w:rsidTr="000C601D">
        <w:tc>
          <w:tcPr>
            <w:tcW w:w="2500" w:type="pct"/>
          </w:tcPr>
          <w:p w14:paraId="21A49696" w14:textId="77777777" w:rsidR="000C601D" w:rsidRPr="0049085E" w:rsidRDefault="000C601D" w:rsidP="000C601D">
            <w:r w:rsidRPr="0049085E">
              <w:t>bronNauwkeurigheid</w:t>
            </w:r>
          </w:p>
        </w:tc>
        <w:tc>
          <w:tcPr>
            <w:tcW w:w="2500" w:type="pct"/>
          </w:tcPr>
          <w:p w14:paraId="4231AB25" w14:textId="080ACA44" w:rsidR="000C601D" w:rsidRPr="0049085E" w:rsidRDefault="000C601D" w:rsidP="000C601D">
            <w:r>
              <w:t>geen</w:t>
            </w:r>
          </w:p>
        </w:tc>
      </w:tr>
      <w:tr w:rsidR="000C601D" w:rsidRPr="0049085E" w14:paraId="19293B1C" w14:textId="77777777" w:rsidTr="000C601D">
        <w:tc>
          <w:tcPr>
            <w:tcW w:w="2500" w:type="pct"/>
          </w:tcPr>
          <w:p w14:paraId="63CC1DCB" w14:textId="77777777" w:rsidR="000C601D" w:rsidRPr="0049085E" w:rsidRDefault="000C601D" w:rsidP="000C601D">
            <w:r>
              <w:t>idealisatie</w:t>
            </w:r>
          </w:p>
        </w:tc>
        <w:tc>
          <w:tcPr>
            <w:tcW w:w="2500" w:type="pct"/>
          </w:tcPr>
          <w:p w14:paraId="289FE537" w14:textId="2C3C7A5A" w:rsidR="000C601D" w:rsidRPr="0049085E" w:rsidRDefault="000C601D" w:rsidP="000C601D">
            <w:r>
              <w:t>geen</w:t>
            </w:r>
          </w:p>
        </w:tc>
      </w:tr>
      <w:tr w:rsidR="008A6887" w14:paraId="341771D7" w14:textId="77777777" w:rsidTr="008A6887">
        <w:tc>
          <w:tcPr>
            <w:tcW w:w="2500" w:type="pct"/>
          </w:tcPr>
          <w:p w14:paraId="2B646CF9" w14:textId="77777777" w:rsidR="008A6887" w:rsidRDefault="0062488A">
            <w:r>
              <w:rPr>
                <w:noProof/>
              </w:rPr>
              <w:t>regelingsgebied</w:t>
            </w:r>
          </w:p>
        </w:tc>
        <w:tc>
          <w:tcPr>
            <w:tcW w:w="2500" w:type="pct"/>
          </w:tcPr>
          <w:p w14:paraId="46B54B52" w14:textId="77777777" w:rsidR="008A6887" w:rsidRDefault="0062488A">
            <w:r>
              <w:rPr>
                <w:noProof/>
              </w:rPr>
              <w:t>Onwaar</w:t>
            </w:r>
          </w:p>
        </w:tc>
      </w:tr>
    </w:tbl>
    <w:p w14:paraId="362BD437" w14:textId="0AFD53F9" w:rsidR="000C601D" w:rsidRDefault="000C601D">
      <w:pPr>
        <w:pStyle w:val="Tekstopmerking"/>
      </w:pPr>
    </w:p>
  </w:comment>
  <w:comment w:id="629"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4B0B43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14F48"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74BC61A8" w14:textId="77777777" w:rsidTr="001977CC">
        <w:tc>
          <w:tcPr>
            <w:tcW w:w="2500" w:type="pct"/>
          </w:tcPr>
          <w:p w14:paraId="0A270811" w14:textId="77777777" w:rsidR="00C46A7D" w:rsidRPr="00D631F2" w:rsidRDefault="00C46A7D" w:rsidP="001977CC">
            <w:r w:rsidRPr="00D631F2">
              <w:t>activiteit</w:t>
            </w:r>
            <w:r>
              <w:t>en</w:t>
            </w:r>
          </w:p>
        </w:tc>
        <w:tc>
          <w:tcPr>
            <w:tcW w:w="2500" w:type="pct"/>
          </w:tcPr>
          <w:p w14:paraId="166D28A1" w14:textId="7F66A2D2" w:rsidR="00C46A7D" w:rsidRPr="00D631F2" w:rsidRDefault="00C46A7D" w:rsidP="001977CC">
            <w:r>
              <w:t>activiteiten bij een waterkering</w:t>
            </w:r>
          </w:p>
        </w:tc>
      </w:tr>
      <w:tr w:rsidR="00C46A7D" w:rsidRPr="00D631F2" w14:paraId="20F68EA7" w14:textId="77777777" w:rsidTr="001977CC">
        <w:tc>
          <w:tcPr>
            <w:tcW w:w="2500" w:type="pct"/>
          </w:tcPr>
          <w:p w14:paraId="79FB5A92" w14:textId="77777777" w:rsidR="00C46A7D" w:rsidRPr="00D631F2" w:rsidRDefault="00C46A7D" w:rsidP="001977CC">
            <w:r>
              <w:t>bovenliggendeActiviteit</w:t>
            </w:r>
          </w:p>
        </w:tc>
        <w:tc>
          <w:tcPr>
            <w:tcW w:w="2500" w:type="pct"/>
          </w:tcPr>
          <w:p w14:paraId="3ACE8CA6" w14:textId="0E4A37AD" w:rsidR="00C46A7D" w:rsidRDefault="00C46A7D" w:rsidP="001977CC"/>
        </w:tc>
      </w:tr>
      <w:tr w:rsidR="00C46A7D" w:rsidRPr="00D631F2" w14:paraId="52FABE0C" w14:textId="77777777" w:rsidTr="001977CC">
        <w:tc>
          <w:tcPr>
            <w:tcW w:w="2500" w:type="pct"/>
          </w:tcPr>
          <w:p w14:paraId="2DCB680C" w14:textId="77777777" w:rsidR="00C46A7D" w:rsidRPr="00D631F2" w:rsidRDefault="00C46A7D" w:rsidP="001977CC">
            <w:r w:rsidRPr="00D631F2">
              <w:t>activiteitengroep</w:t>
            </w:r>
          </w:p>
        </w:tc>
        <w:tc>
          <w:tcPr>
            <w:tcW w:w="2500" w:type="pct"/>
          </w:tcPr>
          <w:p w14:paraId="6F6363DB" w14:textId="5E56B975" w:rsidR="00C46A7D" w:rsidRPr="00D631F2" w:rsidRDefault="00C46A7D" w:rsidP="001977CC">
            <w:r>
              <w:t>http://standaarden.omgevingswet.overheid.nl/activiteit/id/concept/Beperkingengebiedactiviteit</w:t>
            </w:r>
          </w:p>
        </w:tc>
      </w:tr>
      <w:tr w:rsidR="00C46A7D" w:rsidRPr="00D631F2" w14:paraId="2703B291" w14:textId="77777777" w:rsidTr="001977CC">
        <w:tc>
          <w:tcPr>
            <w:tcW w:w="2500" w:type="pct"/>
          </w:tcPr>
          <w:p w14:paraId="7859A501" w14:textId="77777777" w:rsidR="00C46A7D" w:rsidRPr="00D631F2" w:rsidRDefault="00C46A7D" w:rsidP="001977CC">
            <w:r>
              <w:t>activiteitregelkwalificatie</w:t>
            </w:r>
          </w:p>
        </w:tc>
        <w:tc>
          <w:tcPr>
            <w:tcW w:w="2500" w:type="pct"/>
          </w:tcPr>
          <w:p w14:paraId="221BFE9E" w14:textId="3AA786FE" w:rsidR="00C46A7D" w:rsidRPr="00D631F2" w:rsidRDefault="00C46A7D" w:rsidP="001977CC">
            <w:r>
              <w:t>http://standaarden.omgevingswet.overheid.nl/activiteitregelkwalificatie/id/concept/Vergunningplicht</w:t>
            </w:r>
          </w:p>
        </w:tc>
      </w:tr>
      <w:tr w:rsidR="00C46A7D" w:rsidRPr="00D631F2" w14:paraId="6A27B98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3DEE79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E61CDF" w14:textId="77777777" w:rsidR="00C46A7D" w:rsidRPr="0049085E" w:rsidRDefault="00C46A7D" w:rsidP="001977CC">
                  <w:r w:rsidRPr="0049085E">
                    <w:t>Locatie</w:t>
                  </w:r>
                </w:p>
              </w:tc>
            </w:tr>
            <w:tr w:rsidR="00C46A7D" w:rsidRPr="0049085E" w14:paraId="14DAB7CA" w14:textId="77777777" w:rsidTr="001977CC">
              <w:tc>
                <w:tcPr>
                  <w:tcW w:w="2500" w:type="pct"/>
                </w:tcPr>
                <w:p w14:paraId="00BF5D9C" w14:textId="77777777" w:rsidR="00C46A7D" w:rsidRPr="0049085E" w:rsidRDefault="00C46A7D" w:rsidP="001977CC">
                  <w:r w:rsidRPr="0049085E">
                    <w:t>bestandsnaam</w:t>
                  </w:r>
                </w:p>
              </w:tc>
              <w:tc>
                <w:tcPr>
                  <w:tcW w:w="2500" w:type="pct"/>
                </w:tcPr>
                <w:p w14:paraId="4876E923" w14:textId="0C98AD2A" w:rsidR="00C46A7D" w:rsidRPr="0049085E" w:rsidRDefault="00C46A7D" w:rsidP="001977CC">
                  <w:r>
                    <w:t>beperkingengebied waterkering.gml</w:t>
                  </w:r>
                </w:p>
              </w:tc>
            </w:tr>
            <w:tr w:rsidR="00C46A7D" w:rsidRPr="0049085E" w14:paraId="70B50908" w14:textId="77777777" w:rsidTr="001977CC">
              <w:tc>
                <w:tcPr>
                  <w:tcW w:w="2500" w:type="pct"/>
                </w:tcPr>
                <w:p w14:paraId="25C977AF" w14:textId="77777777" w:rsidR="00C46A7D" w:rsidRPr="0049085E" w:rsidRDefault="00C46A7D" w:rsidP="001977CC">
                  <w:r w:rsidRPr="0049085E">
                    <w:t>noemer</w:t>
                  </w:r>
                </w:p>
              </w:tc>
              <w:tc>
                <w:tcPr>
                  <w:tcW w:w="2500" w:type="pct"/>
                </w:tcPr>
                <w:p w14:paraId="3D012A00" w14:textId="5D2CE7A5" w:rsidR="00C46A7D" w:rsidRPr="0049085E" w:rsidRDefault="00C46A7D" w:rsidP="001977CC"/>
              </w:tc>
            </w:tr>
            <w:tr w:rsidR="00C46A7D" w:rsidRPr="0049085E" w14:paraId="51DBFBDA" w14:textId="77777777" w:rsidTr="001977CC">
              <w:tc>
                <w:tcPr>
                  <w:tcW w:w="2500" w:type="pct"/>
                </w:tcPr>
                <w:p w14:paraId="6C28593C" w14:textId="77777777" w:rsidR="00C46A7D" w:rsidRPr="0049085E" w:rsidRDefault="00C46A7D" w:rsidP="001977CC">
                  <w:r>
                    <w:t>symboolcode</w:t>
                  </w:r>
                </w:p>
              </w:tc>
              <w:tc>
                <w:tcPr>
                  <w:tcW w:w="2500" w:type="pct"/>
                </w:tcPr>
                <w:p w14:paraId="62F45133" w14:textId="7EA0218B" w:rsidR="00C46A7D" w:rsidRDefault="00C46A7D" w:rsidP="001977CC"/>
              </w:tc>
            </w:tr>
            <w:tr w:rsidR="00C46A7D" w:rsidRPr="0049085E" w14:paraId="7B69311E" w14:textId="77777777" w:rsidTr="001977CC">
              <w:tc>
                <w:tcPr>
                  <w:tcW w:w="2500" w:type="pct"/>
                </w:tcPr>
                <w:p w14:paraId="7F59AA5D" w14:textId="77777777" w:rsidR="00C46A7D" w:rsidRPr="0049085E" w:rsidRDefault="00C46A7D" w:rsidP="001977CC">
                  <w:r w:rsidRPr="0049085E">
                    <w:t>nauwkeurigheid</w:t>
                  </w:r>
                </w:p>
              </w:tc>
              <w:tc>
                <w:tcPr>
                  <w:tcW w:w="2500" w:type="pct"/>
                </w:tcPr>
                <w:p w14:paraId="2DE9BFA0" w14:textId="530E047E" w:rsidR="00C46A7D" w:rsidRPr="0049085E" w:rsidRDefault="00C46A7D" w:rsidP="001977CC"/>
              </w:tc>
            </w:tr>
            <w:tr w:rsidR="00C46A7D" w:rsidRPr="0049085E" w14:paraId="5280D69C" w14:textId="77777777" w:rsidTr="001977CC">
              <w:tc>
                <w:tcPr>
                  <w:tcW w:w="2500" w:type="pct"/>
                </w:tcPr>
                <w:p w14:paraId="0D8E3D7E" w14:textId="77777777" w:rsidR="00C46A7D" w:rsidRPr="0049085E" w:rsidRDefault="00C46A7D" w:rsidP="001977CC">
                  <w:r w:rsidRPr="0049085E">
                    <w:t>bron</w:t>
                  </w:r>
                  <w:r>
                    <w:t>N</w:t>
                  </w:r>
                  <w:r w:rsidRPr="0049085E">
                    <w:t>auwkeurigheid</w:t>
                  </w:r>
                </w:p>
              </w:tc>
              <w:tc>
                <w:tcPr>
                  <w:tcW w:w="2500" w:type="pct"/>
                </w:tcPr>
                <w:p w14:paraId="24D9CC56" w14:textId="5988A5E8" w:rsidR="00C46A7D" w:rsidRPr="0049085E" w:rsidRDefault="00C46A7D" w:rsidP="001977CC">
                  <w:r>
                    <w:t>geen</w:t>
                  </w:r>
                </w:p>
              </w:tc>
            </w:tr>
            <w:tr w:rsidR="00C46A7D" w:rsidRPr="0049085E" w14:paraId="17C28A52" w14:textId="77777777" w:rsidTr="001977CC">
              <w:tc>
                <w:tcPr>
                  <w:tcW w:w="2500" w:type="pct"/>
                </w:tcPr>
                <w:p w14:paraId="33B5F092" w14:textId="77777777" w:rsidR="00C46A7D" w:rsidRPr="0049085E" w:rsidRDefault="00C46A7D" w:rsidP="001977CC">
                  <w:r>
                    <w:t>idealisatie</w:t>
                  </w:r>
                </w:p>
              </w:tc>
              <w:tc>
                <w:tcPr>
                  <w:tcW w:w="2500" w:type="pct"/>
                </w:tcPr>
                <w:p w14:paraId="65DAD8F8" w14:textId="4A2BFB26" w:rsidR="00C46A7D" w:rsidRPr="0049085E" w:rsidRDefault="00C46A7D" w:rsidP="001977CC">
                  <w:r>
                    <w:t>geen</w:t>
                  </w:r>
                </w:p>
              </w:tc>
            </w:tr>
          </w:tbl>
          <w:p w14:paraId="1D4138AB" w14:textId="77777777" w:rsidR="00C46A7D" w:rsidRPr="00D631F2" w:rsidRDefault="00C46A7D" w:rsidP="001977CC"/>
        </w:tc>
      </w:tr>
    </w:tbl>
    <w:p w14:paraId="0B1DDFC6" w14:textId="4710FAB3" w:rsidR="00C46A7D" w:rsidRDefault="00C46A7D">
      <w:pPr>
        <w:pStyle w:val="Tekstopmerking"/>
      </w:pPr>
    </w:p>
  </w:comment>
  <w:comment w:id="630"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2B9AC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C0C91"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ACBCEF5" w14:textId="77777777" w:rsidTr="00ED1428">
        <w:tc>
          <w:tcPr>
            <w:tcW w:w="2500" w:type="pct"/>
          </w:tcPr>
          <w:p w14:paraId="6CC2C668" w14:textId="77777777" w:rsidR="00C46A7D" w:rsidRPr="0049085E" w:rsidRDefault="00C46A7D" w:rsidP="00ED1428">
            <w:r>
              <w:t>bestandsnaam</w:t>
            </w:r>
          </w:p>
        </w:tc>
        <w:tc>
          <w:tcPr>
            <w:tcW w:w="2500" w:type="pct"/>
          </w:tcPr>
          <w:p w14:paraId="07426FE8" w14:textId="23D1DFDB" w:rsidR="00C46A7D" w:rsidRPr="0049085E" w:rsidRDefault="00C46A7D" w:rsidP="00ED1428">
            <w:r>
              <w:t>beperkingengebied waterkering.gml</w:t>
            </w:r>
          </w:p>
        </w:tc>
      </w:tr>
      <w:tr w:rsidR="00C46A7D" w:rsidRPr="0049085E" w14:paraId="01274CC0" w14:textId="77777777" w:rsidTr="00ED1428">
        <w:tc>
          <w:tcPr>
            <w:tcW w:w="2500" w:type="pct"/>
          </w:tcPr>
          <w:p w14:paraId="17CF3EE9" w14:textId="77777777" w:rsidR="00C46A7D" w:rsidRPr="0049085E" w:rsidRDefault="00C46A7D" w:rsidP="00ED1428">
            <w:r w:rsidRPr="0049085E">
              <w:t>noemer</w:t>
            </w:r>
          </w:p>
        </w:tc>
        <w:tc>
          <w:tcPr>
            <w:tcW w:w="2500" w:type="pct"/>
          </w:tcPr>
          <w:p w14:paraId="04AD2313" w14:textId="06BD4205" w:rsidR="00C46A7D" w:rsidRPr="0049085E" w:rsidRDefault="00C46A7D" w:rsidP="00ED1428"/>
        </w:tc>
      </w:tr>
      <w:tr w:rsidR="00C46A7D" w:rsidRPr="0049085E" w14:paraId="39CB894E" w14:textId="77777777" w:rsidTr="00ED1428">
        <w:tc>
          <w:tcPr>
            <w:tcW w:w="2500" w:type="pct"/>
          </w:tcPr>
          <w:p w14:paraId="5BB801BE" w14:textId="77777777" w:rsidR="00C46A7D" w:rsidRPr="0049085E" w:rsidRDefault="00C46A7D" w:rsidP="00ED1428">
            <w:r>
              <w:t>symboolcode</w:t>
            </w:r>
          </w:p>
        </w:tc>
        <w:tc>
          <w:tcPr>
            <w:tcW w:w="2500" w:type="pct"/>
          </w:tcPr>
          <w:p w14:paraId="3D27C55E" w14:textId="37348C08" w:rsidR="00C46A7D" w:rsidRDefault="00C46A7D" w:rsidP="00ED1428"/>
        </w:tc>
      </w:tr>
      <w:tr w:rsidR="00C46A7D" w:rsidRPr="0049085E" w14:paraId="0E8A2F0D" w14:textId="77777777" w:rsidTr="00ED1428">
        <w:tc>
          <w:tcPr>
            <w:tcW w:w="2500" w:type="pct"/>
          </w:tcPr>
          <w:p w14:paraId="505F4D3A" w14:textId="77777777" w:rsidR="00C46A7D" w:rsidRPr="0049085E" w:rsidRDefault="00C46A7D" w:rsidP="00ED1428">
            <w:r w:rsidRPr="0049085E">
              <w:t>nauwkeurigheid</w:t>
            </w:r>
          </w:p>
        </w:tc>
        <w:tc>
          <w:tcPr>
            <w:tcW w:w="2500" w:type="pct"/>
          </w:tcPr>
          <w:p w14:paraId="73228661" w14:textId="151D7A1D" w:rsidR="00C46A7D" w:rsidRPr="0049085E" w:rsidRDefault="00C46A7D" w:rsidP="00ED1428"/>
        </w:tc>
      </w:tr>
      <w:tr w:rsidR="00C46A7D" w:rsidRPr="0049085E" w14:paraId="1536EBFE" w14:textId="77777777" w:rsidTr="00ED1428">
        <w:tc>
          <w:tcPr>
            <w:tcW w:w="2500" w:type="pct"/>
          </w:tcPr>
          <w:p w14:paraId="663BCA48" w14:textId="77777777" w:rsidR="00C46A7D" w:rsidRPr="0049085E" w:rsidRDefault="00C46A7D" w:rsidP="00ED1428">
            <w:r w:rsidRPr="0049085E">
              <w:t>bronNauwkeurigheid</w:t>
            </w:r>
          </w:p>
        </w:tc>
        <w:tc>
          <w:tcPr>
            <w:tcW w:w="2500" w:type="pct"/>
          </w:tcPr>
          <w:p w14:paraId="1ECC0DB7" w14:textId="104D509D" w:rsidR="00C46A7D" w:rsidRPr="0049085E" w:rsidRDefault="00C46A7D" w:rsidP="00ED1428">
            <w:r>
              <w:t>geen</w:t>
            </w:r>
          </w:p>
        </w:tc>
      </w:tr>
      <w:tr w:rsidR="00C46A7D" w:rsidRPr="0049085E" w14:paraId="2D6573F7" w14:textId="77777777" w:rsidTr="00ED1428">
        <w:tc>
          <w:tcPr>
            <w:tcW w:w="2500" w:type="pct"/>
          </w:tcPr>
          <w:p w14:paraId="77081FD3" w14:textId="77777777" w:rsidR="00C46A7D" w:rsidRPr="0049085E" w:rsidRDefault="00C46A7D" w:rsidP="00ED1428">
            <w:r>
              <w:t>idealisatie</w:t>
            </w:r>
          </w:p>
        </w:tc>
        <w:tc>
          <w:tcPr>
            <w:tcW w:w="2500" w:type="pct"/>
          </w:tcPr>
          <w:p w14:paraId="0DB9D678" w14:textId="5AE93A7A" w:rsidR="00C46A7D" w:rsidRPr="0049085E" w:rsidRDefault="00C46A7D" w:rsidP="00ED1428">
            <w:r>
              <w:t>geen</w:t>
            </w:r>
          </w:p>
        </w:tc>
      </w:tr>
      <w:tr w:rsidR="008A6887" w14:paraId="13E689E9" w14:textId="77777777" w:rsidTr="008A6887">
        <w:tc>
          <w:tcPr>
            <w:tcW w:w="2500" w:type="pct"/>
          </w:tcPr>
          <w:p w14:paraId="027711E9" w14:textId="77777777" w:rsidR="008A6887" w:rsidRDefault="0062488A">
            <w:r>
              <w:rPr>
                <w:noProof/>
              </w:rPr>
              <w:t>regelingsgebied</w:t>
            </w:r>
          </w:p>
        </w:tc>
        <w:tc>
          <w:tcPr>
            <w:tcW w:w="2500" w:type="pct"/>
          </w:tcPr>
          <w:p w14:paraId="2CF6D217" w14:textId="77777777" w:rsidR="008A6887" w:rsidRDefault="0062488A">
            <w:r>
              <w:rPr>
                <w:noProof/>
              </w:rPr>
              <w:t>Onwaar</w:t>
            </w:r>
          </w:p>
        </w:tc>
      </w:tr>
    </w:tbl>
    <w:p w14:paraId="1D1FAD81" w14:textId="4715D953" w:rsidR="00C46A7D" w:rsidRDefault="00C46A7D">
      <w:pPr>
        <w:pStyle w:val="Tekstopmerking"/>
      </w:pPr>
    </w:p>
  </w:comment>
  <w:comment w:id="631"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2EC1FE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9FAA9"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52F20523" w14:textId="77777777" w:rsidTr="001977CC">
        <w:tc>
          <w:tcPr>
            <w:tcW w:w="2500" w:type="pct"/>
          </w:tcPr>
          <w:p w14:paraId="63441426" w14:textId="77777777" w:rsidR="00C46A7D" w:rsidRPr="00D631F2" w:rsidRDefault="00C46A7D" w:rsidP="001977CC">
            <w:r w:rsidRPr="00D631F2">
              <w:t>activiteit</w:t>
            </w:r>
            <w:r>
              <w:t>en</w:t>
            </w:r>
          </w:p>
        </w:tc>
        <w:tc>
          <w:tcPr>
            <w:tcW w:w="2500" w:type="pct"/>
          </w:tcPr>
          <w:p w14:paraId="45C5DE68" w14:textId="0B776C91" w:rsidR="00C46A7D" w:rsidRPr="00D631F2" w:rsidRDefault="00C46A7D" w:rsidP="001977CC">
            <w:r>
              <w:t>activiteiten bij een waterkering</w:t>
            </w:r>
          </w:p>
        </w:tc>
      </w:tr>
      <w:tr w:rsidR="00C46A7D" w:rsidRPr="00D631F2" w14:paraId="0643F31A" w14:textId="77777777" w:rsidTr="001977CC">
        <w:tc>
          <w:tcPr>
            <w:tcW w:w="2500" w:type="pct"/>
          </w:tcPr>
          <w:p w14:paraId="29BBE2E3" w14:textId="77777777" w:rsidR="00C46A7D" w:rsidRPr="00D631F2" w:rsidRDefault="00C46A7D" w:rsidP="001977CC">
            <w:r>
              <w:t>bovenliggendeActiviteit</w:t>
            </w:r>
          </w:p>
        </w:tc>
        <w:tc>
          <w:tcPr>
            <w:tcW w:w="2500" w:type="pct"/>
          </w:tcPr>
          <w:p w14:paraId="27FBE9C5" w14:textId="674C8A36" w:rsidR="00C46A7D" w:rsidRDefault="00C46A7D" w:rsidP="001977CC"/>
        </w:tc>
      </w:tr>
      <w:tr w:rsidR="00C46A7D" w:rsidRPr="00D631F2" w14:paraId="20CE32F2" w14:textId="77777777" w:rsidTr="001977CC">
        <w:tc>
          <w:tcPr>
            <w:tcW w:w="2500" w:type="pct"/>
          </w:tcPr>
          <w:p w14:paraId="77D1D953" w14:textId="77777777" w:rsidR="00C46A7D" w:rsidRPr="00D631F2" w:rsidRDefault="00C46A7D" w:rsidP="001977CC">
            <w:r w:rsidRPr="00D631F2">
              <w:t>activiteitengroep</w:t>
            </w:r>
          </w:p>
        </w:tc>
        <w:tc>
          <w:tcPr>
            <w:tcW w:w="2500" w:type="pct"/>
          </w:tcPr>
          <w:p w14:paraId="488B3DC9" w14:textId="6909F90D" w:rsidR="00C46A7D" w:rsidRPr="00D631F2" w:rsidRDefault="00C46A7D" w:rsidP="001977CC">
            <w:r>
              <w:t>http://standaarden.omgevingswet.overheid.nl/activiteit/id/concept/Beperkingengebiedactiviteit</w:t>
            </w:r>
          </w:p>
        </w:tc>
      </w:tr>
      <w:tr w:rsidR="00C46A7D" w:rsidRPr="00D631F2" w14:paraId="2CF33321" w14:textId="77777777" w:rsidTr="001977CC">
        <w:tc>
          <w:tcPr>
            <w:tcW w:w="2500" w:type="pct"/>
          </w:tcPr>
          <w:p w14:paraId="2185291C" w14:textId="77777777" w:rsidR="00C46A7D" w:rsidRPr="00D631F2" w:rsidRDefault="00C46A7D" w:rsidP="001977CC">
            <w:r>
              <w:t>activiteitregelkwalificatie</w:t>
            </w:r>
          </w:p>
        </w:tc>
        <w:tc>
          <w:tcPr>
            <w:tcW w:w="2500" w:type="pct"/>
          </w:tcPr>
          <w:p w14:paraId="0C86DDAF" w14:textId="4A9A0D25" w:rsidR="00C46A7D" w:rsidRPr="00D631F2" w:rsidRDefault="00C46A7D" w:rsidP="001977CC">
            <w:r>
              <w:t>http://standaarden.omgevingswet.overheid.nl/activiteitregelkwalificatie/id/concept/Vergunningplicht</w:t>
            </w:r>
          </w:p>
        </w:tc>
      </w:tr>
      <w:tr w:rsidR="00C46A7D" w:rsidRPr="00D631F2" w14:paraId="14ED018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77AA74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FD4771" w14:textId="77777777" w:rsidR="00C46A7D" w:rsidRPr="0049085E" w:rsidRDefault="00C46A7D" w:rsidP="001977CC">
                  <w:r w:rsidRPr="0049085E">
                    <w:t>Locatie</w:t>
                  </w:r>
                </w:p>
              </w:tc>
            </w:tr>
            <w:tr w:rsidR="00C46A7D" w:rsidRPr="0049085E" w14:paraId="187B3990" w14:textId="77777777" w:rsidTr="001977CC">
              <w:tc>
                <w:tcPr>
                  <w:tcW w:w="2500" w:type="pct"/>
                </w:tcPr>
                <w:p w14:paraId="613E39F2" w14:textId="77777777" w:rsidR="00C46A7D" w:rsidRPr="0049085E" w:rsidRDefault="00C46A7D" w:rsidP="001977CC">
                  <w:r w:rsidRPr="0049085E">
                    <w:t>bestandsnaam</w:t>
                  </w:r>
                </w:p>
              </w:tc>
              <w:tc>
                <w:tcPr>
                  <w:tcW w:w="2500" w:type="pct"/>
                </w:tcPr>
                <w:p w14:paraId="2B41DAFF" w14:textId="18956A88" w:rsidR="00C46A7D" w:rsidRPr="0049085E" w:rsidRDefault="00C46A7D" w:rsidP="001977CC">
                  <w:r>
                    <w:t>beperkingengebied waterkering.gml</w:t>
                  </w:r>
                </w:p>
              </w:tc>
            </w:tr>
            <w:tr w:rsidR="00C46A7D" w:rsidRPr="0049085E" w14:paraId="16998FDB" w14:textId="77777777" w:rsidTr="001977CC">
              <w:tc>
                <w:tcPr>
                  <w:tcW w:w="2500" w:type="pct"/>
                </w:tcPr>
                <w:p w14:paraId="4A5C0362" w14:textId="77777777" w:rsidR="00C46A7D" w:rsidRPr="0049085E" w:rsidRDefault="00C46A7D" w:rsidP="001977CC">
                  <w:r w:rsidRPr="0049085E">
                    <w:t>noemer</w:t>
                  </w:r>
                </w:p>
              </w:tc>
              <w:tc>
                <w:tcPr>
                  <w:tcW w:w="2500" w:type="pct"/>
                </w:tcPr>
                <w:p w14:paraId="46FA97AD" w14:textId="2F5E8F32" w:rsidR="00C46A7D" w:rsidRPr="0049085E" w:rsidRDefault="00C46A7D" w:rsidP="001977CC"/>
              </w:tc>
            </w:tr>
            <w:tr w:rsidR="00C46A7D" w:rsidRPr="0049085E" w14:paraId="409C53C8" w14:textId="77777777" w:rsidTr="001977CC">
              <w:tc>
                <w:tcPr>
                  <w:tcW w:w="2500" w:type="pct"/>
                </w:tcPr>
                <w:p w14:paraId="1C308D64" w14:textId="77777777" w:rsidR="00C46A7D" w:rsidRPr="0049085E" w:rsidRDefault="00C46A7D" w:rsidP="001977CC">
                  <w:r>
                    <w:t>symboolcode</w:t>
                  </w:r>
                </w:p>
              </w:tc>
              <w:tc>
                <w:tcPr>
                  <w:tcW w:w="2500" w:type="pct"/>
                </w:tcPr>
                <w:p w14:paraId="0DACFE16" w14:textId="757384FA" w:rsidR="00C46A7D" w:rsidRDefault="00C46A7D" w:rsidP="001977CC"/>
              </w:tc>
            </w:tr>
            <w:tr w:rsidR="00C46A7D" w:rsidRPr="0049085E" w14:paraId="07582DAD" w14:textId="77777777" w:rsidTr="001977CC">
              <w:tc>
                <w:tcPr>
                  <w:tcW w:w="2500" w:type="pct"/>
                </w:tcPr>
                <w:p w14:paraId="4846E590" w14:textId="77777777" w:rsidR="00C46A7D" w:rsidRPr="0049085E" w:rsidRDefault="00C46A7D" w:rsidP="001977CC">
                  <w:r w:rsidRPr="0049085E">
                    <w:t>nauwkeurigheid</w:t>
                  </w:r>
                </w:p>
              </w:tc>
              <w:tc>
                <w:tcPr>
                  <w:tcW w:w="2500" w:type="pct"/>
                </w:tcPr>
                <w:p w14:paraId="62E1B135" w14:textId="0B0A0A20" w:rsidR="00C46A7D" w:rsidRPr="0049085E" w:rsidRDefault="00C46A7D" w:rsidP="001977CC"/>
              </w:tc>
            </w:tr>
            <w:tr w:rsidR="00C46A7D" w:rsidRPr="0049085E" w14:paraId="7F5AAE76" w14:textId="77777777" w:rsidTr="001977CC">
              <w:tc>
                <w:tcPr>
                  <w:tcW w:w="2500" w:type="pct"/>
                </w:tcPr>
                <w:p w14:paraId="5CDCFD25" w14:textId="77777777" w:rsidR="00C46A7D" w:rsidRPr="0049085E" w:rsidRDefault="00C46A7D" w:rsidP="001977CC">
                  <w:r w:rsidRPr="0049085E">
                    <w:t>bron</w:t>
                  </w:r>
                  <w:r>
                    <w:t>N</w:t>
                  </w:r>
                  <w:r w:rsidRPr="0049085E">
                    <w:t>auwkeurigheid</w:t>
                  </w:r>
                </w:p>
              </w:tc>
              <w:tc>
                <w:tcPr>
                  <w:tcW w:w="2500" w:type="pct"/>
                </w:tcPr>
                <w:p w14:paraId="24E8503B" w14:textId="168535F1" w:rsidR="00C46A7D" w:rsidRPr="0049085E" w:rsidRDefault="00C46A7D" w:rsidP="001977CC">
                  <w:r>
                    <w:t>geen</w:t>
                  </w:r>
                </w:p>
              </w:tc>
            </w:tr>
            <w:tr w:rsidR="00C46A7D" w:rsidRPr="0049085E" w14:paraId="12D3EEF2" w14:textId="77777777" w:rsidTr="001977CC">
              <w:tc>
                <w:tcPr>
                  <w:tcW w:w="2500" w:type="pct"/>
                </w:tcPr>
                <w:p w14:paraId="54E3EC90" w14:textId="77777777" w:rsidR="00C46A7D" w:rsidRPr="0049085E" w:rsidRDefault="00C46A7D" w:rsidP="001977CC">
                  <w:r>
                    <w:t>idealisatie</w:t>
                  </w:r>
                </w:p>
              </w:tc>
              <w:tc>
                <w:tcPr>
                  <w:tcW w:w="2500" w:type="pct"/>
                </w:tcPr>
                <w:p w14:paraId="46F7285A" w14:textId="4FBD073F" w:rsidR="00C46A7D" w:rsidRPr="0049085E" w:rsidRDefault="00C46A7D" w:rsidP="001977CC">
                  <w:r>
                    <w:t>geen</w:t>
                  </w:r>
                </w:p>
              </w:tc>
            </w:tr>
          </w:tbl>
          <w:p w14:paraId="6782831E" w14:textId="77777777" w:rsidR="00C46A7D" w:rsidRPr="00D631F2" w:rsidRDefault="00C46A7D" w:rsidP="001977CC"/>
        </w:tc>
      </w:tr>
    </w:tbl>
    <w:p w14:paraId="7A97C7A9" w14:textId="1C4B0CD6" w:rsidR="00C46A7D" w:rsidRDefault="00C46A7D">
      <w:pPr>
        <w:pStyle w:val="Tekstopmerking"/>
      </w:pPr>
    </w:p>
  </w:comment>
  <w:comment w:id="632"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6C430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D2576"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36806A3" w14:textId="77777777" w:rsidTr="00ED1428">
        <w:tc>
          <w:tcPr>
            <w:tcW w:w="2500" w:type="pct"/>
          </w:tcPr>
          <w:p w14:paraId="61D116B9" w14:textId="77777777" w:rsidR="00C46A7D" w:rsidRPr="0049085E" w:rsidRDefault="00C46A7D" w:rsidP="00ED1428">
            <w:r>
              <w:t>bestandsnaam</w:t>
            </w:r>
          </w:p>
        </w:tc>
        <w:tc>
          <w:tcPr>
            <w:tcW w:w="2500" w:type="pct"/>
          </w:tcPr>
          <w:p w14:paraId="2D619398" w14:textId="093660E7" w:rsidR="00C46A7D" w:rsidRPr="0049085E" w:rsidRDefault="00C46A7D" w:rsidP="00ED1428">
            <w:r>
              <w:t>beperkingengebied waterkering.gml</w:t>
            </w:r>
          </w:p>
        </w:tc>
      </w:tr>
      <w:tr w:rsidR="00C46A7D" w:rsidRPr="0049085E" w14:paraId="1734280B" w14:textId="77777777" w:rsidTr="00ED1428">
        <w:tc>
          <w:tcPr>
            <w:tcW w:w="2500" w:type="pct"/>
          </w:tcPr>
          <w:p w14:paraId="18D35B95" w14:textId="77777777" w:rsidR="00C46A7D" w:rsidRPr="0049085E" w:rsidRDefault="00C46A7D" w:rsidP="00ED1428">
            <w:r w:rsidRPr="0049085E">
              <w:t>noemer</w:t>
            </w:r>
          </w:p>
        </w:tc>
        <w:tc>
          <w:tcPr>
            <w:tcW w:w="2500" w:type="pct"/>
          </w:tcPr>
          <w:p w14:paraId="7F6D17BA" w14:textId="622C0591" w:rsidR="00C46A7D" w:rsidRPr="0049085E" w:rsidRDefault="00C46A7D" w:rsidP="00ED1428"/>
        </w:tc>
      </w:tr>
      <w:tr w:rsidR="00C46A7D" w:rsidRPr="0049085E" w14:paraId="070F28AC" w14:textId="77777777" w:rsidTr="00ED1428">
        <w:tc>
          <w:tcPr>
            <w:tcW w:w="2500" w:type="pct"/>
          </w:tcPr>
          <w:p w14:paraId="46F0F002" w14:textId="77777777" w:rsidR="00C46A7D" w:rsidRPr="0049085E" w:rsidRDefault="00C46A7D" w:rsidP="00ED1428">
            <w:r>
              <w:t>symboolcode</w:t>
            </w:r>
          </w:p>
        </w:tc>
        <w:tc>
          <w:tcPr>
            <w:tcW w:w="2500" w:type="pct"/>
          </w:tcPr>
          <w:p w14:paraId="2434578B" w14:textId="2617ADBB" w:rsidR="00C46A7D" w:rsidRDefault="00C46A7D" w:rsidP="00ED1428"/>
        </w:tc>
      </w:tr>
      <w:tr w:rsidR="00C46A7D" w:rsidRPr="0049085E" w14:paraId="46AE41F3" w14:textId="77777777" w:rsidTr="00ED1428">
        <w:tc>
          <w:tcPr>
            <w:tcW w:w="2500" w:type="pct"/>
          </w:tcPr>
          <w:p w14:paraId="6B97F24C" w14:textId="77777777" w:rsidR="00C46A7D" w:rsidRPr="0049085E" w:rsidRDefault="00C46A7D" w:rsidP="00ED1428">
            <w:r w:rsidRPr="0049085E">
              <w:t>nauwkeurigheid</w:t>
            </w:r>
          </w:p>
        </w:tc>
        <w:tc>
          <w:tcPr>
            <w:tcW w:w="2500" w:type="pct"/>
          </w:tcPr>
          <w:p w14:paraId="3F374712" w14:textId="6DC6398B" w:rsidR="00C46A7D" w:rsidRPr="0049085E" w:rsidRDefault="00C46A7D" w:rsidP="00ED1428"/>
        </w:tc>
      </w:tr>
      <w:tr w:rsidR="00C46A7D" w:rsidRPr="0049085E" w14:paraId="4D8A1E81" w14:textId="77777777" w:rsidTr="00ED1428">
        <w:tc>
          <w:tcPr>
            <w:tcW w:w="2500" w:type="pct"/>
          </w:tcPr>
          <w:p w14:paraId="2624DAE6" w14:textId="77777777" w:rsidR="00C46A7D" w:rsidRPr="0049085E" w:rsidRDefault="00C46A7D" w:rsidP="00ED1428">
            <w:r w:rsidRPr="0049085E">
              <w:t>bronNauwkeurigheid</w:t>
            </w:r>
          </w:p>
        </w:tc>
        <w:tc>
          <w:tcPr>
            <w:tcW w:w="2500" w:type="pct"/>
          </w:tcPr>
          <w:p w14:paraId="6EEE784D" w14:textId="4CA00900" w:rsidR="00C46A7D" w:rsidRPr="0049085E" w:rsidRDefault="00C46A7D" w:rsidP="00ED1428">
            <w:r>
              <w:t>geen</w:t>
            </w:r>
          </w:p>
        </w:tc>
      </w:tr>
      <w:tr w:rsidR="00C46A7D" w:rsidRPr="0049085E" w14:paraId="469B8853" w14:textId="77777777" w:rsidTr="00ED1428">
        <w:tc>
          <w:tcPr>
            <w:tcW w:w="2500" w:type="pct"/>
          </w:tcPr>
          <w:p w14:paraId="46C11082" w14:textId="77777777" w:rsidR="00C46A7D" w:rsidRPr="0049085E" w:rsidRDefault="00C46A7D" w:rsidP="00ED1428">
            <w:r>
              <w:t>idealisatie</w:t>
            </w:r>
          </w:p>
        </w:tc>
        <w:tc>
          <w:tcPr>
            <w:tcW w:w="2500" w:type="pct"/>
          </w:tcPr>
          <w:p w14:paraId="77A3164D" w14:textId="7D7F3320" w:rsidR="00C46A7D" w:rsidRPr="0049085E" w:rsidRDefault="00C46A7D" w:rsidP="00ED1428">
            <w:r>
              <w:t>geen</w:t>
            </w:r>
          </w:p>
        </w:tc>
      </w:tr>
      <w:tr w:rsidR="008A6887" w14:paraId="23C8D5C2" w14:textId="77777777" w:rsidTr="008A6887">
        <w:tc>
          <w:tcPr>
            <w:tcW w:w="2500" w:type="pct"/>
          </w:tcPr>
          <w:p w14:paraId="0E457A0D" w14:textId="77777777" w:rsidR="008A6887" w:rsidRDefault="0062488A">
            <w:r>
              <w:rPr>
                <w:noProof/>
              </w:rPr>
              <w:t>regelingsgebied</w:t>
            </w:r>
          </w:p>
        </w:tc>
        <w:tc>
          <w:tcPr>
            <w:tcW w:w="2500" w:type="pct"/>
          </w:tcPr>
          <w:p w14:paraId="1A68065D" w14:textId="77777777" w:rsidR="008A6887" w:rsidRDefault="0062488A">
            <w:r>
              <w:rPr>
                <w:noProof/>
              </w:rPr>
              <w:t>Onwaar</w:t>
            </w:r>
          </w:p>
        </w:tc>
      </w:tr>
    </w:tbl>
    <w:p w14:paraId="32EF1D77" w14:textId="35460AFA" w:rsidR="00C46A7D" w:rsidRDefault="00C46A7D">
      <w:pPr>
        <w:pStyle w:val="Tekstopmerking"/>
      </w:pPr>
    </w:p>
  </w:comment>
  <w:comment w:id="636"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50EB1B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03EEC1"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710BBF29" w14:textId="77777777" w:rsidTr="001977CC">
        <w:tc>
          <w:tcPr>
            <w:tcW w:w="2500" w:type="pct"/>
          </w:tcPr>
          <w:p w14:paraId="66856991" w14:textId="77777777" w:rsidR="00FC1438" w:rsidRPr="00D631F2" w:rsidRDefault="00FC1438" w:rsidP="001977CC">
            <w:r w:rsidRPr="00D631F2">
              <w:t>activiteit</w:t>
            </w:r>
            <w:r>
              <w:t>en</w:t>
            </w:r>
          </w:p>
        </w:tc>
        <w:tc>
          <w:tcPr>
            <w:tcW w:w="2500" w:type="pct"/>
          </w:tcPr>
          <w:p w14:paraId="272FD504" w14:textId="5A423A1C" w:rsidR="00FC1438" w:rsidRPr="00D631F2" w:rsidRDefault="00FC1438" w:rsidP="001977CC">
            <w:r>
              <w:t>het opslaan en stallen van goederen</w:t>
            </w:r>
          </w:p>
        </w:tc>
      </w:tr>
      <w:tr w:rsidR="00FC1438" w:rsidRPr="00D631F2" w14:paraId="25039FE3" w14:textId="77777777" w:rsidTr="001977CC">
        <w:tc>
          <w:tcPr>
            <w:tcW w:w="2500" w:type="pct"/>
          </w:tcPr>
          <w:p w14:paraId="6AB17763" w14:textId="77777777" w:rsidR="00FC1438" w:rsidRPr="00D631F2" w:rsidRDefault="00FC1438" w:rsidP="001977CC">
            <w:r>
              <w:t>bovenliggendeActiviteit</w:t>
            </w:r>
          </w:p>
        </w:tc>
        <w:tc>
          <w:tcPr>
            <w:tcW w:w="2500" w:type="pct"/>
          </w:tcPr>
          <w:p w14:paraId="353DF598" w14:textId="5FAC5E9A" w:rsidR="00FC1438" w:rsidRDefault="00FC1438" w:rsidP="001977CC"/>
        </w:tc>
      </w:tr>
      <w:tr w:rsidR="00FC1438" w:rsidRPr="00D631F2" w14:paraId="4C930803" w14:textId="77777777" w:rsidTr="001977CC">
        <w:tc>
          <w:tcPr>
            <w:tcW w:w="2500" w:type="pct"/>
          </w:tcPr>
          <w:p w14:paraId="17198EE0" w14:textId="77777777" w:rsidR="00FC1438" w:rsidRPr="00D631F2" w:rsidRDefault="00FC1438" w:rsidP="001977CC">
            <w:r w:rsidRPr="00D631F2">
              <w:t>activiteitengroep</w:t>
            </w:r>
          </w:p>
        </w:tc>
        <w:tc>
          <w:tcPr>
            <w:tcW w:w="2500" w:type="pct"/>
          </w:tcPr>
          <w:p w14:paraId="72D85162" w14:textId="77777777" w:rsidR="00CD5473" w:rsidRDefault="00FC1438" w:rsidP="001977CC">
            <w:pPr>
              <w:rPr>
                <w:noProof/>
              </w:rPr>
            </w:pPr>
            <w:r>
              <w:t>http://standaarden.omgevingswet.overheid.nl/activiteit/id/concept/</w:t>
            </w:r>
          </w:p>
          <w:p w14:paraId="1530B063" w14:textId="77777777" w:rsidR="00CD5473" w:rsidRDefault="00CD5473" w:rsidP="001977CC">
            <w:pPr>
              <w:rPr>
                <w:noProof/>
              </w:rPr>
            </w:pPr>
          </w:p>
          <w:p w14:paraId="4A8ADED2" w14:textId="3BA3C7B1" w:rsidR="00FC1438" w:rsidRPr="00D631F2" w:rsidRDefault="00FC1438" w:rsidP="001977CC">
            <w:r>
              <w:t>Opslagactiviteit</w:t>
            </w:r>
          </w:p>
        </w:tc>
      </w:tr>
      <w:tr w:rsidR="00FC1438" w:rsidRPr="00D631F2" w14:paraId="714B473A" w14:textId="77777777" w:rsidTr="001977CC">
        <w:tc>
          <w:tcPr>
            <w:tcW w:w="2500" w:type="pct"/>
          </w:tcPr>
          <w:p w14:paraId="3FA7403E" w14:textId="77777777" w:rsidR="00FC1438" w:rsidRPr="00D631F2" w:rsidRDefault="00FC1438" w:rsidP="001977CC">
            <w:r>
              <w:t>activiteitregelkwalificatie</w:t>
            </w:r>
          </w:p>
        </w:tc>
        <w:tc>
          <w:tcPr>
            <w:tcW w:w="2500" w:type="pct"/>
          </w:tcPr>
          <w:p w14:paraId="0E586C9C" w14:textId="30C69C80" w:rsidR="00FC1438" w:rsidRPr="00D631F2" w:rsidRDefault="00FC1438" w:rsidP="001977CC">
            <w:r>
              <w:t>http://standaarden.omgevingswet.overheid.nl/activiteitregelkwalificatie/id/concept/AndersGeduid</w:t>
            </w:r>
          </w:p>
        </w:tc>
      </w:tr>
      <w:tr w:rsidR="00FC1438" w:rsidRPr="00D631F2" w14:paraId="10E861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BC14F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882DD" w14:textId="77777777" w:rsidR="00FC1438" w:rsidRPr="0049085E" w:rsidRDefault="00FC1438" w:rsidP="001977CC">
                  <w:r w:rsidRPr="0049085E">
                    <w:t>Locatie</w:t>
                  </w:r>
                </w:p>
              </w:tc>
            </w:tr>
            <w:tr w:rsidR="00FC1438" w:rsidRPr="0049085E" w14:paraId="78CEB068" w14:textId="77777777" w:rsidTr="001977CC">
              <w:tc>
                <w:tcPr>
                  <w:tcW w:w="2500" w:type="pct"/>
                </w:tcPr>
                <w:p w14:paraId="321F1429" w14:textId="77777777" w:rsidR="00FC1438" w:rsidRPr="0049085E" w:rsidRDefault="00FC1438" w:rsidP="001977CC">
                  <w:r w:rsidRPr="0049085E">
                    <w:t>bestandsnaam</w:t>
                  </w:r>
                </w:p>
              </w:tc>
              <w:tc>
                <w:tcPr>
                  <w:tcW w:w="2500" w:type="pct"/>
                </w:tcPr>
                <w:p w14:paraId="6D553492" w14:textId="2F554B54" w:rsidR="00FC1438" w:rsidRPr="0049085E" w:rsidRDefault="00FC1438" w:rsidP="001977CC"/>
              </w:tc>
            </w:tr>
            <w:tr w:rsidR="00FC1438" w:rsidRPr="0049085E" w14:paraId="0FD3B735" w14:textId="77777777" w:rsidTr="001977CC">
              <w:tc>
                <w:tcPr>
                  <w:tcW w:w="2500" w:type="pct"/>
                </w:tcPr>
                <w:p w14:paraId="2C529139" w14:textId="77777777" w:rsidR="00FC1438" w:rsidRPr="0049085E" w:rsidRDefault="00FC1438" w:rsidP="001977CC">
                  <w:r w:rsidRPr="0049085E">
                    <w:t>noemer</w:t>
                  </w:r>
                </w:p>
              </w:tc>
              <w:tc>
                <w:tcPr>
                  <w:tcW w:w="2500" w:type="pct"/>
                </w:tcPr>
                <w:p w14:paraId="769A12E4" w14:textId="31693D1E" w:rsidR="00FC1438" w:rsidRPr="0049085E" w:rsidRDefault="00FC1438" w:rsidP="001977CC"/>
              </w:tc>
            </w:tr>
            <w:tr w:rsidR="00FC1438" w:rsidRPr="0049085E" w14:paraId="7FFB1AA2" w14:textId="77777777" w:rsidTr="001977CC">
              <w:tc>
                <w:tcPr>
                  <w:tcW w:w="2500" w:type="pct"/>
                </w:tcPr>
                <w:p w14:paraId="482821D4" w14:textId="77777777" w:rsidR="00FC1438" w:rsidRPr="0049085E" w:rsidRDefault="00FC1438" w:rsidP="001977CC">
                  <w:r>
                    <w:t>symboolcode</w:t>
                  </w:r>
                </w:p>
              </w:tc>
              <w:tc>
                <w:tcPr>
                  <w:tcW w:w="2500" w:type="pct"/>
                </w:tcPr>
                <w:p w14:paraId="46A696FC" w14:textId="56758BB8" w:rsidR="00FC1438" w:rsidRDefault="00FC1438" w:rsidP="001977CC"/>
              </w:tc>
            </w:tr>
            <w:tr w:rsidR="00FC1438" w:rsidRPr="0049085E" w14:paraId="1917FA82" w14:textId="77777777" w:rsidTr="001977CC">
              <w:tc>
                <w:tcPr>
                  <w:tcW w:w="2500" w:type="pct"/>
                </w:tcPr>
                <w:p w14:paraId="5F39B7EE" w14:textId="77777777" w:rsidR="00FC1438" w:rsidRPr="0049085E" w:rsidRDefault="00FC1438" w:rsidP="001977CC">
                  <w:r w:rsidRPr="0049085E">
                    <w:t>nauwkeurigheid</w:t>
                  </w:r>
                </w:p>
              </w:tc>
              <w:tc>
                <w:tcPr>
                  <w:tcW w:w="2500" w:type="pct"/>
                </w:tcPr>
                <w:p w14:paraId="445201B3" w14:textId="4D51717F" w:rsidR="00FC1438" w:rsidRPr="0049085E" w:rsidRDefault="00FC1438" w:rsidP="001977CC"/>
              </w:tc>
            </w:tr>
            <w:tr w:rsidR="00FC1438" w:rsidRPr="0049085E" w14:paraId="0138A360" w14:textId="77777777" w:rsidTr="001977CC">
              <w:tc>
                <w:tcPr>
                  <w:tcW w:w="2500" w:type="pct"/>
                </w:tcPr>
                <w:p w14:paraId="47F215D5" w14:textId="77777777" w:rsidR="00FC1438" w:rsidRPr="0049085E" w:rsidRDefault="00FC1438" w:rsidP="001977CC">
                  <w:r w:rsidRPr="0049085E">
                    <w:t>bron</w:t>
                  </w:r>
                  <w:r>
                    <w:t>N</w:t>
                  </w:r>
                  <w:r w:rsidRPr="0049085E">
                    <w:t>auwkeurigheid</w:t>
                  </w:r>
                </w:p>
              </w:tc>
              <w:tc>
                <w:tcPr>
                  <w:tcW w:w="2500" w:type="pct"/>
                </w:tcPr>
                <w:p w14:paraId="2D3C6698" w14:textId="428EC5E9" w:rsidR="00FC1438" w:rsidRPr="0049085E" w:rsidRDefault="00FC1438" w:rsidP="001977CC">
                  <w:r>
                    <w:t>geen</w:t>
                  </w:r>
                </w:p>
              </w:tc>
            </w:tr>
            <w:tr w:rsidR="00FC1438" w:rsidRPr="0049085E" w14:paraId="1FE88AE1" w14:textId="77777777" w:rsidTr="001977CC">
              <w:tc>
                <w:tcPr>
                  <w:tcW w:w="2500" w:type="pct"/>
                </w:tcPr>
                <w:p w14:paraId="74E0384B" w14:textId="77777777" w:rsidR="00FC1438" w:rsidRPr="0049085E" w:rsidRDefault="00FC1438" w:rsidP="001977CC">
                  <w:r>
                    <w:t>idealisatie</w:t>
                  </w:r>
                </w:p>
              </w:tc>
              <w:tc>
                <w:tcPr>
                  <w:tcW w:w="2500" w:type="pct"/>
                </w:tcPr>
                <w:p w14:paraId="58DC8BB5" w14:textId="045A80DF" w:rsidR="00FC1438" w:rsidRPr="0049085E" w:rsidRDefault="00FC1438" w:rsidP="001977CC">
                  <w:r>
                    <w:t>geen</w:t>
                  </w:r>
                </w:p>
              </w:tc>
            </w:tr>
          </w:tbl>
          <w:p w14:paraId="37249156" w14:textId="77777777" w:rsidR="00FC1438" w:rsidRPr="00D631F2" w:rsidRDefault="00FC1438" w:rsidP="001977CC"/>
        </w:tc>
      </w:tr>
    </w:tbl>
    <w:p w14:paraId="1D1478CE" w14:textId="5CE1A035" w:rsidR="00FC1438" w:rsidRDefault="00FC1438">
      <w:pPr>
        <w:pStyle w:val="Tekstopmerking"/>
      </w:pPr>
    </w:p>
  </w:comment>
  <w:comment w:id="637"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48FDE5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8F3CD"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018B1A9C" w14:textId="77777777" w:rsidTr="001977CC">
        <w:tc>
          <w:tcPr>
            <w:tcW w:w="2500" w:type="pct"/>
          </w:tcPr>
          <w:p w14:paraId="4F528F0B" w14:textId="77777777" w:rsidR="00FC1438" w:rsidRPr="00D631F2" w:rsidRDefault="00FC1438" w:rsidP="001977CC">
            <w:r w:rsidRPr="00D631F2">
              <w:t>activiteit</w:t>
            </w:r>
            <w:r>
              <w:t>en</w:t>
            </w:r>
          </w:p>
        </w:tc>
        <w:tc>
          <w:tcPr>
            <w:tcW w:w="2500" w:type="pct"/>
          </w:tcPr>
          <w:p w14:paraId="2D466B32" w14:textId="4C067A1B" w:rsidR="00FC1438" w:rsidRPr="00D631F2" w:rsidRDefault="00FC1438" w:rsidP="001977CC">
            <w:r>
              <w:t>het opslaan en stallen van goederen</w:t>
            </w:r>
          </w:p>
        </w:tc>
      </w:tr>
      <w:tr w:rsidR="00FC1438" w:rsidRPr="00D631F2" w14:paraId="20B6653D" w14:textId="77777777" w:rsidTr="001977CC">
        <w:tc>
          <w:tcPr>
            <w:tcW w:w="2500" w:type="pct"/>
          </w:tcPr>
          <w:p w14:paraId="5088840D" w14:textId="77777777" w:rsidR="00FC1438" w:rsidRPr="00D631F2" w:rsidRDefault="00FC1438" w:rsidP="001977CC">
            <w:r>
              <w:t>bovenliggendeActiviteit</w:t>
            </w:r>
          </w:p>
        </w:tc>
        <w:tc>
          <w:tcPr>
            <w:tcW w:w="2500" w:type="pct"/>
          </w:tcPr>
          <w:p w14:paraId="203EB51A" w14:textId="36341ED9" w:rsidR="00FC1438" w:rsidRDefault="00FC1438" w:rsidP="001977CC"/>
        </w:tc>
      </w:tr>
      <w:tr w:rsidR="00FC1438" w:rsidRPr="00D631F2" w14:paraId="0F84ABD5" w14:textId="77777777" w:rsidTr="001977CC">
        <w:tc>
          <w:tcPr>
            <w:tcW w:w="2500" w:type="pct"/>
          </w:tcPr>
          <w:p w14:paraId="105690E2" w14:textId="77777777" w:rsidR="00FC1438" w:rsidRPr="00D631F2" w:rsidRDefault="00FC1438" w:rsidP="001977CC">
            <w:r w:rsidRPr="00D631F2">
              <w:t>activiteitengroep</w:t>
            </w:r>
          </w:p>
        </w:tc>
        <w:tc>
          <w:tcPr>
            <w:tcW w:w="2500" w:type="pct"/>
          </w:tcPr>
          <w:p w14:paraId="6400D8A9" w14:textId="69ADABA8" w:rsidR="00FC1438" w:rsidRPr="00D631F2" w:rsidRDefault="00FC1438" w:rsidP="001977CC">
            <w:r>
              <w:t>http://standaarden.omgevingswet.overheid.nl/activiteit/id/concept/Opslagactiviteit</w:t>
            </w:r>
          </w:p>
        </w:tc>
      </w:tr>
      <w:tr w:rsidR="00FC1438" w:rsidRPr="00D631F2" w14:paraId="678AE7B0" w14:textId="77777777" w:rsidTr="001977CC">
        <w:tc>
          <w:tcPr>
            <w:tcW w:w="2500" w:type="pct"/>
          </w:tcPr>
          <w:p w14:paraId="6FC0B516" w14:textId="77777777" w:rsidR="00FC1438" w:rsidRPr="00D631F2" w:rsidRDefault="00FC1438" w:rsidP="001977CC">
            <w:r>
              <w:t>activiteitregelkwalificatie</w:t>
            </w:r>
          </w:p>
        </w:tc>
        <w:tc>
          <w:tcPr>
            <w:tcW w:w="2500" w:type="pct"/>
          </w:tcPr>
          <w:p w14:paraId="4EEFFB5C" w14:textId="66C29248" w:rsidR="00FC1438" w:rsidRPr="00D631F2" w:rsidRDefault="00FC1438" w:rsidP="001977CC">
            <w:r>
              <w:t>http://standaarden.omgevingswet.overheid.nl/activiteitregelkwalificatie/id/concept/AndersGeduid</w:t>
            </w:r>
          </w:p>
        </w:tc>
      </w:tr>
      <w:tr w:rsidR="00FC1438" w:rsidRPr="00D631F2" w14:paraId="16F1601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00B66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74106" w14:textId="77777777" w:rsidR="00FC1438" w:rsidRPr="0049085E" w:rsidRDefault="00FC1438" w:rsidP="001977CC">
                  <w:r w:rsidRPr="0049085E">
                    <w:t>Locatie</w:t>
                  </w:r>
                </w:p>
              </w:tc>
            </w:tr>
            <w:tr w:rsidR="00FC1438" w:rsidRPr="0049085E" w14:paraId="7A129BE2" w14:textId="77777777" w:rsidTr="001977CC">
              <w:tc>
                <w:tcPr>
                  <w:tcW w:w="2500" w:type="pct"/>
                </w:tcPr>
                <w:p w14:paraId="70A248E6" w14:textId="77777777" w:rsidR="00FC1438" w:rsidRPr="0049085E" w:rsidRDefault="00FC1438" w:rsidP="001977CC">
                  <w:r w:rsidRPr="0049085E">
                    <w:t>bestandsnaam</w:t>
                  </w:r>
                </w:p>
              </w:tc>
              <w:tc>
                <w:tcPr>
                  <w:tcW w:w="2500" w:type="pct"/>
                </w:tcPr>
                <w:p w14:paraId="1CD387EF" w14:textId="07E6352B" w:rsidR="00FC1438" w:rsidRPr="0049085E" w:rsidRDefault="00FC1438" w:rsidP="001977CC"/>
              </w:tc>
            </w:tr>
            <w:tr w:rsidR="00FC1438" w:rsidRPr="0049085E" w14:paraId="1B0F91EA" w14:textId="77777777" w:rsidTr="001977CC">
              <w:tc>
                <w:tcPr>
                  <w:tcW w:w="2500" w:type="pct"/>
                </w:tcPr>
                <w:p w14:paraId="36F338EB" w14:textId="77777777" w:rsidR="00FC1438" w:rsidRPr="0049085E" w:rsidRDefault="00FC1438" w:rsidP="001977CC">
                  <w:r w:rsidRPr="0049085E">
                    <w:t>noemer</w:t>
                  </w:r>
                </w:p>
              </w:tc>
              <w:tc>
                <w:tcPr>
                  <w:tcW w:w="2500" w:type="pct"/>
                </w:tcPr>
                <w:p w14:paraId="2BDB671D" w14:textId="13449EC3" w:rsidR="00FC1438" w:rsidRPr="0049085E" w:rsidRDefault="00FC1438" w:rsidP="001977CC"/>
              </w:tc>
            </w:tr>
            <w:tr w:rsidR="00FC1438" w:rsidRPr="0049085E" w14:paraId="4DF25F74" w14:textId="77777777" w:rsidTr="001977CC">
              <w:tc>
                <w:tcPr>
                  <w:tcW w:w="2500" w:type="pct"/>
                </w:tcPr>
                <w:p w14:paraId="3F5D7156" w14:textId="77777777" w:rsidR="00FC1438" w:rsidRPr="0049085E" w:rsidRDefault="00FC1438" w:rsidP="001977CC">
                  <w:r>
                    <w:t>symboolcode</w:t>
                  </w:r>
                </w:p>
              </w:tc>
              <w:tc>
                <w:tcPr>
                  <w:tcW w:w="2500" w:type="pct"/>
                </w:tcPr>
                <w:p w14:paraId="7ED1B3F9" w14:textId="6F234A8A" w:rsidR="00FC1438" w:rsidRDefault="00FC1438" w:rsidP="001977CC"/>
              </w:tc>
            </w:tr>
            <w:tr w:rsidR="00FC1438" w:rsidRPr="0049085E" w14:paraId="21F6F8E2" w14:textId="77777777" w:rsidTr="001977CC">
              <w:tc>
                <w:tcPr>
                  <w:tcW w:w="2500" w:type="pct"/>
                </w:tcPr>
                <w:p w14:paraId="6644B2B0" w14:textId="77777777" w:rsidR="00FC1438" w:rsidRPr="0049085E" w:rsidRDefault="00FC1438" w:rsidP="001977CC">
                  <w:r w:rsidRPr="0049085E">
                    <w:t>nauwkeurigheid</w:t>
                  </w:r>
                </w:p>
              </w:tc>
              <w:tc>
                <w:tcPr>
                  <w:tcW w:w="2500" w:type="pct"/>
                </w:tcPr>
                <w:p w14:paraId="74880A10" w14:textId="2FEC3CAA" w:rsidR="00FC1438" w:rsidRPr="0049085E" w:rsidRDefault="00FC1438" w:rsidP="001977CC"/>
              </w:tc>
            </w:tr>
            <w:tr w:rsidR="00FC1438" w:rsidRPr="0049085E" w14:paraId="1D9EA49D" w14:textId="77777777" w:rsidTr="001977CC">
              <w:tc>
                <w:tcPr>
                  <w:tcW w:w="2500" w:type="pct"/>
                </w:tcPr>
                <w:p w14:paraId="1AB6AD54" w14:textId="77777777" w:rsidR="00FC1438" w:rsidRPr="0049085E" w:rsidRDefault="00FC1438" w:rsidP="001977CC">
                  <w:r w:rsidRPr="0049085E">
                    <w:t>bron</w:t>
                  </w:r>
                  <w:r>
                    <w:t>N</w:t>
                  </w:r>
                  <w:r w:rsidRPr="0049085E">
                    <w:t>auwkeurigheid</w:t>
                  </w:r>
                </w:p>
              </w:tc>
              <w:tc>
                <w:tcPr>
                  <w:tcW w:w="2500" w:type="pct"/>
                </w:tcPr>
                <w:p w14:paraId="6D241DF8" w14:textId="129B5B1B" w:rsidR="00FC1438" w:rsidRPr="0049085E" w:rsidRDefault="00FC1438" w:rsidP="001977CC">
                  <w:r>
                    <w:t>geen</w:t>
                  </w:r>
                </w:p>
              </w:tc>
            </w:tr>
            <w:tr w:rsidR="00FC1438" w:rsidRPr="0049085E" w14:paraId="25D71E3C" w14:textId="77777777" w:rsidTr="001977CC">
              <w:tc>
                <w:tcPr>
                  <w:tcW w:w="2500" w:type="pct"/>
                </w:tcPr>
                <w:p w14:paraId="6A1DD5B4" w14:textId="77777777" w:rsidR="00FC1438" w:rsidRPr="0049085E" w:rsidRDefault="00FC1438" w:rsidP="001977CC">
                  <w:r>
                    <w:t>idealisatie</w:t>
                  </w:r>
                </w:p>
              </w:tc>
              <w:tc>
                <w:tcPr>
                  <w:tcW w:w="2500" w:type="pct"/>
                </w:tcPr>
                <w:p w14:paraId="159C3CD9" w14:textId="04E7A1F6" w:rsidR="00FC1438" w:rsidRPr="0049085E" w:rsidRDefault="00FC1438" w:rsidP="001977CC">
                  <w:r>
                    <w:t>geen</w:t>
                  </w:r>
                </w:p>
              </w:tc>
            </w:tr>
          </w:tbl>
          <w:p w14:paraId="48AFAFA0" w14:textId="77777777" w:rsidR="00FC1438" w:rsidRPr="00D631F2" w:rsidRDefault="00FC1438" w:rsidP="001977CC"/>
        </w:tc>
      </w:tr>
    </w:tbl>
    <w:p w14:paraId="284C3D0A" w14:textId="586E038F" w:rsidR="00FC1438" w:rsidRDefault="00FC1438">
      <w:pPr>
        <w:pStyle w:val="Tekstopmerking"/>
      </w:pPr>
    </w:p>
  </w:comment>
  <w:comment w:id="638" w:author="Peeters, Jerry" w:date="2021-04-30T15:51: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6D642BC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8013C"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436DA2DB" w14:textId="77777777" w:rsidTr="001977CC">
        <w:tc>
          <w:tcPr>
            <w:tcW w:w="2500" w:type="pct"/>
          </w:tcPr>
          <w:p w14:paraId="36F0F226" w14:textId="77777777" w:rsidR="00FC1438" w:rsidRPr="00D631F2" w:rsidRDefault="00FC1438" w:rsidP="001977CC">
            <w:r w:rsidRPr="00D631F2">
              <w:t>activiteit</w:t>
            </w:r>
            <w:r>
              <w:t>en</w:t>
            </w:r>
          </w:p>
        </w:tc>
        <w:tc>
          <w:tcPr>
            <w:tcW w:w="2500" w:type="pct"/>
          </w:tcPr>
          <w:p w14:paraId="548668C1" w14:textId="205E89EB" w:rsidR="00FC1438" w:rsidRPr="00D631F2" w:rsidRDefault="00FC1438" w:rsidP="001977CC">
            <w:r>
              <w:t>het opslaan en stallen van goederen</w:t>
            </w:r>
          </w:p>
        </w:tc>
      </w:tr>
      <w:tr w:rsidR="00FC1438" w:rsidRPr="00D631F2" w14:paraId="467F09F0" w14:textId="77777777" w:rsidTr="001977CC">
        <w:tc>
          <w:tcPr>
            <w:tcW w:w="2500" w:type="pct"/>
          </w:tcPr>
          <w:p w14:paraId="600D973B" w14:textId="77777777" w:rsidR="00FC1438" w:rsidRPr="00D631F2" w:rsidRDefault="00FC1438" w:rsidP="001977CC">
            <w:r>
              <w:t>bovenliggendeActiviteit</w:t>
            </w:r>
          </w:p>
        </w:tc>
        <w:tc>
          <w:tcPr>
            <w:tcW w:w="2500" w:type="pct"/>
          </w:tcPr>
          <w:p w14:paraId="046F8CF3" w14:textId="5DB20545" w:rsidR="00FC1438" w:rsidRDefault="00FC1438" w:rsidP="001977CC"/>
        </w:tc>
      </w:tr>
      <w:tr w:rsidR="00FC1438" w:rsidRPr="00D631F2" w14:paraId="183D902C" w14:textId="77777777" w:rsidTr="001977CC">
        <w:tc>
          <w:tcPr>
            <w:tcW w:w="2500" w:type="pct"/>
          </w:tcPr>
          <w:p w14:paraId="12AD16DB" w14:textId="77777777" w:rsidR="00FC1438" w:rsidRPr="00D631F2" w:rsidRDefault="00FC1438" w:rsidP="001977CC">
            <w:r w:rsidRPr="00D631F2">
              <w:t>activiteitengroep</w:t>
            </w:r>
          </w:p>
        </w:tc>
        <w:tc>
          <w:tcPr>
            <w:tcW w:w="2500" w:type="pct"/>
          </w:tcPr>
          <w:p w14:paraId="15527ACC" w14:textId="1E014FB7" w:rsidR="00FC1438" w:rsidRPr="00D631F2" w:rsidRDefault="00FC1438" w:rsidP="001977CC">
            <w:r>
              <w:t>http://standaarden.omgevingswet.overheid.nl/activiteit/id/concept/Opslagactiviteit</w:t>
            </w:r>
          </w:p>
        </w:tc>
      </w:tr>
      <w:tr w:rsidR="00FC1438" w:rsidRPr="00D631F2" w14:paraId="1FED5D75" w14:textId="77777777" w:rsidTr="001977CC">
        <w:tc>
          <w:tcPr>
            <w:tcW w:w="2500" w:type="pct"/>
          </w:tcPr>
          <w:p w14:paraId="0CD093F9" w14:textId="77777777" w:rsidR="00FC1438" w:rsidRPr="00D631F2" w:rsidRDefault="00FC1438" w:rsidP="001977CC">
            <w:r>
              <w:t>activiteitregelkwalificatie</w:t>
            </w:r>
          </w:p>
        </w:tc>
        <w:tc>
          <w:tcPr>
            <w:tcW w:w="2500" w:type="pct"/>
          </w:tcPr>
          <w:p w14:paraId="38C95C79" w14:textId="47F7C74A" w:rsidR="00FC1438" w:rsidRPr="00D631F2" w:rsidRDefault="00FC1438" w:rsidP="001977CC">
            <w:r>
              <w:t>http://standaarden.omgevingswet.overheid.nl/activiteitregelkwalificatie/id/concept/Toegestaan</w:t>
            </w:r>
          </w:p>
        </w:tc>
      </w:tr>
      <w:tr w:rsidR="00FC1438" w:rsidRPr="00D631F2" w14:paraId="2B1048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81B93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720A0" w14:textId="77777777" w:rsidR="00FC1438" w:rsidRPr="0049085E" w:rsidRDefault="00FC1438" w:rsidP="001977CC">
                  <w:r w:rsidRPr="0049085E">
                    <w:t>Locatie</w:t>
                  </w:r>
                </w:p>
              </w:tc>
            </w:tr>
            <w:tr w:rsidR="00FC1438" w:rsidRPr="0049085E" w14:paraId="042D35AB" w14:textId="77777777" w:rsidTr="001977CC">
              <w:tc>
                <w:tcPr>
                  <w:tcW w:w="2500" w:type="pct"/>
                </w:tcPr>
                <w:p w14:paraId="44E866AD" w14:textId="77777777" w:rsidR="00FC1438" w:rsidRPr="0049085E" w:rsidRDefault="00FC1438" w:rsidP="001977CC">
                  <w:r w:rsidRPr="0049085E">
                    <w:t>bestandsnaam</w:t>
                  </w:r>
                </w:p>
              </w:tc>
              <w:tc>
                <w:tcPr>
                  <w:tcW w:w="2500" w:type="pct"/>
                </w:tcPr>
                <w:p w14:paraId="22B7E732" w14:textId="213B4E49" w:rsidR="00FC1438" w:rsidRPr="0049085E" w:rsidRDefault="00FC1438" w:rsidP="001977CC"/>
              </w:tc>
            </w:tr>
            <w:tr w:rsidR="00FC1438" w:rsidRPr="0049085E" w14:paraId="422B8E87" w14:textId="77777777" w:rsidTr="001977CC">
              <w:tc>
                <w:tcPr>
                  <w:tcW w:w="2500" w:type="pct"/>
                </w:tcPr>
                <w:p w14:paraId="5570A60E" w14:textId="77777777" w:rsidR="00FC1438" w:rsidRPr="0049085E" w:rsidRDefault="00FC1438" w:rsidP="001977CC">
                  <w:r w:rsidRPr="0049085E">
                    <w:t>noemer</w:t>
                  </w:r>
                </w:p>
              </w:tc>
              <w:tc>
                <w:tcPr>
                  <w:tcW w:w="2500" w:type="pct"/>
                </w:tcPr>
                <w:p w14:paraId="5D9F451F" w14:textId="1AC02CE8" w:rsidR="00FC1438" w:rsidRPr="0049085E" w:rsidRDefault="00FC1438" w:rsidP="001977CC"/>
              </w:tc>
            </w:tr>
            <w:tr w:rsidR="00FC1438" w:rsidRPr="0049085E" w14:paraId="61C6C7D9" w14:textId="77777777" w:rsidTr="001977CC">
              <w:tc>
                <w:tcPr>
                  <w:tcW w:w="2500" w:type="pct"/>
                </w:tcPr>
                <w:p w14:paraId="1C07A9D6" w14:textId="77777777" w:rsidR="00FC1438" w:rsidRPr="0049085E" w:rsidRDefault="00FC1438" w:rsidP="001977CC">
                  <w:r>
                    <w:t>symboolcode</w:t>
                  </w:r>
                </w:p>
              </w:tc>
              <w:tc>
                <w:tcPr>
                  <w:tcW w:w="2500" w:type="pct"/>
                </w:tcPr>
                <w:p w14:paraId="6D0B3395" w14:textId="372C9FA8" w:rsidR="00FC1438" w:rsidRDefault="00FC1438" w:rsidP="001977CC"/>
              </w:tc>
            </w:tr>
            <w:tr w:rsidR="00FC1438" w:rsidRPr="0049085E" w14:paraId="723DE16E" w14:textId="77777777" w:rsidTr="001977CC">
              <w:tc>
                <w:tcPr>
                  <w:tcW w:w="2500" w:type="pct"/>
                </w:tcPr>
                <w:p w14:paraId="21EDBF41" w14:textId="77777777" w:rsidR="00FC1438" w:rsidRPr="0049085E" w:rsidRDefault="00FC1438" w:rsidP="001977CC">
                  <w:r w:rsidRPr="0049085E">
                    <w:t>nauwkeurigheid</w:t>
                  </w:r>
                </w:p>
              </w:tc>
              <w:tc>
                <w:tcPr>
                  <w:tcW w:w="2500" w:type="pct"/>
                </w:tcPr>
                <w:p w14:paraId="38CED7E9" w14:textId="78E2CE2F" w:rsidR="00FC1438" w:rsidRPr="0049085E" w:rsidRDefault="00FC1438" w:rsidP="001977CC"/>
              </w:tc>
            </w:tr>
            <w:tr w:rsidR="00FC1438" w:rsidRPr="0049085E" w14:paraId="40EF9E4B" w14:textId="77777777" w:rsidTr="001977CC">
              <w:tc>
                <w:tcPr>
                  <w:tcW w:w="2500" w:type="pct"/>
                </w:tcPr>
                <w:p w14:paraId="4AFE265B" w14:textId="77777777" w:rsidR="00FC1438" w:rsidRPr="0049085E" w:rsidRDefault="00FC1438" w:rsidP="001977CC">
                  <w:r w:rsidRPr="0049085E">
                    <w:t>bron</w:t>
                  </w:r>
                  <w:r>
                    <w:t>N</w:t>
                  </w:r>
                  <w:r w:rsidRPr="0049085E">
                    <w:t>auwkeurigheid</w:t>
                  </w:r>
                </w:p>
              </w:tc>
              <w:tc>
                <w:tcPr>
                  <w:tcW w:w="2500" w:type="pct"/>
                </w:tcPr>
                <w:p w14:paraId="13125265" w14:textId="0AA1E8D0" w:rsidR="00FC1438" w:rsidRPr="0049085E" w:rsidRDefault="00FC1438" w:rsidP="001977CC">
                  <w:r>
                    <w:t>geen</w:t>
                  </w:r>
                </w:p>
              </w:tc>
            </w:tr>
            <w:tr w:rsidR="00FC1438" w:rsidRPr="0049085E" w14:paraId="04FA1F60" w14:textId="77777777" w:rsidTr="001977CC">
              <w:tc>
                <w:tcPr>
                  <w:tcW w:w="2500" w:type="pct"/>
                </w:tcPr>
                <w:p w14:paraId="43988687" w14:textId="77777777" w:rsidR="00FC1438" w:rsidRPr="0049085E" w:rsidRDefault="00FC1438" w:rsidP="001977CC">
                  <w:r>
                    <w:t>idealisatie</w:t>
                  </w:r>
                </w:p>
              </w:tc>
              <w:tc>
                <w:tcPr>
                  <w:tcW w:w="2500" w:type="pct"/>
                </w:tcPr>
                <w:p w14:paraId="4D6DB65E" w14:textId="02B6CE31" w:rsidR="00FC1438" w:rsidRPr="0049085E" w:rsidRDefault="00FC1438" w:rsidP="001977CC">
                  <w:r>
                    <w:t>geen</w:t>
                  </w:r>
                </w:p>
              </w:tc>
            </w:tr>
          </w:tbl>
          <w:p w14:paraId="0A925695" w14:textId="77777777" w:rsidR="00FC1438" w:rsidRPr="00D631F2" w:rsidRDefault="00FC1438" w:rsidP="001977CC"/>
        </w:tc>
      </w:tr>
    </w:tbl>
    <w:p w14:paraId="54DFE40E" w14:textId="35AAE3F6" w:rsidR="00FC1438" w:rsidRDefault="00FC1438">
      <w:pPr>
        <w:pStyle w:val="Tekstopmerking"/>
      </w:pPr>
    </w:p>
  </w:comment>
  <w:comment w:id="639" w:author="Gerard Wolbers" w:date="2021-05-14T15:16:00Z" w:initials="GW">
    <w:tbl>
      <w:tblPr>
        <w:tblStyle w:val="Annotatie"/>
        <w:tblW w:w="5000" w:type="pct"/>
        <w:tblLayout w:type="fixed"/>
        <w:tblLook w:val="0620" w:firstRow="1" w:lastRow="0" w:firstColumn="0" w:lastColumn="0" w:noHBand="1" w:noVBand="1"/>
      </w:tblPr>
      <w:tblGrid>
        <w:gridCol w:w="3963"/>
        <w:gridCol w:w="3964"/>
      </w:tblGrid>
      <w:tr w:rsidR="00A305F8" w:rsidRPr="00D631F2" w14:paraId="1C8A88E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F6ECE" w14:textId="77777777" w:rsidR="00A305F8" w:rsidRPr="00D631F2" w:rsidRDefault="00A305F8" w:rsidP="001977CC">
            <w:r>
              <w:rPr>
                <w:rStyle w:val="Verwijzingopmerking"/>
              </w:rPr>
              <w:annotationRef/>
            </w:r>
            <w:r>
              <w:t>Gebiedsaanwijzing</w:t>
            </w:r>
          </w:p>
        </w:tc>
      </w:tr>
      <w:tr w:rsidR="00A305F8" w:rsidRPr="00D631F2" w14:paraId="55DACDF4" w14:textId="77777777" w:rsidTr="001977CC">
        <w:tc>
          <w:tcPr>
            <w:tcW w:w="2500" w:type="pct"/>
          </w:tcPr>
          <w:p w14:paraId="09B335B4" w14:textId="77777777" w:rsidR="00A305F8" w:rsidRPr="00D631F2" w:rsidRDefault="00A305F8" w:rsidP="001977CC">
            <w:r>
              <w:t>gebiedsaanwijzing</w:t>
            </w:r>
          </w:p>
        </w:tc>
        <w:tc>
          <w:tcPr>
            <w:tcW w:w="2500" w:type="pct"/>
          </w:tcPr>
          <w:p w14:paraId="3B200133" w14:textId="79FAEE5C" w:rsidR="00A305F8" w:rsidRPr="00D631F2" w:rsidRDefault="00A305F8" w:rsidP="001977CC">
            <w:r>
              <w:t>opslag</w:t>
            </w:r>
          </w:p>
        </w:tc>
      </w:tr>
      <w:tr w:rsidR="00A305F8" w:rsidRPr="00D631F2" w14:paraId="66F2E024" w14:textId="77777777" w:rsidTr="001977CC">
        <w:tc>
          <w:tcPr>
            <w:tcW w:w="2500" w:type="pct"/>
          </w:tcPr>
          <w:p w14:paraId="461BEDF8" w14:textId="77777777" w:rsidR="00A305F8" w:rsidRDefault="00A305F8" w:rsidP="001977CC">
            <w:r>
              <w:t>type</w:t>
            </w:r>
          </w:p>
        </w:tc>
        <w:tc>
          <w:tcPr>
            <w:tcW w:w="2500" w:type="pct"/>
          </w:tcPr>
          <w:p w14:paraId="38852540" w14:textId="04C48DA8" w:rsidR="00A305F8" w:rsidRDefault="00A305F8" w:rsidP="001977CC">
            <w:r>
              <w:t>http://standaarden.omgevingswet.overheid.nl/typegebiedsaanwijzing/id/concept/Functie</w:t>
            </w:r>
          </w:p>
        </w:tc>
      </w:tr>
      <w:tr w:rsidR="00A305F8" w:rsidRPr="00D631F2" w14:paraId="30C278C7" w14:textId="77777777" w:rsidTr="001977CC">
        <w:tc>
          <w:tcPr>
            <w:tcW w:w="2500" w:type="pct"/>
          </w:tcPr>
          <w:p w14:paraId="0E8DA165" w14:textId="77777777" w:rsidR="00A305F8" w:rsidRPr="00D631F2" w:rsidRDefault="00A305F8" w:rsidP="001977CC">
            <w:r w:rsidRPr="00D631F2">
              <w:t>groep</w:t>
            </w:r>
          </w:p>
        </w:tc>
        <w:tc>
          <w:tcPr>
            <w:tcW w:w="2500" w:type="pct"/>
          </w:tcPr>
          <w:p w14:paraId="6A754AC6" w14:textId="230A535C" w:rsidR="00A305F8" w:rsidRPr="00D631F2" w:rsidRDefault="00A305F8" w:rsidP="001977CC">
            <w:r>
              <w:t>http://standaarden.omgevingswet.overheid.nl/functie/id/concept/Overig</w:t>
            </w:r>
          </w:p>
        </w:tc>
      </w:tr>
      <w:tr w:rsidR="00A305F8" w:rsidRPr="00D631F2" w14:paraId="079605F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05F8" w:rsidRPr="0049085E" w14:paraId="327F5C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044E2" w14:textId="77777777" w:rsidR="00A305F8" w:rsidRPr="0049085E" w:rsidRDefault="00A305F8" w:rsidP="001977CC">
                  <w:r w:rsidRPr="0049085E">
                    <w:t>Locatie</w:t>
                  </w:r>
                </w:p>
              </w:tc>
            </w:tr>
            <w:tr w:rsidR="00A305F8" w:rsidRPr="0049085E" w14:paraId="051E0626" w14:textId="77777777" w:rsidTr="001977CC">
              <w:tc>
                <w:tcPr>
                  <w:tcW w:w="2500" w:type="pct"/>
                </w:tcPr>
                <w:p w14:paraId="5B154879" w14:textId="77777777" w:rsidR="00A305F8" w:rsidRPr="0049085E" w:rsidRDefault="00A305F8" w:rsidP="001977CC">
                  <w:r w:rsidRPr="0049085E">
                    <w:t>bestandsnaam</w:t>
                  </w:r>
                </w:p>
              </w:tc>
              <w:tc>
                <w:tcPr>
                  <w:tcW w:w="2500" w:type="pct"/>
                </w:tcPr>
                <w:p w14:paraId="5A8A424A" w14:textId="7469FFC3" w:rsidR="00A305F8" w:rsidRPr="0049085E" w:rsidRDefault="00A305F8" w:rsidP="001977CC">
                  <w:r>
                    <w:t>opslag.gml</w:t>
                  </w:r>
                </w:p>
              </w:tc>
            </w:tr>
            <w:tr w:rsidR="00A305F8" w:rsidRPr="0049085E" w14:paraId="28B90381" w14:textId="77777777" w:rsidTr="001977CC">
              <w:tc>
                <w:tcPr>
                  <w:tcW w:w="2500" w:type="pct"/>
                </w:tcPr>
                <w:p w14:paraId="6BDE9D8B" w14:textId="77777777" w:rsidR="00A305F8" w:rsidRPr="0049085E" w:rsidRDefault="00A305F8" w:rsidP="001977CC">
                  <w:r w:rsidRPr="0049085E">
                    <w:t>noemer</w:t>
                  </w:r>
                </w:p>
              </w:tc>
              <w:tc>
                <w:tcPr>
                  <w:tcW w:w="2500" w:type="pct"/>
                </w:tcPr>
                <w:p w14:paraId="564ED11C" w14:textId="277CC1FD" w:rsidR="00A305F8" w:rsidRPr="0049085E" w:rsidRDefault="00A305F8" w:rsidP="001977CC">
                  <w:r>
                    <w:t>opslag</w:t>
                  </w:r>
                </w:p>
              </w:tc>
            </w:tr>
            <w:tr w:rsidR="00A305F8" w:rsidRPr="0049085E" w14:paraId="53894D0C" w14:textId="77777777" w:rsidTr="001977CC">
              <w:tc>
                <w:tcPr>
                  <w:tcW w:w="2500" w:type="pct"/>
                </w:tcPr>
                <w:p w14:paraId="5CC827A8" w14:textId="77777777" w:rsidR="00A305F8" w:rsidRPr="0049085E" w:rsidRDefault="00A305F8" w:rsidP="001977CC">
                  <w:r>
                    <w:t>symboolcode</w:t>
                  </w:r>
                </w:p>
              </w:tc>
              <w:tc>
                <w:tcPr>
                  <w:tcW w:w="2500" w:type="pct"/>
                </w:tcPr>
                <w:p w14:paraId="05A62FED" w14:textId="782AD116" w:rsidR="00A305F8" w:rsidRDefault="00A305F8" w:rsidP="001977CC"/>
              </w:tc>
            </w:tr>
            <w:tr w:rsidR="00A305F8" w:rsidRPr="0049085E" w14:paraId="021DDF2B" w14:textId="77777777" w:rsidTr="001977CC">
              <w:tc>
                <w:tcPr>
                  <w:tcW w:w="2500" w:type="pct"/>
                </w:tcPr>
                <w:p w14:paraId="555D96CE" w14:textId="77777777" w:rsidR="00A305F8" w:rsidRPr="0049085E" w:rsidRDefault="00A305F8" w:rsidP="001977CC">
                  <w:r w:rsidRPr="0049085E">
                    <w:t>nauwkeurigheid</w:t>
                  </w:r>
                </w:p>
              </w:tc>
              <w:tc>
                <w:tcPr>
                  <w:tcW w:w="2500" w:type="pct"/>
                </w:tcPr>
                <w:p w14:paraId="026F47B0" w14:textId="1DA43274" w:rsidR="00A305F8" w:rsidRPr="0049085E" w:rsidRDefault="00A305F8" w:rsidP="001977CC"/>
              </w:tc>
            </w:tr>
            <w:tr w:rsidR="00A305F8" w:rsidRPr="0049085E" w14:paraId="2450CFFE" w14:textId="77777777" w:rsidTr="001977CC">
              <w:tc>
                <w:tcPr>
                  <w:tcW w:w="2500" w:type="pct"/>
                </w:tcPr>
                <w:p w14:paraId="4F0718E3" w14:textId="77777777" w:rsidR="00A305F8" w:rsidRPr="0049085E" w:rsidRDefault="00A305F8" w:rsidP="001977CC">
                  <w:r w:rsidRPr="0049085E">
                    <w:t>bronNauwkeurigheid</w:t>
                  </w:r>
                </w:p>
              </w:tc>
              <w:tc>
                <w:tcPr>
                  <w:tcW w:w="2500" w:type="pct"/>
                </w:tcPr>
                <w:p w14:paraId="5E52AA01" w14:textId="3B8F04D8" w:rsidR="00A305F8" w:rsidRPr="0049085E" w:rsidRDefault="00A305F8" w:rsidP="001977CC">
                  <w:r>
                    <w:t>geen</w:t>
                  </w:r>
                </w:p>
              </w:tc>
            </w:tr>
            <w:tr w:rsidR="00A305F8" w:rsidRPr="0049085E" w14:paraId="032F4BEE" w14:textId="77777777" w:rsidTr="001977CC">
              <w:tc>
                <w:tcPr>
                  <w:tcW w:w="2500" w:type="pct"/>
                </w:tcPr>
                <w:p w14:paraId="4B47FEC4" w14:textId="77777777" w:rsidR="00A305F8" w:rsidRPr="0049085E" w:rsidRDefault="00A305F8" w:rsidP="001977CC">
                  <w:r>
                    <w:t>idealisatie</w:t>
                  </w:r>
                </w:p>
              </w:tc>
              <w:tc>
                <w:tcPr>
                  <w:tcW w:w="2500" w:type="pct"/>
                </w:tcPr>
                <w:p w14:paraId="24058796" w14:textId="046AB784" w:rsidR="00A305F8" w:rsidRPr="0049085E" w:rsidRDefault="00A305F8" w:rsidP="001977CC">
                  <w:r>
                    <w:t>geen</w:t>
                  </w:r>
                </w:p>
              </w:tc>
            </w:tr>
          </w:tbl>
          <w:p w14:paraId="4880930C" w14:textId="77777777" w:rsidR="00A305F8" w:rsidRPr="00D631F2" w:rsidRDefault="00A305F8" w:rsidP="001977CC"/>
        </w:tc>
      </w:tr>
    </w:tbl>
    <w:p w14:paraId="4940574D" w14:textId="216E72C0" w:rsidR="00A305F8" w:rsidRDefault="00A305F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2E1AA" w15:done="0"/>
  <w15:commentEx w15:paraId="3A843DD4" w15:done="0"/>
  <w15:commentEx w15:paraId="5A9B2CC7" w15:done="0"/>
  <w15:commentEx w15:paraId="33C24D91" w15:done="0"/>
  <w15:commentEx w15:paraId="6DFA3207" w15:done="0"/>
  <w15:commentEx w15:paraId="6539E049" w15:done="0"/>
  <w15:commentEx w15:paraId="5E6CBEB2" w15:done="0"/>
  <w15:commentEx w15:paraId="53BF5186" w15:done="0"/>
  <w15:commentEx w15:paraId="2300168A" w15:done="0"/>
  <w15:commentEx w15:paraId="6306CF0F" w15:done="0"/>
  <w15:commentEx w15:paraId="56CF97E5" w15:done="0"/>
  <w15:commentEx w15:paraId="63375841" w15:done="0"/>
  <w15:commentEx w15:paraId="4C52FBEC" w15:done="0"/>
  <w15:commentEx w15:paraId="55830A68" w15:done="0"/>
  <w15:commentEx w15:paraId="27071F3A" w15:done="0"/>
  <w15:commentEx w15:paraId="7C9A6529" w15:done="0"/>
  <w15:commentEx w15:paraId="545C49A9" w15:done="0"/>
  <w15:commentEx w15:paraId="23B03356" w15:done="0"/>
  <w15:commentEx w15:paraId="4E0BE7E8" w15:done="0"/>
  <w15:commentEx w15:paraId="32342429" w15:done="0"/>
  <w15:commentEx w15:paraId="3D38E376" w15:done="0"/>
  <w15:commentEx w15:paraId="07EBFAAE" w15:done="0"/>
  <w15:commentEx w15:paraId="3E82E3EF" w15:done="0"/>
  <w15:commentEx w15:paraId="16DB9D7E" w15:done="0"/>
  <w15:commentEx w15:paraId="690B4954" w15:done="0"/>
  <w15:commentEx w15:paraId="7C70F4E5" w15:done="0"/>
  <w15:commentEx w15:paraId="35271984" w15:done="0"/>
  <w15:commentEx w15:paraId="72A5A95F" w15:done="0"/>
  <w15:commentEx w15:paraId="7E090C18" w15:done="0"/>
  <w15:commentEx w15:paraId="3799CC9E" w15:done="0"/>
  <w15:commentEx w15:paraId="2F224D4F" w15:done="0"/>
  <w15:commentEx w15:paraId="695FD532" w15:done="0"/>
  <w15:commentEx w15:paraId="47F961DA" w15:done="0"/>
  <w15:commentEx w15:paraId="1ED2229A" w15:done="0"/>
  <w15:commentEx w15:paraId="6860C53E" w15:done="0"/>
  <w15:commentEx w15:paraId="70115A81" w15:done="0"/>
  <w15:commentEx w15:paraId="5E964702" w15:done="0"/>
  <w15:commentEx w15:paraId="5A67986C" w15:done="0"/>
  <w15:commentEx w15:paraId="24696D2D" w15:done="0"/>
  <w15:commentEx w15:paraId="517795EC" w15:done="0"/>
  <w15:commentEx w15:paraId="53F9DB21" w15:done="0"/>
  <w15:commentEx w15:paraId="202064F8" w15:done="0"/>
  <w15:commentEx w15:paraId="61348175" w15:done="0"/>
  <w15:commentEx w15:paraId="7632DC56" w15:done="0"/>
  <w15:commentEx w15:paraId="2E92BFEE" w15:done="0"/>
  <w15:commentEx w15:paraId="7467EA0A" w15:done="0"/>
  <w15:commentEx w15:paraId="3D92C688" w15:done="0"/>
  <w15:commentEx w15:paraId="67F3EC11" w15:done="0"/>
  <w15:commentEx w15:paraId="77762EC4" w15:done="0"/>
  <w15:commentEx w15:paraId="20611385" w15:done="0"/>
  <w15:commentEx w15:paraId="112F1D17" w15:done="0"/>
  <w15:commentEx w15:paraId="3847A2F0" w15:done="0"/>
  <w15:commentEx w15:paraId="2FC333F7" w15:done="0"/>
  <w15:commentEx w15:paraId="01C6999E" w15:done="0"/>
  <w15:commentEx w15:paraId="64EE607E" w15:done="0"/>
  <w15:commentEx w15:paraId="5621CAA0" w15:done="0"/>
  <w15:commentEx w15:paraId="062D281C" w15:done="0"/>
  <w15:commentEx w15:paraId="15BA4A83" w15:done="0"/>
  <w15:commentEx w15:paraId="2CC199FB" w15:done="0"/>
  <w15:commentEx w15:paraId="0FC21589" w15:done="0"/>
  <w15:commentEx w15:paraId="2E4D54B1" w15:done="0"/>
  <w15:commentEx w15:paraId="176561B5" w15:done="0"/>
  <w15:commentEx w15:paraId="7C54614C" w15:done="0"/>
  <w15:commentEx w15:paraId="2307F7A0" w15:done="0"/>
  <w15:commentEx w15:paraId="28BFAFE1" w15:done="0"/>
  <w15:commentEx w15:paraId="112403F3" w15:done="0"/>
  <w15:commentEx w15:paraId="645EC267" w15:done="0"/>
  <w15:commentEx w15:paraId="5D48160F" w15:done="0"/>
  <w15:commentEx w15:paraId="107DA5F0" w15:done="0"/>
  <w15:commentEx w15:paraId="51D477F3" w15:done="0"/>
  <w15:commentEx w15:paraId="2B10AA11" w15:done="0"/>
  <w15:commentEx w15:paraId="5562DA8E" w15:done="0"/>
  <w15:commentEx w15:paraId="550E001F" w15:done="0"/>
  <w15:commentEx w15:paraId="02E6D1BB" w15:done="0"/>
  <w15:commentEx w15:paraId="72E24111" w15:done="0"/>
  <w15:commentEx w15:paraId="7E92EB74" w15:done="0"/>
  <w15:commentEx w15:paraId="475B3ADA" w15:done="0"/>
  <w15:commentEx w15:paraId="2FDA9B4F" w15:done="0"/>
  <w15:commentEx w15:paraId="59ABF186" w15:done="0"/>
  <w15:commentEx w15:paraId="762C0054" w15:done="0"/>
  <w15:commentEx w15:paraId="393AF89A" w15:done="0"/>
  <w15:commentEx w15:paraId="0AC75E20" w15:done="0"/>
  <w15:commentEx w15:paraId="64748571" w15:done="0"/>
  <w15:commentEx w15:paraId="0A580BA9" w15:done="0"/>
  <w15:commentEx w15:paraId="597AC0FE" w15:done="0"/>
  <w15:commentEx w15:paraId="4D02051A" w15:done="0"/>
  <w15:commentEx w15:paraId="1B869DA3" w15:done="0"/>
  <w15:commentEx w15:paraId="332F7982" w15:done="0"/>
  <w15:commentEx w15:paraId="28305930" w15:done="0"/>
  <w15:commentEx w15:paraId="45E5B94E" w15:done="0"/>
  <w15:commentEx w15:paraId="5F961C96" w15:done="0"/>
  <w15:commentEx w15:paraId="1BA7D22E" w15:done="0"/>
  <w15:commentEx w15:paraId="72F2329D" w15:done="0"/>
  <w15:commentEx w15:paraId="6A9F0965" w15:done="0"/>
  <w15:commentEx w15:paraId="674CDE95" w15:done="0"/>
  <w15:commentEx w15:paraId="48356481" w15:done="0"/>
  <w15:commentEx w15:paraId="3221A2FF" w15:done="0"/>
  <w15:commentEx w15:paraId="710CF1BD" w15:done="0"/>
  <w15:commentEx w15:paraId="3B6E23D4" w15:done="0"/>
  <w15:commentEx w15:paraId="54C2142C" w15:done="0"/>
  <w15:commentEx w15:paraId="1C2EFA3E" w15:done="0"/>
  <w15:commentEx w15:paraId="4969E2A6" w15:done="0"/>
  <w15:commentEx w15:paraId="0C34260D" w15:done="0"/>
  <w15:commentEx w15:paraId="59F3E793" w15:done="0"/>
  <w15:commentEx w15:paraId="0879EF95" w15:done="0"/>
  <w15:commentEx w15:paraId="52A58AB0" w15:done="0"/>
  <w15:commentEx w15:paraId="3DA04175" w15:done="0"/>
  <w15:commentEx w15:paraId="0DD40853" w15:done="0"/>
  <w15:commentEx w15:paraId="6C3A5960" w15:done="0"/>
  <w15:commentEx w15:paraId="063FC1E1" w15:done="0"/>
  <w15:commentEx w15:paraId="0531927F" w15:done="0"/>
  <w15:commentEx w15:paraId="6ECAFE15" w15:done="0"/>
  <w15:commentEx w15:paraId="3E95C96A" w15:done="0"/>
  <w15:commentEx w15:paraId="6951D74C" w15:done="0"/>
  <w15:commentEx w15:paraId="236EBF5B" w15:done="0"/>
  <w15:commentEx w15:paraId="447DA1EB" w15:done="0"/>
  <w15:commentEx w15:paraId="3BBED85F" w15:done="0"/>
  <w15:commentEx w15:paraId="753C85E2" w15:done="0"/>
  <w15:commentEx w15:paraId="74B3C082" w15:done="0"/>
  <w15:commentEx w15:paraId="31E66540" w15:done="0"/>
  <w15:commentEx w15:paraId="3A5F55FB" w15:done="0"/>
  <w15:commentEx w15:paraId="012BAAFD" w15:done="0"/>
  <w15:commentEx w15:paraId="394C5F7B" w15:done="0"/>
  <w15:commentEx w15:paraId="21D31644" w15:done="0"/>
  <w15:commentEx w15:paraId="67D8FFFF" w15:done="0"/>
  <w15:commentEx w15:paraId="09CDA486" w15:done="0"/>
  <w15:commentEx w15:paraId="43468EB0" w15:done="0"/>
  <w15:commentEx w15:paraId="2F634FEC" w15:done="0"/>
  <w15:commentEx w15:paraId="3C8C4505" w15:done="0"/>
  <w15:commentEx w15:paraId="50A6ABA3" w15:done="0"/>
  <w15:commentEx w15:paraId="6DE3A0BF" w15:done="0"/>
  <w15:commentEx w15:paraId="336DB3FF" w15:done="0"/>
  <w15:commentEx w15:paraId="539B2E0D" w15:done="0"/>
  <w15:commentEx w15:paraId="668686B3" w15:done="0"/>
  <w15:commentEx w15:paraId="1E82DD5A" w15:done="0"/>
  <w15:commentEx w15:paraId="332E5C9B" w15:done="0"/>
  <w15:commentEx w15:paraId="54A2D718" w15:done="0"/>
  <w15:commentEx w15:paraId="65A2F552" w15:done="0"/>
  <w15:commentEx w15:paraId="23849635" w15:done="0"/>
  <w15:commentEx w15:paraId="4A569A7F" w15:done="0"/>
  <w15:commentEx w15:paraId="0779B051" w15:done="0"/>
  <w15:commentEx w15:paraId="7AC9E07B" w15:done="0"/>
  <w15:commentEx w15:paraId="6BB3121F" w15:done="0"/>
  <w15:commentEx w15:paraId="4E61C3E2" w15:done="0"/>
  <w15:commentEx w15:paraId="1A0B3863" w15:done="0"/>
  <w15:commentEx w15:paraId="3D80506A" w15:done="0"/>
  <w15:commentEx w15:paraId="2BD1CF1F" w15:done="0"/>
  <w15:commentEx w15:paraId="1DB6D6E8" w15:done="0"/>
  <w15:commentEx w15:paraId="310E4623" w15:done="0"/>
  <w15:commentEx w15:paraId="3F5E5429" w15:done="0"/>
  <w15:commentEx w15:paraId="0D0BB7C4" w15:done="0"/>
  <w15:commentEx w15:paraId="7318040F" w15:done="0"/>
  <w15:commentEx w15:paraId="32E9922E" w15:done="0"/>
  <w15:commentEx w15:paraId="0DACE021" w15:done="0"/>
  <w15:commentEx w15:paraId="5922BFA1" w15:done="0"/>
  <w15:commentEx w15:paraId="7B27EAC5" w15:done="0"/>
  <w15:commentEx w15:paraId="2352DE20" w15:done="0"/>
  <w15:commentEx w15:paraId="43348523" w15:done="0"/>
  <w15:commentEx w15:paraId="47B615ED" w15:done="0"/>
  <w15:commentEx w15:paraId="57B1DC16" w15:done="0"/>
  <w15:commentEx w15:paraId="06311E28" w15:done="0"/>
  <w15:commentEx w15:paraId="2498322D" w15:done="0"/>
  <w15:commentEx w15:paraId="52E14608" w15:done="0"/>
  <w15:commentEx w15:paraId="09127DD0" w15:done="0"/>
  <w15:commentEx w15:paraId="2C006264" w15:done="0"/>
  <w15:commentEx w15:paraId="628318D2" w15:done="0"/>
  <w15:commentEx w15:paraId="03179FC8" w15:done="0"/>
  <w15:commentEx w15:paraId="28F0AAEA" w15:done="0"/>
  <w15:commentEx w15:paraId="7BE09E08" w15:done="0"/>
  <w15:commentEx w15:paraId="449C0DBD" w15:done="0"/>
  <w15:commentEx w15:paraId="0168BE06" w15:done="0"/>
  <w15:commentEx w15:paraId="64B54611" w15:done="0"/>
  <w15:commentEx w15:paraId="72357EEB" w15:done="0"/>
  <w15:commentEx w15:paraId="1262B0E4" w15:done="0"/>
  <w15:commentEx w15:paraId="378B055B" w15:done="0"/>
  <w15:commentEx w15:paraId="6AA03924" w15:done="0"/>
  <w15:commentEx w15:paraId="47E465F2" w15:done="0"/>
  <w15:commentEx w15:paraId="4AAB9062" w15:done="0"/>
  <w15:commentEx w15:paraId="3C004AAF" w15:done="0"/>
  <w15:commentEx w15:paraId="4D476D00" w15:done="0"/>
  <w15:commentEx w15:paraId="5B496205" w15:done="0"/>
  <w15:commentEx w15:paraId="175ED27C" w15:done="0"/>
  <w15:commentEx w15:paraId="5B66E6EF" w15:done="0"/>
  <w15:commentEx w15:paraId="62B1980E" w15:done="0"/>
  <w15:commentEx w15:paraId="082A418E" w15:done="0"/>
  <w15:commentEx w15:paraId="20B10A04" w15:done="0"/>
  <w15:commentEx w15:paraId="5DF00667" w15:done="0"/>
  <w15:commentEx w15:paraId="613E5891" w15:done="0"/>
  <w15:commentEx w15:paraId="2A63C141" w15:done="0"/>
  <w15:commentEx w15:paraId="7BF34B26" w15:done="0"/>
  <w15:commentEx w15:paraId="0B0F1526" w15:done="0"/>
  <w15:commentEx w15:paraId="0207945C" w15:done="0"/>
  <w15:commentEx w15:paraId="662161AB" w15:done="0"/>
  <w15:commentEx w15:paraId="1BBC899E" w15:done="0"/>
  <w15:commentEx w15:paraId="50184BD9" w15:done="0"/>
  <w15:commentEx w15:paraId="3B354E15" w15:done="0"/>
  <w15:commentEx w15:paraId="52134433" w15:done="0"/>
  <w15:commentEx w15:paraId="75B148E8" w15:done="0"/>
  <w15:commentEx w15:paraId="0F08EE2C" w15:done="0"/>
  <w15:commentEx w15:paraId="184A3A89" w15:done="0"/>
  <w15:commentEx w15:paraId="3B63BAF4" w15:done="0"/>
  <w15:commentEx w15:paraId="56CC5531" w15:done="0"/>
  <w15:commentEx w15:paraId="66EB1BFD" w15:done="0"/>
  <w15:commentEx w15:paraId="35B9D9D6" w15:done="0"/>
  <w15:commentEx w15:paraId="570E162E" w15:done="0"/>
  <w15:commentEx w15:paraId="571001C6" w15:done="0"/>
  <w15:commentEx w15:paraId="7BC1C756" w15:done="0"/>
  <w15:commentEx w15:paraId="4DB599FC" w15:done="0"/>
  <w15:commentEx w15:paraId="59D1E609" w15:done="0"/>
  <w15:commentEx w15:paraId="79C4BB24" w15:done="0"/>
  <w15:commentEx w15:paraId="62FB50AD" w15:done="0"/>
  <w15:commentEx w15:paraId="5EDA11CA" w15:done="0"/>
  <w15:commentEx w15:paraId="6D8C32E6" w15:done="0"/>
  <w15:commentEx w15:paraId="22382F78" w15:done="0"/>
  <w15:commentEx w15:paraId="2EE1A9B1" w15:done="0"/>
  <w15:commentEx w15:paraId="447CBA8E" w15:done="0"/>
  <w15:commentEx w15:paraId="186C621E" w15:done="0"/>
  <w15:commentEx w15:paraId="04665D01" w15:done="0"/>
  <w15:commentEx w15:paraId="4BC97B63" w15:done="0"/>
  <w15:commentEx w15:paraId="16A18A66" w15:done="0"/>
  <w15:commentEx w15:paraId="4694AB9F" w15:done="0"/>
  <w15:commentEx w15:paraId="644538BC" w15:done="0"/>
  <w15:commentEx w15:paraId="184EF8FE" w15:done="0"/>
  <w15:commentEx w15:paraId="628D9304" w15:done="0"/>
  <w15:commentEx w15:paraId="75C390D4" w15:done="0"/>
  <w15:commentEx w15:paraId="399A2476" w15:done="0"/>
  <w15:commentEx w15:paraId="318BA006" w15:done="0"/>
  <w15:commentEx w15:paraId="5B4CC733" w15:done="0"/>
  <w15:commentEx w15:paraId="4104C7C0" w15:done="0"/>
  <w15:commentEx w15:paraId="4FB6134F" w15:done="0"/>
  <w15:commentEx w15:paraId="1CD78CE0" w15:done="0"/>
  <w15:commentEx w15:paraId="26F0C1E2" w15:done="0"/>
  <w15:commentEx w15:paraId="27605E1C" w15:done="0"/>
  <w15:commentEx w15:paraId="02EF9114" w15:done="0"/>
  <w15:commentEx w15:paraId="10CD425F" w15:done="0"/>
  <w15:commentEx w15:paraId="1F4AA7DE" w15:done="0"/>
  <w15:commentEx w15:paraId="0F68F410" w15:done="0"/>
  <w15:commentEx w15:paraId="0FA2A9F6" w15:done="0"/>
  <w15:commentEx w15:paraId="1D48C5A9" w15:done="0"/>
  <w15:commentEx w15:paraId="659E2F58" w15:done="0"/>
  <w15:commentEx w15:paraId="1F3ECFFB" w15:done="0"/>
  <w15:commentEx w15:paraId="51E8D549" w15:done="0"/>
  <w15:commentEx w15:paraId="590BC94A" w15:done="0"/>
  <w15:commentEx w15:paraId="336FB8DA" w15:done="0"/>
  <w15:commentEx w15:paraId="39C3CE4B" w15:done="0"/>
  <w15:commentEx w15:paraId="5B3D834D" w15:done="0"/>
  <w15:commentEx w15:paraId="0FE4AA5A" w15:done="0"/>
  <w15:commentEx w15:paraId="58E9D2A3" w15:done="0"/>
  <w15:commentEx w15:paraId="49DA8F97" w15:done="0"/>
  <w15:commentEx w15:paraId="3BEAEBF8" w15:done="0"/>
  <w15:commentEx w15:paraId="592F4B93" w15:done="0"/>
  <w15:commentEx w15:paraId="65E139F8" w15:done="0"/>
  <w15:commentEx w15:paraId="6FA370A9" w15:done="0"/>
  <w15:commentEx w15:paraId="4DD64B2C" w15:done="0"/>
  <w15:commentEx w15:paraId="287657CD" w15:done="0"/>
  <w15:commentEx w15:paraId="6F4C24CD" w15:done="0"/>
  <w15:commentEx w15:paraId="690FAAF9" w15:done="0"/>
  <w15:commentEx w15:paraId="2A8EE403" w15:done="0"/>
  <w15:commentEx w15:paraId="2BD38F1B" w15:done="0"/>
  <w15:commentEx w15:paraId="7D3427AB" w15:done="0"/>
  <w15:commentEx w15:paraId="7CB5DBFE" w15:done="0"/>
  <w15:commentEx w15:paraId="33DE9034" w15:done="0"/>
  <w15:commentEx w15:paraId="5E7F45F2" w15:done="0"/>
  <w15:commentEx w15:paraId="6CFC1360" w15:done="0"/>
  <w15:commentEx w15:paraId="2E1F5D3F" w15:done="0"/>
  <w15:commentEx w15:paraId="1882AA71" w15:done="0"/>
  <w15:commentEx w15:paraId="285844B6" w15:done="0"/>
  <w15:commentEx w15:paraId="43278427" w15:done="0"/>
  <w15:commentEx w15:paraId="2D6DD308" w15:done="0"/>
  <w15:commentEx w15:paraId="4898E77F" w15:done="0"/>
  <w15:commentEx w15:paraId="62B24DD0" w15:done="0"/>
  <w15:commentEx w15:paraId="793C3BDF" w15:done="0"/>
  <w15:commentEx w15:paraId="01A28EAB" w15:done="0"/>
  <w15:commentEx w15:paraId="700C1498" w15:done="0"/>
  <w15:commentEx w15:paraId="3E43F7EE" w15:done="0"/>
  <w15:commentEx w15:paraId="613AC6CE" w15:done="0"/>
  <w15:commentEx w15:paraId="6860E508" w15:done="0"/>
  <w15:commentEx w15:paraId="488AF8DD" w15:done="0"/>
  <w15:commentEx w15:paraId="7EC62283" w15:done="0"/>
  <w15:commentEx w15:paraId="75694059" w15:done="0"/>
  <w15:commentEx w15:paraId="57EB6188" w15:done="0"/>
  <w15:commentEx w15:paraId="359B9ADA" w15:done="0"/>
  <w15:commentEx w15:paraId="66493983" w15:done="0"/>
  <w15:commentEx w15:paraId="48B920A6" w15:done="0"/>
  <w15:commentEx w15:paraId="1FA680E0" w15:done="0"/>
  <w15:commentEx w15:paraId="63002E60" w15:done="0"/>
  <w15:commentEx w15:paraId="2A519174" w15:done="0"/>
  <w15:commentEx w15:paraId="3546E681" w15:done="0"/>
  <w15:commentEx w15:paraId="74504FD5" w15:done="0"/>
  <w15:commentEx w15:paraId="392C92A1" w15:done="0"/>
  <w15:commentEx w15:paraId="5D2B3369" w15:done="0"/>
  <w15:commentEx w15:paraId="417C4F5E" w15:done="0"/>
  <w15:commentEx w15:paraId="12F6ECE7" w15:done="0"/>
  <w15:commentEx w15:paraId="6B203BE1" w15:done="0"/>
  <w15:commentEx w15:paraId="3543C602" w15:done="0"/>
  <w15:commentEx w15:paraId="4A13FF17" w15:done="0"/>
  <w15:commentEx w15:paraId="3E8B4CE3" w15:done="0"/>
  <w15:commentEx w15:paraId="3443168F" w15:done="0"/>
  <w15:commentEx w15:paraId="2E7E9654" w15:done="0"/>
  <w15:commentEx w15:paraId="2B00E2BA" w15:done="0"/>
  <w15:commentEx w15:paraId="5D9BC314" w15:done="0"/>
  <w15:commentEx w15:paraId="1008A461" w15:done="0"/>
  <w15:commentEx w15:paraId="5711B366" w15:done="0"/>
  <w15:commentEx w15:paraId="61D22487" w15:done="0"/>
  <w15:commentEx w15:paraId="0BB58AE6" w15:done="0"/>
  <w15:commentEx w15:paraId="2EEB0C94" w15:done="0"/>
  <w15:commentEx w15:paraId="5A06ABA9" w15:done="0"/>
  <w15:commentEx w15:paraId="5E8CA147" w15:done="0"/>
  <w15:commentEx w15:paraId="14CB36B5" w15:done="0"/>
  <w15:commentEx w15:paraId="3BA626CE" w15:done="0"/>
  <w15:commentEx w15:paraId="42700A2B" w15:done="0"/>
  <w15:commentEx w15:paraId="2AE819F8" w15:done="0"/>
  <w15:commentEx w15:paraId="4B451BF2" w15:done="0"/>
  <w15:commentEx w15:paraId="7757C04D" w15:done="0"/>
  <w15:commentEx w15:paraId="33A2F7E9" w15:done="0"/>
  <w15:commentEx w15:paraId="5C42BFA5" w15:done="0"/>
  <w15:commentEx w15:paraId="15027612" w15:done="0"/>
  <w15:commentEx w15:paraId="758D1B36" w15:done="0"/>
  <w15:commentEx w15:paraId="14FB4B7E" w15:done="0"/>
  <w15:commentEx w15:paraId="04460CF9" w15:done="0"/>
  <w15:commentEx w15:paraId="0506BC27" w15:done="0"/>
  <w15:commentEx w15:paraId="2A822CDA" w15:done="0"/>
  <w15:commentEx w15:paraId="1633CF4B" w15:done="0"/>
  <w15:commentEx w15:paraId="1CDBC3A1" w15:done="0"/>
  <w15:commentEx w15:paraId="6C90E2BF" w15:done="0"/>
  <w15:commentEx w15:paraId="30128DC2" w15:done="0"/>
  <w15:commentEx w15:paraId="799C4C7D" w15:done="0"/>
  <w15:commentEx w15:paraId="727243AF" w15:done="0"/>
  <w15:commentEx w15:paraId="1F9A0709" w15:done="0"/>
  <w15:commentEx w15:paraId="1A20B0A5" w15:done="0"/>
  <w15:commentEx w15:paraId="70C47FB2" w15:done="0"/>
  <w15:commentEx w15:paraId="5CF62BA6" w15:done="0"/>
  <w15:commentEx w15:paraId="08DBE62B" w15:done="0"/>
  <w15:commentEx w15:paraId="0E9FB0EF" w15:done="0"/>
  <w15:commentEx w15:paraId="6FC74B30" w15:done="0"/>
  <w15:commentEx w15:paraId="7FEC3422" w15:done="0"/>
  <w15:commentEx w15:paraId="37033DD6" w15:done="0"/>
  <w15:commentEx w15:paraId="10214424" w15:done="0"/>
  <w15:commentEx w15:paraId="709DAFEC" w15:done="0"/>
  <w15:commentEx w15:paraId="4958332D" w15:done="0"/>
  <w15:commentEx w15:paraId="21B19610" w15:done="0"/>
  <w15:commentEx w15:paraId="6955B0C2" w15:done="0"/>
  <w15:commentEx w15:paraId="5C2AFAED" w15:done="0"/>
  <w15:commentEx w15:paraId="1AF00DE7" w15:done="0"/>
  <w15:commentEx w15:paraId="327DA1EA" w15:done="0"/>
  <w15:commentEx w15:paraId="697A82F9" w15:done="0"/>
  <w15:commentEx w15:paraId="230BF949" w15:done="0"/>
  <w15:commentEx w15:paraId="77B8F030" w15:done="0"/>
  <w15:commentEx w15:paraId="662A385D" w15:done="0"/>
  <w15:commentEx w15:paraId="6CF3B14A" w15:done="0"/>
  <w15:commentEx w15:paraId="2AE7B9B5" w15:done="0"/>
  <w15:commentEx w15:paraId="37D08334" w15:done="0"/>
  <w15:commentEx w15:paraId="3A1BF7AA" w15:done="0"/>
  <w15:commentEx w15:paraId="622BA14E" w15:done="0"/>
  <w15:commentEx w15:paraId="3147CFD8" w15:done="0"/>
  <w15:commentEx w15:paraId="5E24DC5A" w15:done="0"/>
  <w15:commentEx w15:paraId="4BA7C9AB" w15:done="0"/>
  <w15:commentEx w15:paraId="7D815525" w15:done="0"/>
  <w15:commentEx w15:paraId="7B1167D6" w15:done="0"/>
  <w15:commentEx w15:paraId="3F2A1FDD" w15:done="0"/>
  <w15:commentEx w15:paraId="7B52D9C1" w15:done="0"/>
  <w15:commentEx w15:paraId="1EF06016" w15:done="0"/>
  <w15:commentEx w15:paraId="22CBFACF" w15:done="0"/>
  <w15:commentEx w15:paraId="5417F571" w15:done="0"/>
  <w15:commentEx w15:paraId="3A34E846" w15:done="0"/>
  <w15:commentEx w15:paraId="4B4A36DD" w15:done="0"/>
  <w15:commentEx w15:paraId="43BF930C" w15:done="0"/>
  <w15:commentEx w15:paraId="56662957" w15:done="0"/>
  <w15:commentEx w15:paraId="248DA79C" w15:done="0"/>
  <w15:commentEx w15:paraId="30E8AC19" w15:done="0"/>
  <w15:commentEx w15:paraId="41C058F2" w15:done="0"/>
  <w15:commentEx w15:paraId="5F20AE31" w15:done="0"/>
  <w15:commentEx w15:paraId="7CABF418" w15:done="0"/>
  <w15:commentEx w15:paraId="66014EF6" w15:done="0"/>
  <w15:commentEx w15:paraId="78D0DFC6" w15:done="0"/>
  <w15:commentEx w15:paraId="030E1A66" w15:done="0"/>
  <w15:commentEx w15:paraId="6C9B28F2" w15:done="0"/>
  <w15:commentEx w15:paraId="55019E8A" w15:done="0"/>
  <w15:commentEx w15:paraId="3E6659B6" w15:done="0"/>
  <w15:commentEx w15:paraId="18C1E9F0" w15:done="0"/>
  <w15:commentEx w15:paraId="7C64728B" w15:done="0"/>
  <w15:commentEx w15:paraId="61845CDC" w15:done="0"/>
  <w15:commentEx w15:paraId="338F65C0" w15:done="0"/>
  <w15:commentEx w15:paraId="4B933809" w15:done="0"/>
  <w15:commentEx w15:paraId="3B1983F2" w15:done="0"/>
  <w15:commentEx w15:paraId="5A2A9508" w15:done="0"/>
  <w15:commentEx w15:paraId="401A540E" w15:done="0"/>
  <w15:commentEx w15:paraId="39B887BB" w15:done="0"/>
  <w15:commentEx w15:paraId="076DB0E7" w15:done="0"/>
  <w15:commentEx w15:paraId="49DCDF68" w15:done="0"/>
  <w15:commentEx w15:paraId="27F8EFDB" w15:done="0"/>
  <w15:commentEx w15:paraId="4A05ED40" w15:done="0"/>
  <w15:commentEx w15:paraId="236E66E8" w15:done="0"/>
  <w15:commentEx w15:paraId="5AA39FBB" w15:done="0"/>
  <w15:commentEx w15:paraId="3BB0F548" w15:done="0"/>
  <w15:commentEx w15:paraId="78FE4BCA" w15:done="0"/>
  <w15:commentEx w15:paraId="4068B30C" w15:done="0"/>
  <w15:commentEx w15:paraId="5D096595" w15:done="0"/>
  <w15:commentEx w15:paraId="7E9FB1D8" w15:done="0"/>
  <w15:commentEx w15:paraId="51750F57" w15:done="0"/>
  <w15:commentEx w15:paraId="006FCD57" w15:done="0"/>
  <w15:commentEx w15:paraId="4556D20E" w15:done="0"/>
  <w15:commentEx w15:paraId="45B7B25C" w15:done="0"/>
  <w15:commentEx w15:paraId="00148A05" w15:done="0"/>
  <w15:commentEx w15:paraId="52A3F777" w15:done="0"/>
  <w15:commentEx w15:paraId="58398E52" w15:done="0"/>
  <w15:commentEx w15:paraId="70F02BA1" w15:done="0"/>
  <w15:commentEx w15:paraId="511FE653" w15:done="0"/>
  <w15:commentEx w15:paraId="6E876410" w15:done="0"/>
  <w15:commentEx w15:paraId="10CB4393" w15:done="0"/>
  <w15:commentEx w15:paraId="1D946E55" w15:done="0"/>
  <w15:commentEx w15:paraId="76C924EC" w15:done="0"/>
  <w15:commentEx w15:paraId="73251CF2" w15:done="0"/>
  <w15:commentEx w15:paraId="21D2A08B" w15:done="0"/>
  <w15:commentEx w15:paraId="206BB97F" w15:done="0"/>
  <w15:commentEx w15:paraId="0E742F1F" w15:done="0"/>
  <w15:commentEx w15:paraId="4F354C39" w15:done="0"/>
  <w15:commentEx w15:paraId="423CBE6A" w15:done="0"/>
  <w15:commentEx w15:paraId="6D98004B" w15:done="0"/>
  <w15:commentEx w15:paraId="26DEDD56" w15:done="0"/>
  <w15:commentEx w15:paraId="4B93E2A7" w15:done="0"/>
  <w15:commentEx w15:paraId="17B17636" w15:done="0"/>
  <w15:commentEx w15:paraId="1D4360DE" w15:done="0"/>
  <w15:commentEx w15:paraId="596556C0" w15:done="0"/>
  <w15:commentEx w15:paraId="2CA11F82" w15:done="0"/>
  <w15:commentEx w15:paraId="4B2AB4B4" w15:done="0"/>
  <w15:commentEx w15:paraId="3519CD04" w15:done="0"/>
  <w15:commentEx w15:paraId="41E183CC" w15:done="0"/>
  <w15:commentEx w15:paraId="2403E867" w15:done="0"/>
  <w15:commentEx w15:paraId="57A5DD2A" w15:done="0"/>
  <w15:commentEx w15:paraId="44198588" w15:done="0"/>
  <w15:commentEx w15:paraId="35CB46FA" w15:done="0"/>
  <w15:commentEx w15:paraId="3B75BB1D" w15:done="0"/>
  <w15:commentEx w15:paraId="5725D005" w15:done="0"/>
  <w15:commentEx w15:paraId="5E3C6590" w15:done="0"/>
  <w15:commentEx w15:paraId="58B99198" w15:done="0"/>
  <w15:commentEx w15:paraId="45217F2A" w15:done="0"/>
  <w15:commentEx w15:paraId="35FE99DB" w15:done="0"/>
  <w15:commentEx w15:paraId="21D1F368" w15:done="0"/>
  <w15:commentEx w15:paraId="308C9832" w15:done="0"/>
  <w15:commentEx w15:paraId="176D2828" w15:done="0"/>
  <w15:commentEx w15:paraId="05EAE08E" w15:done="0"/>
  <w15:commentEx w15:paraId="3DA1907D" w15:done="0"/>
  <w15:commentEx w15:paraId="66BC0346" w15:done="0"/>
  <w15:commentEx w15:paraId="2554D396" w15:done="0"/>
  <w15:commentEx w15:paraId="72D2E071" w15:done="0"/>
  <w15:commentEx w15:paraId="361E7284" w15:done="0"/>
  <w15:commentEx w15:paraId="0D3A12DE" w15:done="0"/>
  <w15:commentEx w15:paraId="12B57B38" w15:done="0"/>
  <w15:commentEx w15:paraId="40461CB9" w15:done="0"/>
  <w15:commentEx w15:paraId="319B0FC0" w15:done="0"/>
  <w15:commentEx w15:paraId="0375E8F1" w15:done="0"/>
  <w15:commentEx w15:paraId="750D5823" w15:done="0"/>
  <w15:commentEx w15:paraId="1F6646ED" w15:done="0"/>
  <w15:commentEx w15:paraId="05FAE484" w15:done="0"/>
  <w15:commentEx w15:paraId="7944F89E" w15:done="0"/>
  <w15:commentEx w15:paraId="3A1206BE" w15:done="0"/>
  <w15:commentEx w15:paraId="7B8D529A" w15:done="0"/>
  <w15:commentEx w15:paraId="28D82EDB" w15:done="0"/>
  <w15:commentEx w15:paraId="47F19622" w15:done="0"/>
  <w15:commentEx w15:paraId="56ECDA2A" w15:done="0"/>
  <w15:commentEx w15:paraId="550D8AA1" w15:done="0"/>
  <w15:commentEx w15:paraId="28EC0D74" w15:done="0"/>
  <w15:commentEx w15:paraId="03123B8A" w15:done="0"/>
  <w15:commentEx w15:paraId="6A266FCB" w15:done="0"/>
  <w15:commentEx w15:paraId="63A77177" w15:done="0"/>
  <w15:commentEx w15:paraId="7F047B27" w15:done="0"/>
  <w15:commentEx w15:paraId="0BD9FBCC" w15:done="0"/>
  <w15:commentEx w15:paraId="58B11AC4" w15:done="0"/>
  <w15:commentEx w15:paraId="33C3EB85" w15:done="0"/>
  <w15:commentEx w15:paraId="3420ED51" w15:done="0"/>
  <w15:commentEx w15:paraId="0BECA2E7" w15:done="0"/>
  <w15:commentEx w15:paraId="6285E24D" w15:done="0"/>
  <w15:commentEx w15:paraId="616B1071" w15:done="0"/>
  <w15:commentEx w15:paraId="3E28F4FB" w15:done="0"/>
  <w15:commentEx w15:paraId="75978EA2" w15:done="0"/>
  <w15:commentEx w15:paraId="462E8889" w15:done="0"/>
  <w15:commentEx w15:paraId="7C3322F9" w15:done="0"/>
  <w15:commentEx w15:paraId="5C83282A" w15:done="0"/>
  <w15:commentEx w15:paraId="79E6D93D" w15:done="0"/>
  <w15:commentEx w15:paraId="593C0BE5" w15:done="0"/>
  <w15:commentEx w15:paraId="415CE0CE" w15:done="0"/>
  <w15:commentEx w15:paraId="46F5F47B" w15:done="0"/>
  <w15:commentEx w15:paraId="69F60E35" w15:done="0"/>
  <w15:commentEx w15:paraId="1BFC8DC9" w15:done="0"/>
  <w15:commentEx w15:paraId="402DB899" w15:done="0"/>
  <w15:commentEx w15:paraId="74F978C7" w15:done="0"/>
  <w15:commentEx w15:paraId="2E11559F" w15:done="0"/>
  <w15:commentEx w15:paraId="228C0748" w15:done="0"/>
  <w15:commentEx w15:paraId="5E531F64" w15:done="0"/>
  <w15:commentEx w15:paraId="59EBA138" w15:done="0"/>
  <w15:commentEx w15:paraId="41A3274E" w15:done="0"/>
  <w15:commentEx w15:paraId="2621FE34" w15:done="0"/>
  <w15:commentEx w15:paraId="362BD437" w15:done="0"/>
  <w15:commentEx w15:paraId="0B1DDFC6" w15:done="0"/>
  <w15:commentEx w15:paraId="1D1FAD81" w15:done="0"/>
  <w15:commentEx w15:paraId="7A97C7A9" w15:done="0"/>
  <w15:commentEx w15:paraId="32EF1D77" w15:done="0"/>
  <w15:commentEx w15:paraId="1D1478CE" w15:done="0"/>
  <w15:commentEx w15:paraId="284C3D0A" w15:done="0"/>
  <w15:commentEx w15:paraId="54DFE40E" w15:done="0"/>
  <w15:commentEx w15:paraId="494057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479D2C9" w16cex:dateUtc="2021-06-20T12:38:00Z"/>
  <w16cex:commentExtensible w16cex:durableId="243B9513" w16cex:dateUtc="2021-04-30T10:48:00Z"/>
  <w16cex:commentExtensible w16cex:durableId="243B9515" w16cex:dateUtc="2021-04-30T10:49:00Z"/>
  <w16cex:commentExtensible w16cex:durableId="243B9516" w16cex:dateUtc="2021-04-30T10:49:00Z"/>
  <w16cex:commentExtensible w16cex:durableId="243B9517" w16cex:dateUtc="2021-04-30T10:49:00Z"/>
  <w16cex:commentExtensible w16cex:durableId="243B9519" w16cex:dateUtc="2021-04-30T10:50:00Z"/>
  <w16cex:commentExtensible w16cex:durableId="243B951A" w16cex:dateUtc="2021-04-30T10:50:00Z"/>
  <w16cex:commentExtensible w16cex:durableId="243B951B" w16cex:dateUtc="2021-04-30T10:50:00Z"/>
  <w16cex:commentExtensible w16cex:durableId="243B951C" w16cex:dateUtc="2021-04-30T10:51:00Z"/>
  <w16cex:commentExtensible w16cex:durableId="243B951D" w16cex:dateUtc="2021-04-30T10:51:00Z"/>
  <w16cex:commentExtensible w16cex:durableId="243B951E" w16cex:dateUtc="2021-04-30T10:51:00Z"/>
  <w16cex:commentExtensible w16cex:durableId="243B951F" w16cex:dateUtc="2021-04-30T10:51:00Z"/>
  <w16cex:commentExtensible w16cex:durableId="243B9520" w16cex:dateUtc="2021-04-30T10:51:00Z"/>
  <w16cex:commentExtensible w16cex:durableId="243B9521" w16cex:dateUtc="2021-04-30T10:52:00Z"/>
  <w16cex:commentExtensible w16cex:durableId="243B9522" w16cex:dateUtc="2021-04-30T10:53:00Z"/>
  <w16cex:commentExtensible w16cex:durableId="243B9523" w16cex:dateUtc="2021-04-30T10:53:00Z"/>
  <w16cex:commentExtensible w16cex:durableId="243B9524" w16cex:dateUtc="2021-04-30T10:54:00Z"/>
  <w16cex:commentExtensible w16cex:durableId="243B9525" w16cex:dateUtc="2021-04-30T10:53:00Z"/>
  <w16cex:commentExtensible w16cex:durableId="243B9526" w16cex:dateUtc="2021-04-30T10:53:00Z"/>
  <w16cex:commentExtensible w16cex:durableId="243B9527" w16cex:dateUtc="2021-04-30T10:55:00Z"/>
  <w16cex:commentExtensible w16cex:durableId="243B9528" w16cex:dateUtc="2021-04-30T10:54:00Z"/>
  <w16cex:commentExtensible w16cex:durableId="243B9529" w16cex:dateUtc="2021-04-30T10:55:00Z"/>
  <w16cex:commentExtensible w16cex:durableId="243B952A" w16cex:dateUtc="2021-04-30T10:55:00Z"/>
  <w16cex:commentExtensible w16cex:durableId="243B952B" w16cex:dateUtc="2021-04-30T10:56:00Z"/>
  <w16cex:commentExtensible w16cex:durableId="243B952C" w16cex:dateUtc="2021-04-30T10:55:00Z"/>
  <w16cex:commentExtensible w16cex:durableId="243B952D" w16cex:dateUtc="2021-04-30T10:56:00Z"/>
  <w16cex:commentExtensible w16cex:durableId="243B952E" w16cex:dateUtc="2021-04-30T10:56:00Z"/>
  <w16cex:commentExtensible w16cex:durableId="243B952F" w16cex:dateUtc="2021-04-30T10:56:00Z"/>
  <w16cex:commentExtensible w16cex:durableId="243B9530" w16cex:dateUtc="2021-04-30T10:56:00Z"/>
  <w16cex:commentExtensible w16cex:durableId="243B9531" w16cex:dateUtc="2021-04-30T10:57:00Z"/>
  <w16cex:commentExtensible w16cex:durableId="243B9532" w16cex:dateUtc="2021-04-30T10:57:00Z"/>
  <w16cex:commentExtensible w16cex:durableId="2443989E" w16cex:dateUtc="2021-05-10T09:28:00Z"/>
  <w16cex:commentExtensible w16cex:durableId="243B9534" w16cex:dateUtc="2021-04-30T10:58:00Z"/>
  <w16cex:commentExtensible w16cex:durableId="243B9535" w16cex:dateUtc="2021-04-30T10:59:00Z"/>
  <w16cex:commentExtensible w16cex:durableId="243B9536" w16cex:dateUtc="2021-04-30T11:00:00Z"/>
  <w16cex:commentExtensible w16cex:durableId="243B9537" w16cex:dateUtc="2021-04-30T11:01:00Z"/>
  <w16cex:commentExtensible w16cex:durableId="243B9538" w16cex:dateUtc="2021-04-30T11:01:00Z"/>
  <w16cex:commentExtensible w16cex:durableId="243B9539" w16cex:dateUtc="2021-04-30T11:01:00Z"/>
  <w16cex:commentExtensible w16cex:durableId="243B953A" w16cex:dateUtc="2021-04-30T11:02:00Z"/>
  <w16cex:commentExtensible w16cex:durableId="243B953B" w16cex:dateUtc="2021-04-30T11:02:00Z"/>
  <w16cex:commentExtensible w16cex:durableId="243B953C" w16cex:dateUtc="2021-04-30T11:07:00Z"/>
  <w16cex:commentExtensible w16cex:durableId="243B953D" w16cex:dateUtc="2021-04-30T11:03:00Z"/>
  <w16cex:commentExtensible w16cex:durableId="243B953E" w16cex:dateUtc="2021-04-30T11:06:00Z"/>
  <w16cex:commentExtensible w16cex:durableId="243B953F" w16cex:dateUtc="2021-04-30T11:07:00Z"/>
  <w16cex:commentExtensible w16cex:durableId="243B9540" w16cex:dateUtc="2021-04-30T11:08:00Z"/>
  <w16cex:commentExtensible w16cex:durableId="243B9541" w16cex:dateUtc="2021-04-30T11:08:00Z"/>
  <w16cex:commentExtensible w16cex:durableId="243B9542" w16cex:dateUtc="2021-04-30T11:08:00Z"/>
  <w16cex:commentExtensible w16cex:durableId="243B9543" w16cex:dateUtc="2021-04-30T11:09:00Z"/>
  <w16cex:commentExtensible w16cex:durableId="243B9544" w16cex:dateUtc="2021-04-30T11:09:00Z"/>
  <w16cex:commentExtensible w16cex:durableId="243B9545" w16cex:dateUtc="2021-04-30T11:09:00Z"/>
  <w16cex:commentExtensible w16cex:durableId="243B9546" w16cex:dateUtc="2021-04-30T11:10:00Z"/>
  <w16cex:commentExtensible w16cex:durableId="2448F820" w16cex:dateUtc="2021-05-14T11:22:00Z"/>
  <w16cex:commentExtensible w16cex:durableId="243B9548" w16cex:dateUtc="2021-04-30T14:09:00Z"/>
  <w16cex:commentExtensible w16cex:durableId="2448D1B5" w16cex:dateUtc="2021-05-14T08:30:00Z"/>
  <w16cex:commentExtensible w16cex:durableId="243B9549" w16cex:dateUtc="2021-04-30T14:07:00Z"/>
  <w16cex:commentExtensible w16cex:durableId="2448E49F" w16cex:dateUtc="2021-05-14T09:59:00Z"/>
  <w16cex:commentExtensible w16cex:durableId="243B954B" w16cex:dateUtc="2021-04-30T11:10:00Z"/>
  <w16cex:commentExtensible w16cex:durableId="243B954C" w16cex:dateUtc="2021-04-30T11:11:00Z"/>
  <w16cex:commentExtensible w16cex:durableId="243B954D" w16cex:dateUtc="2021-04-30T11:11:00Z"/>
  <w16cex:commentExtensible w16cex:durableId="243B954E" w16cex:dateUtc="2021-04-30T11:11:00Z"/>
  <w16cex:commentExtensible w16cex:durableId="243B954F" w16cex:dateUtc="2021-04-30T11:12:00Z"/>
  <w16cex:commentExtensible w16cex:durableId="243B9550" w16cex:dateUtc="2021-04-30T11:12:00Z"/>
  <w16cex:commentExtensible w16cex:durableId="243B9551" w16cex:dateUtc="2021-04-30T11:13:00Z"/>
  <w16cex:commentExtensible w16cex:durableId="243B9552" w16cex:dateUtc="2021-04-30T11:13:00Z"/>
  <w16cex:commentExtensible w16cex:durableId="243B9553" w16cex:dateUtc="2021-04-30T11:14:00Z"/>
  <w16cex:commentExtensible w16cex:durableId="243B9554" w16cex:dateUtc="2021-04-30T11:14:00Z"/>
  <w16cex:commentExtensible w16cex:durableId="243B9555" w16cex:dateUtc="2021-04-30T11:14:00Z"/>
  <w16cex:commentExtensible w16cex:durableId="243B9556" w16cex:dateUtc="2021-04-30T11:15:00Z"/>
  <w16cex:commentExtensible w16cex:durableId="243B9557" w16cex:dateUtc="2021-04-30T11:15:00Z"/>
  <w16cex:commentExtensible w16cex:durableId="243B9558" w16cex:dateUtc="2021-04-30T11:16:00Z"/>
  <w16cex:commentExtensible w16cex:durableId="243B9559" w16cex:dateUtc="2021-04-30T11:16:00Z"/>
  <w16cex:commentExtensible w16cex:durableId="243B955A" w16cex:dateUtc="2021-04-30T11:16:00Z"/>
  <w16cex:commentExtensible w16cex:durableId="243B955B" w16cex:dateUtc="2021-04-30T11:16:00Z"/>
  <w16cex:commentExtensible w16cex:durableId="243B955C" w16cex:dateUtc="2021-04-30T11:17:00Z"/>
  <w16cex:commentExtensible w16cex:durableId="243B955D" w16cex:dateUtc="2021-04-30T11:17:00Z"/>
  <w16cex:commentExtensible w16cex:durableId="243B955E" w16cex:dateUtc="2021-04-30T11:19:00Z"/>
  <w16cex:commentExtensible w16cex:durableId="243B955F" w16cex:dateUtc="2021-04-30T11:18:00Z"/>
  <w16cex:commentExtensible w16cex:durableId="243B9560" w16cex:dateUtc="2021-04-30T11:19:00Z"/>
  <w16cex:commentExtensible w16cex:durableId="243B9561" w16cex:dateUtc="2021-04-30T11:19:00Z"/>
  <w16cex:commentExtensible w16cex:durableId="243B9562" w16cex:dateUtc="2021-04-30T11:19:00Z"/>
  <w16cex:commentExtensible w16cex:durableId="243B9563" w16cex:dateUtc="2021-04-30T11:19:00Z"/>
  <w16cex:commentExtensible w16cex:durableId="24451169" w16cex:dateUtc="2021-05-11T12:14:00Z"/>
  <w16cex:commentExtensible w16cex:durableId="2442CEC0" w16cex:dateUtc="2021-05-09T19:09:00Z"/>
  <w16cex:commentExtensible w16cex:durableId="243B9564" w16cex:dateUtc="2021-04-30T11:21:00Z"/>
  <w16cex:commentExtensible w16cex:durableId="243B9565" w16cex:dateUtc="2021-04-30T11:21:00Z"/>
  <w16cex:commentExtensible w16cex:durableId="2445116A" w16cex:dateUtc="2021-05-11T12:14:00Z"/>
  <w16cex:commentExtensible w16cex:durableId="2442CEC1" w16cex:dateUtc="2021-05-09T19:11:00Z"/>
  <w16cex:commentExtensible w16cex:durableId="243B9566" w16cex:dateUtc="2021-04-30T11:22:00Z"/>
  <w16cex:commentExtensible w16cex:durableId="243B9567" w16cex:dateUtc="2021-04-30T11:21:00Z"/>
  <w16cex:commentExtensible w16cex:durableId="2445116B" w16cex:dateUtc="2021-05-11T12:14:00Z"/>
  <w16cex:commentExtensible w16cex:durableId="2442CEC2" w16cex:dateUtc="2021-05-09T19:12:00Z"/>
  <w16cex:commentExtensible w16cex:durableId="243B9568" w16cex:dateUtc="2021-04-30T11:23:00Z"/>
  <w16cex:commentExtensible w16cex:durableId="243B9569" w16cex:dateUtc="2021-04-30T11:22:00Z"/>
  <w16cex:commentExtensible w16cex:durableId="2445116C" w16cex:dateUtc="2021-05-11T12:14:00Z"/>
  <w16cex:commentExtensible w16cex:durableId="2442CECE" w16cex:dateUtc="2021-05-09T19:12:00Z"/>
  <w16cex:commentExtensible w16cex:durableId="243B956A" w16cex:dateUtc="2021-04-30T11:23:00Z"/>
  <w16cex:commentExtensible w16cex:durableId="243B956B" w16cex:dateUtc="2021-04-30T11:23:00Z"/>
  <w16cex:commentExtensible w16cex:durableId="2445116D" w16cex:dateUtc="2021-05-11T12:14:00Z"/>
  <w16cex:commentExtensible w16cex:durableId="2442CEFB" w16cex:dateUtc="2021-05-09T19:13:00Z"/>
  <w16cex:commentExtensible w16cex:durableId="243B956C" w16cex:dateUtc="2021-04-30T11:24:00Z"/>
  <w16cex:commentExtensible w16cex:durableId="243B956D" w16cex:dateUtc="2021-04-30T11:23:00Z"/>
  <w16cex:commentExtensible w16cex:durableId="2445116E" w16cex:dateUtc="2021-05-11T12:14:00Z"/>
  <w16cex:commentExtensible w16cex:durableId="2442CF41" w16cex:dateUtc="2021-05-09T19:14:00Z"/>
  <w16cex:commentExtensible w16cex:durableId="243B956E" w16cex:dateUtc="2021-04-30T11:24:00Z"/>
  <w16cex:commentExtensible w16cex:durableId="243B956F" w16cex:dateUtc="2021-04-30T11:24:00Z"/>
  <w16cex:commentExtensible w16cex:durableId="2445116F" w16cex:dateUtc="2021-05-11T12:14:00Z"/>
  <w16cex:commentExtensible w16cex:durableId="2442CF73" w16cex:dateUtc="2021-05-09T19:15:00Z"/>
  <w16cex:commentExtensible w16cex:durableId="243B9570" w16cex:dateUtc="2021-04-30T11:25:00Z"/>
  <w16cex:commentExtensible w16cex:durableId="243B9571" w16cex:dateUtc="2021-04-30T11:24:00Z"/>
  <w16cex:commentExtensible w16cex:durableId="24451170" w16cex:dateUtc="2021-05-11T12:14:00Z"/>
  <w16cex:commentExtensible w16cex:durableId="243B9572" w16cex:dateUtc="2021-04-30T11:25:00Z"/>
  <w16cex:commentExtensible w16cex:durableId="24451171" w16cex:dateUtc="2021-05-11T12:14:00Z"/>
  <w16cex:commentExtensible w16cex:durableId="243B9573" w16cex:dateUtc="2021-04-30T11:26:00Z"/>
  <w16cex:commentExtensible w16cex:durableId="24451172" w16cex:dateUtc="2021-05-11T12:14:00Z"/>
  <w16cex:commentExtensible w16cex:durableId="2442CF9D" w16cex:dateUtc="2021-05-09T19:16:00Z"/>
  <w16cex:commentExtensible w16cex:durableId="243B9574" w16cex:dateUtc="2021-04-30T11:27:00Z"/>
  <w16cex:commentExtensible w16cex:durableId="243B9575" w16cex:dateUtc="2021-04-30T11:26:00Z"/>
  <w16cex:commentExtensible w16cex:durableId="24451173" w16cex:dateUtc="2021-05-11T12:14:00Z"/>
  <w16cex:commentExtensible w16cex:durableId="2442CFE6" w16cex:dateUtc="2021-05-09T19:17:00Z"/>
  <w16cex:commentExtensible w16cex:durableId="243B9576" w16cex:dateUtc="2021-04-30T11:27:00Z"/>
  <w16cex:commentExtensible w16cex:durableId="243B9577" w16cex:dateUtc="2021-04-30T11:26:00Z"/>
  <w16cex:commentExtensible w16cex:durableId="24451174" w16cex:dateUtc="2021-05-11T12:14:00Z"/>
  <w16cex:commentExtensible w16cex:durableId="2442D00B" w16cex:dateUtc="2021-05-09T19:18:00Z"/>
  <w16cex:commentExtensible w16cex:durableId="243B9578" w16cex:dateUtc="2021-04-30T11:27:00Z"/>
  <w16cex:commentExtensible w16cex:durableId="243B9579" w16cex:dateUtc="2021-04-30T11:27:00Z"/>
  <w16cex:commentExtensible w16cex:durableId="24451175" w16cex:dateUtc="2021-05-11T12:14:00Z"/>
  <w16cex:commentExtensible w16cex:durableId="2442D044" w16cex:dateUtc="2021-05-09T19:19:00Z"/>
  <w16cex:commentExtensible w16cex:durableId="243B957A" w16cex:dateUtc="2021-04-30T11:28:00Z"/>
  <w16cex:commentExtensible w16cex:durableId="243B957B" w16cex:dateUtc="2021-04-30T11:27:00Z"/>
  <w16cex:commentExtensible w16cex:durableId="24451176" w16cex:dateUtc="2021-05-11T12:15:00Z"/>
  <w16cex:commentExtensible w16cex:durableId="2442D06C" w16cex:dateUtc="2021-05-09T19:19:00Z"/>
  <w16cex:commentExtensible w16cex:durableId="243B957C" w16cex:dateUtc="2021-04-30T11:28:00Z"/>
  <w16cex:commentExtensible w16cex:durableId="243B957D" w16cex:dateUtc="2021-04-30T11:28:00Z"/>
  <w16cex:commentExtensible w16cex:durableId="24451177" w16cex:dateUtc="2021-05-11T12:15:00Z"/>
  <w16cex:commentExtensible w16cex:durableId="2442D096" w16cex:dateUtc="2021-05-09T19:20:00Z"/>
  <w16cex:commentExtensible w16cex:durableId="243B957E" w16cex:dateUtc="2021-04-30T11:28:00Z"/>
  <w16cex:commentExtensible w16cex:durableId="243B957F" w16cex:dateUtc="2021-04-30T11:28:00Z"/>
  <w16cex:commentExtensible w16cex:durableId="24451178" w16cex:dateUtc="2021-05-11T12:15:00Z"/>
  <w16cex:commentExtensible w16cex:durableId="2442D0BC" w16cex:dateUtc="2021-05-09T19:21:00Z"/>
  <w16cex:commentExtensible w16cex:durableId="243B9580" w16cex:dateUtc="2021-04-30T11:30:00Z"/>
  <w16cex:commentExtensible w16cex:durableId="243B9581" w16cex:dateUtc="2021-04-30T11:29:00Z"/>
  <w16cex:commentExtensible w16cex:durableId="24451179" w16cex:dateUtc="2021-05-11T12:15:00Z"/>
  <w16cex:commentExtensible w16cex:durableId="2442D0E8" w16cex:dateUtc="2021-05-09T19:21:00Z"/>
  <w16cex:commentExtensible w16cex:durableId="243B9582" w16cex:dateUtc="2021-04-30T11:30:00Z"/>
  <w16cex:commentExtensible w16cex:durableId="243B9583" w16cex:dateUtc="2021-04-30T11:30:00Z"/>
  <w16cex:commentExtensible w16cex:durableId="2445117A" w16cex:dateUtc="2021-05-11T12:15:00Z"/>
  <w16cex:commentExtensible w16cex:durableId="2442D10F" w16cex:dateUtc="2021-05-09T19:22:00Z"/>
  <w16cex:commentExtensible w16cex:durableId="243B9584" w16cex:dateUtc="2021-04-30T11:31:00Z"/>
  <w16cex:commentExtensible w16cex:durableId="243B9585" w16cex:dateUtc="2021-04-30T11:30:00Z"/>
  <w16cex:commentExtensible w16cex:durableId="2445117B" w16cex:dateUtc="2021-05-11T12:15:00Z"/>
  <w16cex:commentExtensible w16cex:durableId="2442D135" w16cex:dateUtc="2021-05-09T19:23:00Z"/>
  <w16cex:commentExtensible w16cex:durableId="243B9586" w16cex:dateUtc="2021-04-30T11:31:00Z"/>
  <w16cex:commentExtensible w16cex:durableId="243B9587" w16cex:dateUtc="2021-04-30T11:31:00Z"/>
  <w16cex:commentExtensible w16cex:durableId="2445117C" w16cex:dateUtc="2021-05-11T12:15:00Z"/>
  <w16cex:commentExtensible w16cex:durableId="2442D19B" w16cex:dateUtc="2021-05-09T19:24:00Z"/>
  <w16cex:commentExtensible w16cex:durableId="243B9588" w16cex:dateUtc="2021-04-30T11:32:00Z"/>
  <w16cex:commentExtensible w16cex:durableId="243B9589" w16cex:dateUtc="2021-04-30T11:31:00Z"/>
  <w16cex:commentExtensible w16cex:durableId="2445117D" w16cex:dateUtc="2021-05-11T12:15:00Z"/>
  <w16cex:commentExtensible w16cex:durableId="2442D8FC" w16cex:dateUtc="2021-05-09T19:52:00Z"/>
  <w16cex:commentExtensible w16cex:durableId="243B958A" w16cex:dateUtc="2021-04-30T11:33:00Z"/>
  <w16cex:commentExtensible w16cex:durableId="243B958B" w16cex:dateUtc="2021-04-30T11:32:00Z"/>
  <w16cex:commentExtensible w16cex:durableId="2445117E" w16cex:dateUtc="2021-05-11T12:15:00Z"/>
  <w16cex:commentExtensible w16cex:durableId="2442D8FD" w16cex:dateUtc="2021-05-09T19:52:00Z"/>
  <w16cex:commentExtensible w16cex:durableId="243B958C" w16cex:dateUtc="2021-04-30T11:33:00Z"/>
  <w16cex:commentExtensible w16cex:durableId="243B958D" w16cex:dateUtc="2021-04-30T11:33:00Z"/>
  <w16cex:commentExtensible w16cex:durableId="2445117F" w16cex:dateUtc="2021-05-11T12:15:00Z"/>
  <w16cex:commentExtensible w16cex:durableId="2442D8FE" w16cex:dateUtc="2021-05-09T19:52:00Z"/>
  <w16cex:commentExtensible w16cex:durableId="243B958E" w16cex:dateUtc="2021-04-30T11:33:00Z"/>
  <w16cex:commentExtensible w16cex:durableId="243B958F" w16cex:dateUtc="2021-04-30T11:33:00Z"/>
  <w16cex:commentExtensible w16cex:durableId="24451180" w16cex:dateUtc="2021-05-11T12:15:00Z"/>
  <w16cex:commentExtensible w16cex:durableId="2442D8FF" w16cex:dateUtc="2021-05-09T19:52:00Z"/>
  <w16cex:commentExtensible w16cex:durableId="243B9590" w16cex:dateUtc="2021-04-30T11:34:00Z"/>
  <w16cex:commentExtensible w16cex:durableId="243B9591" w16cex:dateUtc="2021-04-30T11:34:00Z"/>
  <w16cex:commentExtensible w16cex:durableId="24451181" w16cex:dateUtc="2021-05-11T12:15:00Z"/>
  <w16cex:commentExtensible w16cex:durableId="2442D900" w16cex:dateUtc="2021-05-09T19:52:00Z"/>
  <w16cex:commentExtensible w16cex:durableId="243B9592" w16cex:dateUtc="2021-04-30T11:35:00Z"/>
  <w16cex:commentExtensible w16cex:durableId="243B9593" w16cex:dateUtc="2021-04-30T11:34:00Z"/>
  <w16cex:commentExtensible w16cex:durableId="24451182" w16cex:dateUtc="2021-05-11T12:15:00Z"/>
  <w16cex:commentExtensible w16cex:durableId="2442D901" w16cex:dateUtc="2021-05-09T19:52:00Z"/>
  <w16cex:commentExtensible w16cex:durableId="243B9594" w16cex:dateUtc="2021-04-30T11:35:00Z"/>
  <w16cex:commentExtensible w16cex:durableId="243B9595" w16cex:dateUtc="2021-04-30T11:35:00Z"/>
  <w16cex:commentExtensible w16cex:durableId="24451183" w16cex:dateUtc="2021-05-11T12:15:00Z"/>
  <w16cex:commentExtensible w16cex:durableId="2442D902" w16cex:dateUtc="2021-05-09T19:52:00Z"/>
  <w16cex:commentExtensible w16cex:durableId="243B9596" w16cex:dateUtc="2021-04-30T11:35:00Z"/>
  <w16cex:commentExtensible w16cex:durableId="243B9597" w16cex:dateUtc="2021-04-30T11:35:00Z"/>
  <w16cex:commentExtensible w16cex:durableId="24451184" w16cex:dateUtc="2021-05-11T12:15:00Z"/>
  <w16cex:commentExtensible w16cex:durableId="2442D903" w16cex:dateUtc="2021-05-09T19:52:00Z"/>
  <w16cex:commentExtensible w16cex:durableId="243B9598" w16cex:dateUtc="2021-04-30T11:36:00Z"/>
  <w16cex:commentExtensible w16cex:durableId="243B9599" w16cex:dateUtc="2021-04-30T11:36:00Z"/>
  <w16cex:commentExtensible w16cex:durableId="24451185" w16cex:dateUtc="2021-05-11T12:15:00Z"/>
  <w16cex:commentExtensible w16cex:durableId="2442D904" w16cex:dateUtc="2021-05-09T19:52:00Z"/>
  <w16cex:commentExtensible w16cex:durableId="243B959A" w16cex:dateUtc="2021-04-30T11:36:00Z"/>
  <w16cex:commentExtensible w16cex:durableId="243B959B" w16cex:dateUtc="2021-04-30T11:36:00Z"/>
  <w16cex:commentExtensible w16cex:durableId="24451186" w16cex:dateUtc="2021-05-11T12:15:00Z"/>
  <w16cex:commentExtensible w16cex:durableId="2442D905" w16cex:dateUtc="2021-05-09T19:52:00Z"/>
  <w16cex:commentExtensible w16cex:durableId="243B959C" w16cex:dateUtc="2021-04-30T11:37:00Z"/>
  <w16cex:commentExtensible w16cex:durableId="243B959D" w16cex:dateUtc="2021-04-30T11:37:00Z"/>
  <w16cex:commentExtensible w16cex:durableId="24451187" w16cex:dateUtc="2021-05-11T12:15:00Z"/>
  <w16cex:commentExtensible w16cex:durableId="2442D906" w16cex:dateUtc="2021-05-09T19:52:00Z"/>
  <w16cex:commentExtensible w16cex:durableId="243B959E" w16cex:dateUtc="2021-04-30T11:37:00Z"/>
  <w16cex:commentExtensible w16cex:durableId="243B959F" w16cex:dateUtc="2021-04-30T11:37:00Z"/>
  <w16cex:commentExtensible w16cex:durableId="24451188" w16cex:dateUtc="2021-05-11T12:15:00Z"/>
  <w16cex:commentExtensible w16cex:durableId="2442D907" w16cex:dateUtc="2021-05-09T19:52:00Z"/>
  <w16cex:commentExtensible w16cex:durableId="243B95A0" w16cex:dateUtc="2021-04-30T11:38:00Z"/>
  <w16cex:commentExtensible w16cex:durableId="243B95A1" w16cex:dateUtc="2021-04-30T11:38:00Z"/>
  <w16cex:commentExtensible w16cex:durableId="24451189" w16cex:dateUtc="2021-05-11T12:15:00Z"/>
  <w16cex:commentExtensible w16cex:durableId="2442D908" w16cex:dateUtc="2021-05-09T19:52:00Z"/>
  <w16cex:commentExtensible w16cex:durableId="243B95A2" w16cex:dateUtc="2021-04-30T11:38:00Z"/>
  <w16cex:commentExtensible w16cex:durableId="243B95A3" w16cex:dateUtc="2021-04-30T11:38:00Z"/>
  <w16cex:commentExtensible w16cex:durableId="2445118A" w16cex:dateUtc="2021-05-11T12:15:00Z"/>
  <w16cex:commentExtensible w16cex:durableId="2442D909" w16cex:dateUtc="2021-05-09T19:52:00Z"/>
  <w16cex:commentExtensible w16cex:durableId="243B95A4" w16cex:dateUtc="2021-04-30T11:39:00Z"/>
  <w16cex:commentExtensible w16cex:durableId="243B95A5" w16cex:dateUtc="2021-04-30T11:39:00Z"/>
  <w16cex:commentExtensible w16cex:durableId="2445118B" w16cex:dateUtc="2021-05-11T12:15:00Z"/>
  <w16cex:commentExtensible w16cex:durableId="2442D90A" w16cex:dateUtc="2021-05-09T19:52:00Z"/>
  <w16cex:commentExtensible w16cex:durableId="243B95A6" w16cex:dateUtc="2021-04-30T11:40:00Z"/>
  <w16cex:commentExtensible w16cex:durableId="243B95A7" w16cex:dateUtc="2021-04-30T11:39:00Z"/>
  <w16cex:commentExtensible w16cex:durableId="2445118C" w16cex:dateUtc="2021-05-11T12:15:00Z"/>
  <w16cex:commentExtensible w16cex:durableId="2442D90B" w16cex:dateUtc="2021-05-09T19:52:00Z"/>
  <w16cex:commentExtensible w16cex:durableId="243B95A8" w16cex:dateUtc="2021-04-30T11:41:00Z"/>
  <w16cex:commentExtensible w16cex:durableId="243B95A9" w16cex:dateUtc="2021-04-30T11:40:00Z"/>
  <w16cex:commentExtensible w16cex:durableId="2445118D" w16cex:dateUtc="2021-05-11T12:15:00Z"/>
  <w16cex:commentExtensible w16cex:durableId="2442D90C" w16cex:dateUtc="2021-05-09T19:52:00Z"/>
  <w16cex:commentExtensible w16cex:durableId="243B95AA" w16cex:dateUtc="2021-04-30T11:41:00Z"/>
  <w16cex:commentExtensible w16cex:durableId="243B95AB" w16cex:dateUtc="2021-04-30T11:40:00Z"/>
  <w16cex:commentExtensible w16cex:durableId="243B95AC" w16cex:dateUtc="2021-04-30T11:45:00Z"/>
  <w16cex:commentExtensible w16cex:durableId="243B95AD" w16cex:dateUtc="2021-04-30T11:45:00Z"/>
  <w16cex:commentExtensible w16cex:durableId="243B95AF" w16cex:dateUtc="2021-04-30T11:45:00Z"/>
  <w16cex:commentExtensible w16cex:durableId="243B95B0" w16cex:dateUtc="2021-04-30T11:45:00Z"/>
  <w16cex:commentExtensible w16cex:durableId="243B95B1" w16cex:dateUtc="2021-04-30T11:46:00Z"/>
  <w16cex:commentExtensible w16cex:durableId="243B95B2" w16cex:dateUtc="2021-04-30T11:46:00Z"/>
  <w16cex:commentExtensible w16cex:durableId="243B95B3" w16cex:dateUtc="2021-04-30T11:46:00Z"/>
  <w16cex:commentExtensible w16cex:durableId="2448FAEB" w16cex:dateUtc="2021-05-14T11:34:00Z"/>
  <w16cex:commentExtensible w16cex:durableId="243B95B5" w16cex:dateUtc="2021-04-30T11:47:00Z"/>
  <w16cex:commentExtensible w16cex:durableId="243B95B6" w16cex:dateUtc="2021-04-30T11:48:00Z"/>
  <w16cex:commentExtensible w16cex:durableId="243B95B7" w16cex:dateUtc="2021-04-30T11:48:00Z"/>
  <w16cex:commentExtensible w16cex:durableId="2448FBC0" w16cex:dateUtc="2021-05-14T11:38:00Z"/>
  <w16cex:commentExtensible w16cex:durableId="244902D4" w16cex:dateUtc="2021-05-14T12:08:00Z"/>
  <w16cex:commentExtensible w16cex:durableId="2448D1B7" w16cex:dateUtc="2021-05-14T08:30:00Z"/>
  <w16cex:commentExtensible w16cex:durableId="243B95BA" w16cex:dateUtc="2021-04-30T14:08:00Z"/>
  <w16cex:commentExtensible w16cex:durableId="24490463" w16cex:dateUtc="2021-05-14T12:14:00Z"/>
  <w16cex:commentExtensible w16cex:durableId="244904E7" w16cex:dateUtc="2021-05-14T12:17:00Z"/>
  <w16cex:commentExtensible w16cex:durableId="243B95BD" w16cex:dateUtc="2021-04-30T11:48:00Z"/>
  <w16cex:commentExtensible w16cex:durableId="243B95BE" w16cex:dateUtc="2021-04-30T11:48:00Z"/>
  <w16cex:commentExtensible w16cex:durableId="243B95BF" w16cex:dateUtc="2021-04-30T11:49:00Z"/>
  <w16cex:commentExtensible w16cex:durableId="243B95C0" w16cex:dateUtc="2021-04-30T11:49:00Z"/>
  <w16cex:commentExtensible w16cex:durableId="243B95C1" w16cex:dateUtc="2021-04-30T11:50:00Z"/>
  <w16cex:commentExtensible w16cex:durableId="243B95C2" w16cex:dateUtc="2021-04-30T11:50:00Z"/>
  <w16cex:commentExtensible w16cex:durableId="243B95C3" w16cex:dateUtc="2021-04-30T11:50:00Z"/>
  <w16cex:commentExtensible w16cex:durableId="243B95C4" w16cex:dateUtc="2021-04-30T11:51:00Z"/>
  <w16cex:commentExtensible w16cex:durableId="243B95C5" w16cex:dateUtc="2021-04-30T11:51:00Z"/>
  <w16cex:commentExtensible w16cex:durableId="2449059A" w16cex:dateUtc="2021-05-14T12:20:00Z"/>
  <w16cex:commentExtensible w16cex:durableId="2448D1B8" w16cex:dateUtc="2021-05-14T08:30:00Z"/>
  <w16cex:commentExtensible w16cex:durableId="243B95C7" w16cex:dateUtc="2021-04-30T14:08:00Z"/>
  <w16cex:commentExtensible w16cex:durableId="243B95C8" w16cex:dateUtc="2021-04-30T11:52:00Z"/>
  <w16cex:commentExtensible w16cex:durableId="243B95C9" w16cex:dateUtc="2021-04-30T11:52:00Z"/>
  <w16cex:commentExtensible w16cex:durableId="243B95CA" w16cex:dateUtc="2021-04-30T11:53:00Z"/>
  <w16cex:commentExtensible w16cex:durableId="243B95CB" w16cex:dateUtc="2021-04-30T11:53:00Z"/>
  <w16cex:commentExtensible w16cex:durableId="243B95CC" w16cex:dateUtc="2021-04-30T11:53:00Z"/>
  <w16cex:commentExtensible w16cex:durableId="243B95CD" w16cex:dateUtc="2021-04-30T11:53:00Z"/>
  <w16cex:commentExtensible w16cex:durableId="243B95CE" w16cex:dateUtc="2021-04-30T11:54:00Z"/>
  <w16cex:commentExtensible w16cex:durableId="243B95CF" w16cex:dateUtc="2021-04-30T11:54:00Z"/>
  <w16cex:commentExtensible w16cex:durableId="243B95D0" w16cex:dateUtc="2021-04-30T11:54:00Z"/>
  <w16cex:commentExtensible w16cex:durableId="243B95D1" w16cex:dateUtc="2021-04-30T11:54:00Z"/>
  <w16cex:commentExtensible w16cex:durableId="243B95D2" w16cex:dateUtc="2021-04-30T11:56:00Z"/>
  <w16cex:commentExtensible w16cex:durableId="243B95D3" w16cex:dateUtc="2021-04-30T11:56:00Z"/>
  <w16cex:commentExtensible w16cex:durableId="243B95D4" w16cex:dateUtc="2021-04-30T11:56:00Z"/>
  <w16cex:commentExtensible w16cex:durableId="243B95D5" w16cex:dateUtc="2021-04-30T11:58:00Z"/>
  <w16cex:commentExtensible w16cex:durableId="243B95D6" w16cex:dateUtc="2021-04-30T11:57:00Z"/>
  <w16cex:commentExtensible w16cex:durableId="243B95D7" w16cex:dateUtc="2021-04-30T11:58:00Z"/>
  <w16cex:commentExtensible w16cex:durableId="243B95D8" w16cex:dateUtc="2021-04-30T11:58:00Z"/>
  <w16cex:commentExtensible w16cex:durableId="243B95D9" w16cex:dateUtc="2021-04-30T11:58:00Z"/>
  <w16cex:commentExtensible w16cex:durableId="243B95DA" w16cex:dateUtc="2021-04-30T11:58:00Z"/>
  <w16cex:commentExtensible w16cex:durableId="2449069E" w16cex:dateUtc="2021-05-14T12:24:00Z"/>
  <w16cex:commentExtensible w16cex:durableId="243B95DC" w16cex:dateUtc="2021-04-30T11:59:00Z"/>
  <w16cex:commentExtensible w16cex:durableId="243B95DD" w16cex:dateUtc="2021-04-30T11:59:00Z"/>
  <w16cex:commentExtensible w16cex:durableId="243B95DE" w16cex:dateUtc="2021-04-30T11:59:00Z"/>
  <w16cex:commentExtensible w16cex:durableId="243B95DF" w16cex:dateUtc="2021-04-30T11:59:00Z"/>
  <w16cex:commentExtensible w16cex:durableId="243B95E0" w16cex:dateUtc="2021-04-30T11:59:00Z"/>
  <w16cex:commentExtensible w16cex:durableId="243B95E1" w16cex:dateUtc="2021-04-30T11:59:00Z"/>
  <w16cex:commentExtensible w16cex:durableId="24490727" w16cex:dateUtc="2021-05-14T12:26:00Z"/>
  <w16cex:commentExtensible w16cex:durableId="243B95E3" w16cex:dateUtc="2021-04-30T12:01:00Z"/>
  <w16cex:commentExtensible w16cex:durableId="243B95E4" w16cex:dateUtc="2021-04-30T12:01:00Z"/>
  <w16cex:commentExtensible w16cex:durableId="243B95E5" w16cex:dateUtc="2021-04-30T12:02:00Z"/>
  <w16cex:commentExtensible w16cex:durableId="243B95E6" w16cex:dateUtc="2021-04-30T12:03:00Z"/>
  <w16cex:commentExtensible w16cex:durableId="243B95E7" w16cex:dateUtc="2021-04-30T12:02:00Z"/>
  <w16cex:commentExtensible w16cex:durableId="2449081D" w16cex:dateUtc="2021-05-14T12:30:00Z"/>
  <w16cex:commentExtensible w16cex:durableId="243B95E9" w16cex:dateUtc="2021-04-30T12:04:00Z"/>
  <w16cex:commentExtensible w16cex:durableId="243B95EA" w16cex:dateUtc="2021-04-30T12:03:00Z"/>
  <w16cex:commentExtensible w16cex:durableId="243B95EB" w16cex:dateUtc="2021-04-30T12:05:00Z"/>
  <w16cex:commentExtensible w16cex:durableId="243B95EC" w16cex:dateUtc="2021-04-30T12:04:00Z"/>
  <w16cex:commentExtensible w16cex:durableId="243B95ED" w16cex:dateUtc="2021-04-30T12:05:00Z"/>
  <w16cex:commentExtensible w16cex:durableId="243B95EE" w16cex:dateUtc="2021-04-30T12:05:00Z"/>
  <w16cex:commentExtensible w16cex:durableId="243B95EF" w16cex:dateUtc="2021-04-30T12:06:00Z"/>
  <w16cex:commentExtensible w16cex:durableId="243B95F0" w16cex:dateUtc="2021-04-30T12:06:00Z"/>
  <w16cex:commentExtensible w16cex:durableId="24490878" w16cex:dateUtc="2021-05-14T12:32:00Z"/>
  <w16cex:commentExtensible w16cex:durableId="2445118E" w16cex:dateUtc="2021-05-11T12:15:00Z"/>
  <w16cex:commentExtensible w16cex:durableId="2442D90D" w16cex:dateUtc="2021-05-09T19:52:00Z"/>
  <w16cex:commentExtensible w16cex:durableId="243B95F2" w16cex:dateUtc="2021-04-30T12:07:00Z"/>
  <w16cex:commentExtensible w16cex:durableId="243B95F3" w16cex:dateUtc="2021-04-30T12:07:00Z"/>
  <w16cex:commentExtensible w16cex:durableId="2445118F" w16cex:dateUtc="2021-05-11T12:15:00Z"/>
  <w16cex:commentExtensible w16cex:durableId="2442D90E" w16cex:dateUtc="2021-05-09T19:52:00Z"/>
  <w16cex:commentExtensible w16cex:durableId="243B95F4" w16cex:dateUtc="2021-04-30T12:07:00Z"/>
  <w16cex:commentExtensible w16cex:durableId="243B95F5" w16cex:dateUtc="2021-04-30T12:07:00Z"/>
  <w16cex:commentExtensible w16cex:durableId="244908FB" w16cex:dateUtc="2021-05-14T12:34:00Z"/>
  <w16cex:commentExtensible w16cex:durableId="24490952" w16cex:dateUtc="2021-05-14T12:36:00Z"/>
  <w16cex:commentExtensible w16cex:durableId="24490990" w16cex:dateUtc="2021-05-14T12:37:00Z"/>
  <w16cex:commentExtensible w16cex:durableId="24451190" w16cex:dateUtc="2021-05-11T12:15:00Z"/>
  <w16cex:commentExtensible w16cex:durableId="2442D90F" w16cex:dateUtc="2021-05-09T19:52:00Z"/>
  <w16cex:commentExtensible w16cex:durableId="243B95F9" w16cex:dateUtc="2021-04-30T12:08:00Z"/>
  <w16cex:commentExtensible w16cex:durableId="243B95FA" w16cex:dateUtc="2021-04-30T12:07:00Z"/>
  <w16cex:commentExtensible w16cex:durableId="243B95FB" w16cex:dateUtc="2021-04-30T14:06:00Z"/>
  <w16cex:commentExtensible w16cex:durableId="24451191" w16cex:dateUtc="2021-05-11T12:15:00Z"/>
  <w16cex:commentExtensible w16cex:durableId="2442D910" w16cex:dateUtc="2021-05-09T19:52:00Z"/>
  <w16cex:commentExtensible w16cex:durableId="243B95FC" w16cex:dateUtc="2021-04-30T12:08:00Z"/>
  <w16cex:commentExtensible w16cex:durableId="243B95FD" w16cex:dateUtc="2021-04-30T12:08:00Z"/>
  <w16cex:commentExtensible w16cex:durableId="24451192" w16cex:dateUtc="2021-05-11T12:15:00Z"/>
  <w16cex:commentExtensible w16cex:durableId="2442D911" w16cex:dateUtc="2021-05-09T19:52:00Z"/>
  <w16cex:commentExtensible w16cex:durableId="243B95FE" w16cex:dateUtc="2021-04-30T12:08:00Z"/>
  <w16cex:commentExtensible w16cex:durableId="243B95FF" w16cex:dateUtc="2021-04-30T12:08:00Z"/>
  <w16cex:commentExtensible w16cex:durableId="24490A63" w16cex:dateUtc="2021-05-14T12:40:00Z"/>
  <w16cex:commentExtensible w16cex:durableId="243B9601" w16cex:dateUtc="2021-04-30T12:08:00Z"/>
  <w16cex:commentExtensible w16cex:durableId="243B9602" w16cex:dateUtc="2021-04-30T12:09:00Z"/>
  <w16cex:commentExtensible w16cex:durableId="24451193" w16cex:dateUtc="2021-05-11T12:15:00Z"/>
  <w16cex:commentExtensible w16cex:durableId="2442D912" w16cex:dateUtc="2021-05-09T19:52:00Z"/>
  <w16cex:commentExtensible w16cex:durableId="243B9603" w16cex:dateUtc="2021-04-30T12:09:00Z"/>
  <w16cex:commentExtensible w16cex:durableId="243B9604" w16cex:dateUtc="2021-04-30T12:09:00Z"/>
  <w16cex:commentExtensible w16cex:durableId="24451194" w16cex:dateUtc="2021-05-11T12:15:00Z"/>
  <w16cex:commentExtensible w16cex:durableId="2442D913" w16cex:dateUtc="2021-05-09T19:52:00Z"/>
  <w16cex:commentExtensible w16cex:durableId="243B9605" w16cex:dateUtc="2021-04-30T12:09:00Z"/>
  <w16cex:commentExtensible w16cex:durableId="243B9606" w16cex:dateUtc="2021-04-30T12:09:00Z"/>
  <w16cex:commentExtensible w16cex:durableId="24451195" w16cex:dateUtc="2021-05-11T12:15:00Z"/>
  <w16cex:commentExtensible w16cex:durableId="2442D914" w16cex:dateUtc="2021-05-09T19:52:00Z"/>
  <w16cex:commentExtensible w16cex:durableId="243B9607" w16cex:dateUtc="2021-04-30T12:11:00Z"/>
  <w16cex:commentExtensible w16cex:durableId="243B9608" w16cex:dateUtc="2021-04-30T12:10:00Z"/>
  <w16cex:commentExtensible w16cex:durableId="24490AC4" w16cex:dateUtc="2021-05-14T12:42:00Z"/>
  <w16cex:commentExtensible w16cex:durableId="24451196" w16cex:dateUtc="2021-05-11T12:15:00Z"/>
  <w16cex:commentExtensible w16cex:durableId="2442D915" w16cex:dateUtc="2021-05-09T19:52:00Z"/>
  <w16cex:commentExtensible w16cex:durableId="243B960A" w16cex:dateUtc="2021-04-30T12:11:00Z"/>
  <w16cex:commentExtensible w16cex:durableId="243B960B" w16cex:dateUtc="2021-04-30T12:11:00Z"/>
  <w16cex:commentExtensible w16cex:durableId="24451197" w16cex:dateUtc="2021-05-11T12:15:00Z"/>
  <w16cex:commentExtensible w16cex:durableId="2442D916" w16cex:dateUtc="2021-05-09T19:53:00Z"/>
  <w16cex:commentExtensible w16cex:durableId="243B960C" w16cex:dateUtc="2021-04-30T12:12:00Z"/>
  <w16cex:commentExtensible w16cex:durableId="243B960D" w16cex:dateUtc="2021-04-30T12:12:00Z"/>
  <w16cex:commentExtensible w16cex:durableId="24451198" w16cex:dateUtc="2021-05-11T12:15:00Z"/>
  <w16cex:commentExtensible w16cex:durableId="2442D917" w16cex:dateUtc="2021-05-09T19:53:00Z"/>
  <w16cex:commentExtensible w16cex:durableId="243B960E" w16cex:dateUtc="2021-04-30T12:12:00Z"/>
  <w16cex:commentExtensible w16cex:durableId="243B960F" w16cex:dateUtc="2021-04-30T12:12:00Z"/>
  <w16cex:commentExtensible w16cex:durableId="24451199" w16cex:dateUtc="2021-05-11T12:15:00Z"/>
  <w16cex:commentExtensible w16cex:durableId="2442D918" w16cex:dateUtc="2021-05-09T19:53:00Z"/>
  <w16cex:commentExtensible w16cex:durableId="243B9610" w16cex:dateUtc="2021-04-30T12:13:00Z"/>
  <w16cex:commentExtensible w16cex:durableId="243B9611" w16cex:dateUtc="2021-04-30T12:13:00Z"/>
  <w16cex:commentExtensible w16cex:durableId="2445119A" w16cex:dateUtc="2021-05-11T12:15:00Z"/>
  <w16cex:commentExtensible w16cex:durableId="2442D919" w16cex:dateUtc="2021-05-09T19:53:00Z"/>
  <w16cex:commentExtensible w16cex:durableId="243B9612" w16cex:dateUtc="2021-04-30T12:13:00Z"/>
  <w16cex:commentExtensible w16cex:durableId="243B9613" w16cex:dateUtc="2021-04-30T12:13:00Z"/>
  <w16cex:commentExtensible w16cex:durableId="2445119B" w16cex:dateUtc="2021-05-11T12:15:00Z"/>
  <w16cex:commentExtensible w16cex:durableId="2442D91A" w16cex:dateUtc="2021-05-09T19:53:00Z"/>
  <w16cex:commentExtensible w16cex:durableId="243B9614" w16cex:dateUtc="2021-04-30T12:14:00Z"/>
  <w16cex:commentExtensible w16cex:durableId="243B9615" w16cex:dateUtc="2021-04-30T12:14:00Z"/>
  <w16cex:commentExtensible w16cex:durableId="2445119C" w16cex:dateUtc="2021-05-11T12:15:00Z"/>
  <w16cex:commentExtensible w16cex:durableId="2442D91B" w16cex:dateUtc="2021-05-09T19:53:00Z"/>
  <w16cex:commentExtensible w16cex:durableId="243B9616" w16cex:dateUtc="2021-04-30T12:16:00Z"/>
  <w16cex:commentExtensible w16cex:durableId="243B9617" w16cex:dateUtc="2021-04-30T12:14:00Z"/>
  <w16cex:commentExtensible w16cex:durableId="2445119D" w16cex:dateUtc="2021-05-11T12:15:00Z"/>
  <w16cex:commentExtensible w16cex:durableId="2442D91C" w16cex:dateUtc="2021-05-09T19:53:00Z"/>
  <w16cex:commentExtensible w16cex:durableId="243B9618" w16cex:dateUtc="2021-04-30T12:16:00Z"/>
  <w16cex:commentExtensible w16cex:durableId="243B9619" w16cex:dateUtc="2021-04-30T12:16:00Z"/>
  <w16cex:commentExtensible w16cex:durableId="2445119E" w16cex:dateUtc="2021-05-11T12:15:00Z"/>
  <w16cex:commentExtensible w16cex:durableId="2442D91D" w16cex:dateUtc="2021-05-09T19:53:00Z"/>
  <w16cex:commentExtensible w16cex:durableId="243B961A" w16cex:dateUtc="2021-04-30T12:17:00Z"/>
  <w16cex:commentExtensible w16cex:durableId="243B961B" w16cex:dateUtc="2021-04-30T12:16:00Z"/>
  <w16cex:commentExtensible w16cex:durableId="2445119F" w16cex:dateUtc="2021-05-11T12:15:00Z"/>
  <w16cex:commentExtensible w16cex:durableId="2442D91E" w16cex:dateUtc="2021-05-09T19:53:00Z"/>
  <w16cex:commentExtensible w16cex:durableId="243B961C" w16cex:dateUtc="2021-04-30T12:31:00Z"/>
  <w16cex:commentExtensible w16cex:durableId="243B961D" w16cex:dateUtc="2021-04-30T12:17:00Z"/>
  <w16cex:commentExtensible w16cex:durableId="244511A0" w16cex:dateUtc="2021-05-11T12:15:00Z"/>
  <w16cex:commentExtensible w16cex:durableId="2442D91F" w16cex:dateUtc="2021-05-09T19:53:00Z"/>
  <w16cex:commentExtensible w16cex:durableId="243B961F" w16cex:dateUtc="2021-04-30T13:17:00Z"/>
  <w16cex:commentExtensible w16cex:durableId="243B9620" w16cex:dateUtc="2021-04-30T13:16:00Z"/>
  <w16cex:commentExtensible w16cex:durableId="244511A1" w16cex:dateUtc="2021-05-11T12:15:00Z"/>
  <w16cex:commentExtensible w16cex:durableId="2442D920" w16cex:dateUtc="2021-05-09T19:53:00Z"/>
  <w16cex:commentExtensible w16cex:durableId="243B9621" w16cex:dateUtc="2021-04-30T13:18:00Z"/>
  <w16cex:commentExtensible w16cex:durableId="243B9622" w16cex:dateUtc="2021-04-30T13:17:00Z"/>
  <w16cex:commentExtensible w16cex:durableId="244511A2" w16cex:dateUtc="2021-05-11T12:15:00Z"/>
  <w16cex:commentExtensible w16cex:durableId="2442D921" w16cex:dateUtc="2021-05-09T19:53:00Z"/>
  <w16cex:commentExtensible w16cex:durableId="243B9623" w16cex:dateUtc="2021-04-30T13:19:00Z"/>
  <w16cex:commentExtensible w16cex:durableId="243B9624" w16cex:dateUtc="2021-04-30T13:18:00Z"/>
  <w16cex:commentExtensible w16cex:durableId="244511A3" w16cex:dateUtc="2021-05-11T12:15:00Z"/>
  <w16cex:commentExtensible w16cex:durableId="2442D922" w16cex:dateUtc="2021-05-09T19:53:00Z"/>
  <w16cex:commentExtensible w16cex:durableId="243B9625" w16cex:dateUtc="2021-04-30T13:19:00Z"/>
  <w16cex:commentExtensible w16cex:durableId="243B9626" w16cex:dateUtc="2021-04-30T13:19:00Z"/>
  <w16cex:commentExtensible w16cex:durableId="244511A4" w16cex:dateUtc="2021-05-11T12:15:00Z"/>
  <w16cex:commentExtensible w16cex:durableId="2442D923" w16cex:dateUtc="2021-05-09T19:53:00Z"/>
  <w16cex:commentExtensible w16cex:durableId="243B9628" w16cex:dateUtc="2021-04-30T13:20:00Z"/>
  <w16cex:commentExtensible w16cex:durableId="243B9629" w16cex:dateUtc="2021-04-30T13:20:00Z"/>
  <w16cex:commentExtensible w16cex:durableId="244511A5" w16cex:dateUtc="2021-05-11T12:15:00Z"/>
  <w16cex:commentExtensible w16cex:durableId="2442D924" w16cex:dateUtc="2021-05-09T19:53:00Z"/>
  <w16cex:commentExtensible w16cex:durableId="243B962A" w16cex:dateUtc="2021-04-30T13:23:00Z"/>
  <w16cex:commentExtensible w16cex:durableId="243B962B" w16cex:dateUtc="2021-04-30T13:22:00Z"/>
  <w16cex:commentExtensible w16cex:durableId="244511A6" w16cex:dateUtc="2021-05-11T12:15:00Z"/>
  <w16cex:commentExtensible w16cex:durableId="2442D925" w16cex:dateUtc="2021-05-09T19:53:00Z"/>
  <w16cex:commentExtensible w16cex:durableId="243B962C" w16cex:dateUtc="2021-04-30T13:23:00Z"/>
  <w16cex:commentExtensible w16cex:durableId="243B962D" w16cex:dateUtc="2021-04-30T13:23:00Z"/>
  <w16cex:commentExtensible w16cex:durableId="244511A7" w16cex:dateUtc="2021-05-11T12:15:00Z"/>
  <w16cex:commentExtensible w16cex:durableId="2442D926" w16cex:dateUtc="2021-05-09T19:53:00Z"/>
  <w16cex:commentExtensible w16cex:durableId="243B962E" w16cex:dateUtc="2021-04-30T13:23:00Z"/>
  <w16cex:commentExtensible w16cex:durableId="243B962F" w16cex:dateUtc="2021-04-30T13:23:00Z"/>
  <w16cex:commentExtensible w16cex:durableId="244511A8" w16cex:dateUtc="2021-05-11T12:15:00Z"/>
  <w16cex:commentExtensible w16cex:durableId="2442D927" w16cex:dateUtc="2021-05-09T19:53:00Z"/>
  <w16cex:commentExtensible w16cex:durableId="243B9630" w16cex:dateUtc="2021-04-30T13:24:00Z"/>
  <w16cex:commentExtensible w16cex:durableId="243B9631" w16cex:dateUtc="2021-04-30T13:24:00Z"/>
  <w16cex:commentExtensible w16cex:durableId="244511A9" w16cex:dateUtc="2021-05-11T12:15:00Z"/>
  <w16cex:commentExtensible w16cex:durableId="2442D928" w16cex:dateUtc="2021-05-09T19:53:00Z"/>
  <w16cex:commentExtensible w16cex:durableId="243B9632" w16cex:dateUtc="2021-04-30T13:24:00Z"/>
  <w16cex:commentExtensible w16cex:durableId="243B9633" w16cex:dateUtc="2021-04-30T13:24:00Z"/>
  <w16cex:commentExtensible w16cex:durableId="244511AA" w16cex:dateUtc="2021-05-11T12:15:00Z"/>
  <w16cex:commentExtensible w16cex:durableId="2442D929" w16cex:dateUtc="2021-05-09T19:53:00Z"/>
  <w16cex:commentExtensible w16cex:durableId="243B9634" w16cex:dateUtc="2021-04-30T13:25:00Z"/>
  <w16cex:commentExtensible w16cex:durableId="243B9635" w16cex:dateUtc="2021-04-30T13:24:00Z"/>
  <w16cex:commentExtensible w16cex:durableId="244511AB" w16cex:dateUtc="2021-05-11T12:15:00Z"/>
  <w16cex:commentExtensible w16cex:durableId="2442D92A" w16cex:dateUtc="2021-05-09T19:53:00Z"/>
  <w16cex:commentExtensible w16cex:durableId="243B9637" w16cex:dateUtc="2021-04-30T13:25:00Z"/>
  <w16cex:commentExtensible w16cex:durableId="243B9638" w16cex:dateUtc="2021-04-30T13:25:00Z"/>
  <w16cex:commentExtensible w16cex:durableId="244511AC" w16cex:dateUtc="2021-05-11T12:15:00Z"/>
  <w16cex:commentExtensible w16cex:durableId="2442D92B" w16cex:dateUtc="2021-05-09T19:53:00Z"/>
  <w16cex:commentExtensible w16cex:durableId="243B9639" w16cex:dateUtc="2021-04-30T13:30:00Z"/>
  <w16cex:commentExtensible w16cex:durableId="243B963A" w16cex:dateUtc="2021-04-30T13:29:00Z"/>
  <w16cex:commentExtensible w16cex:durableId="244511AD" w16cex:dateUtc="2021-05-11T12:15:00Z"/>
  <w16cex:commentExtensible w16cex:durableId="2442D92C" w16cex:dateUtc="2021-05-09T19:53:00Z"/>
  <w16cex:commentExtensible w16cex:durableId="243B963B" w16cex:dateUtc="2021-04-30T13:30:00Z"/>
  <w16cex:commentExtensible w16cex:durableId="243B963C" w16cex:dateUtc="2021-04-30T13:30:00Z"/>
  <w16cex:commentExtensible w16cex:durableId="244511AE" w16cex:dateUtc="2021-05-11T12:15:00Z"/>
  <w16cex:commentExtensible w16cex:durableId="2442D92D" w16cex:dateUtc="2021-05-09T19:53:00Z"/>
  <w16cex:commentExtensible w16cex:durableId="243B963D" w16cex:dateUtc="2021-04-30T13:31:00Z"/>
  <w16cex:commentExtensible w16cex:durableId="243B963E" w16cex:dateUtc="2021-04-30T13:30:00Z"/>
  <w16cex:commentExtensible w16cex:durableId="244511AF" w16cex:dateUtc="2021-05-11T12:16:00Z"/>
  <w16cex:commentExtensible w16cex:durableId="2442D92E" w16cex:dateUtc="2021-05-09T19:53:00Z"/>
  <w16cex:commentExtensible w16cex:durableId="243B963F" w16cex:dateUtc="2021-04-30T13:32:00Z"/>
  <w16cex:commentExtensible w16cex:durableId="243B9640" w16cex:dateUtc="2021-04-30T13:32:00Z"/>
  <w16cex:commentExtensible w16cex:durableId="244511B0" w16cex:dateUtc="2021-05-11T12:16:00Z"/>
  <w16cex:commentExtensible w16cex:durableId="2442D92F" w16cex:dateUtc="2021-05-09T19:53:00Z"/>
  <w16cex:commentExtensible w16cex:durableId="243B9641" w16cex:dateUtc="2021-04-30T13:33:00Z"/>
  <w16cex:commentExtensible w16cex:durableId="243B9642" w16cex:dateUtc="2021-04-30T13:32:00Z"/>
  <w16cex:commentExtensible w16cex:durableId="243B9643" w16cex:dateUtc="2021-04-30T13:33:00Z"/>
  <w16cex:commentExtensible w16cex:durableId="243B9644" w16cex:dateUtc="2021-04-30T13:33:00Z"/>
  <w16cex:commentExtensible w16cex:durableId="243B9645" w16cex:dateUtc="2021-04-30T13:34:00Z"/>
  <w16cex:commentExtensible w16cex:durableId="243B9646" w16cex:dateUtc="2021-04-30T13:34:00Z"/>
  <w16cex:commentExtensible w16cex:durableId="243B9647" w16cex:dateUtc="2021-04-30T13:34:00Z"/>
  <w16cex:commentExtensible w16cex:durableId="243B9648" w16cex:dateUtc="2021-04-30T13:35:00Z"/>
  <w16cex:commentExtensible w16cex:durableId="243B9649" w16cex:dateUtc="2021-04-30T13:35:00Z"/>
  <w16cex:commentExtensible w16cex:durableId="243B964A" w16cex:dateUtc="2021-04-30T13:35:00Z"/>
  <w16cex:commentExtensible w16cex:durableId="243B964B" w16cex:dateUtc="2021-04-30T13:35:00Z"/>
  <w16cex:commentExtensible w16cex:durableId="243B964C" w16cex:dateUtc="2021-04-30T13:35:00Z"/>
  <w16cex:commentExtensible w16cex:durableId="243B964D" w16cex:dateUtc="2021-04-30T13:36:00Z"/>
  <w16cex:commentExtensible w16cex:durableId="243B964E" w16cex:dateUtc="2021-04-30T13:36:00Z"/>
  <w16cex:commentExtensible w16cex:durableId="24490BCF" w16cex:dateUtc="2021-05-14T12:46:00Z"/>
  <w16cex:commentExtensible w16cex:durableId="243B9650" w16cex:dateUtc="2021-04-30T13:36:00Z"/>
  <w16cex:commentExtensible w16cex:durableId="243B9651" w16cex:dateUtc="2021-04-30T13:36:00Z"/>
  <w16cex:commentExtensible w16cex:durableId="243B9652" w16cex:dateUtc="2021-04-30T13:38:00Z"/>
  <w16cex:commentExtensible w16cex:durableId="243B9653" w16cex:dateUtc="2021-04-30T13:38:00Z"/>
  <w16cex:commentExtensible w16cex:durableId="243B9654" w16cex:dateUtc="2021-04-30T13:38:00Z"/>
  <w16cex:commentExtensible w16cex:durableId="24490D72" w16cex:dateUtc="2021-05-14T12:53:00Z"/>
  <w16cex:commentExtensible w16cex:durableId="243B9656" w16cex:dateUtc="2021-04-30T13:38:00Z"/>
  <w16cex:commentExtensible w16cex:durableId="243B9657" w16cex:dateUtc="2021-04-30T13:38:00Z"/>
  <w16cex:commentExtensible w16cex:durableId="243B9658" w16cex:dateUtc="2021-04-30T13:38:00Z"/>
  <w16cex:commentExtensible w16cex:durableId="243B9659" w16cex:dateUtc="2021-04-30T14:11:00Z"/>
  <w16cex:commentExtensible w16cex:durableId="243B965A" w16cex:dateUtc="2021-04-30T13:40:00Z"/>
  <w16cex:commentExtensible w16cex:durableId="243B965B" w16cex:dateUtc="2021-04-30T13:40:00Z"/>
  <w16cex:commentExtensible w16cex:durableId="243B965C" w16cex:dateUtc="2021-04-30T13:40:00Z"/>
  <w16cex:commentExtensible w16cex:durableId="243B965D" w16cex:dateUtc="2021-04-30T13:40:00Z"/>
  <w16cex:commentExtensible w16cex:durableId="243B965E" w16cex:dateUtc="2021-04-30T13:41:00Z"/>
  <w16cex:commentExtensible w16cex:durableId="243B965F" w16cex:dateUtc="2021-04-30T13:41:00Z"/>
  <w16cex:commentExtensible w16cex:durableId="243B9660" w16cex:dateUtc="2021-04-30T13:41:00Z"/>
  <w16cex:commentExtensible w16cex:durableId="243B9661" w16cex:dateUtc="2021-04-30T13:41:00Z"/>
  <w16cex:commentExtensible w16cex:durableId="243B9662" w16cex:dateUtc="2021-04-30T13:42:00Z"/>
  <w16cex:commentExtensible w16cex:durableId="243B9663" w16cex:dateUtc="2021-04-30T13:41:00Z"/>
  <w16cex:commentExtensible w16cex:durableId="243B9664" w16cex:dateUtc="2021-04-30T13:42:00Z"/>
  <w16cex:commentExtensible w16cex:durableId="243B9665" w16cex:dateUtc="2021-04-30T13:42:00Z"/>
  <w16cex:commentExtensible w16cex:durableId="243B9666" w16cex:dateUtc="2021-04-30T13:43:00Z"/>
  <w16cex:commentExtensible w16cex:durableId="243B9667" w16cex:dateUtc="2021-04-30T13:42:00Z"/>
  <w16cex:commentExtensible w16cex:durableId="243B9668" w16cex:dateUtc="2021-04-30T13:43:00Z"/>
  <w16cex:commentExtensible w16cex:durableId="243B9669" w16cex:dateUtc="2021-04-30T13:43:00Z"/>
  <w16cex:commentExtensible w16cex:durableId="243B966A" w16cex:dateUtc="2021-04-30T13:43:00Z"/>
  <w16cex:commentExtensible w16cex:durableId="243B966B" w16cex:dateUtc="2021-04-30T13:43:00Z"/>
  <w16cex:commentExtensible w16cex:durableId="243B966C" w16cex:dateUtc="2021-04-30T13:45:00Z"/>
  <w16cex:commentExtensible w16cex:durableId="243B966D" w16cex:dateUtc="2021-04-30T13:44:00Z"/>
  <w16cex:commentExtensible w16cex:durableId="243B966E" w16cex:dateUtc="2021-04-30T13:44:00Z"/>
  <w16cex:commentExtensible w16cex:durableId="243B966F" w16cex:dateUtc="2021-04-30T13:45:00Z"/>
  <w16cex:commentExtensible w16cex:durableId="243B9670" w16cex:dateUtc="2021-04-30T13:45:00Z"/>
  <w16cex:commentExtensible w16cex:durableId="243B9671" w16cex:dateUtc="2021-04-30T13:47:00Z"/>
  <w16cex:commentExtensible w16cex:durableId="243B9672" w16cex:dateUtc="2021-04-30T13:47:00Z"/>
  <w16cex:commentExtensible w16cex:durableId="243B9673" w16cex:dateUtc="2021-04-30T13:48:00Z"/>
  <w16cex:commentExtensible w16cex:durableId="243B9674" w16cex:dateUtc="2021-04-30T13:48:00Z"/>
  <w16cex:commentExtensible w16cex:durableId="243B9675" w16cex:dateUtc="2021-04-30T13:48:00Z"/>
  <w16cex:commentExtensible w16cex:durableId="243B9676" w16cex:dateUtc="2021-04-30T13:48:00Z"/>
  <w16cex:commentExtensible w16cex:durableId="243B9677" w16cex:dateUtc="2021-04-30T13:50:00Z"/>
  <w16cex:commentExtensible w16cex:durableId="243B9678" w16cex:dateUtc="2021-04-30T13:50:00Z"/>
  <w16cex:commentExtensible w16cex:durableId="243B9679" w16cex:dateUtc="2021-04-30T13:51:00Z"/>
  <w16cex:commentExtensible w16cex:durableId="244912E1" w16cex:dateUtc="2021-05-14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5A9B2CC7" w16cid:durableId="2479D2C9"/>
  <w16cid:commentId w16cid:paraId="33C24D91" w16cid:durableId="243B9513"/>
  <w16cid:commentId w16cid:paraId="6DFA3207" w16cid:durableId="243B9515"/>
  <w16cid:commentId w16cid:paraId="6539E049" w16cid:durableId="243B9516"/>
  <w16cid:commentId w16cid:paraId="5E6CBEB2" w16cid:durableId="243B9517"/>
  <w16cid:commentId w16cid:paraId="53BF5186" w16cid:durableId="243B9519"/>
  <w16cid:commentId w16cid:paraId="2300168A" w16cid:durableId="243B951A"/>
  <w16cid:commentId w16cid:paraId="6306CF0F" w16cid:durableId="243B951B"/>
  <w16cid:commentId w16cid:paraId="56CF97E5" w16cid:durableId="243B951C"/>
  <w16cid:commentId w16cid:paraId="63375841" w16cid:durableId="243B951D"/>
  <w16cid:commentId w16cid:paraId="4C52FBEC" w16cid:durableId="243B951E"/>
  <w16cid:commentId w16cid:paraId="55830A68" w16cid:durableId="243B951F"/>
  <w16cid:commentId w16cid:paraId="27071F3A" w16cid:durableId="243B9520"/>
  <w16cid:commentId w16cid:paraId="7C9A6529" w16cid:durableId="243B9521"/>
  <w16cid:commentId w16cid:paraId="545C49A9" w16cid:durableId="243B9522"/>
  <w16cid:commentId w16cid:paraId="23B03356" w16cid:durableId="243B9523"/>
  <w16cid:commentId w16cid:paraId="4E0BE7E8" w16cid:durableId="243B9524"/>
  <w16cid:commentId w16cid:paraId="32342429" w16cid:durableId="243B9525"/>
  <w16cid:commentId w16cid:paraId="3D38E376" w16cid:durableId="243B9526"/>
  <w16cid:commentId w16cid:paraId="07EBFAAE" w16cid:durableId="243B9527"/>
  <w16cid:commentId w16cid:paraId="3E82E3EF" w16cid:durableId="243B9528"/>
  <w16cid:commentId w16cid:paraId="16DB9D7E" w16cid:durableId="243B9529"/>
  <w16cid:commentId w16cid:paraId="690B4954" w16cid:durableId="243B952A"/>
  <w16cid:commentId w16cid:paraId="7C70F4E5" w16cid:durableId="243B952B"/>
  <w16cid:commentId w16cid:paraId="35271984" w16cid:durableId="243B952C"/>
  <w16cid:commentId w16cid:paraId="72A5A95F" w16cid:durableId="243B952D"/>
  <w16cid:commentId w16cid:paraId="7E090C18" w16cid:durableId="243B952E"/>
  <w16cid:commentId w16cid:paraId="3799CC9E" w16cid:durableId="243B952F"/>
  <w16cid:commentId w16cid:paraId="2F224D4F" w16cid:durableId="243B9530"/>
  <w16cid:commentId w16cid:paraId="695FD532" w16cid:durableId="243B9531"/>
  <w16cid:commentId w16cid:paraId="47F961DA" w16cid:durableId="243B9532"/>
  <w16cid:commentId w16cid:paraId="1ED2229A" w16cid:durableId="2443989E"/>
  <w16cid:commentId w16cid:paraId="6860C53E" w16cid:durableId="243B9534"/>
  <w16cid:commentId w16cid:paraId="70115A81" w16cid:durableId="243B9535"/>
  <w16cid:commentId w16cid:paraId="5E964702" w16cid:durableId="243B9536"/>
  <w16cid:commentId w16cid:paraId="5A67986C" w16cid:durableId="243B9537"/>
  <w16cid:commentId w16cid:paraId="24696D2D" w16cid:durableId="243B9538"/>
  <w16cid:commentId w16cid:paraId="517795EC" w16cid:durableId="243B9539"/>
  <w16cid:commentId w16cid:paraId="53F9DB21" w16cid:durableId="243B953A"/>
  <w16cid:commentId w16cid:paraId="202064F8" w16cid:durableId="243B953B"/>
  <w16cid:commentId w16cid:paraId="61348175" w16cid:durableId="243B953C"/>
  <w16cid:commentId w16cid:paraId="7632DC56" w16cid:durableId="243B953D"/>
  <w16cid:commentId w16cid:paraId="2E92BFEE" w16cid:durableId="243B953E"/>
  <w16cid:commentId w16cid:paraId="7467EA0A" w16cid:durableId="243B953F"/>
  <w16cid:commentId w16cid:paraId="3D92C688" w16cid:durableId="243B9540"/>
  <w16cid:commentId w16cid:paraId="67F3EC11" w16cid:durableId="243B9541"/>
  <w16cid:commentId w16cid:paraId="77762EC4" w16cid:durableId="243B9542"/>
  <w16cid:commentId w16cid:paraId="20611385" w16cid:durableId="243B9543"/>
  <w16cid:commentId w16cid:paraId="112F1D17" w16cid:durableId="243B9544"/>
  <w16cid:commentId w16cid:paraId="3847A2F0" w16cid:durableId="243B9545"/>
  <w16cid:commentId w16cid:paraId="2FC333F7" w16cid:durableId="243B9546"/>
  <w16cid:commentId w16cid:paraId="01C6999E" w16cid:durableId="2448F820"/>
  <w16cid:commentId w16cid:paraId="64EE607E" w16cid:durableId="243B9548"/>
  <w16cid:commentId w16cid:paraId="5621CAA0" w16cid:durableId="2448D1B5"/>
  <w16cid:commentId w16cid:paraId="062D281C" w16cid:durableId="243B9549"/>
  <w16cid:commentId w16cid:paraId="15BA4A83" w16cid:durableId="2448E49F"/>
  <w16cid:commentId w16cid:paraId="2CC199FB" w16cid:durableId="243B954B"/>
  <w16cid:commentId w16cid:paraId="0FC21589" w16cid:durableId="243B954C"/>
  <w16cid:commentId w16cid:paraId="2E4D54B1" w16cid:durableId="243B954D"/>
  <w16cid:commentId w16cid:paraId="176561B5" w16cid:durableId="243B954E"/>
  <w16cid:commentId w16cid:paraId="7C54614C" w16cid:durableId="243B954F"/>
  <w16cid:commentId w16cid:paraId="2307F7A0" w16cid:durableId="243B9550"/>
  <w16cid:commentId w16cid:paraId="28BFAFE1" w16cid:durableId="243B9551"/>
  <w16cid:commentId w16cid:paraId="112403F3" w16cid:durableId="243B9552"/>
  <w16cid:commentId w16cid:paraId="645EC267" w16cid:durableId="243B9553"/>
  <w16cid:commentId w16cid:paraId="5D48160F" w16cid:durableId="243B9554"/>
  <w16cid:commentId w16cid:paraId="107DA5F0" w16cid:durableId="243B9555"/>
  <w16cid:commentId w16cid:paraId="51D477F3" w16cid:durableId="243B9556"/>
  <w16cid:commentId w16cid:paraId="2B10AA11" w16cid:durableId="243B9557"/>
  <w16cid:commentId w16cid:paraId="5562DA8E" w16cid:durableId="243B9558"/>
  <w16cid:commentId w16cid:paraId="550E001F" w16cid:durableId="243B9559"/>
  <w16cid:commentId w16cid:paraId="02E6D1BB" w16cid:durableId="243B955A"/>
  <w16cid:commentId w16cid:paraId="72E24111" w16cid:durableId="243B955B"/>
  <w16cid:commentId w16cid:paraId="7E92EB74" w16cid:durableId="243B955C"/>
  <w16cid:commentId w16cid:paraId="475B3ADA" w16cid:durableId="243B955D"/>
  <w16cid:commentId w16cid:paraId="2FDA9B4F" w16cid:durableId="243B955E"/>
  <w16cid:commentId w16cid:paraId="59ABF186" w16cid:durableId="243B955F"/>
  <w16cid:commentId w16cid:paraId="762C0054" w16cid:durableId="243B9560"/>
  <w16cid:commentId w16cid:paraId="393AF89A" w16cid:durableId="243B9561"/>
  <w16cid:commentId w16cid:paraId="0AC75E20" w16cid:durableId="243B9562"/>
  <w16cid:commentId w16cid:paraId="64748571" w16cid:durableId="243B9563"/>
  <w16cid:commentId w16cid:paraId="0A580BA9" w16cid:durableId="24451169"/>
  <w16cid:commentId w16cid:paraId="597AC0FE" w16cid:durableId="2442CEC0"/>
  <w16cid:commentId w16cid:paraId="4D02051A" w16cid:durableId="243B9564"/>
  <w16cid:commentId w16cid:paraId="1B869DA3" w16cid:durableId="243B9565"/>
  <w16cid:commentId w16cid:paraId="332F7982" w16cid:durableId="2445116A"/>
  <w16cid:commentId w16cid:paraId="28305930" w16cid:durableId="2442CEC1"/>
  <w16cid:commentId w16cid:paraId="45E5B94E" w16cid:durableId="243B9566"/>
  <w16cid:commentId w16cid:paraId="5F961C96" w16cid:durableId="243B9567"/>
  <w16cid:commentId w16cid:paraId="1BA7D22E" w16cid:durableId="2445116B"/>
  <w16cid:commentId w16cid:paraId="72F2329D" w16cid:durableId="2442CEC2"/>
  <w16cid:commentId w16cid:paraId="6A9F0965" w16cid:durableId="243B9568"/>
  <w16cid:commentId w16cid:paraId="674CDE95" w16cid:durableId="243B9569"/>
  <w16cid:commentId w16cid:paraId="48356481" w16cid:durableId="2445116C"/>
  <w16cid:commentId w16cid:paraId="3221A2FF" w16cid:durableId="2442CECE"/>
  <w16cid:commentId w16cid:paraId="710CF1BD" w16cid:durableId="243B956A"/>
  <w16cid:commentId w16cid:paraId="3B6E23D4" w16cid:durableId="243B956B"/>
  <w16cid:commentId w16cid:paraId="54C2142C" w16cid:durableId="2445116D"/>
  <w16cid:commentId w16cid:paraId="1C2EFA3E" w16cid:durableId="2442CEFB"/>
  <w16cid:commentId w16cid:paraId="4969E2A6" w16cid:durableId="243B956C"/>
  <w16cid:commentId w16cid:paraId="0C34260D" w16cid:durableId="243B956D"/>
  <w16cid:commentId w16cid:paraId="59F3E793" w16cid:durableId="2445116E"/>
  <w16cid:commentId w16cid:paraId="0879EF95" w16cid:durableId="2442CF41"/>
  <w16cid:commentId w16cid:paraId="52A58AB0" w16cid:durableId="243B956E"/>
  <w16cid:commentId w16cid:paraId="3DA04175" w16cid:durableId="243B956F"/>
  <w16cid:commentId w16cid:paraId="0DD40853" w16cid:durableId="2445116F"/>
  <w16cid:commentId w16cid:paraId="6C3A5960" w16cid:durableId="2442CF73"/>
  <w16cid:commentId w16cid:paraId="063FC1E1" w16cid:durableId="243B9570"/>
  <w16cid:commentId w16cid:paraId="0531927F" w16cid:durableId="243B9571"/>
  <w16cid:commentId w16cid:paraId="6ECAFE15" w16cid:durableId="24451170"/>
  <w16cid:commentId w16cid:paraId="3E95C96A" w16cid:durableId="243B9572"/>
  <w16cid:commentId w16cid:paraId="6951D74C" w16cid:durableId="24451171"/>
  <w16cid:commentId w16cid:paraId="236EBF5B" w16cid:durableId="243B9573"/>
  <w16cid:commentId w16cid:paraId="447DA1EB" w16cid:durableId="24451172"/>
  <w16cid:commentId w16cid:paraId="3BBED85F" w16cid:durableId="2442CF9D"/>
  <w16cid:commentId w16cid:paraId="753C85E2" w16cid:durableId="243B9574"/>
  <w16cid:commentId w16cid:paraId="74B3C082" w16cid:durableId="243B9575"/>
  <w16cid:commentId w16cid:paraId="31E66540" w16cid:durableId="24451173"/>
  <w16cid:commentId w16cid:paraId="3A5F55FB" w16cid:durableId="2442CFE6"/>
  <w16cid:commentId w16cid:paraId="012BAAFD" w16cid:durableId="243B9576"/>
  <w16cid:commentId w16cid:paraId="394C5F7B" w16cid:durableId="243B9577"/>
  <w16cid:commentId w16cid:paraId="21D31644" w16cid:durableId="24451174"/>
  <w16cid:commentId w16cid:paraId="67D8FFFF" w16cid:durableId="2442D00B"/>
  <w16cid:commentId w16cid:paraId="09CDA486" w16cid:durableId="243B9578"/>
  <w16cid:commentId w16cid:paraId="43468EB0" w16cid:durableId="243B9579"/>
  <w16cid:commentId w16cid:paraId="2F634FEC" w16cid:durableId="24451175"/>
  <w16cid:commentId w16cid:paraId="3C8C4505" w16cid:durableId="2442D044"/>
  <w16cid:commentId w16cid:paraId="50A6ABA3" w16cid:durableId="243B957A"/>
  <w16cid:commentId w16cid:paraId="6DE3A0BF" w16cid:durableId="243B957B"/>
  <w16cid:commentId w16cid:paraId="336DB3FF" w16cid:durableId="24451176"/>
  <w16cid:commentId w16cid:paraId="539B2E0D" w16cid:durableId="2442D06C"/>
  <w16cid:commentId w16cid:paraId="668686B3" w16cid:durableId="243B957C"/>
  <w16cid:commentId w16cid:paraId="1E82DD5A" w16cid:durableId="243B957D"/>
  <w16cid:commentId w16cid:paraId="332E5C9B" w16cid:durableId="24451177"/>
  <w16cid:commentId w16cid:paraId="54A2D718" w16cid:durableId="2442D096"/>
  <w16cid:commentId w16cid:paraId="65A2F552" w16cid:durableId="243B957E"/>
  <w16cid:commentId w16cid:paraId="23849635" w16cid:durableId="243B957F"/>
  <w16cid:commentId w16cid:paraId="4A569A7F" w16cid:durableId="24451178"/>
  <w16cid:commentId w16cid:paraId="0779B051" w16cid:durableId="2442D0BC"/>
  <w16cid:commentId w16cid:paraId="7AC9E07B" w16cid:durableId="243B9580"/>
  <w16cid:commentId w16cid:paraId="6BB3121F" w16cid:durableId="243B9581"/>
  <w16cid:commentId w16cid:paraId="4E61C3E2" w16cid:durableId="24451179"/>
  <w16cid:commentId w16cid:paraId="1A0B3863" w16cid:durableId="2442D0E8"/>
  <w16cid:commentId w16cid:paraId="3D80506A" w16cid:durableId="243B9582"/>
  <w16cid:commentId w16cid:paraId="2BD1CF1F" w16cid:durableId="243B9583"/>
  <w16cid:commentId w16cid:paraId="1DB6D6E8" w16cid:durableId="2445117A"/>
  <w16cid:commentId w16cid:paraId="310E4623" w16cid:durableId="2442D10F"/>
  <w16cid:commentId w16cid:paraId="3F5E5429" w16cid:durableId="243B9584"/>
  <w16cid:commentId w16cid:paraId="0D0BB7C4" w16cid:durableId="243B9585"/>
  <w16cid:commentId w16cid:paraId="7318040F" w16cid:durableId="2445117B"/>
  <w16cid:commentId w16cid:paraId="32E9922E" w16cid:durableId="2442D135"/>
  <w16cid:commentId w16cid:paraId="0DACE021" w16cid:durableId="243B9586"/>
  <w16cid:commentId w16cid:paraId="5922BFA1" w16cid:durableId="243B9587"/>
  <w16cid:commentId w16cid:paraId="7B27EAC5" w16cid:durableId="2445117C"/>
  <w16cid:commentId w16cid:paraId="2352DE20" w16cid:durableId="2442D19B"/>
  <w16cid:commentId w16cid:paraId="43348523" w16cid:durableId="243B9588"/>
  <w16cid:commentId w16cid:paraId="47B615ED" w16cid:durableId="243B9589"/>
  <w16cid:commentId w16cid:paraId="57B1DC16" w16cid:durableId="2445117D"/>
  <w16cid:commentId w16cid:paraId="06311E28" w16cid:durableId="2442D8FC"/>
  <w16cid:commentId w16cid:paraId="2498322D" w16cid:durableId="243B958A"/>
  <w16cid:commentId w16cid:paraId="52E14608" w16cid:durableId="243B958B"/>
  <w16cid:commentId w16cid:paraId="09127DD0" w16cid:durableId="2445117E"/>
  <w16cid:commentId w16cid:paraId="2C006264" w16cid:durableId="2442D8FD"/>
  <w16cid:commentId w16cid:paraId="628318D2" w16cid:durableId="243B958C"/>
  <w16cid:commentId w16cid:paraId="03179FC8" w16cid:durableId="243B958D"/>
  <w16cid:commentId w16cid:paraId="28F0AAEA" w16cid:durableId="2445117F"/>
  <w16cid:commentId w16cid:paraId="7BE09E08" w16cid:durableId="2442D8FE"/>
  <w16cid:commentId w16cid:paraId="449C0DBD" w16cid:durableId="243B958E"/>
  <w16cid:commentId w16cid:paraId="0168BE06" w16cid:durableId="243B958F"/>
  <w16cid:commentId w16cid:paraId="64B54611" w16cid:durableId="24451180"/>
  <w16cid:commentId w16cid:paraId="72357EEB" w16cid:durableId="2442D8FF"/>
  <w16cid:commentId w16cid:paraId="1262B0E4" w16cid:durableId="243B9590"/>
  <w16cid:commentId w16cid:paraId="378B055B" w16cid:durableId="243B9591"/>
  <w16cid:commentId w16cid:paraId="6AA03924" w16cid:durableId="24451181"/>
  <w16cid:commentId w16cid:paraId="47E465F2" w16cid:durableId="2442D900"/>
  <w16cid:commentId w16cid:paraId="4AAB9062" w16cid:durableId="243B9592"/>
  <w16cid:commentId w16cid:paraId="3C004AAF" w16cid:durableId="243B9593"/>
  <w16cid:commentId w16cid:paraId="4D476D00" w16cid:durableId="24451182"/>
  <w16cid:commentId w16cid:paraId="5B496205" w16cid:durableId="2442D901"/>
  <w16cid:commentId w16cid:paraId="175ED27C" w16cid:durableId="243B9594"/>
  <w16cid:commentId w16cid:paraId="5B66E6EF" w16cid:durableId="243B9595"/>
  <w16cid:commentId w16cid:paraId="62B1980E" w16cid:durableId="24451183"/>
  <w16cid:commentId w16cid:paraId="082A418E" w16cid:durableId="2442D902"/>
  <w16cid:commentId w16cid:paraId="20B10A04" w16cid:durableId="243B9596"/>
  <w16cid:commentId w16cid:paraId="5DF00667" w16cid:durableId="243B9597"/>
  <w16cid:commentId w16cid:paraId="613E5891" w16cid:durableId="24451184"/>
  <w16cid:commentId w16cid:paraId="2A63C141" w16cid:durableId="2442D903"/>
  <w16cid:commentId w16cid:paraId="7BF34B26" w16cid:durableId="243B9598"/>
  <w16cid:commentId w16cid:paraId="0B0F1526" w16cid:durableId="243B9599"/>
  <w16cid:commentId w16cid:paraId="0207945C" w16cid:durableId="24451185"/>
  <w16cid:commentId w16cid:paraId="662161AB" w16cid:durableId="2442D904"/>
  <w16cid:commentId w16cid:paraId="1BBC899E" w16cid:durableId="243B959A"/>
  <w16cid:commentId w16cid:paraId="50184BD9" w16cid:durableId="243B959B"/>
  <w16cid:commentId w16cid:paraId="3B354E15" w16cid:durableId="24451186"/>
  <w16cid:commentId w16cid:paraId="52134433" w16cid:durableId="2442D905"/>
  <w16cid:commentId w16cid:paraId="75B148E8" w16cid:durableId="243B959C"/>
  <w16cid:commentId w16cid:paraId="0F08EE2C" w16cid:durableId="243B959D"/>
  <w16cid:commentId w16cid:paraId="184A3A89" w16cid:durableId="24451187"/>
  <w16cid:commentId w16cid:paraId="3B63BAF4" w16cid:durableId="2442D906"/>
  <w16cid:commentId w16cid:paraId="56CC5531" w16cid:durableId="243B959E"/>
  <w16cid:commentId w16cid:paraId="66EB1BFD" w16cid:durableId="243B959F"/>
  <w16cid:commentId w16cid:paraId="35B9D9D6" w16cid:durableId="24451188"/>
  <w16cid:commentId w16cid:paraId="570E162E" w16cid:durableId="2442D907"/>
  <w16cid:commentId w16cid:paraId="571001C6" w16cid:durableId="243B95A0"/>
  <w16cid:commentId w16cid:paraId="7BC1C756" w16cid:durableId="243B95A1"/>
  <w16cid:commentId w16cid:paraId="4DB599FC" w16cid:durableId="24451189"/>
  <w16cid:commentId w16cid:paraId="59D1E609" w16cid:durableId="2442D908"/>
  <w16cid:commentId w16cid:paraId="79C4BB24" w16cid:durableId="243B95A2"/>
  <w16cid:commentId w16cid:paraId="62FB50AD" w16cid:durableId="243B95A3"/>
  <w16cid:commentId w16cid:paraId="5EDA11CA" w16cid:durableId="2445118A"/>
  <w16cid:commentId w16cid:paraId="6D8C32E6" w16cid:durableId="2442D909"/>
  <w16cid:commentId w16cid:paraId="22382F78" w16cid:durableId="243B95A4"/>
  <w16cid:commentId w16cid:paraId="2EE1A9B1" w16cid:durableId="243B95A5"/>
  <w16cid:commentId w16cid:paraId="447CBA8E" w16cid:durableId="2445118B"/>
  <w16cid:commentId w16cid:paraId="186C621E" w16cid:durableId="2442D90A"/>
  <w16cid:commentId w16cid:paraId="04665D01" w16cid:durableId="243B95A6"/>
  <w16cid:commentId w16cid:paraId="4BC97B63" w16cid:durableId="243B95A7"/>
  <w16cid:commentId w16cid:paraId="16A18A66" w16cid:durableId="2445118C"/>
  <w16cid:commentId w16cid:paraId="4694AB9F" w16cid:durableId="2442D90B"/>
  <w16cid:commentId w16cid:paraId="644538BC" w16cid:durableId="243B95A8"/>
  <w16cid:commentId w16cid:paraId="184EF8FE" w16cid:durableId="243B95A9"/>
  <w16cid:commentId w16cid:paraId="628D9304" w16cid:durableId="2445118D"/>
  <w16cid:commentId w16cid:paraId="75C390D4" w16cid:durableId="2442D90C"/>
  <w16cid:commentId w16cid:paraId="399A2476" w16cid:durableId="243B95AA"/>
  <w16cid:commentId w16cid:paraId="318BA006" w16cid:durableId="243B95AB"/>
  <w16cid:commentId w16cid:paraId="5B4CC733" w16cid:durableId="243B95AC"/>
  <w16cid:commentId w16cid:paraId="4104C7C0" w16cid:durableId="243B95AD"/>
  <w16cid:commentId w16cid:paraId="4FB6134F" w16cid:durableId="243B95AF"/>
  <w16cid:commentId w16cid:paraId="1CD78CE0" w16cid:durableId="243B95B0"/>
  <w16cid:commentId w16cid:paraId="26F0C1E2" w16cid:durableId="243B95B1"/>
  <w16cid:commentId w16cid:paraId="27605E1C" w16cid:durableId="243B95B2"/>
  <w16cid:commentId w16cid:paraId="02EF9114" w16cid:durableId="243B95B3"/>
  <w16cid:commentId w16cid:paraId="10CD425F" w16cid:durableId="2448FAEB"/>
  <w16cid:commentId w16cid:paraId="1F4AA7DE" w16cid:durableId="243B95B5"/>
  <w16cid:commentId w16cid:paraId="0F68F410" w16cid:durableId="243B95B6"/>
  <w16cid:commentId w16cid:paraId="0FA2A9F6" w16cid:durableId="243B95B7"/>
  <w16cid:commentId w16cid:paraId="1D48C5A9" w16cid:durableId="2448FBC0"/>
  <w16cid:commentId w16cid:paraId="659E2F58" w16cid:durableId="244902D4"/>
  <w16cid:commentId w16cid:paraId="1F3ECFFB" w16cid:durableId="2448D1B7"/>
  <w16cid:commentId w16cid:paraId="51E8D549" w16cid:durableId="243B95BA"/>
  <w16cid:commentId w16cid:paraId="590BC94A" w16cid:durableId="24490463"/>
  <w16cid:commentId w16cid:paraId="336FB8DA" w16cid:durableId="244904E7"/>
  <w16cid:commentId w16cid:paraId="39C3CE4B" w16cid:durableId="243B95BD"/>
  <w16cid:commentId w16cid:paraId="5B3D834D" w16cid:durableId="243B95BE"/>
  <w16cid:commentId w16cid:paraId="0FE4AA5A" w16cid:durableId="243B95BF"/>
  <w16cid:commentId w16cid:paraId="58E9D2A3" w16cid:durableId="243B95C0"/>
  <w16cid:commentId w16cid:paraId="49DA8F97" w16cid:durableId="243B95C1"/>
  <w16cid:commentId w16cid:paraId="3BEAEBF8" w16cid:durableId="243B95C2"/>
  <w16cid:commentId w16cid:paraId="592F4B93" w16cid:durableId="243B95C3"/>
  <w16cid:commentId w16cid:paraId="65E139F8" w16cid:durableId="243B95C4"/>
  <w16cid:commentId w16cid:paraId="6FA370A9" w16cid:durableId="243B95C5"/>
  <w16cid:commentId w16cid:paraId="4DD64B2C" w16cid:durableId="2449059A"/>
  <w16cid:commentId w16cid:paraId="287657CD" w16cid:durableId="2448D1B8"/>
  <w16cid:commentId w16cid:paraId="6F4C24CD" w16cid:durableId="243B95C7"/>
  <w16cid:commentId w16cid:paraId="690FAAF9" w16cid:durableId="243B95C8"/>
  <w16cid:commentId w16cid:paraId="2A8EE403" w16cid:durableId="243B95C9"/>
  <w16cid:commentId w16cid:paraId="2BD38F1B" w16cid:durableId="243B95CA"/>
  <w16cid:commentId w16cid:paraId="7D3427AB" w16cid:durableId="243B95CB"/>
  <w16cid:commentId w16cid:paraId="7CB5DBFE" w16cid:durableId="243B95CC"/>
  <w16cid:commentId w16cid:paraId="33DE9034" w16cid:durableId="243B95CD"/>
  <w16cid:commentId w16cid:paraId="5E7F45F2" w16cid:durableId="243B95CE"/>
  <w16cid:commentId w16cid:paraId="6CFC1360" w16cid:durableId="243B95CF"/>
  <w16cid:commentId w16cid:paraId="2E1F5D3F" w16cid:durableId="243B95D0"/>
  <w16cid:commentId w16cid:paraId="1882AA71" w16cid:durableId="243B95D1"/>
  <w16cid:commentId w16cid:paraId="285844B6" w16cid:durableId="243B95D2"/>
  <w16cid:commentId w16cid:paraId="43278427" w16cid:durableId="243B95D3"/>
  <w16cid:commentId w16cid:paraId="2D6DD308" w16cid:durableId="243B95D4"/>
  <w16cid:commentId w16cid:paraId="4898E77F" w16cid:durableId="243B95D5"/>
  <w16cid:commentId w16cid:paraId="62B24DD0" w16cid:durableId="243B95D6"/>
  <w16cid:commentId w16cid:paraId="793C3BDF" w16cid:durableId="243B95D7"/>
  <w16cid:commentId w16cid:paraId="01A28EAB" w16cid:durableId="243B95D8"/>
  <w16cid:commentId w16cid:paraId="700C1498" w16cid:durableId="243B95D9"/>
  <w16cid:commentId w16cid:paraId="3E43F7EE" w16cid:durableId="243B95DA"/>
  <w16cid:commentId w16cid:paraId="613AC6CE" w16cid:durableId="2449069E"/>
  <w16cid:commentId w16cid:paraId="6860E508" w16cid:durableId="243B95DC"/>
  <w16cid:commentId w16cid:paraId="488AF8DD" w16cid:durableId="243B95DD"/>
  <w16cid:commentId w16cid:paraId="7EC62283" w16cid:durableId="243B95DE"/>
  <w16cid:commentId w16cid:paraId="75694059" w16cid:durableId="243B95DF"/>
  <w16cid:commentId w16cid:paraId="57EB6188" w16cid:durableId="243B95E0"/>
  <w16cid:commentId w16cid:paraId="359B9ADA" w16cid:durableId="243B95E1"/>
  <w16cid:commentId w16cid:paraId="66493983" w16cid:durableId="24490727"/>
  <w16cid:commentId w16cid:paraId="48B920A6" w16cid:durableId="243B95E3"/>
  <w16cid:commentId w16cid:paraId="1FA680E0" w16cid:durableId="243B95E4"/>
  <w16cid:commentId w16cid:paraId="63002E60" w16cid:durableId="243B95E5"/>
  <w16cid:commentId w16cid:paraId="2A519174" w16cid:durableId="243B95E6"/>
  <w16cid:commentId w16cid:paraId="3546E681" w16cid:durableId="243B95E7"/>
  <w16cid:commentId w16cid:paraId="74504FD5" w16cid:durableId="2449081D"/>
  <w16cid:commentId w16cid:paraId="392C92A1" w16cid:durableId="243B95E9"/>
  <w16cid:commentId w16cid:paraId="5D2B3369" w16cid:durableId="243B95EA"/>
  <w16cid:commentId w16cid:paraId="417C4F5E" w16cid:durableId="243B95EB"/>
  <w16cid:commentId w16cid:paraId="12F6ECE7" w16cid:durableId="243B95EC"/>
  <w16cid:commentId w16cid:paraId="6B203BE1" w16cid:durableId="243B95ED"/>
  <w16cid:commentId w16cid:paraId="3543C602" w16cid:durableId="243B95EE"/>
  <w16cid:commentId w16cid:paraId="4A13FF17" w16cid:durableId="243B95EF"/>
  <w16cid:commentId w16cid:paraId="3E8B4CE3" w16cid:durableId="243B95F0"/>
  <w16cid:commentId w16cid:paraId="3443168F" w16cid:durableId="24490878"/>
  <w16cid:commentId w16cid:paraId="2E7E9654" w16cid:durableId="2445118E"/>
  <w16cid:commentId w16cid:paraId="2B00E2BA" w16cid:durableId="2442D90D"/>
  <w16cid:commentId w16cid:paraId="5D9BC314" w16cid:durableId="243B95F2"/>
  <w16cid:commentId w16cid:paraId="1008A461" w16cid:durableId="243B95F3"/>
  <w16cid:commentId w16cid:paraId="5711B366" w16cid:durableId="2445118F"/>
  <w16cid:commentId w16cid:paraId="61D22487" w16cid:durableId="2442D90E"/>
  <w16cid:commentId w16cid:paraId="0BB58AE6" w16cid:durableId="243B95F4"/>
  <w16cid:commentId w16cid:paraId="2EEB0C94" w16cid:durableId="243B95F5"/>
  <w16cid:commentId w16cid:paraId="5A06ABA9" w16cid:durableId="244908FB"/>
  <w16cid:commentId w16cid:paraId="5E8CA147" w16cid:durableId="24490952"/>
  <w16cid:commentId w16cid:paraId="14CB36B5" w16cid:durableId="24490990"/>
  <w16cid:commentId w16cid:paraId="3BA626CE" w16cid:durableId="24451190"/>
  <w16cid:commentId w16cid:paraId="42700A2B" w16cid:durableId="2442D90F"/>
  <w16cid:commentId w16cid:paraId="2AE819F8" w16cid:durableId="243B95F9"/>
  <w16cid:commentId w16cid:paraId="4B451BF2" w16cid:durableId="243B95FA"/>
  <w16cid:commentId w16cid:paraId="7757C04D" w16cid:durableId="243B95FB"/>
  <w16cid:commentId w16cid:paraId="33A2F7E9" w16cid:durableId="24451191"/>
  <w16cid:commentId w16cid:paraId="5C42BFA5" w16cid:durableId="2442D910"/>
  <w16cid:commentId w16cid:paraId="15027612" w16cid:durableId="243B95FC"/>
  <w16cid:commentId w16cid:paraId="758D1B36" w16cid:durableId="243B95FD"/>
  <w16cid:commentId w16cid:paraId="14FB4B7E" w16cid:durableId="24451192"/>
  <w16cid:commentId w16cid:paraId="04460CF9" w16cid:durableId="2442D911"/>
  <w16cid:commentId w16cid:paraId="0506BC27" w16cid:durableId="243B95FE"/>
  <w16cid:commentId w16cid:paraId="2A822CDA" w16cid:durableId="243B95FF"/>
  <w16cid:commentId w16cid:paraId="1633CF4B" w16cid:durableId="24490A63"/>
  <w16cid:commentId w16cid:paraId="1CDBC3A1" w16cid:durableId="243B9601"/>
  <w16cid:commentId w16cid:paraId="6C90E2BF" w16cid:durableId="243B9602"/>
  <w16cid:commentId w16cid:paraId="30128DC2" w16cid:durableId="24451193"/>
  <w16cid:commentId w16cid:paraId="799C4C7D" w16cid:durableId="2442D912"/>
  <w16cid:commentId w16cid:paraId="727243AF" w16cid:durableId="243B9603"/>
  <w16cid:commentId w16cid:paraId="1F9A0709" w16cid:durableId="243B9604"/>
  <w16cid:commentId w16cid:paraId="1A20B0A5" w16cid:durableId="24451194"/>
  <w16cid:commentId w16cid:paraId="70C47FB2" w16cid:durableId="2442D913"/>
  <w16cid:commentId w16cid:paraId="5CF62BA6" w16cid:durableId="243B9605"/>
  <w16cid:commentId w16cid:paraId="08DBE62B" w16cid:durableId="243B9606"/>
  <w16cid:commentId w16cid:paraId="0E9FB0EF" w16cid:durableId="24451195"/>
  <w16cid:commentId w16cid:paraId="6FC74B30" w16cid:durableId="2442D914"/>
  <w16cid:commentId w16cid:paraId="7FEC3422" w16cid:durableId="243B9607"/>
  <w16cid:commentId w16cid:paraId="37033DD6" w16cid:durableId="243B9608"/>
  <w16cid:commentId w16cid:paraId="10214424" w16cid:durableId="24490AC4"/>
  <w16cid:commentId w16cid:paraId="709DAFEC" w16cid:durableId="24451196"/>
  <w16cid:commentId w16cid:paraId="4958332D" w16cid:durableId="2442D915"/>
  <w16cid:commentId w16cid:paraId="21B19610" w16cid:durableId="243B960A"/>
  <w16cid:commentId w16cid:paraId="6955B0C2" w16cid:durableId="243B960B"/>
  <w16cid:commentId w16cid:paraId="5C2AFAED" w16cid:durableId="24451197"/>
  <w16cid:commentId w16cid:paraId="1AF00DE7" w16cid:durableId="2442D916"/>
  <w16cid:commentId w16cid:paraId="327DA1EA" w16cid:durableId="243B960C"/>
  <w16cid:commentId w16cid:paraId="697A82F9" w16cid:durableId="243B960D"/>
  <w16cid:commentId w16cid:paraId="230BF949" w16cid:durableId="24451198"/>
  <w16cid:commentId w16cid:paraId="77B8F030" w16cid:durableId="2442D917"/>
  <w16cid:commentId w16cid:paraId="662A385D" w16cid:durableId="243B960E"/>
  <w16cid:commentId w16cid:paraId="6CF3B14A" w16cid:durableId="243B960F"/>
  <w16cid:commentId w16cid:paraId="2AE7B9B5" w16cid:durableId="24451199"/>
  <w16cid:commentId w16cid:paraId="37D08334" w16cid:durableId="2442D918"/>
  <w16cid:commentId w16cid:paraId="3A1BF7AA" w16cid:durableId="243B9610"/>
  <w16cid:commentId w16cid:paraId="622BA14E" w16cid:durableId="243B9611"/>
  <w16cid:commentId w16cid:paraId="3147CFD8" w16cid:durableId="2445119A"/>
  <w16cid:commentId w16cid:paraId="5E24DC5A" w16cid:durableId="2442D919"/>
  <w16cid:commentId w16cid:paraId="4BA7C9AB" w16cid:durableId="243B9612"/>
  <w16cid:commentId w16cid:paraId="7D815525" w16cid:durableId="243B9613"/>
  <w16cid:commentId w16cid:paraId="7B1167D6" w16cid:durableId="2445119B"/>
  <w16cid:commentId w16cid:paraId="3F2A1FDD" w16cid:durableId="2442D91A"/>
  <w16cid:commentId w16cid:paraId="7B52D9C1" w16cid:durableId="243B9614"/>
  <w16cid:commentId w16cid:paraId="1EF06016" w16cid:durableId="243B9615"/>
  <w16cid:commentId w16cid:paraId="22CBFACF" w16cid:durableId="2445119C"/>
  <w16cid:commentId w16cid:paraId="5417F571" w16cid:durableId="2442D91B"/>
  <w16cid:commentId w16cid:paraId="3A34E846" w16cid:durableId="243B9616"/>
  <w16cid:commentId w16cid:paraId="4B4A36DD" w16cid:durableId="243B9617"/>
  <w16cid:commentId w16cid:paraId="43BF930C" w16cid:durableId="2445119D"/>
  <w16cid:commentId w16cid:paraId="56662957" w16cid:durableId="2442D91C"/>
  <w16cid:commentId w16cid:paraId="248DA79C" w16cid:durableId="243B9618"/>
  <w16cid:commentId w16cid:paraId="30E8AC19" w16cid:durableId="243B9619"/>
  <w16cid:commentId w16cid:paraId="41C058F2" w16cid:durableId="2445119E"/>
  <w16cid:commentId w16cid:paraId="5F20AE31" w16cid:durableId="2442D91D"/>
  <w16cid:commentId w16cid:paraId="7CABF418" w16cid:durableId="243B961A"/>
  <w16cid:commentId w16cid:paraId="66014EF6" w16cid:durableId="243B961B"/>
  <w16cid:commentId w16cid:paraId="78D0DFC6" w16cid:durableId="2445119F"/>
  <w16cid:commentId w16cid:paraId="030E1A66" w16cid:durableId="2442D91E"/>
  <w16cid:commentId w16cid:paraId="6C9B28F2" w16cid:durableId="243B961C"/>
  <w16cid:commentId w16cid:paraId="55019E8A" w16cid:durableId="243B961D"/>
  <w16cid:commentId w16cid:paraId="3E6659B6" w16cid:durableId="244511A0"/>
  <w16cid:commentId w16cid:paraId="18C1E9F0" w16cid:durableId="2442D91F"/>
  <w16cid:commentId w16cid:paraId="7C64728B" w16cid:durableId="243B961F"/>
  <w16cid:commentId w16cid:paraId="61845CDC" w16cid:durableId="243B9620"/>
  <w16cid:commentId w16cid:paraId="338F65C0" w16cid:durableId="244511A1"/>
  <w16cid:commentId w16cid:paraId="4B933809" w16cid:durableId="2442D920"/>
  <w16cid:commentId w16cid:paraId="3B1983F2" w16cid:durableId="243B9621"/>
  <w16cid:commentId w16cid:paraId="5A2A9508" w16cid:durableId="243B9622"/>
  <w16cid:commentId w16cid:paraId="401A540E" w16cid:durableId="244511A2"/>
  <w16cid:commentId w16cid:paraId="39B887BB" w16cid:durableId="2442D921"/>
  <w16cid:commentId w16cid:paraId="076DB0E7" w16cid:durableId="243B9623"/>
  <w16cid:commentId w16cid:paraId="49DCDF68" w16cid:durableId="243B9624"/>
  <w16cid:commentId w16cid:paraId="27F8EFDB" w16cid:durableId="244511A3"/>
  <w16cid:commentId w16cid:paraId="4A05ED40" w16cid:durableId="2442D922"/>
  <w16cid:commentId w16cid:paraId="236E66E8" w16cid:durableId="243B9625"/>
  <w16cid:commentId w16cid:paraId="5AA39FBB" w16cid:durableId="243B9626"/>
  <w16cid:commentId w16cid:paraId="3BB0F548" w16cid:durableId="244511A4"/>
  <w16cid:commentId w16cid:paraId="78FE4BCA" w16cid:durableId="2442D923"/>
  <w16cid:commentId w16cid:paraId="4068B30C" w16cid:durableId="243B9628"/>
  <w16cid:commentId w16cid:paraId="5D096595" w16cid:durableId="243B9629"/>
  <w16cid:commentId w16cid:paraId="7E9FB1D8" w16cid:durableId="244511A5"/>
  <w16cid:commentId w16cid:paraId="51750F57" w16cid:durableId="2442D924"/>
  <w16cid:commentId w16cid:paraId="006FCD57" w16cid:durableId="243B962A"/>
  <w16cid:commentId w16cid:paraId="4556D20E" w16cid:durableId="243B962B"/>
  <w16cid:commentId w16cid:paraId="45B7B25C" w16cid:durableId="244511A6"/>
  <w16cid:commentId w16cid:paraId="00148A05" w16cid:durableId="2442D925"/>
  <w16cid:commentId w16cid:paraId="52A3F777" w16cid:durableId="243B962C"/>
  <w16cid:commentId w16cid:paraId="58398E52" w16cid:durableId="243B962D"/>
  <w16cid:commentId w16cid:paraId="70F02BA1" w16cid:durableId="244511A7"/>
  <w16cid:commentId w16cid:paraId="511FE653" w16cid:durableId="2442D926"/>
  <w16cid:commentId w16cid:paraId="6E876410" w16cid:durableId="243B962E"/>
  <w16cid:commentId w16cid:paraId="10CB4393" w16cid:durableId="243B962F"/>
  <w16cid:commentId w16cid:paraId="1D946E55" w16cid:durableId="244511A8"/>
  <w16cid:commentId w16cid:paraId="76C924EC" w16cid:durableId="2442D927"/>
  <w16cid:commentId w16cid:paraId="73251CF2" w16cid:durableId="243B9630"/>
  <w16cid:commentId w16cid:paraId="21D2A08B" w16cid:durableId="243B9631"/>
  <w16cid:commentId w16cid:paraId="206BB97F" w16cid:durableId="244511A9"/>
  <w16cid:commentId w16cid:paraId="0E742F1F" w16cid:durableId="2442D928"/>
  <w16cid:commentId w16cid:paraId="4F354C39" w16cid:durableId="243B9632"/>
  <w16cid:commentId w16cid:paraId="423CBE6A" w16cid:durableId="243B9633"/>
  <w16cid:commentId w16cid:paraId="6D98004B" w16cid:durableId="244511AA"/>
  <w16cid:commentId w16cid:paraId="26DEDD56" w16cid:durableId="2442D929"/>
  <w16cid:commentId w16cid:paraId="4B93E2A7" w16cid:durableId="243B9634"/>
  <w16cid:commentId w16cid:paraId="17B17636" w16cid:durableId="243B9635"/>
  <w16cid:commentId w16cid:paraId="1D4360DE" w16cid:durableId="244511AB"/>
  <w16cid:commentId w16cid:paraId="596556C0" w16cid:durableId="2442D92A"/>
  <w16cid:commentId w16cid:paraId="2CA11F82" w16cid:durableId="243B9637"/>
  <w16cid:commentId w16cid:paraId="4B2AB4B4" w16cid:durableId="243B9638"/>
  <w16cid:commentId w16cid:paraId="3519CD04" w16cid:durableId="244511AC"/>
  <w16cid:commentId w16cid:paraId="41E183CC" w16cid:durableId="2442D92B"/>
  <w16cid:commentId w16cid:paraId="2403E867" w16cid:durableId="243B9639"/>
  <w16cid:commentId w16cid:paraId="57A5DD2A" w16cid:durableId="243B963A"/>
  <w16cid:commentId w16cid:paraId="44198588" w16cid:durableId="244511AD"/>
  <w16cid:commentId w16cid:paraId="35CB46FA" w16cid:durableId="2442D92C"/>
  <w16cid:commentId w16cid:paraId="3B75BB1D" w16cid:durableId="243B963B"/>
  <w16cid:commentId w16cid:paraId="5725D005" w16cid:durableId="243B963C"/>
  <w16cid:commentId w16cid:paraId="5E3C6590" w16cid:durableId="244511AE"/>
  <w16cid:commentId w16cid:paraId="58B99198" w16cid:durableId="2442D92D"/>
  <w16cid:commentId w16cid:paraId="45217F2A" w16cid:durableId="243B963D"/>
  <w16cid:commentId w16cid:paraId="35FE99DB" w16cid:durableId="243B963E"/>
  <w16cid:commentId w16cid:paraId="21D1F368" w16cid:durableId="244511AF"/>
  <w16cid:commentId w16cid:paraId="308C9832" w16cid:durableId="2442D92E"/>
  <w16cid:commentId w16cid:paraId="176D2828" w16cid:durableId="243B963F"/>
  <w16cid:commentId w16cid:paraId="05EAE08E" w16cid:durableId="243B9640"/>
  <w16cid:commentId w16cid:paraId="3DA1907D" w16cid:durableId="244511B0"/>
  <w16cid:commentId w16cid:paraId="66BC0346" w16cid:durableId="2442D92F"/>
  <w16cid:commentId w16cid:paraId="2554D396" w16cid:durableId="243B9641"/>
  <w16cid:commentId w16cid:paraId="72D2E071" w16cid:durableId="243B9642"/>
  <w16cid:commentId w16cid:paraId="361E7284" w16cid:durableId="243B9643"/>
  <w16cid:commentId w16cid:paraId="0D3A12DE" w16cid:durableId="243B9644"/>
  <w16cid:commentId w16cid:paraId="12B57B38" w16cid:durableId="243B9645"/>
  <w16cid:commentId w16cid:paraId="40461CB9" w16cid:durableId="243B9646"/>
  <w16cid:commentId w16cid:paraId="319B0FC0" w16cid:durableId="243B9647"/>
  <w16cid:commentId w16cid:paraId="0375E8F1" w16cid:durableId="243B9648"/>
  <w16cid:commentId w16cid:paraId="750D5823" w16cid:durableId="243B9649"/>
  <w16cid:commentId w16cid:paraId="1F6646ED" w16cid:durableId="243B964A"/>
  <w16cid:commentId w16cid:paraId="05FAE484" w16cid:durableId="243B964B"/>
  <w16cid:commentId w16cid:paraId="7944F89E" w16cid:durableId="243B964C"/>
  <w16cid:commentId w16cid:paraId="3A1206BE" w16cid:durableId="243B964D"/>
  <w16cid:commentId w16cid:paraId="7B8D529A" w16cid:durableId="243B964E"/>
  <w16cid:commentId w16cid:paraId="28D82EDB" w16cid:durableId="24490BCF"/>
  <w16cid:commentId w16cid:paraId="47F19622" w16cid:durableId="243B9650"/>
  <w16cid:commentId w16cid:paraId="56ECDA2A" w16cid:durableId="243B9651"/>
  <w16cid:commentId w16cid:paraId="550D8AA1" w16cid:durableId="243B9652"/>
  <w16cid:commentId w16cid:paraId="28EC0D74" w16cid:durableId="243B9653"/>
  <w16cid:commentId w16cid:paraId="03123B8A" w16cid:durableId="243B9654"/>
  <w16cid:commentId w16cid:paraId="6A266FCB" w16cid:durableId="24490D72"/>
  <w16cid:commentId w16cid:paraId="63A77177" w16cid:durableId="243B9656"/>
  <w16cid:commentId w16cid:paraId="7F047B27" w16cid:durableId="243B9657"/>
  <w16cid:commentId w16cid:paraId="0BD9FBCC" w16cid:durableId="243B9658"/>
  <w16cid:commentId w16cid:paraId="58B11AC4" w16cid:durableId="243B9659"/>
  <w16cid:commentId w16cid:paraId="33C3EB85" w16cid:durableId="243B965A"/>
  <w16cid:commentId w16cid:paraId="3420ED51" w16cid:durableId="243B965B"/>
  <w16cid:commentId w16cid:paraId="0BECA2E7" w16cid:durableId="243B965C"/>
  <w16cid:commentId w16cid:paraId="6285E24D" w16cid:durableId="243B965D"/>
  <w16cid:commentId w16cid:paraId="616B1071" w16cid:durableId="243B965E"/>
  <w16cid:commentId w16cid:paraId="3E28F4FB" w16cid:durableId="243B965F"/>
  <w16cid:commentId w16cid:paraId="75978EA2" w16cid:durableId="243B9660"/>
  <w16cid:commentId w16cid:paraId="462E8889" w16cid:durableId="243B9661"/>
  <w16cid:commentId w16cid:paraId="7C3322F9" w16cid:durableId="243B9662"/>
  <w16cid:commentId w16cid:paraId="5C83282A" w16cid:durableId="243B9663"/>
  <w16cid:commentId w16cid:paraId="79E6D93D" w16cid:durableId="243B9664"/>
  <w16cid:commentId w16cid:paraId="593C0BE5" w16cid:durableId="243B9665"/>
  <w16cid:commentId w16cid:paraId="415CE0CE" w16cid:durableId="243B9666"/>
  <w16cid:commentId w16cid:paraId="46F5F47B" w16cid:durableId="243B9667"/>
  <w16cid:commentId w16cid:paraId="69F60E35" w16cid:durableId="243B9668"/>
  <w16cid:commentId w16cid:paraId="1BFC8DC9" w16cid:durableId="243B9669"/>
  <w16cid:commentId w16cid:paraId="402DB899" w16cid:durableId="243B966A"/>
  <w16cid:commentId w16cid:paraId="74F978C7" w16cid:durableId="243B966B"/>
  <w16cid:commentId w16cid:paraId="2E11559F" w16cid:durableId="243B966C"/>
  <w16cid:commentId w16cid:paraId="228C0748" w16cid:durableId="243B966D"/>
  <w16cid:commentId w16cid:paraId="5E531F64" w16cid:durableId="243B966E"/>
  <w16cid:commentId w16cid:paraId="59EBA138" w16cid:durableId="243B966F"/>
  <w16cid:commentId w16cid:paraId="41A3274E" w16cid:durableId="243B9670"/>
  <w16cid:commentId w16cid:paraId="2621FE34" w16cid:durableId="243B9671"/>
  <w16cid:commentId w16cid:paraId="362BD437" w16cid:durableId="243B9672"/>
  <w16cid:commentId w16cid:paraId="0B1DDFC6" w16cid:durableId="243B9673"/>
  <w16cid:commentId w16cid:paraId="1D1FAD81" w16cid:durableId="243B9674"/>
  <w16cid:commentId w16cid:paraId="7A97C7A9" w16cid:durableId="243B9675"/>
  <w16cid:commentId w16cid:paraId="32EF1D77" w16cid:durableId="243B9676"/>
  <w16cid:commentId w16cid:paraId="1D1478CE" w16cid:durableId="243B9677"/>
  <w16cid:commentId w16cid:paraId="284C3D0A" w16cid:durableId="243B9678"/>
  <w16cid:commentId w16cid:paraId="54DFE40E" w16cid:durableId="243B9679"/>
  <w16cid:commentId w16cid:paraId="4940574D" w16cid:durableId="24491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ACBB" w14:textId="77777777" w:rsidR="00687E9A" w:rsidRDefault="00687E9A" w:rsidP="002F250F">
      <w:pPr>
        <w:spacing w:line="240" w:lineRule="auto"/>
      </w:pPr>
      <w:r>
        <w:separator/>
      </w:r>
    </w:p>
  </w:endnote>
  <w:endnote w:type="continuationSeparator" w:id="0">
    <w:p w14:paraId="4CFC7D15" w14:textId="77777777" w:rsidR="00687E9A" w:rsidRDefault="00687E9A"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276" w14:textId="77777777" w:rsidR="000C601D" w:rsidRDefault="000C60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170"/>
      <w:docPartObj>
        <w:docPartGallery w:val="Page Numbers (Bottom of Page)"/>
        <w:docPartUnique/>
      </w:docPartObj>
    </w:sdtPr>
    <w:sdtEndPr/>
    <w:sdtContent>
      <w:p w14:paraId="58FEAC00" w14:textId="544705B4" w:rsidR="000C601D" w:rsidRDefault="000C601D">
        <w:pPr>
          <w:pStyle w:val="Voettekst"/>
          <w:jc w:val="right"/>
        </w:pPr>
        <w:r>
          <w:fldChar w:fldCharType="begin"/>
        </w:r>
        <w:r>
          <w:instrText>PAGE   \* MERGEFORMAT</w:instrText>
        </w:r>
        <w:r>
          <w:fldChar w:fldCharType="separate"/>
        </w:r>
        <w:r w:rsidR="006B640E">
          <w:rPr>
            <w:noProof/>
          </w:rPr>
          <w:t>25</w:t>
        </w:r>
        <w:r>
          <w:fldChar w:fldCharType="end"/>
        </w:r>
      </w:p>
    </w:sdtContent>
  </w:sdt>
  <w:p w14:paraId="320FD9A7" w14:textId="77777777" w:rsidR="000C601D" w:rsidRPr="00A756BF" w:rsidRDefault="000C601D"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8E88" w14:textId="77777777" w:rsidR="000C601D" w:rsidRDefault="000C60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FE15" w14:textId="77777777" w:rsidR="00687E9A" w:rsidRDefault="00687E9A" w:rsidP="002F250F">
      <w:pPr>
        <w:spacing w:line="240" w:lineRule="auto"/>
      </w:pPr>
      <w:r>
        <w:separator/>
      </w:r>
    </w:p>
  </w:footnote>
  <w:footnote w:type="continuationSeparator" w:id="0">
    <w:p w14:paraId="1933CD9A" w14:textId="77777777" w:rsidR="00687E9A" w:rsidRDefault="00687E9A"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9641" w14:textId="77777777" w:rsidR="000C601D" w:rsidRDefault="000C60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903" w14:textId="77777777" w:rsidR="000C601D" w:rsidRDefault="000C60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AA8" w14:textId="77777777" w:rsidR="000C601D" w:rsidRDefault="000C60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7"/>
    <w:rsid w:val="00002D9A"/>
    <w:rsid w:val="000030CF"/>
    <w:rsid w:val="00004C58"/>
    <w:rsid w:val="00007F11"/>
    <w:rsid w:val="00011D7F"/>
    <w:rsid w:val="000134D9"/>
    <w:rsid w:val="0001679F"/>
    <w:rsid w:val="00016BAA"/>
    <w:rsid w:val="00020F94"/>
    <w:rsid w:val="00024628"/>
    <w:rsid w:val="00025780"/>
    <w:rsid w:val="000260AC"/>
    <w:rsid w:val="00031342"/>
    <w:rsid w:val="000318A7"/>
    <w:rsid w:val="000333E2"/>
    <w:rsid w:val="000345B9"/>
    <w:rsid w:val="00045DE8"/>
    <w:rsid w:val="000509FE"/>
    <w:rsid w:val="00051107"/>
    <w:rsid w:val="000539DB"/>
    <w:rsid w:val="00065E59"/>
    <w:rsid w:val="00070B3D"/>
    <w:rsid w:val="00070D15"/>
    <w:rsid w:val="00071E4B"/>
    <w:rsid w:val="00073848"/>
    <w:rsid w:val="00074081"/>
    <w:rsid w:val="00076BC4"/>
    <w:rsid w:val="000809BC"/>
    <w:rsid w:val="00085582"/>
    <w:rsid w:val="00085AA6"/>
    <w:rsid w:val="0008608A"/>
    <w:rsid w:val="00086BF5"/>
    <w:rsid w:val="00092670"/>
    <w:rsid w:val="000946D9"/>
    <w:rsid w:val="000A2BD3"/>
    <w:rsid w:val="000A64EB"/>
    <w:rsid w:val="000B24B0"/>
    <w:rsid w:val="000B47DF"/>
    <w:rsid w:val="000C28A8"/>
    <w:rsid w:val="000C525F"/>
    <w:rsid w:val="000C601D"/>
    <w:rsid w:val="000C6958"/>
    <w:rsid w:val="000C7490"/>
    <w:rsid w:val="000D0330"/>
    <w:rsid w:val="000D17D1"/>
    <w:rsid w:val="000D1C2B"/>
    <w:rsid w:val="000D2980"/>
    <w:rsid w:val="000D442E"/>
    <w:rsid w:val="000D7FF5"/>
    <w:rsid w:val="000E1D89"/>
    <w:rsid w:val="000E46BB"/>
    <w:rsid w:val="000E59F7"/>
    <w:rsid w:val="000F1C17"/>
    <w:rsid w:val="000F5FA4"/>
    <w:rsid w:val="000F797C"/>
    <w:rsid w:val="00100E59"/>
    <w:rsid w:val="0010137C"/>
    <w:rsid w:val="0010321E"/>
    <w:rsid w:val="0010606A"/>
    <w:rsid w:val="00107ECE"/>
    <w:rsid w:val="001114FF"/>
    <w:rsid w:val="0011368B"/>
    <w:rsid w:val="00115E3D"/>
    <w:rsid w:val="00116D23"/>
    <w:rsid w:val="0012011A"/>
    <w:rsid w:val="00122DAC"/>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0DCD"/>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3A22"/>
    <w:rsid w:val="001B6B40"/>
    <w:rsid w:val="001C0D5E"/>
    <w:rsid w:val="001C1522"/>
    <w:rsid w:val="001C242C"/>
    <w:rsid w:val="001C2D5D"/>
    <w:rsid w:val="001C51E7"/>
    <w:rsid w:val="001C6A69"/>
    <w:rsid w:val="001C7FCF"/>
    <w:rsid w:val="001D391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2CC1"/>
    <w:rsid w:val="001F2D18"/>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3FB3"/>
    <w:rsid w:val="002B4A78"/>
    <w:rsid w:val="002B629D"/>
    <w:rsid w:val="002C07AF"/>
    <w:rsid w:val="002C1F22"/>
    <w:rsid w:val="002C5CD7"/>
    <w:rsid w:val="002C6A73"/>
    <w:rsid w:val="002C6FB2"/>
    <w:rsid w:val="002D104C"/>
    <w:rsid w:val="002D4EFF"/>
    <w:rsid w:val="002D4F6A"/>
    <w:rsid w:val="002D6E9C"/>
    <w:rsid w:val="002E0381"/>
    <w:rsid w:val="002E314D"/>
    <w:rsid w:val="002E3340"/>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64319"/>
    <w:rsid w:val="0037224C"/>
    <w:rsid w:val="0037388C"/>
    <w:rsid w:val="003746AE"/>
    <w:rsid w:val="0038060D"/>
    <w:rsid w:val="00382AAE"/>
    <w:rsid w:val="003835A0"/>
    <w:rsid w:val="00383DCA"/>
    <w:rsid w:val="00384071"/>
    <w:rsid w:val="0039156C"/>
    <w:rsid w:val="003917AD"/>
    <w:rsid w:val="00391836"/>
    <w:rsid w:val="00391CDA"/>
    <w:rsid w:val="003936D0"/>
    <w:rsid w:val="00393DB1"/>
    <w:rsid w:val="003965FE"/>
    <w:rsid w:val="00397E46"/>
    <w:rsid w:val="003A012D"/>
    <w:rsid w:val="003A184A"/>
    <w:rsid w:val="003A5525"/>
    <w:rsid w:val="003B2D6D"/>
    <w:rsid w:val="003C1458"/>
    <w:rsid w:val="003C321E"/>
    <w:rsid w:val="003C339A"/>
    <w:rsid w:val="003D490E"/>
    <w:rsid w:val="003D5AAD"/>
    <w:rsid w:val="003D654E"/>
    <w:rsid w:val="003E2438"/>
    <w:rsid w:val="003E4F26"/>
    <w:rsid w:val="003E579A"/>
    <w:rsid w:val="003E69D8"/>
    <w:rsid w:val="003F18DE"/>
    <w:rsid w:val="003F7702"/>
    <w:rsid w:val="0040417C"/>
    <w:rsid w:val="00405BF0"/>
    <w:rsid w:val="00406E15"/>
    <w:rsid w:val="00411050"/>
    <w:rsid w:val="00411C71"/>
    <w:rsid w:val="0041311E"/>
    <w:rsid w:val="00416132"/>
    <w:rsid w:val="00421DB0"/>
    <w:rsid w:val="00424EEB"/>
    <w:rsid w:val="004274F9"/>
    <w:rsid w:val="00432FAB"/>
    <w:rsid w:val="0044497B"/>
    <w:rsid w:val="004461BA"/>
    <w:rsid w:val="004503BA"/>
    <w:rsid w:val="004519CD"/>
    <w:rsid w:val="0045224C"/>
    <w:rsid w:val="00453CD7"/>
    <w:rsid w:val="00460E16"/>
    <w:rsid w:val="00461500"/>
    <w:rsid w:val="00465545"/>
    <w:rsid w:val="00465D2B"/>
    <w:rsid w:val="004702B9"/>
    <w:rsid w:val="00470DEF"/>
    <w:rsid w:val="00470E15"/>
    <w:rsid w:val="004742D3"/>
    <w:rsid w:val="00474843"/>
    <w:rsid w:val="0047745E"/>
    <w:rsid w:val="00480010"/>
    <w:rsid w:val="004808AE"/>
    <w:rsid w:val="0048611F"/>
    <w:rsid w:val="00487468"/>
    <w:rsid w:val="00493417"/>
    <w:rsid w:val="00493E60"/>
    <w:rsid w:val="00495688"/>
    <w:rsid w:val="00497466"/>
    <w:rsid w:val="00497691"/>
    <w:rsid w:val="004A19AD"/>
    <w:rsid w:val="004A2625"/>
    <w:rsid w:val="004A576F"/>
    <w:rsid w:val="004A6471"/>
    <w:rsid w:val="004A751A"/>
    <w:rsid w:val="004A7866"/>
    <w:rsid w:val="004A79AB"/>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11C0"/>
    <w:rsid w:val="00533A71"/>
    <w:rsid w:val="00535A76"/>
    <w:rsid w:val="00536600"/>
    <w:rsid w:val="00537C5C"/>
    <w:rsid w:val="00541607"/>
    <w:rsid w:val="00544F06"/>
    <w:rsid w:val="00545214"/>
    <w:rsid w:val="005452A1"/>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128A"/>
    <w:rsid w:val="005958C8"/>
    <w:rsid w:val="005A114F"/>
    <w:rsid w:val="005A4A9E"/>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488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61585"/>
    <w:rsid w:val="00661779"/>
    <w:rsid w:val="006621C5"/>
    <w:rsid w:val="00670487"/>
    <w:rsid w:val="00673E39"/>
    <w:rsid w:val="00676423"/>
    <w:rsid w:val="00676C88"/>
    <w:rsid w:val="006809FE"/>
    <w:rsid w:val="00680D99"/>
    <w:rsid w:val="00680E7B"/>
    <w:rsid w:val="0068339C"/>
    <w:rsid w:val="00683A67"/>
    <w:rsid w:val="00687468"/>
    <w:rsid w:val="00687E9A"/>
    <w:rsid w:val="00695D0D"/>
    <w:rsid w:val="00695F9C"/>
    <w:rsid w:val="006A3537"/>
    <w:rsid w:val="006A74A4"/>
    <w:rsid w:val="006B0776"/>
    <w:rsid w:val="006B0843"/>
    <w:rsid w:val="006B0D56"/>
    <w:rsid w:val="006B2C2F"/>
    <w:rsid w:val="006B404E"/>
    <w:rsid w:val="006B640E"/>
    <w:rsid w:val="006B7897"/>
    <w:rsid w:val="006C22B1"/>
    <w:rsid w:val="006E3E63"/>
    <w:rsid w:val="006E4663"/>
    <w:rsid w:val="006F0F8C"/>
    <w:rsid w:val="006F6565"/>
    <w:rsid w:val="006F70D4"/>
    <w:rsid w:val="00703E78"/>
    <w:rsid w:val="00705CD6"/>
    <w:rsid w:val="007072EA"/>
    <w:rsid w:val="007100E4"/>
    <w:rsid w:val="00721A31"/>
    <w:rsid w:val="00721B42"/>
    <w:rsid w:val="007221A5"/>
    <w:rsid w:val="0072414E"/>
    <w:rsid w:val="007257EC"/>
    <w:rsid w:val="00731134"/>
    <w:rsid w:val="00731CF9"/>
    <w:rsid w:val="007332DF"/>
    <w:rsid w:val="007371ED"/>
    <w:rsid w:val="00737D8B"/>
    <w:rsid w:val="00740BC5"/>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2513"/>
    <w:rsid w:val="008030FB"/>
    <w:rsid w:val="00805DBF"/>
    <w:rsid w:val="0080712F"/>
    <w:rsid w:val="0080765D"/>
    <w:rsid w:val="008104DA"/>
    <w:rsid w:val="00810DEB"/>
    <w:rsid w:val="00811788"/>
    <w:rsid w:val="008120D8"/>
    <w:rsid w:val="00812C08"/>
    <w:rsid w:val="008143FE"/>
    <w:rsid w:val="00817C47"/>
    <w:rsid w:val="00822BF3"/>
    <w:rsid w:val="00823035"/>
    <w:rsid w:val="008245CA"/>
    <w:rsid w:val="0082777F"/>
    <w:rsid w:val="00827B03"/>
    <w:rsid w:val="00830330"/>
    <w:rsid w:val="0083257B"/>
    <w:rsid w:val="00837661"/>
    <w:rsid w:val="008379E2"/>
    <w:rsid w:val="00840762"/>
    <w:rsid w:val="00841280"/>
    <w:rsid w:val="00844199"/>
    <w:rsid w:val="00844869"/>
    <w:rsid w:val="00845EFC"/>
    <w:rsid w:val="0084652C"/>
    <w:rsid w:val="00846DEF"/>
    <w:rsid w:val="00850E8E"/>
    <w:rsid w:val="00852D20"/>
    <w:rsid w:val="0085320F"/>
    <w:rsid w:val="00854452"/>
    <w:rsid w:val="008545C7"/>
    <w:rsid w:val="00856908"/>
    <w:rsid w:val="0086115D"/>
    <w:rsid w:val="008640C6"/>
    <w:rsid w:val="008755E3"/>
    <w:rsid w:val="008764E4"/>
    <w:rsid w:val="008810F7"/>
    <w:rsid w:val="0088252A"/>
    <w:rsid w:val="00882EF4"/>
    <w:rsid w:val="00883F13"/>
    <w:rsid w:val="00884724"/>
    <w:rsid w:val="00884EEB"/>
    <w:rsid w:val="00890696"/>
    <w:rsid w:val="0089217A"/>
    <w:rsid w:val="0089638D"/>
    <w:rsid w:val="00896E9F"/>
    <w:rsid w:val="00897E8F"/>
    <w:rsid w:val="008A1398"/>
    <w:rsid w:val="008A38D9"/>
    <w:rsid w:val="008A3EFF"/>
    <w:rsid w:val="008A53CD"/>
    <w:rsid w:val="008A6887"/>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9DF"/>
    <w:rsid w:val="00965E71"/>
    <w:rsid w:val="009668EF"/>
    <w:rsid w:val="00970074"/>
    <w:rsid w:val="00973FA9"/>
    <w:rsid w:val="00974A16"/>
    <w:rsid w:val="00974C42"/>
    <w:rsid w:val="00974E23"/>
    <w:rsid w:val="00976612"/>
    <w:rsid w:val="00977EF0"/>
    <w:rsid w:val="00981B67"/>
    <w:rsid w:val="009825C1"/>
    <w:rsid w:val="0098681C"/>
    <w:rsid w:val="00986D7A"/>
    <w:rsid w:val="00987D86"/>
    <w:rsid w:val="0099756A"/>
    <w:rsid w:val="009A05FD"/>
    <w:rsid w:val="009A0752"/>
    <w:rsid w:val="009A31BD"/>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5B4"/>
    <w:rsid w:val="009F0694"/>
    <w:rsid w:val="009F07C7"/>
    <w:rsid w:val="009F4DEF"/>
    <w:rsid w:val="00A05775"/>
    <w:rsid w:val="00A07B68"/>
    <w:rsid w:val="00A149F3"/>
    <w:rsid w:val="00A162AB"/>
    <w:rsid w:val="00A21E2A"/>
    <w:rsid w:val="00A21EEB"/>
    <w:rsid w:val="00A279CF"/>
    <w:rsid w:val="00A305F8"/>
    <w:rsid w:val="00A30634"/>
    <w:rsid w:val="00A30C6B"/>
    <w:rsid w:val="00A31608"/>
    <w:rsid w:val="00A41118"/>
    <w:rsid w:val="00A43463"/>
    <w:rsid w:val="00A4366A"/>
    <w:rsid w:val="00A45CDE"/>
    <w:rsid w:val="00A46B10"/>
    <w:rsid w:val="00A46C1D"/>
    <w:rsid w:val="00A52122"/>
    <w:rsid w:val="00A525DD"/>
    <w:rsid w:val="00A52A46"/>
    <w:rsid w:val="00A53E43"/>
    <w:rsid w:val="00A60BC3"/>
    <w:rsid w:val="00A61A45"/>
    <w:rsid w:val="00A6259E"/>
    <w:rsid w:val="00A63B91"/>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95239"/>
    <w:rsid w:val="00AA053C"/>
    <w:rsid w:val="00AA23C2"/>
    <w:rsid w:val="00AA2BA2"/>
    <w:rsid w:val="00AA365D"/>
    <w:rsid w:val="00AA577E"/>
    <w:rsid w:val="00AA66BF"/>
    <w:rsid w:val="00AB1E74"/>
    <w:rsid w:val="00AB2AD2"/>
    <w:rsid w:val="00AC03F2"/>
    <w:rsid w:val="00AC3C43"/>
    <w:rsid w:val="00AC67AD"/>
    <w:rsid w:val="00AC7977"/>
    <w:rsid w:val="00AC7A57"/>
    <w:rsid w:val="00AD24AB"/>
    <w:rsid w:val="00AD26D4"/>
    <w:rsid w:val="00AD5F31"/>
    <w:rsid w:val="00AE0F8F"/>
    <w:rsid w:val="00AE1C6B"/>
    <w:rsid w:val="00AE1F1D"/>
    <w:rsid w:val="00AE21C7"/>
    <w:rsid w:val="00AE40CD"/>
    <w:rsid w:val="00AE48F4"/>
    <w:rsid w:val="00AF0C88"/>
    <w:rsid w:val="00AF497D"/>
    <w:rsid w:val="00AF587D"/>
    <w:rsid w:val="00AF7F15"/>
    <w:rsid w:val="00B04599"/>
    <w:rsid w:val="00B04FE2"/>
    <w:rsid w:val="00B06F26"/>
    <w:rsid w:val="00B070CB"/>
    <w:rsid w:val="00B07DBA"/>
    <w:rsid w:val="00B10D87"/>
    <w:rsid w:val="00B10E39"/>
    <w:rsid w:val="00B10F6C"/>
    <w:rsid w:val="00B149E3"/>
    <w:rsid w:val="00B20C5A"/>
    <w:rsid w:val="00B21694"/>
    <w:rsid w:val="00B22715"/>
    <w:rsid w:val="00B27A44"/>
    <w:rsid w:val="00B30571"/>
    <w:rsid w:val="00B3096F"/>
    <w:rsid w:val="00B31448"/>
    <w:rsid w:val="00B32396"/>
    <w:rsid w:val="00B32FFD"/>
    <w:rsid w:val="00B3563A"/>
    <w:rsid w:val="00B35883"/>
    <w:rsid w:val="00B365A5"/>
    <w:rsid w:val="00B378A0"/>
    <w:rsid w:val="00B41FF8"/>
    <w:rsid w:val="00B4238E"/>
    <w:rsid w:val="00B528CD"/>
    <w:rsid w:val="00B575B9"/>
    <w:rsid w:val="00B60B64"/>
    <w:rsid w:val="00B6166B"/>
    <w:rsid w:val="00B63C19"/>
    <w:rsid w:val="00B6551A"/>
    <w:rsid w:val="00B67097"/>
    <w:rsid w:val="00B71FBC"/>
    <w:rsid w:val="00B72845"/>
    <w:rsid w:val="00B729B9"/>
    <w:rsid w:val="00B72D79"/>
    <w:rsid w:val="00B81693"/>
    <w:rsid w:val="00B82DD6"/>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C797C"/>
    <w:rsid w:val="00BD00BE"/>
    <w:rsid w:val="00BD3AF7"/>
    <w:rsid w:val="00BD4562"/>
    <w:rsid w:val="00BD4879"/>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C59"/>
    <w:rsid w:val="00C34F80"/>
    <w:rsid w:val="00C35924"/>
    <w:rsid w:val="00C43062"/>
    <w:rsid w:val="00C44CD2"/>
    <w:rsid w:val="00C46A7D"/>
    <w:rsid w:val="00C47059"/>
    <w:rsid w:val="00C472D2"/>
    <w:rsid w:val="00C47D8F"/>
    <w:rsid w:val="00C54284"/>
    <w:rsid w:val="00C55F24"/>
    <w:rsid w:val="00C561C5"/>
    <w:rsid w:val="00C56647"/>
    <w:rsid w:val="00C57B7D"/>
    <w:rsid w:val="00C614EF"/>
    <w:rsid w:val="00C62ED6"/>
    <w:rsid w:val="00C63074"/>
    <w:rsid w:val="00C70276"/>
    <w:rsid w:val="00C70579"/>
    <w:rsid w:val="00C7238B"/>
    <w:rsid w:val="00C72F63"/>
    <w:rsid w:val="00C73A0A"/>
    <w:rsid w:val="00C74EEA"/>
    <w:rsid w:val="00C7580F"/>
    <w:rsid w:val="00C76617"/>
    <w:rsid w:val="00C877D2"/>
    <w:rsid w:val="00C90836"/>
    <w:rsid w:val="00C91F3B"/>
    <w:rsid w:val="00C91FD8"/>
    <w:rsid w:val="00C955EB"/>
    <w:rsid w:val="00C95794"/>
    <w:rsid w:val="00CA05A9"/>
    <w:rsid w:val="00CA44EA"/>
    <w:rsid w:val="00CA4A38"/>
    <w:rsid w:val="00CA5857"/>
    <w:rsid w:val="00CA7BF2"/>
    <w:rsid w:val="00CB39A6"/>
    <w:rsid w:val="00CB7FCC"/>
    <w:rsid w:val="00CC1126"/>
    <w:rsid w:val="00CC3AB5"/>
    <w:rsid w:val="00CC5795"/>
    <w:rsid w:val="00CC5C75"/>
    <w:rsid w:val="00CC7E2E"/>
    <w:rsid w:val="00CD02CA"/>
    <w:rsid w:val="00CD08A3"/>
    <w:rsid w:val="00CD1BF2"/>
    <w:rsid w:val="00CD426F"/>
    <w:rsid w:val="00CD5473"/>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0F45"/>
    <w:rsid w:val="00D316AC"/>
    <w:rsid w:val="00D32893"/>
    <w:rsid w:val="00D3706A"/>
    <w:rsid w:val="00D404EF"/>
    <w:rsid w:val="00D42CEF"/>
    <w:rsid w:val="00D43F9B"/>
    <w:rsid w:val="00D46A1A"/>
    <w:rsid w:val="00D4790A"/>
    <w:rsid w:val="00D50F42"/>
    <w:rsid w:val="00D510A5"/>
    <w:rsid w:val="00D51C61"/>
    <w:rsid w:val="00D521A9"/>
    <w:rsid w:val="00D52C90"/>
    <w:rsid w:val="00D54668"/>
    <w:rsid w:val="00D57FF3"/>
    <w:rsid w:val="00D60C36"/>
    <w:rsid w:val="00D617E9"/>
    <w:rsid w:val="00D619D5"/>
    <w:rsid w:val="00D634AE"/>
    <w:rsid w:val="00D63B05"/>
    <w:rsid w:val="00D63B7F"/>
    <w:rsid w:val="00D63C0C"/>
    <w:rsid w:val="00D64791"/>
    <w:rsid w:val="00D65FA5"/>
    <w:rsid w:val="00D70E5D"/>
    <w:rsid w:val="00D73ED9"/>
    <w:rsid w:val="00D74F75"/>
    <w:rsid w:val="00D751C8"/>
    <w:rsid w:val="00D76521"/>
    <w:rsid w:val="00D8134B"/>
    <w:rsid w:val="00D83B4A"/>
    <w:rsid w:val="00D85B41"/>
    <w:rsid w:val="00D85C93"/>
    <w:rsid w:val="00D86EAB"/>
    <w:rsid w:val="00D87557"/>
    <w:rsid w:val="00D9398C"/>
    <w:rsid w:val="00D94A23"/>
    <w:rsid w:val="00D96BA4"/>
    <w:rsid w:val="00DA0982"/>
    <w:rsid w:val="00DA2278"/>
    <w:rsid w:val="00DA4793"/>
    <w:rsid w:val="00DA65C9"/>
    <w:rsid w:val="00DB0556"/>
    <w:rsid w:val="00DB49D1"/>
    <w:rsid w:val="00DB5B01"/>
    <w:rsid w:val="00DB78DE"/>
    <w:rsid w:val="00DC5580"/>
    <w:rsid w:val="00DC762D"/>
    <w:rsid w:val="00DD2E58"/>
    <w:rsid w:val="00DD40C4"/>
    <w:rsid w:val="00DD4336"/>
    <w:rsid w:val="00DD76C4"/>
    <w:rsid w:val="00DE1643"/>
    <w:rsid w:val="00DE5BB1"/>
    <w:rsid w:val="00DE60B5"/>
    <w:rsid w:val="00DE6322"/>
    <w:rsid w:val="00DF1302"/>
    <w:rsid w:val="00DF1E46"/>
    <w:rsid w:val="00DF41F5"/>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5C20"/>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2060"/>
    <w:rsid w:val="00E73AD1"/>
    <w:rsid w:val="00E742A3"/>
    <w:rsid w:val="00E7525B"/>
    <w:rsid w:val="00E7655C"/>
    <w:rsid w:val="00E80221"/>
    <w:rsid w:val="00E80A29"/>
    <w:rsid w:val="00E82128"/>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C0B01"/>
    <w:rsid w:val="00EC0D7F"/>
    <w:rsid w:val="00EC48FE"/>
    <w:rsid w:val="00EC6727"/>
    <w:rsid w:val="00ED3F76"/>
    <w:rsid w:val="00ED49E3"/>
    <w:rsid w:val="00ED551F"/>
    <w:rsid w:val="00ED5CA2"/>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4341"/>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A79AA"/>
    <w:rsid w:val="00FB0147"/>
    <w:rsid w:val="00FB0274"/>
    <w:rsid w:val="00FB042F"/>
    <w:rsid w:val="00FB1278"/>
    <w:rsid w:val="00FC1438"/>
    <w:rsid w:val="00FC1B7D"/>
    <w:rsid w:val="00FC5614"/>
    <w:rsid w:val="00FC7106"/>
    <w:rsid w:val="00FD1252"/>
    <w:rsid w:val="00FD1F14"/>
    <w:rsid w:val="00FD783D"/>
    <w:rsid w:val="00FE190D"/>
    <w:rsid w:val="00FE66B3"/>
    <w:rsid w:val="00FE6C95"/>
    <w:rsid w:val="00FE7D52"/>
    <w:rsid w:val="00FF4AFE"/>
    <w:rsid w:val="00FF70F9"/>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702B9"/>
    <w:pPr>
      <w:spacing w:after="0" w:line="280" w:lineRule="atLeast"/>
    </w:pPr>
    <w:rPr>
      <w:rFonts w:ascii="Tahoma" w:hAnsi="Tahoma"/>
      <w:sz w:val="20"/>
    </w:rPr>
  </w:style>
  <w:style w:type="paragraph" w:styleId="Kop1">
    <w:name w:val="heading 1"/>
    <w:aliases w:val="Hoofdstuk"/>
    <w:basedOn w:val="Standaard"/>
    <w:next w:val="Standaard"/>
    <w:qFormat/>
    <w:rsid w:val="004702B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4702B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4702B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4702B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4702B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4702B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4702B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4702B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4702B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4702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4702B9"/>
  </w:style>
  <w:style w:type="paragraph" w:styleId="Ballontekst">
    <w:name w:val="Balloon Text"/>
    <w:basedOn w:val="Standaard"/>
    <w:link w:val="BallontekstChar"/>
    <w:uiPriority w:val="99"/>
    <w:semiHidden/>
    <w:unhideWhenUsed/>
    <w:rsid w:val="004702B9"/>
    <w:rPr>
      <w:rFonts w:cs="Tahoma"/>
      <w:sz w:val="16"/>
      <w:szCs w:val="16"/>
    </w:rPr>
  </w:style>
  <w:style w:type="character" w:customStyle="1" w:styleId="BallontekstChar">
    <w:name w:val="Ballontekst Char"/>
    <w:basedOn w:val="Standaardalinea-lettertype"/>
    <w:link w:val="Ballontekst"/>
    <w:uiPriority w:val="99"/>
    <w:semiHidden/>
    <w:rsid w:val="004702B9"/>
    <w:rPr>
      <w:rFonts w:ascii="Tahoma" w:hAnsi="Tahoma" w:cs="Tahoma"/>
      <w:sz w:val="16"/>
      <w:szCs w:val="16"/>
    </w:rPr>
  </w:style>
  <w:style w:type="numbering" w:styleId="111111">
    <w:name w:val="Outline List 2"/>
    <w:basedOn w:val="Geenlijst"/>
    <w:uiPriority w:val="99"/>
    <w:semiHidden/>
    <w:unhideWhenUsed/>
    <w:rsid w:val="004702B9"/>
    <w:pPr>
      <w:numPr>
        <w:numId w:val="1"/>
      </w:numPr>
    </w:pPr>
  </w:style>
  <w:style w:type="numbering" w:styleId="1ai">
    <w:name w:val="Outline List 1"/>
    <w:basedOn w:val="Geenlijst"/>
    <w:uiPriority w:val="99"/>
    <w:semiHidden/>
    <w:unhideWhenUsed/>
    <w:rsid w:val="004702B9"/>
    <w:pPr>
      <w:numPr>
        <w:numId w:val="2"/>
      </w:numPr>
    </w:pPr>
  </w:style>
  <w:style w:type="table" w:styleId="3D-effectenvoortabel1">
    <w:name w:val="Table 3D effects 1"/>
    <w:basedOn w:val="Standaardtabel"/>
    <w:uiPriority w:val="99"/>
    <w:semiHidden/>
    <w:unhideWhenUsed/>
    <w:rsid w:val="004702B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4702B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4702B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4702B9"/>
  </w:style>
  <w:style w:type="character" w:customStyle="1" w:styleId="AanhefChar">
    <w:name w:val="Aanhef Char"/>
    <w:basedOn w:val="Standaardalinea-lettertype"/>
    <w:link w:val="Aanhef"/>
    <w:uiPriority w:val="99"/>
    <w:semiHidden/>
    <w:rsid w:val="004702B9"/>
    <w:rPr>
      <w:rFonts w:ascii="Tahoma" w:hAnsi="Tahoma"/>
      <w:sz w:val="20"/>
    </w:rPr>
  </w:style>
  <w:style w:type="paragraph" w:styleId="Adresenvelop">
    <w:name w:val="envelope address"/>
    <w:basedOn w:val="Standaard"/>
    <w:uiPriority w:val="99"/>
    <w:semiHidden/>
    <w:unhideWhenUsed/>
    <w:rsid w:val="004702B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4702B9"/>
    <w:pPr>
      <w:spacing w:line="240" w:lineRule="auto"/>
      <w:ind w:left="4252"/>
    </w:pPr>
  </w:style>
  <w:style w:type="character" w:customStyle="1" w:styleId="AfsluitingChar">
    <w:name w:val="Afsluiting Char"/>
    <w:basedOn w:val="Standaardalinea-lettertype"/>
    <w:link w:val="Afsluiting"/>
    <w:uiPriority w:val="99"/>
    <w:semiHidden/>
    <w:rsid w:val="004702B9"/>
    <w:rPr>
      <w:rFonts w:ascii="Tahoma" w:hAnsi="Tahoma"/>
      <w:sz w:val="20"/>
    </w:rPr>
  </w:style>
  <w:style w:type="paragraph" w:styleId="Afzender">
    <w:name w:val="envelope return"/>
    <w:basedOn w:val="Standaard"/>
    <w:uiPriority w:val="99"/>
    <w:semiHidden/>
    <w:unhideWhenUsed/>
    <w:rsid w:val="004702B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4702B9"/>
    <w:pPr>
      <w:numPr>
        <w:numId w:val="3"/>
      </w:numPr>
    </w:pPr>
  </w:style>
  <w:style w:type="paragraph" w:styleId="Berichtkop">
    <w:name w:val="Message Header"/>
    <w:basedOn w:val="Standaard"/>
    <w:link w:val="BerichtkopChar"/>
    <w:uiPriority w:val="99"/>
    <w:semiHidden/>
    <w:unhideWhenUsed/>
    <w:rsid w:val="004702B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4702B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4702B9"/>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4702B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4702B9"/>
    <w:pPr>
      <w:ind w:left="200" w:hanging="200"/>
    </w:pPr>
  </w:style>
  <w:style w:type="paragraph" w:styleId="Datum">
    <w:name w:val="Date"/>
    <w:basedOn w:val="Standaard"/>
    <w:next w:val="Standaard"/>
    <w:link w:val="DatumChar"/>
    <w:uiPriority w:val="99"/>
    <w:semiHidden/>
    <w:unhideWhenUsed/>
    <w:rsid w:val="004702B9"/>
  </w:style>
  <w:style w:type="character" w:customStyle="1" w:styleId="DatumChar">
    <w:name w:val="Datum Char"/>
    <w:basedOn w:val="Standaardalinea-lettertype"/>
    <w:link w:val="Datum"/>
    <w:uiPriority w:val="99"/>
    <w:semiHidden/>
    <w:rsid w:val="004702B9"/>
    <w:rPr>
      <w:rFonts w:ascii="Tahoma" w:hAnsi="Tahoma"/>
      <w:sz w:val="20"/>
    </w:rPr>
  </w:style>
  <w:style w:type="paragraph" w:styleId="Documentstructuur">
    <w:name w:val="Document Map"/>
    <w:basedOn w:val="Standaard"/>
    <w:link w:val="DocumentstructuurChar"/>
    <w:uiPriority w:val="99"/>
    <w:semiHidden/>
    <w:unhideWhenUsed/>
    <w:rsid w:val="004702B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4702B9"/>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4702B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4702B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4702B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4702B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4702B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4702B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4702B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4702B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4702B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4702B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4702B9"/>
    <w:rPr>
      <w:vertAlign w:val="superscript"/>
    </w:rPr>
  </w:style>
  <w:style w:type="paragraph" w:styleId="Eindnoottekst">
    <w:name w:val="endnote text"/>
    <w:basedOn w:val="Standaard"/>
    <w:link w:val="EindnoottekstChar"/>
    <w:uiPriority w:val="99"/>
    <w:semiHidden/>
    <w:unhideWhenUsed/>
    <w:rsid w:val="004702B9"/>
    <w:pPr>
      <w:spacing w:line="240" w:lineRule="auto"/>
    </w:pPr>
    <w:rPr>
      <w:szCs w:val="20"/>
    </w:rPr>
  </w:style>
  <w:style w:type="character" w:customStyle="1" w:styleId="EindnoottekstChar">
    <w:name w:val="Eindnoottekst Char"/>
    <w:basedOn w:val="Standaardalinea-lettertype"/>
    <w:link w:val="Eindnoottekst"/>
    <w:uiPriority w:val="99"/>
    <w:semiHidden/>
    <w:rsid w:val="004702B9"/>
    <w:rPr>
      <w:rFonts w:ascii="Tahoma" w:hAnsi="Tahoma"/>
      <w:sz w:val="20"/>
      <w:szCs w:val="20"/>
    </w:rPr>
  </w:style>
  <w:style w:type="table" w:styleId="Elegantetabel">
    <w:name w:val="Table Elegant"/>
    <w:basedOn w:val="Standaardtabel"/>
    <w:uiPriority w:val="99"/>
    <w:semiHidden/>
    <w:unhideWhenUsed/>
    <w:rsid w:val="004702B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4702B9"/>
    <w:pPr>
      <w:spacing w:line="240" w:lineRule="auto"/>
    </w:pPr>
  </w:style>
  <w:style w:type="character" w:customStyle="1" w:styleId="E-mailhandtekeningChar">
    <w:name w:val="E-mailhandtekening Char"/>
    <w:basedOn w:val="Standaardalinea-lettertype"/>
    <w:link w:val="E-mailhandtekening"/>
    <w:uiPriority w:val="99"/>
    <w:semiHidden/>
    <w:rsid w:val="004702B9"/>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4702B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4702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4702B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4702B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4702B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4702B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4702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4702B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4702B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4702B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4702B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4702B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4702B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4702B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4702B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4702B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4702B9"/>
    <w:rPr>
      <w:color w:val="800080" w:themeColor="followedHyperlink"/>
      <w:u w:val="single"/>
    </w:rPr>
  </w:style>
  <w:style w:type="paragraph" w:styleId="Handtekening">
    <w:name w:val="Signature"/>
    <w:basedOn w:val="Standaard"/>
    <w:link w:val="HandtekeningChar"/>
    <w:uiPriority w:val="99"/>
    <w:semiHidden/>
    <w:unhideWhenUsed/>
    <w:rsid w:val="004702B9"/>
    <w:pPr>
      <w:spacing w:line="240" w:lineRule="auto"/>
      <w:ind w:left="4252"/>
    </w:pPr>
  </w:style>
  <w:style w:type="character" w:customStyle="1" w:styleId="HandtekeningChar">
    <w:name w:val="Handtekening Char"/>
    <w:basedOn w:val="Standaardalinea-lettertype"/>
    <w:link w:val="Handtekening"/>
    <w:uiPriority w:val="99"/>
    <w:semiHidden/>
    <w:rsid w:val="004702B9"/>
    <w:rPr>
      <w:rFonts w:ascii="Tahoma" w:hAnsi="Tahoma"/>
      <w:sz w:val="20"/>
    </w:rPr>
  </w:style>
  <w:style w:type="paragraph" w:styleId="HTML-voorafopgemaakt">
    <w:name w:val="HTML Preformatted"/>
    <w:basedOn w:val="Standaard"/>
    <w:link w:val="HTML-voorafopgemaaktChar"/>
    <w:uiPriority w:val="99"/>
    <w:semiHidden/>
    <w:unhideWhenUsed/>
    <w:rsid w:val="004702B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4702B9"/>
    <w:rPr>
      <w:rFonts w:ascii="Consolas" w:hAnsi="Consolas" w:cs="Consolas"/>
      <w:sz w:val="20"/>
      <w:szCs w:val="20"/>
    </w:rPr>
  </w:style>
  <w:style w:type="character" w:styleId="HTMLCode">
    <w:name w:val="HTML Code"/>
    <w:basedOn w:val="Standaardalinea-lettertype"/>
    <w:uiPriority w:val="99"/>
    <w:semiHidden/>
    <w:unhideWhenUsed/>
    <w:rsid w:val="004702B9"/>
    <w:rPr>
      <w:rFonts w:ascii="Consolas" w:hAnsi="Consolas" w:cs="Consolas"/>
      <w:sz w:val="20"/>
      <w:szCs w:val="20"/>
    </w:rPr>
  </w:style>
  <w:style w:type="character" w:styleId="HTMLDefinition">
    <w:name w:val="HTML Definition"/>
    <w:basedOn w:val="Standaardalinea-lettertype"/>
    <w:uiPriority w:val="99"/>
    <w:semiHidden/>
    <w:unhideWhenUsed/>
    <w:rsid w:val="004702B9"/>
    <w:rPr>
      <w:i/>
      <w:iCs/>
    </w:rPr>
  </w:style>
  <w:style w:type="character" w:styleId="HTMLVariable">
    <w:name w:val="HTML Variable"/>
    <w:basedOn w:val="Standaardalinea-lettertype"/>
    <w:uiPriority w:val="99"/>
    <w:semiHidden/>
    <w:unhideWhenUsed/>
    <w:rsid w:val="004702B9"/>
    <w:rPr>
      <w:i/>
      <w:iCs/>
    </w:rPr>
  </w:style>
  <w:style w:type="character" w:styleId="HTML-acroniem">
    <w:name w:val="HTML Acronym"/>
    <w:basedOn w:val="Standaardalinea-lettertype"/>
    <w:uiPriority w:val="99"/>
    <w:semiHidden/>
    <w:unhideWhenUsed/>
    <w:rsid w:val="004702B9"/>
  </w:style>
  <w:style w:type="paragraph" w:styleId="HTML-adres">
    <w:name w:val="HTML Address"/>
    <w:basedOn w:val="Standaard"/>
    <w:link w:val="HTML-adresChar"/>
    <w:uiPriority w:val="99"/>
    <w:semiHidden/>
    <w:unhideWhenUsed/>
    <w:rsid w:val="004702B9"/>
    <w:pPr>
      <w:spacing w:line="240" w:lineRule="auto"/>
    </w:pPr>
    <w:rPr>
      <w:i/>
      <w:iCs/>
    </w:rPr>
  </w:style>
  <w:style w:type="character" w:customStyle="1" w:styleId="HTML-adresChar">
    <w:name w:val="HTML-adres Char"/>
    <w:basedOn w:val="Standaardalinea-lettertype"/>
    <w:link w:val="HTML-adres"/>
    <w:uiPriority w:val="99"/>
    <w:semiHidden/>
    <w:rsid w:val="004702B9"/>
    <w:rPr>
      <w:rFonts w:ascii="Tahoma" w:hAnsi="Tahoma"/>
      <w:i/>
      <w:iCs/>
      <w:sz w:val="20"/>
    </w:rPr>
  </w:style>
  <w:style w:type="character" w:styleId="HTML-citaat">
    <w:name w:val="HTML Cite"/>
    <w:basedOn w:val="Standaardalinea-lettertype"/>
    <w:uiPriority w:val="99"/>
    <w:semiHidden/>
    <w:unhideWhenUsed/>
    <w:rsid w:val="004702B9"/>
    <w:rPr>
      <w:i/>
      <w:iCs/>
    </w:rPr>
  </w:style>
  <w:style w:type="character" w:styleId="HTML-schrijfmachine">
    <w:name w:val="HTML Typewriter"/>
    <w:basedOn w:val="Standaardalinea-lettertype"/>
    <w:uiPriority w:val="99"/>
    <w:semiHidden/>
    <w:unhideWhenUsed/>
    <w:rsid w:val="004702B9"/>
    <w:rPr>
      <w:rFonts w:ascii="Consolas" w:hAnsi="Consolas" w:cs="Consolas"/>
      <w:sz w:val="20"/>
      <w:szCs w:val="20"/>
    </w:rPr>
  </w:style>
  <w:style w:type="character" w:styleId="HTML-toetsenbord">
    <w:name w:val="HTML Keyboard"/>
    <w:basedOn w:val="Standaardalinea-lettertype"/>
    <w:uiPriority w:val="99"/>
    <w:semiHidden/>
    <w:unhideWhenUsed/>
    <w:rsid w:val="004702B9"/>
    <w:rPr>
      <w:rFonts w:ascii="Consolas" w:hAnsi="Consolas" w:cs="Consolas"/>
      <w:sz w:val="20"/>
      <w:szCs w:val="20"/>
    </w:rPr>
  </w:style>
  <w:style w:type="character" w:styleId="HTML-voorbeeld">
    <w:name w:val="HTML Sample"/>
    <w:basedOn w:val="Standaardalinea-lettertype"/>
    <w:uiPriority w:val="99"/>
    <w:semiHidden/>
    <w:unhideWhenUsed/>
    <w:rsid w:val="004702B9"/>
    <w:rPr>
      <w:rFonts w:ascii="Consolas" w:hAnsi="Consolas" w:cs="Consolas"/>
      <w:sz w:val="24"/>
      <w:szCs w:val="24"/>
    </w:rPr>
  </w:style>
  <w:style w:type="character" w:styleId="Hyperlink">
    <w:name w:val="Hyperlink"/>
    <w:basedOn w:val="Standaardalinea-lettertype"/>
    <w:uiPriority w:val="99"/>
    <w:unhideWhenUsed/>
    <w:rsid w:val="004702B9"/>
    <w:rPr>
      <w:color w:val="0000FF" w:themeColor="hyperlink"/>
      <w:u w:val="single"/>
    </w:rPr>
  </w:style>
  <w:style w:type="paragraph" w:styleId="Index1">
    <w:name w:val="index 1"/>
    <w:basedOn w:val="Standaard"/>
    <w:next w:val="Standaard"/>
    <w:autoRedefine/>
    <w:uiPriority w:val="99"/>
    <w:semiHidden/>
    <w:unhideWhenUsed/>
    <w:rsid w:val="004702B9"/>
    <w:pPr>
      <w:spacing w:line="240" w:lineRule="auto"/>
      <w:ind w:left="200" w:hanging="200"/>
    </w:pPr>
  </w:style>
  <w:style w:type="paragraph" w:styleId="Index2">
    <w:name w:val="index 2"/>
    <w:basedOn w:val="Standaard"/>
    <w:next w:val="Standaard"/>
    <w:autoRedefine/>
    <w:uiPriority w:val="99"/>
    <w:semiHidden/>
    <w:unhideWhenUsed/>
    <w:rsid w:val="004702B9"/>
    <w:pPr>
      <w:spacing w:line="240" w:lineRule="auto"/>
      <w:ind w:left="400" w:hanging="200"/>
    </w:pPr>
  </w:style>
  <w:style w:type="paragraph" w:styleId="Index3">
    <w:name w:val="index 3"/>
    <w:basedOn w:val="Standaard"/>
    <w:next w:val="Standaard"/>
    <w:autoRedefine/>
    <w:uiPriority w:val="99"/>
    <w:semiHidden/>
    <w:unhideWhenUsed/>
    <w:rsid w:val="004702B9"/>
    <w:pPr>
      <w:spacing w:line="240" w:lineRule="auto"/>
      <w:ind w:left="600" w:hanging="200"/>
    </w:pPr>
  </w:style>
  <w:style w:type="paragraph" w:styleId="Index4">
    <w:name w:val="index 4"/>
    <w:basedOn w:val="Standaard"/>
    <w:next w:val="Standaard"/>
    <w:autoRedefine/>
    <w:uiPriority w:val="99"/>
    <w:semiHidden/>
    <w:unhideWhenUsed/>
    <w:rsid w:val="004702B9"/>
    <w:pPr>
      <w:spacing w:line="240" w:lineRule="auto"/>
      <w:ind w:left="800" w:hanging="200"/>
    </w:pPr>
  </w:style>
  <w:style w:type="paragraph" w:styleId="Index5">
    <w:name w:val="index 5"/>
    <w:basedOn w:val="Standaard"/>
    <w:next w:val="Standaard"/>
    <w:autoRedefine/>
    <w:uiPriority w:val="99"/>
    <w:semiHidden/>
    <w:unhideWhenUsed/>
    <w:rsid w:val="004702B9"/>
    <w:pPr>
      <w:spacing w:line="240" w:lineRule="auto"/>
      <w:ind w:left="1000" w:hanging="200"/>
    </w:pPr>
  </w:style>
  <w:style w:type="paragraph" w:styleId="Index6">
    <w:name w:val="index 6"/>
    <w:basedOn w:val="Standaard"/>
    <w:next w:val="Standaard"/>
    <w:autoRedefine/>
    <w:uiPriority w:val="99"/>
    <w:semiHidden/>
    <w:unhideWhenUsed/>
    <w:rsid w:val="004702B9"/>
    <w:pPr>
      <w:spacing w:line="240" w:lineRule="auto"/>
      <w:ind w:left="1200" w:hanging="200"/>
    </w:pPr>
  </w:style>
  <w:style w:type="paragraph" w:styleId="Index7">
    <w:name w:val="index 7"/>
    <w:basedOn w:val="Standaard"/>
    <w:next w:val="Standaard"/>
    <w:autoRedefine/>
    <w:uiPriority w:val="99"/>
    <w:semiHidden/>
    <w:unhideWhenUsed/>
    <w:rsid w:val="004702B9"/>
    <w:pPr>
      <w:spacing w:line="240" w:lineRule="auto"/>
      <w:ind w:left="1400" w:hanging="200"/>
    </w:pPr>
  </w:style>
  <w:style w:type="paragraph" w:styleId="Index8">
    <w:name w:val="index 8"/>
    <w:basedOn w:val="Standaard"/>
    <w:next w:val="Standaard"/>
    <w:autoRedefine/>
    <w:uiPriority w:val="99"/>
    <w:semiHidden/>
    <w:unhideWhenUsed/>
    <w:rsid w:val="004702B9"/>
    <w:pPr>
      <w:spacing w:line="240" w:lineRule="auto"/>
      <w:ind w:left="1600" w:hanging="200"/>
    </w:pPr>
  </w:style>
  <w:style w:type="paragraph" w:styleId="Index9">
    <w:name w:val="index 9"/>
    <w:basedOn w:val="Standaard"/>
    <w:next w:val="Standaard"/>
    <w:autoRedefine/>
    <w:uiPriority w:val="99"/>
    <w:semiHidden/>
    <w:unhideWhenUsed/>
    <w:rsid w:val="004702B9"/>
    <w:pPr>
      <w:spacing w:line="240" w:lineRule="auto"/>
      <w:ind w:left="1800" w:hanging="200"/>
    </w:pPr>
  </w:style>
  <w:style w:type="paragraph" w:styleId="Indexkop">
    <w:name w:val="index heading"/>
    <w:basedOn w:val="Standaard"/>
    <w:next w:val="Index1"/>
    <w:uiPriority w:val="99"/>
    <w:semiHidden/>
    <w:unhideWhenUsed/>
    <w:rsid w:val="004702B9"/>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4702B9"/>
    <w:pPr>
      <w:spacing w:after="100"/>
    </w:pPr>
  </w:style>
  <w:style w:type="paragraph" w:styleId="Inhopg2">
    <w:name w:val="toc 2"/>
    <w:basedOn w:val="Standaard"/>
    <w:next w:val="Standaard"/>
    <w:autoRedefine/>
    <w:uiPriority w:val="39"/>
    <w:unhideWhenUsed/>
    <w:rsid w:val="004702B9"/>
    <w:pPr>
      <w:spacing w:after="100"/>
      <w:ind w:left="200"/>
    </w:pPr>
  </w:style>
  <w:style w:type="paragraph" w:styleId="Inhopg3">
    <w:name w:val="toc 3"/>
    <w:basedOn w:val="Standaard"/>
    <w:next w:val="Standaard"/>
    <w:autoRedefine/>
    <w:uiPriority w:val="39"/>
    <w:unhideWhenUsed/>
    <w:rsid w:val="004702B9"/>
    <w:pPr>
      <w:spacing w:after="100"/>
      <w:ind w:left="400"/>
    </w:pPr>
  </w:style>
  <w:style w:type="paragraph" w:styleId="Inhopg4">
    <w:name w:val="toc 4"/>
    <w:basedOn w:val="Standaard"/>
    <w:next w:val="Standaard"/>
    <w:autoRedefine/>
    <w:uiPriority w:val="39"/>
    <w:semiHidden/>
    <w:unhideWhenUsed/>
    <w:rsid w:val="004702B9"/>
    <w:pPr>
      <w:spacing w:after="100"/>
      <w:ind w:left="600"/>
    </w:pPr>
  </w:style>
  <w:style w:type="paragraph" w:styleId="Inhopg5">
    <w:name w:val="toc 5"/>
    <w:basedOn w:val="Standaard"/>
    <w:next w:val="Standaard"/>
    <w:autoRedefine/>
    <w:uiPriority w:val="39"/>
    <w:semiHidden/>
    <w:unhideWhenUsed/>
    <w:rsid w:val="004702B9"/>
    <w:pPr>
      <w:spacing w:after="100"/>
      <w:ind w:left="800"/>
    </w:pPr>
  </w:style>
  <w:style w:type="paragraph" w:styleId="Inhopg6">
    <w:name w:val="toc 6"/>
    <w:basedOn w:val="Standaard"/>
    <w:next w:val="Standaard"/>
    <w:autoRedefine/>
    <w:uiPriority w:val="39"/>
    <w:semiHidden/>
    <w:unhideWhenUsed/>
    <w:rsid w:val="004702B9"/>
    <w:pPr>
      <w:spacing w:after="100"/>
      <w:ind w:left="1000"/>
    </w:pPr>
  </w:style>
  <w:style w:type="paragraph" w:styleId="Inhopg7">
    <w:name w:val="toc 7"/>
    <w:basedOn w:val="Standaard"/>
    <w:next w:val="Standaard"/>
    <w:autoRedefine/>
    <w:uiPriority w:val="39"/>
    <w:semiHidden/>
    <w:unhideWhenUsed/>
    <w:rsid w:val="004702B9"/>
    <w:pPr>
      <w:spacing w:after="100"/>
      <w:ind w:left="1200"/>
    </w:pPr>
  </w:style>
  <w:style w:type="paragraph" w:styleId="Inhopg8">
    <w:name w:val="toc 8"/>
    <w:basedOn w:val="Standaard"/>
    <w:next w:val="Standaard"/>
    <w:autoRedefine/>
    <w:uiPriority w:val="39"/>
    <w:semiHidden/>
    <w:unhideWhenUsed/>
    <w:rsid w:val="004702B9"/>
    <w:pPr>
      <w:spacing w:after="100"/>
      <w:ind w:left="1400"/>
    </w:pPr>
  </w:style>
  <w:style w:type="paragraph" w:styleId="Inhopg9">
    <w:name w:val="toc 9"/>
    <w:basedOn w:val="Standaard"/>
    <w:next w:val="Standaard"/>
    <w:autoRedefine/>
    <w:uiPriority w:val="39"/>
    <w:semiHidden/>
    <w:unhideWhenUsed/>
    <w:rsid w:val="004702B9"/>
    <w:pPr>
      <w:spacing w:after="100"/>
      <w:ind w:left="1600"/>
    </w:pPr>
  </w:style>
  <w:style w:type="table" w:styleId="Klassieketabel1">
    <w:name w:val="Table Classic 1"/>
    <w:basedOn w:val="Standaardtabel"/>
    <w:uiPriority w:val="99"/>
    <w:semiHidden/>
    <w:unhideWhenUsed/>
    <w:rsid w:val="004702B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4702B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4702B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4702B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4702B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4702B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4702B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4702B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4702B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4702B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4702B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4702B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4702B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4702B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4702B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4702B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4702B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4702B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4702B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4702B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4702B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4702B9"/>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4702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4702B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4702B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4702B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4702B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4702B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4702B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4702B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4702B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4702B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4702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4702B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4702B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4702B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4702B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4702B9"/>
    <w:pPr>
      <w:ind w:left="283" w:hanging="283"/>
      <w:contextualSpacing/>
    </w:pPr>
  </w:style>
  <w:style w:type="paragraph" w:styleId="Lijst2">
    <w:name w:val="List 2"/>
    <w:basedOn w:val="Standaard"/>
    <w:uiPriority w:val="99"/>
    <w:semiHidden/>
    <w:unhideWhenUsed/>
    <w:rsid w:val="004702B9"/>
    <w:pPr>
      <w:ind w:left="566" w:hanging="283"/>
      <w:contextualSpacing/>
    </w:pPr>
  </w:style>
  <w:style w:type="paragraph" w:styleId="Lijst3">
    <w:name w:val="List 3"/>
    <w:basedOn w:val="Standaard"/>
    <w:uiPriority w:val="99"/>
    <w:semiHidden/>
    <w:unhideWhenUsed/>
    <w:rsid w:val="004702B9"/>
    <w:pPr>
      <w:ind w:left="849" w:hanging="283"/>
      <w:contextualSpacing/>
    </w:pPr>
  </w:style>
  <w:style w:type="paragraph" w:styleId="Lijst4">
    <w:name w:val="List 4"/>
    <w:basedOn w:val="Standaard"/>
    <w:uiPriority w:val="99"/>
    <w:semiHidden/>
    <w:unhideWhenUsed/>
    <w:rsid w:val="004702B9"/>
    <w:pPr>
      <w:ind w:left="1132" w:hanging="283"/>
      <w:contextualSpacing/>
    </w:pPr>
  </w:style>
  <w:style w:type="paragraph" w:styleId="Lijst5">
    <w:name w:val="List 5"/>
    <w:basedOn w:val="Standaard"/>
    <w:uiPriority w:val="99"/>
    <w:semiHidden/>
    <w:unhideWhenUsed/>
    <w:rsid w:val="004702B9"/>
    <w:pPr>
      <w:ind w:left="1415" w:hanging="283"/>
      <w:contextualSpacing/>
    </w:pPr>
  </w:style>
  <w:style w:type="paragraph" w:styleId="Lijstmetafbeeldingen">
    <w:name w:val="table of figures"/>
    <w:basedOn w:val="Standaard"/>
    <w:next w:val="Standaard"/>
    <w:uiPriority w:val="99"/>
    <w:semiHidden/>
    <w:unhideWhenUsed/>
    <w:rsid w:val="004702B9"/>
  </w:style>
  <w:style w:type="paragraph" w:styleId="Lijstopsomteken">
    <w:name w:val="List Bullet"/>
    <w:basedOn w:val="Standaard"/>
    <w:uiPriority w:val="99"/>
    <w:semiHidden/>
    <w:unhideWhenUsed/>
    <w:rsid w:val="004702B9"/>
    <w:pPr>
      <w:numPr>
        <w:numId w:val="4"/>
      </w:numPr>
      <w:contextualSpacing/>
    </w:pPr>
  </w:style>
  <w:style w:type="paragraph" w:styleId="Lijstopsomteken2">
    <w:name w:val="List Bullet 2"/>
    <w:basedOn w:val="Standaard"/>
    <w:uiPriority w:val="99"/>
    <w:semiHidden/>
    <w:unhideWhenUsed/>
    <w:rsid w:val="004702B9"/>
    <w:pPr>
      <w:numPr>
        <w:numId w:val="5"/>
      </w:numPr>
      <w:contextualSpacing/>
    </w:pPr>
  </w:style>
  <w:style w:type="paragraph" w:styleId="Lijstopsomteken3">
    <w:name w:val="List Bullet 3"/>
    <w:basedOn w:val="Standaard"/>
    <w:uiPriority w:val="99"/>
    <w:semiHidden/>
    <w:unhideWhenUsed/>
    <w:rsid w:val="004702B9"/>
    <w:pPr>
      <w:numPr>
        <w:numId w:val="6"/>
      </w:numPr>
      <w:contextualSpacing/>
    </w:pPr>
  </w:style>
  <w:style w:type="paragraph" w:styleId="Lijstopsomteken4">
    <w:name w:val="List Bullet 4"/>
    <w:basedOn w:val="Standaard"/>
    <w:uiPriority w:val="99"/>
    <w:semiHidden/>
    <w:unhideWhenUsed/>
    <w:rsid w:val="004702B9"/>
    <w:pPr>
      <w:numPr>
        <w:numId w:val="7"/>
      </w:numPr>
      <w:contextualSpacing/>
    </w:pPr>
  </w:style>
  <w:style w:type="paragraph" w:styleId="Lijstopsomteken5">
    <w:name w:val="List Bullet 5"/>
    <w:basedOn w:val="Standaard"/>
    <w:uiPriority w:val="99"/>
    <w:semiHidden/>
    <w:unhideWhenUsed/>
    <w:rsid w:val="004702B9"/>
    <w:pPr>
      <w:numPr>
        <w:numId w:val="8"/>
      </w:numPr>
      <w:contextualSpacing/>
    </w:pPr>
  </w:style>
  <w:style w:type="paragraph" w:styleId="Lijstnummering">
    <w:name w:val="List Number"/>
    <w:basedOn w:val="Standaard"/>
    <w:uiPriority w:val="99"/>
    <w:semiHidden/>
    <w:unhideWhenUsed/>
    <w:rsid w:val="004702B9"/>
    <w:pPr>
      <w:numPr>
        <w:numId w:val="9"/>
      </w:numPr>
      <w:contextualSpacing/>
    </w:pPr>
  </w:style>
  <w:style w:type="paragraph" w:styleId="Lijstnummering2">
    <w:name w:val="List Number 2"/>
    <w:basedOn w:val="Standaard"/>
    <w:uiPriority w:val="99"/>
    <w:semiHidden/>
    <w:unhideWhenUsed/>
    <w:rsid w:val="004702B9"/>
    <w:pPr>
      <w:numPr>
        <w:numId w:val="10"/>
      </w:numPr>
      <w:contextualSpacing/>
    </w:pPr>
  </w:style>
  <w:style w:type="paragraph" w:styleId="Lijstnummering3">
    <w:name w:val="List Number 3"/>
    <w:basedOn w:val="Standaard"/>
    <w:uiPriority w:val="99"/>
    <w:semiHidden/>
    <w:unhideWhenUsed/>
    <w:rsid w:val="004702B9"/>
    <w:pPr>
      <w:numPr>
        <w:numId w:val="11"/>
      </w:numPr>
      <w:contextualSpacing/>
    </w:pPr>
  </w:style>
  <w:style w:type="paragraph" w:styleId="Lijstnummering4">
    <w:name w:val="List Number 4"/>
    <w:basedOn w:val="Standaard"/>
    <w:uiPriority w:val="99"/>
    <w:semiHidden/>
    <w:unhideWhenUsed/>
    <w:rsid w:val="004702B9"/>
    <w:pPr>
      <w:numPr>
        <w:numId w:val="12"/>
      </w:numPr>
      <w:contextualSpacing/>
    </w:pPr>
  </w:style>
  <w:style w:type="paragraph" w:styleId="Lijstnummering5">
    <w:name w:val="List Number 5"/>
    <w:basedOn w:val="Standaard"/>
    <w:uiPriority w:val="99"/>
    <w:semiHidden/>
    <w:unhideWhenUsed/>
    <w:rsid w:val="004702B9"/>
    <w:pPr>
      <w:numPr>
        <w:numId w:val="13"/>
      </w:numPr>
      <w:contextualSpacing/>
    </w:pPr>
  </w:style>
  <w:style w:type="paragraph" w:styleId="Lijstvoortzetting">
    <w:name w:val="List Continue"/>
    <w:basedOn w:val="Standaard"/>
    <w:uiPriority w:val="99"/>
    <w:semiHidden/>
    <w:unhideWhenUsed/>
    <w:rsid w:val="004702B9"/>
    <w:pPr>
      <w:spacing w:after="120"/>
      <w:ind w:left="283"/>
      <w:contextualSpacing/>
    </w:pPr>
  </w:style>
  <w:style w:type="paragraph" w:styleId="Lijstvoortzetting2">
    <w:name w:val="List Continue 2"/>
    <w:basedOn w:val="Standaard"/>
    <w:uiPriority w:val="99"/>
    <w:semiHidden/>
    <w:unhideWhenUsed/>
    <w:rsid w:val="004702B9"/>
    <w:pPr>
      <w:spacing w:after="120"/>
      <w:ind w:left="566"/>
      <w:contextualSpacing/>
    </w:pPr>
  </w:style>
  <w:style w:type="paragraph" w:styleId="Lijstvoortzetting3">
    <w:name w:val="List Continue 3"/>
    <w:basedOn w:val="Standaard"/>
    <w:uiPriority w:val="99"/>
    <w:semiHidden/>
    <w:unhideWhenUsed/>
    <w:rsid w:val="004702B9"/>
    <w:pPr>
      <w:spacing w:after="120"/>
      <w:ind w:left="849"/>
      <w:contextualSpacing/>
    </w:pPr>
  </w:style>
  <w:style w:type="paragraph" w:styleId="Lijstvoortzetting4">
    <w:name w:val="List Continue 4"/>
    <w:basedOn w:val="Standaard"/>
    <w:uiPriority w:val="99"/>
    <w:semiHidden/>
    <w:unhideWhenUsed/>
    <w:rsid w:val="004702B9"/>
    <w:pPr>
      <w:spacing w:after="120"/>
      <w:ind w:left="1132"/>
      <w:contextualSpacing/>
    </w:pPr>
  </w:style>
  <w:style w:type="paragraph" w:styleId="Lijstvoortzetting5">
    <w:name w:val="List Continue 5"/>
    <w:basedOn w:val="Standaard"/>
    <w:uiPriority w:val="99"/>
    <w:semiHidden/>
    <w:unhideWhenUsed/>
    <w:rsid w:val="004702B9"/>
    <w:pPr>
      <w:spacing w:after="120"/>
      <w:ind w:left="1415"/>
      <w:contextualSpacing/>
    </w:pPr>
  </w:style>
  <w:style w:type="paragraph" w:styleId="Macrotekst">
    <w:name w:val="macro"/>
    <w:link w:val="MacrotekstChar"/>
    <w:uiPriority w:val="99"/>
    <w:semiHidden/>
    <w:unhideWhenUsed/>
    <w:rsid w:val="004702B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4702B9"/>
    <w:rPr>
      <w:rFonts w:ascii="Consolas" w:hAnsi="Consolas" w:cs="Consolas"/>
      <w:sz w:val="20"/>
      <w:szCs w:val="20"/>
    </w:rPr>
  </w:style>
  <w:style w:type="paragraph" w:styleId="Normaalweb">
    <w:name w:val="Normal (Web)"/>
    <w:basedOn w:val="Standaard"/>
    <w:uiPriority w:val="99"/>
    <w:semiHidden/>
    <w:unhideWhenUsed/>
    <w:rsid w:val="004702B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4702B9"/>
    <w:pPr>
      <w:spacing w:line="240" w:lineRule="auto"/>
    </w:pPr>
  </w:style>
  <w:style w:type="character" w:customStyle="1" w:styleId="NotitiekopChar">
    <w:name w:val="Notitiekop Char"/>
    <w:basedOn w:val="Standaardalinea-lettertype"/>
    <w:link w:val="Notitiekop"/>
    <w:uiPriority w:val="99"/>
    <w:semiHidden/>
    <w:rsid w:val="004702B9"/>
    <w:rPr>
      <w:rFonts w:ascii="Tahoma" w:hAnsi="Tahoma"/>
      <w:sz w:val="20"/>
    </w:rPr>
  </w:style>
  <w:style w:type="paragraph" w:styleId="Tekstopmerking">
    <w:name w:val="annotation text"/>
    <w:basedOn w:val="Standaard"/>
    <w:link w:val="TekstopmerkingChar"/>
    <w:uiPriority w:val="99"/>
    <w:unhideWhenUsed/>
    <w:rsid w:val="004702B9"/>
    <w:pPr>
      <w:spacing w:line="240" w:lineRule="auto"/>
    </w:pPr>
    <w:rPr>
      <w:szCs w:val="20"/>
    </w:rPr>
  </w:style>
  <w:style w:type="character" w:customStyle="1" w:styleId="TekstopmerkingChar">
    <w:name w:val="Tekst opmerking Char"/>
    <w:basedOn w:val="Standaardalinea-lettertype"/>
    <w:link w:val="Tekstopmerking"/>
    <w:uiPriority w:val="99"/>
    <w:rsid w:val="004702B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4702B9"/>
    <w:rPr>
      <w:b/>
      <w:bCs/>
    </w:rPr>
  </w:style>
  <w:style w:type="character" w:customStyle="1" w:styleId="OnderwerpvanopmerkingChar">
    <w:name w:val="Onderwerp van opmerking Char"/>
    <w:basedOn w:val="TekstopmerkingChar"/>
    <w:link w:val="Onderwerpvanopmerking"/>
    <w:uiPriority w:val="99"/>
    <w:semiHidden/>
    <w:rsid w:val="004702B9"/>
    <w:rPr>
      <w:rFonts w:ascii="Tahoma" w:hAnsi="Tahoma"/>
      <w:b/>
      <w:bCs/>
      <w:sz w:val="20"/>
      <w:szCs w:val="20"/>
    </w:rPr>
  </w:style>
  <w:style w:type="character" w:styleId="Paginanummer">
    <w:name w:val="page number"/>
    <w:basedOn w:val="Standaardalinea-lettertype"/>
    <w:uiPriority w:val="99"/>
    <w:semiHidden/>
    <w:unhideWhenUsed/>
    <w:rsid w:val="004702B9"/>
  </w:style>
  <w:style w:type="paragraph" w:styleId="Plattetekst">
    <w:name w:val="Body Text"/>
    <w:basedOn w:val="Standaard"/>
    <w:link w:val="PlattetekstChar"/>
    <w:uiPriority w:val="99"/>
    <w:semiHidden/>
    <w:unhideWhenUsed/>
    <w:rsid w:val="004702B9"/>
    <w:pPr>
      <w:spacing w:after="120"/>
    </w:pPr>
  </w:style>
  <w:style w:type="character" w:customStyle="1" w:styleId="PlattetekstChar">
    <w:name w:val="Platte tekst Char"/>
    <w:basedOn w:val="Standaardalinea-lettertype"/>
    <w:link w:val="Plattetekst"/>
    <w:uiPriority w:val="99"/>
    <w:semiHidden/>
    <w:rsid w:val="004702B9"/>
    <w:rPr>
      <w:rFonts w:ascii="Tahoma" w:hAnsi="Tahoma"/>
      <w:sz w:val="20"/>
    </w:rPr>
  </w:style>
  <w:style w:type="paragraph" w:styleId="Plattetekst2">
    <w:name w:val="Body Text 2"/>
    <w:basedOn w:val="Standaard"/>
    <w:link w:val="Plattetekst2Char"/>
    <w:uiPriority w:val="99"/>
    <w:semiHidden/>
    <w:unhideWhenUsed/>
    <w:rsid w:val="004702B9"/>
    <w:pPr>
      <w:spacing w:after="120" w:line="480" w:lineRule="auto"/>
    </w:pPr>
  </w:style>
  <w:style w:type="character" w:customStyle="1" w:styleId="Plattetekst2Char">
    <w:name w:val="Platte tekst 2 Char"/>
    <w:basedOn w:val="Standaardalinea-lettertype"/>
    <w:link w:val="Plattetekst2"/>
    <w:uiPriority w:val="99"/>
    <w:semiHidden/>
    <w:rsid w:val="004702B9"/>
    <w:rPr>
      <w:rFonts w:ascii="Tahoma" w:hAnsi="Tahoma"/>
      <w:sz w:val="20"/>
    </w:rPr>
  </w:style>
  <w:style w:type="paragraph" w:styleId="Plattetekst3">
    <w:name w:val="Body Text 3"/>
    <w:basedOn w:val="Standaard"/>
    <w:link w:val="Plattetekst3Char"/>
    <w:uiPriority w:val="99"/>
    <w:semiHidden/>
    <w:unhideWhenUsed/>
    <w:rsid w:val="004702B9"/>
    <w:pPr>
      <w:spacing w:after="120"/>
    </w:pPr>
    <w:rPr>
      <w:sz w:val="16"/>
      <w:szCs w:val="16"/>
    </w:rPr>
  </w:style>
  <w:style w:type="character" w:customStyle="1" w:styleId="Plattetekst3Char">
    <w:name w:val="Platte tekst 3 Char"/>
    <w:basedOn w:val="Standaardalinea-lettertype"/>
    <w:link w:val="Plattetekst3"/>
    <w:uiPriority w:val="99"/>
    <w:semiHidden/>
    <w:rsid w:val="004702B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4702B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4702B9"/>
    <w:rPr>
      <w:rFonts w:ascii="Tahoma" w:hAnsi="Tahoma"/>
      <w:sz w:val="20"/>
    </w:rPr>
  </w:style>
  <w:style w:type="paragraph" w:styleId="Plattetekstinspringen">
    <w:name w:val="Body Text Indent"/>
    <w:basedOn w:val="Standaard"/>
    <w:link w:val="PlattetekstinspringenChar"/>
    <w:uiPriority w:val="99"/>
    <w:semiHidden/>
    <w:unhideWhenUsed/>
    <w:rsid w:val="004702B9"/>
    <w:pPr>
      <w:spacing w:after="120"/>
      <w:ind w:left="283"/>
    </w:pPr>
  </w:style>
  <w:style w:type="character" w:customStyle="1" w:styleId="PlattetekstinspringenChar">
    <w:name w:val="Platte tekst inspringen Char"/>
    <w:basedOn w:val="Standaardalinea-lettertype"/>
    <w:link w:val="Plattetekstinspringen"/>
    <w:uiPriority w:val="99"/>
    <w:semiHidden/>
    <w:rsid w:val="004702B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4702B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4702B9"/>
    <w:rPr>
      <w:rFonts w:ascii="Tahoma" w:hAnsi="Tahoma"/>
      <w:sz w:val="20"/>
    </w:rPr>
  </w:style>
  <w:style w:type="paragraph" w:styleId="Plattetekstinspringen2">
    <w:name w:val="Body Text Indent 2"/>
    <w:basedOn w:val="Standaard"/>
    <w:link w:val="Plattetekstinspringen2Char"/>
    <w:uiPriority w:val="99"/>
    <w:semiHidden/>
    <w:unhideWhenUsed/>
    <w:rsid w:val="004702B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4702B9"/>
    <w:rPr>
      <w:rFonts w:ascii="Tahoma" w:hAnsi="Tahoma"/>
      <w:sz w:val="20"/>
    </w:rPr>
  </w:style>
  <w:style w:type="paragraph" w:styleId="Plattetekstinspringen3">
    <w:name w:val="Body Text Indent 3"/>
    <w:basedOn w:val="Standaard"/>
    <w:link w:val="Plattetekstinspringen3Char"/>
    <w:uiPriority w:val="99"/>
    <w:semiHidden/>
    <w:unhideWhenUsed/>
    <w:rsid w:val="004702B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4702B9"/>
    <w:rPr>
      <w:rFonts w:ascii="Tahoma" w:hAnsi="Tahoma"/>
      <w:sz w:val="16"/>
      <w:szCs w:val="16"/>
    </w:rPr>
  </w:style>
  <w:style w:type="table" w:styleId="Professioneletabel">
    <w:name w:val="Table Professional"/>
    <w:basedOn w:val="Standaardtabel"/>
    <w:uiPriority w:val="99"/>
    <w:semiHidden/>
    <w:unhideWhenUsed/>
    <w:rsid w:val="004702B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4702B9"/>
  </w:style>
  <w:style w:type="paragraph" w:styleId="Standaardinspringing">
    <w:name w:val="Normal Indent"/>
    <w:basedOn w:val="Standaard"/>
    <w:uiPriority w:val="99"/>
    <w:semiHidden/>
    <w:unhideWhenUsed/>
    <w:rsid w:val="004702B9"/>
    <w:pPr>
      <w:ind w:left="708"/>
    </w:pPr>
  </w:style>
  <w:style w:type="table" w:styleId="Tabelkolommen1">
    <w:name w:val="Table Columns 1"/>
    <w:basedOn w:val="Standaardtabel"/>
    <w:uiPriority w:val="99"/>
    <w:semiHidden/>
    <w:unhideWhenUsed/>
    <w:rsid w:val="004702B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4702B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4702B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4702B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4702B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4702B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4702B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4702B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4702B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4702B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4702B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4702B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4702B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47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4702B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4702B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4702B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4702B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4702B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4702B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4702B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4702B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4702B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4702B9"/>
    <w:rPr>
      <w:color w:val="808080"/>
    </w:rPr>
  </w:style>
  <w:style w:type="paragraph" w:styleId="Tekstzonderopmaak">
    <w:name w:val="Plain Text"/>
    <w:basedOn w:val="Standaard"/>
    <w:link w:val="TekstzonderopmaakChar"/>
    <w:uiPriority w:val="99"/>
    <w:semiHidden/>
    <w:unhideWhenUsed/>
    <w:rsid w:val="004702B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4702B9"/>
    <w:rPr>
      <w:rFonts w:ascii="Consolas" w:hAnsi="Consolas" w:cs="Consolas"/>
      <w:sz w:val="21"/>
      <w:szCs w:val="21"/>
    </w:rPr>
  </w:style>
  <w:style w:type="table" w:styleId="Verfijndetabel1">
    <w:name w:val="Table Subtle 1"/>
    <w:basedOn w:val="Standaardtabel"/>
    <w:uiPriority w:val="99"/>
    <w:semiHidden/>
    <w:unhideWhenUsed/>
    <w:rsid w:val="004702B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4702B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4702B9"/>
    <w:rPr>
      <w:sz w:val="16"/>
      <w:szCs w:val="16"/>
    </w:rPr>
  </w:style>
  <w:style w:type="character" w:styleId="Voetnootmarkering">
    <w:name w:val="footnote reference"/>
    <w:basedOn w:val="Standaardalinea-lettertype"/>
    <w:uiPriority w:val="99"/>
    <w:semiHidden/>
    <w:unhideWhenUsed/>
    <w:rsid w:val="004702B9"/>
    <w:rPr>
      <w:vertAlign w:val="superscript"/>
    </w:rPr>
  </w:style>
  <w:style w:type="paragraph" w:styleId="Voetnoottekst">
    <w:name w:val="footnote text"/>
    <w:basedOn w:val="Standaard"/>
    <w:semiHidden/>
    <w:unhideWhenUsed/>
    <w:rsid w:val="004702B9"/>
    <w:pPr>
      <w:spacing w:line="240" w:lineRule="auto"/>
      <w:ind w:left="567" w:hanging="567"/>
    </w:pPr>
    <w:rPr>
      <w:szCs w:val="20"/>
    </w:rPr>
  </w:style>
  <w:style w:type="paragraph" w:styleId="Voettekst">
    <w:name w:val="footer"/>
    <w:basedOn w:val="Standaard"/>
    <w:link w:val="VoettekstChar"/>
    <w:uiPriority w:val="99"/>
    <w:unhideWhenUsed/>
    <w:rsid w:val="004702B9"/>
    <w:pPr>
      <w:tabs>
        <w:tab w:val="right" w:pos="7938"/>
      </w:tabs>
      <w:spacing w:line="240" w:lineRule="auto"/>
    </w:pPr>
  </w:style>
  <w:style w:type="table" w:styleId="Webtabel1">
    <w:name w:val="Table Web 1"/>
    <w:basedOn w:val="Standaardtabel"/>
    <w:uiPriority w:val="99"/>
    <w:semiHidden/>
    <w:unhideWhenUsed/>
    <w:rsid w:val="004702B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4702B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4702B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4702B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4702B9"/>
    <w:pPr>
      <w:ind w:left="425"/>
    </w:pPr>
  </w:style>
  <w:style w:type="paragraph" w:customStyle="1" w:styleId="Opsommingmetnummering">
    <w:name w:val="Opsomming met nummering"/>
    <w:basedOn w:val="Standaard"/>
    <w:next w:val="Standaard"/>
    <w:qFormat/>
    <w:rsid w:val="004702B9"/>
    <w:pPr>
      <w:ind w:left="425" w:hanging="425"/>
    </w:pPr>
  </w:style>
  <w:style w:type="paragraph" w:customStyle="1" w:styleId="Begrip">
    <w:name w:val="Begrip"/>
    <w:basedOn w:val="Standaard"/>
    <w:next w:val="Standaard"/>
    <w:qFormat/>
    <w:rsid w:val="004702B9"/>
    <w:pPr>
      <w:keepNext/>
      <w:spacing w:before="280"/>
    </w:pPr>
    <w:rPr>
      <w:b/>
    </w:rPr>
  </w:style>
  <w:style w:type="character" w:customStyle="1" w:styleId="Noemer">
    <w:name w:val="Noemer"/>
    <w:basedOn w:val="Standaardalinea-lettertype"/>
    <w:uiPriority w:val="1"/>
    <w:qFormat/>
    <w:rsid w:val="004702B9"/>
    <w:rPr>
      <w:b/>
    </w:rPr>
  </w:style>
  <w:style w:type="paragraph" w:customStyle="1" w:styleId="Lidmetnummering">
    <w:name w:val="Lid met nummering"/>
    <w:basedOn w:val="Standaard"/>
    <w:qFormat/>
    <w:rsid w:val="004702B9"/>
    <w:pPr>
      <w:ind w:hanging="425"/>
    </w:pPr>
  </w:style>
  <w:style w:type="table" w:customStyle="1" w:styleId="Tabel">
    <w:name w:val="Tabel"/>
    <w:basedOn w:val="Standaardtabel"/>
    <w:uiPriority w:val="99"/>
    <w:rsid w:val="0047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4702B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4702B9"/>
    <w:pPr>
      <w:keepNext/>
      <w:keepLines/>
      <w:tabs>
        <w:tab w:val="left" w:pos="1418"/>
      </w:tabs>
      <w:spacing w:before="280" w:after="140"/>
    </w:pPr>
    <w:rPr>
      <w:b/>
    </w:rPr>
  </w:style>
  <w:style w:type="paragraph" w:customStyle="1" w:styleId="Alineakop">
    <w:name w:val="Alineakop"/>
    <w:basedOn w:val="Standaard"/>
    <w:next w:val="Standaard"/>
    <w:qFormat/>
    <w:rsid w:val="004702B9"/>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4702B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4702B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4702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4702B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4702B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4702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4702B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4702B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4702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4702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4702B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4702B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4702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702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4702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4702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4702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4702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4702B9"/>
  </w:style>
  <w:style w:type="paragraph" w:customStyle="1" w:styleId="Divisiekop2">
    <w:name w:val="Divisie kop 2"/>
    <w:basedOn w:val="Kop2"/>
    <w:next w:val="Standaard"/>
    <w:qFormat/>
    <w:rsid w:val="004702B9"/>
  </w:style>
  <w:style w:type="paragraph" w:customStyle="1" w:styleId="Divisiekop3">
    <w:name w:val="Divisie kop 3"/>
    <w:basedOn w:val="Kop3"/>
    <w:next w:val="Standaard"/>
    <w:qFormat/>
    <w:rsid w:val="004702B9"/>
  </w:style>
  <w:style w:type="paragraph" w:customStyle="1" w:styleId="Divisiekop4">
    <w:name w:val="Divisie kop 4"/>
    <w:basedOn w:val="Kop4"/>
    <w:next w:val="Standaard"/>
    <w:qFormat/>
    <w:rsid w:val="004702B9"/>
  </w:style>
  <w:style w:type="paragraph" w:customStyle="1" w:styleId="Divisiekop5">
    <w:name w:val="Divisie kop 5"/>
    <w:basedOn w:val="Kop5"/>
    <w:next w:val="Standaard"/>
    <w:qFormat/>
    <w:rsid w:val="004702B9"/>
  </w:style>
  <w:style w:type="paragraph" w:customStyle="1" w:styleId="Divisiekop6">
    <w:name w:val="Divisie kop 6"/>
    <w:basedOn w:val="Kop6"/>
    <w:next w:val="Standaard"/>
    <w:qFormat/>
    <w:rsid w:val="004702B9"/>
  </w:style>
  <w:style w:type="paragraph" w:customStyle="1" w:styleId="Divisiekop7">
    <w:name w:val="Divisie kop 7"/>
    <w:basedOn w:val="Kop7"/>
    <w:next w:val="Standaard"/>
    <w:qFormat/>
    <w:rsid w:val="004702B9"/>
  </w:style>
  <w:style w:type="paragraph" w:customStyle="1" w:styleId="Divisiekop8">
    <w:name w:val="Divisie kop 8"/>
    <w:basedOn w:val="Kop8"/>
    <w:next w:val="Standaard"/>
    <w:qFormat/>
    <w:rsid w:val="004702B9"/>
  </w:style>
  <w:style w:type="paragraph" w:customStyle="1" w:styleId="Divisiekop9">
    <w:name w:val="Divisie kop 9"/>
    <w:basedOn w:val="Kop9"/>
    <w:next w:val="Standaard"/>
    <w:qFormat/>
    <w:rsid w:val="004702B9"/>
  </w:style>
  <w:style w:type="paragraph" w:customStyle="1" w:styleId="Figuur">
    <w:name w:val="Figuur"/>
    <w:basedOn w:val="Standaard"/>
    <w:next w:val="Figuurbijschrift"/>
    <w:rsid w:val="004702B9"/>
    <w:pPr>
      <w:keepNext/>
      <w:spacing w:before="280" w:after="280"/>
    </w:pPr>
    <w:rPr>
      <w:color w:val="FF0000"/>
    </w:rPr>
  </w:style>
  <w:style w:type="paragraph" w:customStyle="1" w:styleId="Figuurbijschrift">
    <w:name w:val="Figuurbijschrift"/>
    <w:basedOn w:val="Standaard"/>
    <w:next w:val="Standaard"/>
    <w:qFormat/>
    <w:rsid w:val="004702B9"/>
    <w:pPr>
      <w:spacing w:after="280"/>
    </w:pPr>
    <w:rPr>
      <w:i/>
    </w:rPr>
  </w:style>
  <w:style w:type="character" w:customStyle="1" w:styleId="Kop6Char">
    <w:name w:val="Kop 6 Char"/>
    <w:aliases w:val="Artikel Char"/>
    <w:basedOn w:val="Standaardalinea-lettertype"/>
    <w:link w:val="Kop6"/>
    <w:uiPriority w:val="9"/>
    <w:locked/>
    <w:rsid w:val="00ED5CA2"/>
    <w:rPr>
      <w:rFonts w:ascii="Tahoma" w:eastAsiaTheme="majorEastAsia" w:hAnsi="Tahoma" w:cstheme="majorBidi"/>
      <w:i/>
      <w:iCs/>
      <w:sz w:val="20"/>
    </w:rPr>
  </w:style>
  <w:style w:type="paragraph" w:customStyle="1" w:styleId="Divisiekop1nawerk">
    <w:name w:val="Divisie kop 1 nawerk"/>
    <w:basedOn w:val="Divisiekop1"/>
    <w:next w:val="Standaard"/>
    <w:rsid w:val="0047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g.wolbers\Desktop\Sjabloon\crosslin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zaanstad.gem.local\data\afd\SO%20Omgevingsplannen\Projecten\Omgevingsplan\16.0%20Regels%20omgevingsplan\Regels%20Jerry\Sprint%204\crosslin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g.wolbers\Desktop\Sjabloon\cross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customXml/itemProps3.xml><?xml version="1.0" encoding="utf-8"?>
<ds:datastoreItem xmlns:ds="http://schemas.openxmlformats.org/officeDocument/2006/customXml" ds:itemID="{4049D33C-6A9E-4325-BD7C-AC55A494A050}">
  <ds:schemaRefs>
    <ds:schemaRef ds:uri="http://schemas.openxmlformats.org/officeDocument/2006/bibliography"/>
  </ds:schemaRefs>
</ds:datastoreItem>
</file>

<file path=customXml/itemProps4.xml><?xml version="1.0" encoding="utf-8"?>
<ds:datastoreItem xmlns:ds="http://schemas.openxmlformats.org/officeDocument/2006/customXml" ds:itemID="{88F73ECB-2DA1-4CC7-9A97-4FC77E53F2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Sjabloon.dotm</Template>
  <TotalTime>495</TotalTime>
  <Pages>81</Pages>
  <Words>28154</Words>
  <Characters>154848</Characters>
  <Application>Microsoft Office Word</Application>
  <DocSecurity>0</DocSecurity>
  <Lines>1290</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Gerard Wolbers</cp:lastModifiedBy>
  <cp:revision>67</cp:revision>
  <cp:lastPrinted>2020-12-24T08:19:00Z</cp:lastPrinted>
  <dcterms:created xsi:type="dcterms:W3CDTF">2021-04-30T09:19:00Z</dcterms:created>
  <dcterms:modified xsi:type="dcterms:W3CDTF">2021-11-15T06:44:00Z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