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b/>
          <w:bCs/>
          <w:kern w:val="0"/>
          <w:sz w:val="22"/>
          <w:szCs w:val="22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b/>
          <w:bCs/>
          <w:kern w:val="0"/>
          <w:sz w:val="22"/>
          <w:szCs w:val="22"/>
          <w:lang w:val="ru-RU"/>
          <w14:ligatures w14:val="none"/>
        </w:rPr>
        <w:t>МИНИСТЕРСТВО НАУКИ И ВЫСШЕГО ОБРАЗОВАНИЯ РОССИЙСКОЙ ФЕДЕРАЦИИ</w:t>
      </w:r>
    </w:p>
    <w:p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lang w:val="ru-RU"/>
          <w14:ligatures w14:val="none"/>
        </w:rPr>
        <w:t>Федеральное государственное бюджетное образовательное учреждение</w:t>
      </w:r>
    </w:p>
    <w:p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высшего образования </w:t>
      </w:r>
    </w:p>
    <w:p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«Сибирский государственный университет науки и технологий</w:t>
      </w:r>
    </w:p>
    <w:p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имени академика М.Ф. Решетнева»</w:t>
      </w:r>
    </w:p>
    <w:p w:rsidR="000648A3" w:rsidRPr="000648A3" w:rsidRDefault="000648A3" w:rsidP="00D3200A">
      <w:pPr>
        <w:ind w:left="709" w:right="-2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Институт инженерной экономики</w:t>
      </w:r>
    </w:p>
    <w:p w:rsidR="000648A3" w:rsidRPr="000648A3" w:rsidRDefault="000648A3" w:rsidP="00D3200A">
      <w:pPr>
        <w:ind w:left="709" w:right="-2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Кафедра информационно-экономических систем</w:t>
      </w:r>
    </w:p>
    <w:p w:rsidR="000648A3" w:rsidRPr="000648A3" w:rsidRDefault="000648A3" w:rsidP="00D3200A">
      <w:pPr>
        <w:widowControl w:val="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</w:p>
    <w:p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  <w:r w:rsidRPr="000648A3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  <w:r w:rsidRPr="000648A3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</w:p>
    <w:p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ОТЧЕТ ПО ЛАБОРАТОРНОЙ РАБОТЕ №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2</w:t>
      </w:r>
    </w:p>
    <w:p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</w:pPr>
      <w:r w:rsidRPr="000648A3">
        <w:rPr>
          <w:rFonts w:ascii="Calibri" w:eastAsia="Calibri" w:hAnsi="Calibri" w:cs="Times New Roman"/>
          <w:kern w:val="0"/>
          <w:sz w:val="22"/>
          <w:szCs w:val="22"/>
          <w:lang w:val="ru-RU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 xml:space="preserve">Моделирование бизнес-процессов. Нотация 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>IDEF</w:t>
      </w:r>
      <w:r w:rsidRPr="00D3200A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0</w:t>
      </w:r>
    </w:p>
    <w:p w:rsidR="000648A3" w:rsidRPr="000648A3" w:rsidRDefault="000648A3" w:rsidP="00D3200A">
      <w:pPr>
        <w:widowControl w:val="0"/>
        <w:ind w:left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тема</w:t>
      </w:r>
    </w:p>
    <w:p w:rsidR="000648A3" w:rsidRPr="000648A3" w:rsidRDefault="000648A3" w:rsidP="00D3200A">
      <w:pPr>
        <w:widowControl w:val="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648A3" w:rsidRPr="000648A3" w:rsidRDefault="000648A3" w:rsidP="00D3200A">
      <w:pPr>
        <w:widowControl w:val="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648A3" w:rsidRPr="000648A3" w:rsidRDefault="000648A3" w:rsidP="00D3200A">
      <w:pPr>
        <w:widowControl w:val="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648A3" w:rsidRDefault="000648A3" w:rsidP="00D3200A">
      <w:pPr>
        <w:widowControl w:val="0"/>
        <w:ind w:left="709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648A3" w:rsidRDefault="000648A3" w:rsidP="00D3200A">
      <w:pPr>
        <w:widowControl w:val="0"/>
        <w:ind w:left="709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648A3" w:rsidRPr="000648A3" w:rsidRDefault="000648A3" w:rsidP="00D3200A">
      <w:pPr>
        <w:widowControl w:val="0"/>
        <w:ind w:left="709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648A3" w:rsidRPr="000648A3" w:rsidRDefault="000648A3" w:rsidP="00D3200A">
      <w:pPr>
        <w:widowControl w:val="0"/>
        <w:ind w:left="709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648A3" w:rsidRPr="000648A3" w:rsidRDefault="000648A3" w:rsidP="00D3200A">
      <w:pPr>
        <w:widowControl w:val="0"/>
        <w:ind w:left="709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648A3" w:rsidRPr="000648A3" w:rsidRDefault="000648A3" w:rsidP="00D3200A">
      <w:pPr>
        <w:widowControl w:val="0"/>
        <w:ind w:left="709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648A3" w:rsidRPr="000648A3" w:rsidRDefault="000648A3" w:rsidP="00D3200A">
      <w:pPr>
        <w:widowControl w:val="0"/>
        <w:ind w:left="709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Преподаватель                                             </w:t>
      </w:r>
      <w:r w:rsidR="00E83FD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FF5CF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08</w:t>
      </w:r>
      <w:r w:rsidRPr="000648A3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.0</w:t>
      </w:r>
      <w:r w:rsidR="00FF5CF9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4</w:t>
      </w:r>
      <w:r w:rsidRPr="000648A3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.2024, А. К. Овсянкин</w:t>
      </w:r>
    </w:p>
    <w:p w:rsidR="000648A3" w:rsidRPr="000648A3" w:rsidRDefault="000648A3" w:rsidP="00D3200A">
      <w:pPr>
        <w:widowControl w:val="0"/>
        <w:ind w:left="709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</w:t>
      </w:r>
      <w:r w:rsidRPr="00E83FD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                                   </w:t>
      </w:r>
      <w:r w:rsidR="00E83FD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</w:t>
      </w:r>
      <w:r w:rsidRPr="00E83FD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  <w:r w:rsidRPr="00E83FDD">
        <w:rPr>
          <w:rFonts w:ascii="Times New Roman" w:eastAsia="Calibri" w:hAnsi="Times New Roman" w:cs="Times New Roman"/>
          <w:kern w:val="0"/>
          <w:sz w:val="22"/>
          <w:szCs w:val="22"/>
          <w:lang w:val="ru-RU"/>
          <w14:ligatures w14:val="none"/>
        </w:rPr>
        <w:t>подпись, дата инициалы, фамилия</w:t>
      </w:r>
    </w:p>
    <w:p w:rsidR="000648A3" w:rsidRPr="000648A3" w:rsidRDefault="000648A3" w:rsidP="00D3200A">
      <w:pPr>
        <w:widowControl w:val="0"/>
        <w:ind w:left="709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648A3" w:rsidRPr="00E83FDD" w:rsidRDefault="000648A3" w:rsidP="00D3200A">
      <w:pPr>
        <w:widowControl w:val="0"/>
        <w:ind w:left="709"/>
        <w:rPr>
          <w:rFonts w:ascii="Times New Roman" w:eastAsia="Calibri" w:hAnsi="Times New Roman" w:cs="Times New Roman"/>
          <w:kern w:val="0"/>
          <w:sz w:val="22"/>
          <w:szCs w:val="22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Обучающийся   </w:t>
      </w:r>
      <w:r w:rsidRPr="000648A3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БПЦ22-01, 223419013</w:t>
      </w: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</w:t>
      </w:r>
      <w:r w:rsidR="00FF5CF9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08</w:t>
      </w:r>
      <w:r w:rsidRPr="000648A3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.0</w:t>
      </w:r>
      <w:r w:rsidR="00FF5CF9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4</w:t>
      </w:r>
      <w:r w:rsidRPr="000648A3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.2024, Г. А. Михайлов</w:t>
      </w: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</w:t>
      </w:r>
      <w:r w:rsidR="00E83FD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</w:t>
      </w:r>
      <w:r w:rsidRPr="00E83FDD">
        <w:rPr>
          <w:rFonts w:ascii="Times New Roman" w:eastAsia="Calibri" w:hAnsi="Times New Roman" w:cs="Times New Roman"/>
          <w:kern w:val="0"/>
          <w:sz w:val="22"/>
          <w:szCs w:val="22"/>
          <w:lang w:val="ru-RU"/>
          <w14:ligatures w14:val="none"/>
        </w:rPr>
        <w:t xml:space="preserve">номер группы, зачетной книжки                        </w:t>
      </w:r>
      <w:r w:rsidR="00E83FDD">
        <w:rPr>
          <w:rFonts w:ascii="Times New Roman" w:eastAsia="Calibri" w:hAnsi="Times New Roman" w:cs="Times New Roman"/>
          <w:kern w:val="0"/>
          <w:sz w:val="22"/>
          <w:szCs w:val="22"/>
          <w:lang w:val="ru-RU"/>
          <w14:ligatures w14:val="none"/>
        </w:rPr>
        <w:t xml:space="preserve">            </w:t>
      </w:r>
      <w:r w:rsidRPr="00E83FDD">
        <w:rPr>
          <w:rFonts w:ascii="Times New Roman" w:eastAsia="Calibri" w:hAnsi="Times New Roman" w:cs="Times New Roman"/>
          <w:kern w:val="0"/>
          <w:sz w:val="22"/>
          <w:szCs w:val="22"/>
          <w:lang w:val="ru-RU"/>
          <w14:ligatures w14:val="none"/>
        </w:rPr>
        <w:t>подпись, дата инициалы, фамилия</w:t>
      </w:r>
    </w:p>
    <w:p w:rsidR="000648A3" w:rsidRPr="000648A3" w:rsidRDefault="000648A3" w:rsidP="00D3200A">
      <w:pPr>
        <w:widowControl w:val="0"/>
        <w:spacing w:after="160"/>
        <w:ind w:left="709"/>
        <w:rPr>
          <w:rFonts w:ascii="Calibri" w:eastAsia="Calibri" w:hAnsi="Calibri" w:cs="Times New Roman"/>
          <w:kern w:val="0"/>
          <w:sz w:val="28"/>
          <w:szCs w:val="28"/>
          <w:lang w:val="ru-RU"/>
          <w14:ligatures w14:val="none"/>
        </w:rPr>
      </w:pPr>
    </w:p>
    <w:p w:rsidR="000648A3" w:rsidRPr="000648A3" w:rsidRDefault="000648A3" w:rsidP="00D3200A">
      <w:pPr>
        <w:widowControl w:val="0"/>
        <w:spacing w:after="160"/>
        <w:ind w:left="709"/>
        <w:jc w:val="center"/>
        <w:rPr>
          <w:rFonts w:ascii="Calibri" w:eastAsia="Calibri" w:hAnsi="Calibri" w:cs="Times New Roman"/>
          <w:kern w:val="0"/>
          <w:sz w:val="28"/>
          <w:szCs w:val="28"/>
          <w:lang w:val="ru-RU"/>
          <w14:ligatures w14:val="none"/>
        </w:rPr>
      </w:pPr>
    </w:p>
    <w:p w:rsidR="000648A3" w:rsidRPr="000648A3" w:rsidRDefault="000648A3" w:rsidP="00D3200A">
      <w:pPr>
        <w:widowControl w:val="0"/>
        <w:spacing w:after="160"/>
        <w:ind w:left="709"/>
        <w:rPr>
          <w:rFonts w:ascii="Times New Roman" w:eastAsia="Calibri" w:hAnsi="Times New Roman" w:cs="Times New Roman"/>
          <w:kern w:val="0"/>
          <w:sz w:val="32"/>
          <w:szCs w:val="32"/>
          <w:lang w:val="ru-RU"/>
          <w14:ligatures w14:val="none"/>
        </w:rPr>
      </w:pPr>
    </w:p>
    <w:p w:rsidR="000648A3" w:rsidRPr="000648A3" w:rsidRDefault="000648A3" w:rsidP="00D3200A">
      <w:pPr>
        <w:spacing w:after="160"/>
        <w:ind w:left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648A3" w:rsidRPr="000648A3" w:rsidRDefault="000648A3" w:rsidP="00D3200A">
      <w:pPr>
        <w:spacing w:after="160"/>
        <w:ind w:left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648A3" w:rsidRPr="000648A3" w:rsidRDefault="000648A3" w:rsidP="00D3200A">
      <w:pPr>
        <w:spacing w:after="160"/>
        <w:ind w:left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648A3" w:rsidRPr="000648A3" w:rsidRDefault="000648A3" w:rsidP="00D3200A">
      <w:pPr>
        <w:spacing w:after="160"/>
        <w:ind w:left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648A3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Красноярск 202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4</w:t>
      </w:r>
    </w:p>
    <w:p w:rsidR="000648A3" w:rsidRDefault="000648A3" w:rsidP="00D3200A">
      <w:pPr>
        <w:keepNext/>
        <w:keepLines/>
        <w:ind w:left="709" w:firstLine="709"/>
        <w:jc w:val="both"/>
        <w:outlineLvl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</w:rPr>
        <w:lastRenderedPageBreak/>
        <w:t>Цель работы:</w:t>
      </w:r>
      <w:r w:rsidRPr="000648A3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изучить объекты управления компании, применить процессный подход и использовать нотацию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IDEF</w:t>
      </w:r>
      <w:r w:rsidRPr="000648A3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0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для описания бизнес-процессов компании. В соответствии с последовательностью проектирования системы управления после формирования ССП (сбалансированной системы показателей) необходимо определить набор объектов управления.</w:t>
      </w:r>
    </w:p>
    <w:p w:rsidR="000648A3" w:rsidRDefault="000648A3" w:rsidP="00D3200A">
      <w:pPr>
        <w:keepNext/>
        <w:keepLines/>
        <w:ind w:left="709" w:firstLine="709"/>
        <w:jc w:val="both"/>
        <w:outlineLvl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</w:pPr>
    </w:p>
    <w:p w:rsidR="000648A3" w:rsidRPr="00FF5CF9" w:rsidRDefault="000648A3" w:rsidP="00D3200A">
      <w:pPr>
        <w:keepNext/>
        <w:keepLines/>
        <w:ind w:left="709" w:firstLine="709"/>
        <w:jc w:val="both"/>
        <w:outlineLvl w:val="0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</w:p>
    <w:p w:rsidR="000648A3" w:rsidRDefault="00632D9E" w:rsidP="00D3200A">
      <w:pPr>
        <w:ind w:left="7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6DBF6F" wp14:editId="1D55D354">
            <wp:extent cx="5731510" cy="3991422"/>
            <wp:effectExtent l="0" t="0" r="0" b="0"/>
            <wp:docPr id="1" name="Рисунок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00A" w:rsidRPr="00D3200A" w:rsidRDefault="00D3200A" w:rsidP="00D3200A">
      <w:pPr>
        <w:ind w:left="709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Рис.1 Диаграмма А-0 нотации </w:t>
      </w:r>
      <w:r>
        <w:rPr>
          <w:rFonts w:ascii="Times New Roman" w:hAnsi="Times New Roman" w:cs="Times New Roman"/>
          <w:lang w:val="en-US"/>
        </w:rPr>
        <w:t>IDEF0</w:t>
      </w:r>
    </w:p>
    <w:p w:rsidR="00D3200A" w:rsidRDefault="00D3200A" w:rsidP="00D3200A">
      <w:pPr>
        <w:keepNext/>
        <w:keepLines/>
        <w:ind w:left="709" w:firstLine="709"/>
        <w:jc w:val="both"/>
        <w:outlineLvl w:val="0"/>
        <w:rPr>
          <w:rFonts w:ascii="Times New Roman" w:eastAsia="Calibri" w:hAnsi="Times New Roman" w:cs="Times New Roman"/>
          <w:color w:val="000000"/>
          <w:kern w:val="0"/>
          <w:lang w:val="ru-RU"/>
        </w:rPr>
      </w:pPr>
    </w:p>
    <w:p w:rsidR="00D3200A" w:rsidRDefault="00D3200A" w:rsidP="00D3200A">
      <w:pPr>
        <w:ind w:left="709"/>
        <w:rPr>
          <w:rFonts w:ascii="Times New Roman" w:eastAsia="Calibri" w:hAnsi="Times New Roman" w:cs="Times New Roman"/>
          <w:color w:val="000000"/>
          <w:kern w:val="0"/>
          <w:lang w:val="ru-RU"/>
        </w:rPr>
      </w:pPr>
      <w:r>
        <w:rPr>
          <w:rFonts w:ascii="Times New Roman" w:eastAsia="Calibri" w:hAnsi="Times New Roman" w:cs="Times New Roman"/>
          <w:color w:val="000000"/>
          <w:kern w:val="0"/>
          <w:lang w:val="ru-RU"/>
        </w:rPr>
        <w:br w:type="page"/>
      </w:r>
    </w:p>
    <w:p w:rsidR="00D3200A" w:rsidRDefault="00632D9E" w:rsidP="00D3200A">
      <w:pPr>
        <w:keepNext/>
        <w:keepLines/>
        <w:ind w:left="709" w:firstLine="709"/>
        <w:jc w:val="both"/>
        <w:outlineLvl w:val="0"/>
        <w:rPr>
          <w:rFonts w:ascii="Times New Roman" w:eastAsia="Calibri" w:hAnsi="Times New Roman" w:cs="Times New Roman"/>
          <w:color w:val="000000"/>
          <w:kern w:val="0"/>
          <w:lang w:val="ru-RU"/>
        </w:rPr>
      </w:pPr>
      <w:r>
        <w:rPr>
          <w:noProof/>
        </w:rPr>
        <w:lastRenderedPageBreak/>
        <w:drawing>
          <wp:inline distT="0" distB="0" distL="0" distR="0" wp14:anchorId="19352EE1" wp14:editId="28542FFA">
            <wp:extent cx="4737371" cy="3280675"/>
            <wp:effectExtent l="0" t="0" r="0" b="0"/>
            <wp:docPr id="2" name="Рисунок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658" cy="330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00A" w:rsidRDefault="00D3200A" w:rsidP="00D3200A">
      <w:pPr>
        <w:keepNext/>
        <w:keepLines/>
        <w:ind w:left="709" w:firstLine="709"/>
        <w:jc w:val="center"/>
        <w:outlineLvl w:val="0"/>
        <w:rPr>
          <w:rFonts w:ascii="Times New Roman" w:eastAsia="Calibri" w:hAnsi="Times New Roman" w:cs="Times New Roman"/>
          <w:color w:val="000000"/>
          <w:kern w:val="0"/>
          <w:lang w:val="ru-RU"/>
        </w:rPr>
      </w:pPr>
      <w:r>
        <w:rPr>
          <w:rFonts w:ascii="Times New Roman" w:eastAsia="Calibri" w:hAnsi="Times New Roman" w:cs="Times New Roman"/>
          <w:color w:val="000000"/>
          <w:kern w:val="0"/>
          <w:lang w:val="ru-RU"/>
        </w:rPr>
        <w:t>Рис. 2 Диаграмма бизнес-процессов верхнего уровня</w:t>
      </w:r>
    </w:p>
    <w:p w:rsidR="00D3200A" w:rsidRDefault="00D3200A" w:rsidP="00D3200A">
      <w:pPr>
        <w:keepNext/>
        <w:keepLines/>
        <w:ind w:left="709" w:firstLine="709"/>
        <w:outlineLvl w:val="0"/>
        <w:rPr>
          <w:rFonts w:ascii="Times New Roman" w:eastAsia="Calibri" w:hAnsi="Times New Roman" w:cs="Times New Roman"/>
          <w:color w:val="000000"/>
          <w:kern w:val="0"/>
          <w:lang w:val="ru-RU"/>
        </w:rPr>
      </w:pPr>
    </w:p>
    <w:p w:rsidR="00D3200A" w:rsidRDefault="00D3200A" w:rsidP="00D3200A">
      <w:pPr>
        <w:keepNext/>
        <w:keepLines/>
        <w:ind w:left="709" w:firstLine="709"/>
        <w:outlineLvl w:val="0"/>
        <w:rPr>
          <w:rFonts w:ascii="Times New Roman" w:eastAsia="Calibri" w:hAnsi="Times New Roman" w:cs="Times New Roman"/>
          <w:color w:val="000000"/>
          <w:kern w:val="0"/>
          <w:lang w:val="ru-RU"/>
        </w:rPr>
      </w:pPr>
    </w:p>
    <w:p w:rsidR="00D3200A" w:rsidRDefault="00D3200A" w:rsidP="00D3200A">
      <w:pPr>
        <w:keepNext/>
        <w:keepLines/>
        <w:ind w:left="709" w:firstLine="709"/>
        <w:jc w:val="both"/>
        <w:outlineLvl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</w:pPr>
      <w:r w:rsidRPr="00D3200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</w:rPr>
        <w:t>Вывод</w:t>
      </w:r>
      <w:proofErr w:type="gramStart"/>
      <w:r w:rsidRPr="00D3200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</w:rPr>
        <w:t>: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D3200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Были</w:t>
      </w:r>
      <w:proofErr w:type="gramEnd"/>
      <w:r w:rsidRPr="00D3200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изуч</w:t>
      </w:r>
      <w:r w:rsidR="00E83FD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ены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объекты управления компании, прим</w:t>
      </w:r>
      <w:r w:rsidR="00E83FD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енены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процессны</w:t>
      </w:r>
      <w:r w:rsidR="00E83FD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е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подход</w:t>
      </w:r>
      <w:r w:rsidR="00E83FD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ы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и использова</w:t>
      </w:r>
      <w:r w:rsidR="00E83FD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ние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нотаци</w:t>
      </w:r>
      <w:r w:rsidR="00E83FD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и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IDEF</w:t>
      </w:r>
      <w:r w:rsidRPr="000648A3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>0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для описания бизнес-процессов компании.</w:t>
      </w:r>
    </w:p>
    <w:p w:rsidR="00D3200A" w:rsidRPr="00BC4D3D" w:rsidRDefault="00D3200A" w:rsidP="00D3200A">
      <w:pPr>
        <w:keepNext/>
        <w:keepLines/>
        <w:ind w:left="709" w:firstLine="709"/>
        <w:outlineLvl w:val="0"/>
        <w:rPr>
          <w:rFonts w:ascii="Times New Roman" w:eastAsia="Calibri" w:hAnsi="Times New Roman" w:cs="Times New Roman"/>
          <w:color w:val="000000"/>
          <w:kern w:val="0"/>
          <w:lang w:val="ru-RU"/>
        </w:rPr>
      </w:pPr>
    </w:p>
    <w:sectPr w:rsidR="00D3200A" w:rsidRPr="00BC4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1E"/>
    <w:rsid w:val="000648A3"/>
    <w:rsid w:val="00632D9E"/>
    <w:rsid w:val="00662064"/>
    <w:rsid w:val="00A3661E"/>
    <w:rsid w:val="00BC4D3D"/>
    <w:rsid w:val="00D3200A"/>
    <w:rsid w:val="00E83FDD"/>
    <w:rsid w:val="00F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1A6866F6-8F98-6B49-80B9-5985AD6A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2024-04-06T03:43:00Z</dcterms:created>
  <dcterms:modified xsi:type="dcterms:W3CDTF">2024-04-10T16:33:00Z</dcterms:modified>
</cp:coreProperties>
</file>