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00000"/>
        </w:rPr>
        <w:t>DRAFT — pending confirmation by all authors before submission.</w:t>
      </w:r>
    </w:p>
    <w:p>
      <w:r>
        <w:rPr>
          <w:b/>
          <w:sz w:val="28"/>
        </w:rPr>
        <w:t>Conflict of Interest Statement</w:t>
      </w:r>
    </w:p>
    <w:p>
      <w:r>
        <w:t>Manuscript: "Feasibility of Homomorphic Inference for a Genomic Foundation Model"</w:t>
      </w:r>
    </w:p>
    <w:p>
      <w:r>
        <w:t>Authors: Christos Galanopoulos, Kimon Antonios Provatas, Ilias Georgakopoulos-Soares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r>
        <w:rPr>
          <w:i/>
        </w:rPr>
        <w:t>Each author must confirm this statement applies to them, or amend it to disclose any conflict, before it is uploaded to the submission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