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00000"/>
        </w:rPr>
        <w:t>DRAFT — author review recommended before submission.</w:t>
      </w:r>
    </w:p>
    <w:p>
      <w:r>
        <w:rPr>
          <w:b/>
          <w:sz w:val="28"/>
        </w:rPr>
        <w:t>Graphical Abstract Text</w:t>
      </w:r>
    </w:p>
    <w:p>
      <w:r>
        <w:t>A client-assisted homomorphic-encryption protocol runs all twelve released transformer blocks of a genomic foundation model plus its classification head on an encrypted 103-token sequence, matching the plaintext prediction while revealing no query genomic data to the compute provider — establishing feasibility, with practicality remaining an open, cost-bound 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