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Технический отчёт по исследованию носителя.</w:t>
      </w:r>
    </w:p>
    <w:p>
      <w:r>
        <w:t>Хеш файла (MD5): d41d8cd98f00b204e9800998ecf8427e</w:t>
      </w:r>
    </w:p>
    <w:p>
      <w:r>
        <w:t>SHA256: e3b0c44298fc1c149afbf4c8996fb92427ae41e4649b934ca495991b7852b855</w:t>
      </w:r>
    </w:p>
    <w:p>
      <w:r>
        <w:t>IP источника подключения: 8.8.8.8</w:t>
      </w:r>
    </w:p>
    <w:p>
      <w:r>
        <w:t>Ответственный: expert@forensic-test.org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