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Ortom seeks full investigations</w:t>
      </w:r>
    </w:p>
    <w:p>
      <w:r>
        <w:t>Date: 2021-02-10</w:t>
      </w:r>
    </w:p>
    <w:p>
      <w:r>
        <w:t>Source: https://thenationonlineng.net/rape-ortom-seeks-full-investigations/</w:t>
      </w:r>
    </w:p>
    <w:p/>
    <w:p>
      <w:r>
        <w:t>Rape: Ortom seeks full investigations</w:t>
        <w:br/>
        <w:br/>
        <w:t>By Uja Emmanuel, Makurdi</w:t>
        <w:br/>
        <w:br/>
        <w:t>Benue State Governor; Samuel Ortom has called on security operatives to thoroughly investigate the reported gang rape of a teenage girl by four young men in Obi Local Government Area of the state.</w:t>
        <w:br/>
        <w:br/>
        <w:t>In a statement signed by his Media aide, Terver Akase on Tuesday said the governor condemned the incident and described it as barbaric, dehumanising and unfortunate.</w:t>
        <w:br/>
        <w:br/>
        <w:t>He stressed that the arrest and prosecution of the culprits will serve as deterrent to people who engage in the defilement of minors and other crimes.</w:t>
        <w:br/>
        <w:br/>
        <w:t>The Governor urged the Chairman of Obi Local Government Area and traditional rulers from the area to collaborate with security agencies to fish out the rape suspects and bring them to justice. He encouraged parents and guardians to closely monitor the movement of their children.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