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Ikeja Domestic Violence and Sexual Offences Court Archives</w:t>
      </w:r>
    </w:p>
    <w:p>
      <w:r>
        <w:t>Date: 2025-09-04</w:t>
      </w:r>
    </w:p>
    <w:p>
      <w:r>
        <w:t>Source: https://www.premiumtimesng.com/tag/ikeja-domestic-violence-and-sexual-offences-court</w:t>
      </w:r>
    </w:p>
    <w:p/>
    <w:p>
      <w:r>
        <w:t>The prosecutors said the defendants unlawfully had sexual intercourse with the two survivors while their parents were not in the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