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Main Headline Archives</w:t>
      </w:r>
    </w:p>
    <w:p>
      <w:r>
        <w:t>Date: 2025-09-04</w:t>
      </w:r>
    </w:p>
    <w:p>
      <w:r>
        <w:t>Source: https://www.premiumtimesng.com/page/95?taxonomy=post_tag&amp;term=h1</w:t>
      </w:r>
    </w:p>
    <w:p/>
    <w:p>
      <w:r>
        <w:t>By the second week of August, when the president is due back, he would have spent about 200 days in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