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Untitled Article</w:t>
      </w:r>
    </w:p>
    <w:p>
      <w:r>
        <w:t>Date: 2027-11-19</w:t>
      </w:r>
    </w:p>
    <w:p>
      <w:r>
        <w:t>Source: https://www.premiumtimesng.com/regional/ssouth-west/191127-most-rape-cases-in-lagos-involve-repeat-offenders-official.html</w:t>
      </w:r>
    </w:p>
    <w:p/>
    <w:p>
      <w:r>
        <w:t>No content retrieved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