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alleged sexual assault Archives</w:t>
      </w:r>
    </w:p>
    <w:p>
      <w:r>
        <w:t>Date: 2025-09-04</w:t>
      </w:r>
    </w:p>
    <w:p>
      <w:r>
        <w:t>Source: https://www.premiumtimesng.com/tag/alleged-sexual-assault</w:t>
      </w:r>
    </w:p>
    <w:p/>
    <w:p>
      <w:r>
        <w:t>Her action followed an open letter from a Woman’s Rights Movement of over 500 activists, practitioners, professionals, and NGOs known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