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WARIF educates on rape, sexual violence as global event holds</w:t>
      </w:r>
    </w:p>
    <w:p>
      <w:r>
        <w:t>Date: 2023-11-29</w:t>
      </w:r>
    </w:p>
    <w:p>
      <w:r>
        <w:t>Source: https://guardian.ng/news/warif-educates-on-rape-sexual-violence-as-global-event-holds/</w:t>
      </w:r>
    </w:p>
    <w:p/>
    <w:p>
      <w:r>
        <w:t>Commemorative of the yearly 16 Days of Activism against Gender-Based Violence, with the theme, “UNITE! Invest To Prevent Violence Against Women and Girls,” WARIF, in its calendar ‘No Tolerance March’ wants to spotlight widespread rape, sexual and gender-based aggression in “our communities, advocating for a society free from this distressing menace.”</w:t>
        <w:br/>
        <w:br/>
        <w:br/>
        <w:br/>
        <w:t>According to United Nations reports, approximately 10,000 women and girls face various forms of gender-based violence daily in Nigeria. The alarming statistic, it added, demands an immediate action.</w:t>
        <w:br/>
        <w:br/>
        <w:br/>
        <w:br/>
        <w:t>Explaining the march, founder of WARIF, Dr Kemi DaSilva Ibru, submitted: “The battle against gender-based violence isn’t a solitary endeavour, it necessitates collective action. It’s the combined effort that holds the key to combatting epidemic of sexual violence.</w:t>
        <w:br/>
        <w:br/>
        <w:br/>
        <w:br/>
        <w:t>“Addressing this issue isn’t solely incumbent upon one individual or entity, it requires a unified effort where everyone contributes uniquely to the solution. Engaging actively in these collaborative efforts is vital to amplifying our voices and putting an end to sexual violence in our society.”</w:t>
        <w:br/>
        <w:br/>
        <w:br/>
        <w:br/>
        <w:t>This year, WARIF has forged partnerships with organisations such as UN in Nigeria and U.S. Consulate, among others to unite more voices against ‘No Tolerance to Rape and Sexual Violence.’</w:t>
        <w:br/>
        <w:br/>
        <w:t>The walk billed for Lagos, Abuja, Abeokuta, Accra, Liverpool, London, Los Angeles, New York, Washington D.C. and Frankfurt, among others, has had its registrations opened free of charge.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