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Alleged rape: Lagos bishop knows fate January 26</w:t>
      </w:r>
    </w:p>
    <w:p>
      <w:r>
        <w:t>Date: 2024-01-23</w:t>
      </w:r>
    </w:p>
    <w:p>
      <w:r>
        <w:t>Source: https://thenationonlineng.net/alleged-rape-lagos-bishop-knows-fate-january-26/</w:t>
      </w:r>
    </w:p>
    <w:p/>
    <w:p>
      <w:r>
        <w:t>Alleged rape: Lagos bishop knows fate January 26</w:t>
        <w:br/>
        <w:br/>
        <w:t>An Ikeja Sexual Offences and Domestic Violence Court will on January 26 deliver judgment in the charge of rape of an assistant pastor and one other (names withheld) brought against a Lagos bishop, Oluwafeyiropo Daniel.</w:t>
        <w:br/>
        <w:br/>
        <w:t>The trial judge, Justice Rahman Oshodi fixed the date after counsels in the matter had adopted their final written addresses.</w:t>
        <w:br/>
        <w:br/>
        <w:t>Daniel, who is the Bishop of I Reign Christian Ministry, pleaded not guilty to the amended four-count charge bordering on rape, sexual assault and attempted rape brought against him by Lagos State.</w:t>
        <w:br/>
        <w:br/>
        <w:t>The defendant allegedly committed the offence sometime in June, 2020, at Ikota Villa Estate, Lekki, Lagos.</w:t>
        <w:br/>
        <w:br/>
        <w:t>The defence counsel, Fola Awonusi, in his final written address, urged the court to discharge and acquit the defendant.</w:t>
        <w:br/>
        <w:br/>
        <w:t>Read Also: Tinubu explains reasons for cabinet size</w:t>
        <w:br/>
        <w:br/>
        <w:t>Awonusi argued that the documents presented before the court showed malice and financial gains on the part of the alleged survivors.</w:t>
        <w:br/>
        <w:br/>
        <w:t>He also stated that there are contradictions in the evidences given by the prosecution witnesses.</w:t>
        <w:br/>
        <w:br/>
        <w:t>Related News</w:t>
        <w:br/>
        <w:br/>
        <w:t>He urged the court to discountenance the evidence of the prosecution witness and acquit the defendant.</w:t>
        <w:br/>
        <w:br/>
        <w:t>State counsel, Babajide Boye, however, urged the court to convict the defendant accordingly as charged.</w:t>
        <w:br/>
        <w:br/>
        <w:t>Boye, in his final written address, argued that there was evidence of struggle that the defendant forced himself on the survivors.</w:t>
        <w:br/>
        <w:br/>
        <w:t>He said the contradictions, which the defence argued about were immaterial and of no value in the matter.</w:t>
        <w:br/>
        <w:br/>
        <w:t>“In line with our argument, we urged the court to convict the defendant of the four-count charge.</w:t>
        <w:br/>
        <w:br/>
        <w:t>“We have established sexual assault and attempted rape. We urge the court to convict the defendant accordingly”, he pleaded with the court.</w:t>
        <w:br/>
        <w:br/>
        <w:t>According to the prosecution, the alleged offences contravene Sections 260 (2), 262 and 263 of the Criminal Laws of Lagos State,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