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NAPTIP wants stiffer sanctions for rape, gender violence culprits</w:t>
      </w:r>
    </w:p>
    <w:p>
      <w:r>
        <w:t>Date: 2023-07-07</w:t>
      </w:r>
    </w:p>
    <w:p>
      <w:r>
        <w:t>Source: https://punchng.com/naptip-wants-stiffer-sanctions-for-rape-gender-violence-culprits/</w:t>
      </w:r>
    </w:p>
    <w:p/>
    <w:p>
      <w:r>
        <w:t>The Director-General of the National Agency for the Prohibition of Trafficking in Persons, Prof. Fatima Waziri-Azi, on Thursday, in Abuja, lamented what she described as incommensurate sanctions meted to culprits of rape and sexual and gender-based violence in Nigeria.</w:t>
        <w:br/>
        <w:br/>
        <w:t>Therefore, she called for stiffer sanctions, urging the judiciary to wake up to its responsibility on the issue.</w:t>
        <w:br/>
        <w:br/>
        <w:t>“There are some punishments that are not commensurate with the offences. An offence of a big nature like raping a child and the perpetrator is still given an option? NAPTIP wants to hear quality convictions on rape and SGBV cases,” Waziri-Azi said in her opening remarks at a one-day technical retreat for Judges and NAPTIP Prosecutors in Abuja.</w:t>
        <w:br/>
        <w:br/>
        <w:t>She cited the sudden rise in distress calls over SGBV cases nationwide, describing it as a cue for more action.</w:t>
        <w:br/>
        <w:br/>
        <w:t>“There was an increase in reportage to NAPTIP.</w:t>
        <w:br/>
        <w:br/>
        <w:t>“People are actually calling and this is due to the enhanced visibility of what NAPTIP is doing along with our reporting channels.</w:t>
        <w:br/>
        <w:br/>
        <w:t>“We received thousands of reports about SGBV cases in 2022,” she revealed. Between January and June 2023, she said over 600 such cases have been reported to NAPTIP’s helpline,” she said.</w:t>
        <w:br/>
        <w:br/>
        <w:t>Waziri-Azi explained that “In 2023, within the period of six months we have already received 663 reported cases.</w:t>
        <w:br/>
        <w:br/>
        <w:t>“So, with this high rate, there is a big problem within the family.”</w:t>
        <w:br/>
        <w:br/>
        <w:t>However, she said the agency secured the conviction of four SGBV suspects in the FCT and a rape suspect in Sokoto.</w:t>
        <w:br/>
        <w:br/>
        <w:t>“So altogether including 2023, we have secured three convictions in Sokoto,” the NAPTIP DG enthused.</w:t>
        <w:br/>
        <w:br/>
        <w:t>She disclosed that the agency operates 32 offices nationwide, nine Zonal Commands, 15 state commands, and eight liaison offices.</w:t>
        <w:br/>
        <w:br/>
        <w:t>The four states without a NAPTIP presence are Kogi, Bauchi, Niger, and Delta.</w:t>
        <w:br/>
        <w:br/>
        <w:t>“We also have 13 shelters across Nigeria including the FCT for the care of human trafficking victims and those who survived SGBV.</w:t>
        <w:br/>
        <w:br/>
        <w:t>“In addition to sheltering, we also cloth them, we feed them, we provide psycho-social support, legal support, medical support, and many more,” she explained.</w:t>
        <w:br/>
        <w:br/>
        <w:t>The retreat organised by NAPTIP in conjunction with the National Judicial Institute is to create a platform for judges, and prosecutors to share their unique experiences in trying to prosecute SGBV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