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Rivers landlord’s son flees after failed rape attempt on tenant</w:t>
      </w:r>
    </w:p>
    <w:p>
      <w:r>
        <w:t>Date: 2025-01-21</w:t>
      </w:r>
    </w:p>
    <w:p>
      <w:r>
        <w:t>Source: https://punchng.com/rivers-landlords-son-flees-after-failed-rape-attempt-on-tenant/</w:t>
      </w:r>
    </w:p>
    <w:p/>
    <w:p>
      <w:r>
        <w:t>The son of a landlord simply identified as Junior has taken to his heels after his attempt to allegedly rape the 15-year-old daughter of his tenant in Elele community in Ikwerre Local Government Area of Rivers State failed.</w:t>
        <w:br/>
        <w:br/>
        <w:t>PUNCH Metro learnt that Junior had approached the siblings of his tenant, aged eight and 15 years respectively last Friday to enquire if their father was coming back home that night.</w:t>
        <w:br/>
        <w:br/>
        <w:t>The unsuspecting children informed him that their father would not be back that night.</w:t>
        <w:br/>
        <w:br/>
        <w:t>A source told our correspondent on the condition of anonymity that at about 1 am the next day (Saturday night), Junior allegedly broke into the house of the tenant and reached for the 15-year-old who was lying down with her siblings.</w:t>
        <w:br/>
        <w:br/>
        <w:t>The source said, “He started romancing her and removing her underwear. At this point, the girl woke up when she felt a hand touching her underwear and grabbed Junior’s hand.</w:t>
        <w:br/>
        <w:br/>
        <w:t>“But Junior punched her and escaped through the window.”</w:t>
        <w:br/>
        <w:br/>
        <w:t>The source who pleaded anonymity in order not to be identified said the teenage girl quickly put on her torchlight and saw that the fleeing man was the landlord’s son and raised an alarm that attracted neighbours to the scene.</w:t>
        <w:br/>
        <w:br/>
        <w:t>Speaking on the incident, the father of the teenager, Felix, said, “I have reported the matter to the Elele Police Division. He (Junior) broke into my house at midnight in my absence and made attempts to rape my daughter who is 15 years old.</w:t>
        <w:br/>
        <w:br/>
        <w:t>“He ran away after what he did because we have not seen him after that day.”</w:t>
        <w:br/>
        <w:br/>
        <w:t>When contacted, the spokesperson for the state police command, Grace Iringe-Koko, said she had yet to get a report of the incident, but promised to find out and get back to our correspondent.</w:t>
        <w:br/>
        <w:br/>
        <w:t>She had yet to do so as of the time of filing this report on Tuesday afternoon.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