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pStyle w:val="2"/>
        <w:jc w:val="center"/>
      </w:pPr>
      <w:r>
        <w:rPr>
          <w:rFonts w:hint="eastAsia"/>
        </w:rPr>
        <w:t>BalderMind 路灯通信协议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文档类别：通信协议文档</w:t>
      </w:r>
    </w:p>
    <w:p>
      <w:pPr>
        <w:jc w:val="center"/>
        <w:rPr>
          <w:rFonts w:asciiTheme="minorEastAsia" w:hAnsiTheme="minorEastAsia"/>
          <w:b/>
          <w:sz w:val="24"/>
          <w:szCs w:val="24"/>
        </w:rPr>
      </w:pPr>
    </w:p>
    <w:p>
      <w:pPr>
        <w:jc w:val="center"/>
        <w:rPr>
          <w:rFonts w:asciiTheme="minorEastAsia" w:hAnsiTheme="minorEastAsia"/>
          <w:b/>
          <w:sz w:val="24"/>
          <w:szCs w:val="24"/>
        </w:rPr>
      </w:pPr>
    </w:p>
    <w:p>
      <w:pPr>
        <w:jc w:val="center"/>
        <w:rPr>
          <w:rFonts w:asciiTheme="minorEastAsia" w:hAnsiTheme="minorEastAsia"/>
          <w:b/>
          <w:sz w:val="24"/>
          <w:szCs w:val="24"/>
        </w:rPr>
      </w:pPr>
    </w:p>
    <w:p>
      <w:pPr>
        <w:jc w:val="center"/>
        <w:rPr>
          <w:rFonts w:asciiTheme="minorEastAsia" w:hAnsiTheme="minorEastAsia"/>
          <w:b/>
          <w:sz w:val="24"/>
          <w:szCs w:val="24"/>
        </w:rPr>
      </w:pPr>
    </w:p>
    <w:p>
      <w:pPr>
        <w:jc w:val="center"/>
        <w:rPr>
          <w:rFonts w:asciiTheme="minorEastAsia" w:hAnsiTheme="minorEastAsia"/>
          <w:b/>
          <w:sz w:val="24"/>
          <w:szCs w:val="24"/>
        </w:rPr>
      </w:pPr>
    </w:p>
    <w:p>
      <w:pPr>
        <w:jc w:val="center"/>
        <w:rPr>
          <w:rFonts w:asciiTheme="minorEastAsia" w:hAnsiTheme="minorEastAsia"/>
          <w:b/>
          <w:sz w:val="24"/>
          <w:szCs w:val="24"/>
        </w:rPr>
      </w:pPr>
    </w:p>
    <w:p>
      <w:pPr>
        <w:jc w:val="center"/>
        <w:rPr>
          <w:rFonts w:asciiTheme="minorEastAsia" w:hAnsiTheme="minorEastAsia"/>
          <w:b/>
          <w:sz w:val="24"/>
          <w:szCs w:val="24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4677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版本号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编写日期</w:t>
            </w:r>
          </w:p>
        </w:tc>
        <w:tc>
          <w:tcPr>
            <w:tcW w:w="2177" w:type="dxa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编写人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V1.0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2017年12月14日</w:t>
            </w:r>
          </w:p>
        </w:tc>
        <w:tc>
          <w:tcPr>
            <w:tcW w:w="2177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亿兆互联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asciiTheme="minorEastAsia" w:hAnsiTheme="minorEastAsia"/>
                <w:color w:val="2F5597" w:themeColor="accent5" w:themeShade="BF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2F5597" w:themeColor="accent5" w:themeShade="BF"/>
                <w:sz w:val="24"/>
                <w:szCs w:val="24"/>
              </w:rPr>
              <w:t>V1.1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asciiTheme="minorEastAsia" w:hAnsiTheme="minorEastAsia"/>
                <w:color w:val="2F5597" w:themeColor="accent5" w:themeShade="BF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2F5597" w:themeColor="accent5" w:themeShade="BF"/>
                <w:sz w:val="24"/>
                <w:szCs w:val="24"/>
              </w:rPr>
              <w:t>2018年3月21日</w:t>
            </w:r>
          </w:p>
        </w:tc>
        <w:tc>
          <w:tcPr>
            <w:tcW w:w="2177" w:type="dxa"/>
          </w:tcPr>
          <w:p>
            <w:pPr>
              <w:jc w:val="center"/>
              <w:rPr>
                <w:rFonts w:asciiTheme="minorEastAsia" w:hAnsiTheme="minorEastAsia"/>
                <w:color w:val="2F5597" w:themeColor="accent5" w:themeShade="BF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2F5597" w:themeColor="accent5" w:themeShade="BF"/>
                <w:sz w:val="24"/>
                <w:szCs w:val="24"/>
              </w:rPr>
              <w:t>亿兆互联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asciiTheme="minorEastAsia" w:hAnsiTheme="minorEastAsia"/>
                <w:color w:val="00B05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B050"/>
                <w:sz w:val="24"/>
                <w:szCs w:val="24"/>
              </w:rPr>
              <w:t>V1.2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asciiTheme="minorEastAsia" w:hAnsiTheme="minorEastAsia"/>
                <w:color w:val="00B05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B050"/>
                <w:sz w:val="24"/>
                <w:szCs w:val="24"/>
              </w:rPr>
              <w:t>2018年4月16日</w:t>
            </w:r>
          </w:p>
        </w:tc>
        <w:tc>
          <w:tcPr>
            <w:tcW w:w="2177" w:type="dxa"/>
          </w:tcPr>
          <w:p>
            <w:pPr>
              <w:jc w:val="center"/>
              <w:rPr>
                <w:rFonts w:asciiTheme="minorEastAsia" w:hAnsiTheme="minorEastAsia"/>
                <w:color w:val="00B05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B050"/>
                <w:sz w:val="24"/>
                <w:szCs w:val="24"/>
              </w:rPr>
              <w:t>亿兆互联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asciiTheme="minorEastAsia" w:hAnsiTheme="minorEastAsia"/>
                <w:color w:val="843C0B" w:themeColor="accent2" w:themeShade="8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843C0B" w:themeColor="accent2" w:themeShade="80"/>
                <w:sz w:val="24"/>
                <w:szCs w:val="24"/>
              </w:rPr>
              <w:t>V1.3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asciiTheme="minorEastAsia" w:hAnsiTheme="minorEastAsia"/>
                <w:color w:val="843C0B" w:themeColor="accent2" w:themeShade="8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843C0B" w:themeColor="accent2" w:themeShade="80"/>
                <w:sz w:val="24"/>
                <w:szCs w:val="24"/>
              </w:rPr>
              <w:t>2018年4月25日</w:t>
            </w:r>
          </w:p>
        </w:tc>
        <w:tc>
          <w:tcPr>
            <w:tcW w:w="2177" w:type="dxa"/>
          </w:tcPr>
          <w:p>
            <w:pPr>
              <w:jc w:val="center"/>
              <w:rPr>
                <w:rFonts w:asciiTheme="minorEastAsia" w:hAnsiTheme="minorEastAsia"/>
                <w:color w:val="843C0B" w:themeColor="accent2" w:themeShade="8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843C0B" w:themeColor="accent2" w:themeShade="80"/>
                <w:sz w:val="24"/>
                <w:szCs w:val="24"/>
              </w:rPr>
              <w:t>亿兆互联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asciiTheme="minorEastAsia" w:hAnsiTheme="minorEastAsia"/>
                <w:color w:val="7030A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7030A0"/>
                <w:sz w:val="24"/>
                <w:szCs w:val="24"/>
              </w:rPr>
              <w:t>V1.4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asciiTheme="minorEastAsia" w:hAnsiTheme="minorEastAsia"/>
                <w:color w:val="7030A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7030A0"/>
                <w:sz w:val="24"/>
                <w:szCs w:val="24"/>
              </w:rPr>
              <w:t>2018年5月30日</w:t>
            </w:r>
          </w:p>
        </w:tc>
        <w:tc>
          <w:tcPr>
            <w:tcW w:w="2177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7030A0"/>
                <w:sz w:val="24"/>
                <w:szCs w:val="24"/>
              </w:rPr>
              <w:t>亿兆互联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FF0000"/>
                <w:sz w:val="24"/>
                <w:szCs w:val="24"/>
              </w:rPr>
              <w:t>V1.5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FF0000"/>
                <w:sz w:val="24"/>
                <w:szCs w:val="24"/>
              </w:rPr>
              <w:t>2018年7月10日</w:t>
            </w:r>
          </w:p>
        </w:tc>
        <w:tc>
          <w:tcPr>
            <w:tcW w:w="2177" w:type="dxa"/>
          </w:tcPr>
          <w:p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FF0000"/>
                <w:sz w:val="24"/>
                <w:szCs w:val="24"/>
              </w:rPr>
              <w:t>亿兆互联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asciiTheme="minorEastAsia" w:hAnsiTheme="minorEastAsia"/>
                <w:color w:val="C0000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C00000"/>
                <w:sz w:val="24"/>
                <w:szCs w:val="24"/>
              </w:rPr>
              <w:t>V1.6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asciiTheme="minorEastAsia" w:hAnsiTheme="minorEastAsia"/>
                <w:color w:val="C0000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C00000"/>
                <w:sz w:val="24"/>
                <w:szCs w:val="24"/>
              </w:rPr>
              <w:t>2018年8月31日</w:t>
            </w:r>
          </w:p>
        </w:tc>
        <w:tc>
          <w:tcPr>
            <w:tcW w:w="2177" w:type="dxa"/>
          </w:tcPr>
          <w:p>
            <w:pPr>
              <w:jc w:val="center"/>
              <w:rPr>
                <w:rFonts w:asciiTheme="minorEastAsia" w:hAnsiTheme="minorEastAsia"/>
                <w:color w:val="C0000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C00000"/>
                <w:sz w:val="24"/>
                <w:szCs w:val="24"/>
              </w:rPr>
              <w:t>亿兆互联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asciiTheme="minorEastAsia" w:hAnsiTheme="minorEastAsia"/>
                <w:color w:val="ED7D31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ED7D31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V1.7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asciiTheme="minorEastAsia" w:hAnsiTheme="minorEastAsia"/>
                <w:color w:val="ED7D31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ED7D31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2018年10月09日</w:t>
            </w:r>
          </w:p>
        </w:tc>
        <w:tc>
          <w:tcPr>
            <w:tcW w:w="2177" w:type="dxa"/>
          </w:tcPr>
          <w:p>
            <w:pPr>
              <w:jc w:val="center"/>
              <w:rPr>
                <w:rFonts w:asciiTheme="minorEastAsia" w:hAnsiTheme="minorEastAsia"/>
                <w:color w:val="ED7D31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ED7D31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亿兆互联</w:t>
            </w:r>
          </w:p>
        </w:tc>
      </w:tr>
    </w:tbl>
    <w:p>
      <w:pPr>
        <w:widowControl/>
        <w:jc w:val="left"/>
        <w:rPr>
          <w:rFonts w:asciiTheme="minorEastAsia" w:hAnsiTheme="minorEastAsia"/>
          <w:b/>
          <w:sz w:val="24"/>
          <w:szCs w:val="24"/>
        </w:rPr>
      </w:pPr>
    </w:p>
    <w:p>
      <w:pPr>
        <w:rPr>
          <w:rFonts w:asciiTheme="minorEastAsia" w:hAnsiTheme="minorEastAsia"/>
          <w:b/>
          <w:sz w:val="24"/>
          <w:szCs w:val="24"/>
        </w:rPr>
      </w:pPr>
    </w:p>
    <w:p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br w:type="page"/>
      </w:r>
    </w:p>
    <w:p/>
    <w:p>
      <w:pPr>
        <w:pStyle w:val="3"/>
      </w:pPr>
      <w:r>
        <w:rPr>
          <w:rFonts w:hint="eastAsia"/>
        </w:rPr>
        <w:t>简述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状态上报：</w:t>
      </w:r>
    </w:p>
    <w:p>
      <w:r>
        <w:rPr>
          <w:rFonts w:hint="eastAsia"/>
        </w:rPr>
        <w:t>Uplink（节点状态上报）:</w:t>
      </w:r>
    </w:p>
    <w:p>
      <w:r>
        <w:t xml:space="preserve"> </w:t>
      </w:r>
    </w:p>
    <w:p>
      <w:pPr>
        <w:rPr>
          <w:color w:val="FF0000"/>
        </w:rPr>
      </w:pPr>
      <w:r>
        <w:rPr>
          <w:rFonts w:hint="eastAsia"/>
          <w:color w:val="FF0000"/>
        </w:rPr>
        <w:t>光照度的值改为2字节</w:t>
      </w:r>
    </w:p>
    <w:p>
      <w:pPr>
        <w:rPr>
          <w:color w:val="FF0000"/>
        </w:rPr>
      </w:pPr>
      <w:r>
        <w:rPr>
          <w:rFonts w:hint="eastAsia"/>
          <w:color w:val="FF0000"/>
        </w:rPr>
        <w:t>状态上报周期：</w:t>
      </w:r>
    </w:p>
    <w:p>
      <w:pPr>
        <w:rPr>
          <w:color w:val="FF0000"/>
        </w:rPr>
      </w:pPr>
      <w:r>
        <w:rPr>
          <w:color w:val="FF0000"/>
        </w:rPr>
        <w:t>2,3,5,5+5+5+...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color w:val="FF0000"/>
        </w:rPr>
        <w:t>2 : 3/4</w:t>
      </w:r>
    </w:p>
    <w:p>
      <w:pPr>
        <w:rPr>
          <w:color w:val="FF0000"/>
        </w:rPr>
      </w:pPr>
      <w:r>
        <w:rPr>
          <w:color w:val="FF0000"/>
        </w:rPr>
        <w:t>3 : 3/4</w:t>
      </w:r>
    </w:p>
    <w:p>
      <w:pPr>
        <w:rPr>
          <w:color w:val="FF0000"/>
        </w:rPr>
      </w:pPr>
      <w:r>
        <w:rPr>
          <w:color w:val="FF0000"/>
        </w:rPr>
        <w:t>5 : 1</w:t>
      </w:r>
    </w:p>
    <w:p>
      <w:pPr>
        <w:rPr>
          <w:color w:val="FF0000"/>
        </w:rPr>
      </w:pPr>
      <w:r>
        <w:rPr>
          <w:rFonts w:hint="eastAsia"/>
          <w:color w:val="FF0000"/>
        </w:rPr>
        <w:t>+5 : 前1/2</w:t>
      </w:r>
    </w:p>
    <w:p>
      <w:pPr>
        <w:rPr>
          <w:color w:val="FF0000"/>
        </w:rPr>
      </w:pPr>
      <w:r>
        <w:rPr>
          <w:rFonts w:hint="eastAsia"/>
          <w:color w:val="FF0000"/>
        </w:rPr>
        <w:t>+5 : 后1/2</w:t>
      </w:r>
    </w:p>
    <w:p>
      <w:pPr>
        <w:rPr>
          <w:color w:val="FF0000"/>
        </w:rPr>
      </w:pPr>
      <w:r>
        <w:rPr>
          <w:rFonts w:hint="eastAsia"/>
          <w:color w:val="FF0000"/>
        </w:rPr>
        <w:t>+5 : 前1/2</w:t>
      </w:r>
    </w:p>
    <w:p>
      <w:pPr>
        <w:rPr>
          <w:color w:val="FF0000"/>
        </w:rPr>
      </w:pPr>
      <w:r>
        <w:rPr>
          <w:color w:val="FF0000"/>
        </w:rPr>
        <w:t>…</w:t>
      </w:r>
    </w:p>
    <w:p>
      <w:pPr>
        <w:rPr>
          <w:color w:val="FF0000"/>
        </w:rPr>
      </w:pPr>
      <w:r>
        <w:rPr>
          <w:rFonts w:hint="eastAsia"/>
          <w:color w:val="FF0000"/>
        </w:rPr>
        <w:t>3/4更新（3/4）：亮度（及时间同步标记），电流（包含模式），电压，用电量，PF，schedule，异常位（1个字节，如果有）——共10~11个字节；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全更新（1）：亮度（及时间同步标记），环境亮度，电流（包含模式），电压，用电量，PF，schedule，异常位（1个字节，如果有）——共12~13个字节；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半更新（1/2）：</w:t>
      </w:r>
    </w:p>
    <w:p>
      <w:pPr>
        <w:rPr>
          <w:color w:val="FF0000"/>
        </w:rPr>
      </w:pPr>
      <w:r>
        <w:rPr>
          <w:rFonts w:hint="eastAsia"/>
          <w:color w:val="FF0000"/>
        </w:rPr>
        <w:t>前半包：亮度（及时间同步标记），电压，电流，PF——共6字节；</w:t>
      </w:r>
    </w:p>
    <w:p>
      <w:r>
        <w:rPr>
          <w:rFonts w:hint="eastAsia"/>
          <w:color w:val="FF0000"/>
        </w:rPr>
        <w:t>后半包：用电量，环境亮度，schedule——共6字节。</w:t>
      </w:r>
    </w:p>
    <w:p/>
    <w:p>
      <w:pPr>
        <w:jc w:val="center"/>
        <w:rPr>
          <w:color w:val="FF0000"/>
        </w:rPr>
      </w:pPr>
      <w:r>
        <w:rPr>
          <w:rFonts w:hint="eastAsia"/>
          <w:color w:val="FF0000"/>
        </w:rPr>
        <w:t>全状态（1）：</w:t>
      </w:r>
    </w:p>
    <w:p>
      <w:pPr>
        <w:jc w:val="center"/>
        <w:rPr>
          <w:color w:val="FF0000"/>
        </w:rPr>
      </w:pPr>
      <w:r>
        <w:rPr>
          <w:rFonts w:hint="eastAsia"/>
          <w:color w:val="FF0000"/>
        </w:rPr>
        <w:t>其中异常标记字节，若有异常，该字节存在，否则不存在。</w:t>
      </w:r>
    </w:p>
    <w:p>
      <w:pPr>
        <w:rPr>
          <w:color w:val="FF0000"/>
        </w:rPr>
      </w:pPr>
    </w:p>
    <w:tbl>
      <w:tblPr>
        <w:tblStyle w:val="13"/>
        <w:tblW w:w="10462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998"/>
        <w:gridCol w:w="851"/>
        <w:gridCol w:w="992"/>
        <w:gridCol w:w="1276"/>
        <w:gridCol w:w="992"/>
        <w:gridCol w:w="992"/>
        <w:gridCol w:w="992"/>
        <w:gridCol w:w="851"/>
        <w:gridCol w:w="850"/>
        <w:gridCol w:w="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AppPort</w:t>
            </w:r>
          </w:p>
        </w:tc>
        <w:tc>
          <w:tcPr>
            <w:tcW w:w="922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Size（bytes）</w:t>
            </w:r>
          </w:p>
        </w:tc>
        <w:tc>
          <w:tcPr>
            <w:tcW w:w="1849" w:type="dxa"/>
            <w:gridSpan w:val="2"/>
            <w:tcBorders>
              <w:top w:val="single" w:color="auto" w:sz="4" w:space="0"/>
            </w:tcBorders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</w:tcBorders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</w:tcBorders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992" w:type="dxa"/>
            <w:tcBorders>
              <w:top w:val="single" w:color="auto" w:sz="4" w:space="0"/>
            </w:tcBorders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992" w:type="dxa"/>
            <w:tcBorders>
              <w:top w:val="single" w:color="auto" w:sz="4" w:space="0"/>
            </w:tcBorders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851" w:type="dxa"/>
            <w:tcBorders>
              <w:top w:val="single" w:color="auto" w:sz="4" w:space="0"/>
            </w:tcBorders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850" w:type="dxa"/>
            <w:tcBorders>
              <w:top w:val="single" w:color="auto" w:sz="4" w:space="0"/>
            </w:tcBorders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426" w:type="dxa"/>
            <w:tcBorders>
              <w:top w:val="single" w:color="auto" w:sz="4" w:space="0"/>
            </w:tcBorders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Bits</w:t>
            </w:r>
          </w:p>
        </w:tc>
        <w:tc>
          <w:tcPr>
            <w:tcW w:w="998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</w:t>
            </w:r>
          </w:p>
        </w:tc>
        <w:tc>
          <w:tcPr>
            <w:tcW w:w="851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6:0</w:t>
            </w:r>
          </w:p>
        </w:tc>
        <w:tc>
          <w:tcPr>
            <w:tcW w:w="99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</w:p>
        </w:tc>
        <w:tc>
          <w:tcPr>
            <w:tcW w:w="1276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15:14</w:t>
            </w:r>
          </w:p>
        </w:tc>
        <w:tc>
          <w:tcPr>
            <w:tcW w:w="99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13:0</w:t>
            </w:r>
          </w:p>
        </w:tc>
        <w:tc>
          <w:tcPr>
            <w:tcW w:w="99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</w:p>
        </w:tc>
        <w:tc>
          <w:tcPr>
            <w:tcW w:w="99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</w:p>
        </w:tc>
        <w:tc>
          <w:tcPr>
            <w:tcW w:w="851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</w:p>
        </w:tc>
        <w:tc>
          <w:tcPr>
            <w:tcW w:w="85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</w:p>
        </w:tc>
        <w:tc>
          <w:tcPr>
            <w:tcW w:w="426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  <w:tc>
          <w:tcPr>
            <w:tcW w:w="998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时间同步状态标记位.</w:t>
            </w:r>
          </w:p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1:已同步。</w:t>
            </w:r>
          </w:p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0：未同步</w:t>
            </w:r>
          </w:p>
        </w:tc>
        <w:tc>
          <w:tcPr>
            <w:tcW w:w="851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亮度：0~100</w:t>
            </w:r>
          </w:p>
        </w:tc>
        <w:tc>
          <w:tcPr>
            <w:tcW w:w="99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功率因数（保留2位小数）。</w:t>
            </w:r>
          </w:p>
        </w:tc>
        <w:tc>
          <w:tcPr>
            <w:tcW w:w="1276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调光模式</w:t>
            </w:r>
          </w:p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10：恒定模式.</w:t>
            </w:r>
          </w:p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00：环境光自动调节模式.</w:t>
            </w:r>
          </w:p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01：profile自动调光模式</w:t>
            </w:r>
          </w:p>
        </w:tc>
        <w:tc>
          <w:tcPr>
            <w:tcW w:w="99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电流值（mA）</w:t>
            </w:r>
          </w:p>
        </w:tc>
        <w:tc>
          <w:tcPr>
            <w:tcW w:w="99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电压值（V）</w:t>
            </w:r>
          </w:p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，保留1位小数。</w:t>
            </w:r>
          </w:p>
        </w:tc>
        <w:tc>
          <w:tcPr>
            <w:tcW w:w="99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用电量（Kwh），保留3位小数.</w:t>
            </w:r>
          </w:p>
        </w:tc>
        <w:tc>
          <w:tcPr>
            <w:tcW w:w="851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光照度（lux）</w:t>
            </w:r>
          </w:p>
        </w:tc>
        <w:tc>
          <w:tcPr>
            <w:tcW w:w="850" w:type="dxa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rofile ID</w:t>
            </w:r>
          </w:p>
        </w:tc>
        <w:tc>
          <w:tcPr>
            <w:tcW w:w="426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异常标记</w:t>
            </w:r>
          </w:p>
        </w:tc>
      </w:tr>
    </w:tbl>
    <w:p>
      <w:pPr>
        <w:rPr>
          <w:color w:val="FF0000"/>
        </w:rPr>
      </w:pPr>
    </w:p>
    <w:p>
      <w:pPr>
        <w:rPr>
          <w:color w:val="FF0000"/>
        </w:rPr>
      </w:pPr>
    </w:p>
    <w:p>
      <w:pPr>
        <w:jc w:val="center"/>
        <w:rPr>
          <w:color w:val="FF0000"/>
        </w:rPr>
      </w:pPr>
      <w:r>
        <w:rPr>
          <w:rFonts w:hint="eastAsia"/>
          <w:color w:val="FF0000"/>
        </w:rPr>
        <w:t>3/4更新（3/4）：</w:t>
      </w:r>
    </w:p>
    <w:p>
      <w:pPr>
        <w:rPr>
          <w:color w:val="FF0000"/>
        </w:rPr>
      </w:pPr>
    </w:p>
    <w:tbl>
      <w:tblPr>
        <w:tblStyle w:val="13"/>
        <w:tblW w:w="10462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998"/>
        <w:gridCol w:w="851"/>
        <w:gridCol w:w="992"/>
        <w:gridCol w:w="1134"/>
        <w:gridCol w:w="992"/>
        <w:gridCol w:w="1134"/>
        <w:gridCol w:w="992"/>
        <w:gridCol w:w="851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AppPort</w:t>
            </w:r>
          </w:p>
        </w:tc>
        <w:tc>
          <w:tcPr>
            <w:tcW w:w="9220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Size（bytes）</w:t>
            </w:r>
          </w:p>
        </w:tc>
        <w:tc>
          <w:tcPr>
            <w:tcW w:w="1849" w:type="dxa"/>
            <w:gridSpan w:val="2"/>
            <w:tcBorders>
              <w:top w:val="single" w:color="auto" w:sz="4" w:space="0"/>
            </w:tcBorders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</w:tcBorders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2126" w:type="dxa"/>
            <w:gridSpan w:val="2"/>
            <w:tcBorders>
              <w:top w:val="single" w:color="auto" w:sz="4" w:space="0"/>
            </w:tcBorders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992" w:type="dxa"/>
            <w:tcBorders>
              <w:top w:val="single" w:color="auto" w:sz="4" w:space="0"/>
            </w:tcBorders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851" w:type="dxa"/>
            <w:tcBorders>
              <w:top w:val="single" w:color="auto" w:sz="4" w:space="0"/>
            </w:tcBorders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1276" w:type="dxa"/>
            <w:tcBorders>
              <w:top w:val="single" w:color="auto" w:sz="4" w:space="0"/>
            </w:tcBorders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Bits</w:t>
            </w:r>
          </w:p>
        </w:tc>
        <w:tc>
          <w:tcPr>
            <w:tcW w:w="998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</w:t>
            </w:r>
          </w:p>
        </w:tc>
        <w:tc>
          <w:tcPr>
            <w:tcW w:w="851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6:0</w:t>
            </w:r>
          </w:p>
        </w:tc>
        <w:tc>
          <w:tcPr>
            <w:tcW w:w="99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</w:p>
        </w:tc>
        <w:tc>
          <w:tcPr>
            <w:tcW w:w="1134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15:14</w:t>
            </w:r>
          </w:p>
        </w:tc>
        <w:tc>
          <w:tcPr>
            <w:tcW w:w="99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13:0</w:t>
            </w:r>
          </w:p>
        </w:tc>
        <w:tc>
          <w:tcPr>
            <w:tcW w:w="1134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</w:p>
        </w:tc>
        <w:tc>
          <w:tcPr>
            <w:tcW w:w="99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</w:p>
        </w:tc>
        <w:tc>
          <w:tcPr>
            <w:tcW w:w="851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</w:p>
        </w:tc>
        <w:tc>
          <w:tcPr>
            <w:tcW w:w="1276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  <w:tc>
          <w:tcPr>
            <w:tcW w:w="998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时间同步状态标记位.</w:t>
            </w:r>
          </w:p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1:已同步。</w:t>
            </w:r>
          </w:p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0：未同步</w:t>
            </w:r>
          </w:p>
        </w:tc>
        <w:tc>
          <w:tcPr>
            <w:tcW w:w="851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亮度：0~100</w:t>
            </w:r>
          </w:p>
        </w:tc>
        <w:tc>
          <w:tcPr>
            <w:tcW w:w="99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功率因数（保留2位小数）。</w:t>
            </w:r>
          </w:p>
        </w:tc>
        <w:tc>
          <w:tcPr>
            <w:tcW w:w="1134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调光模式</w:t>
            </w:r>
          </w:p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10：恒定模式.</w:t>
            </w:r>
          </w:p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00：环境光自动调节模式.</w:t>
            </w:r>
          </w:p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01：profile自动调光模式</w:t>
            </w:r>
          </w:p>
        </w:tc>
        <w:tc>
          <w:tcPr>
            <w:tcW w:w="99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电流值（mA）</w:t>
            </w:r>
          </w:p>
        </w:tc>
        <w:tc>
          <w:tcPr>
            <w:tcW w:w="1134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电压值（V）</w:t>
            </w:r>
          </w:p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，保留1位小数。</w:t>
            </w:r>
          </w:p>
        </w:tc>
        <w:tc>
          <w:tcPr>
            <w:tcW w:w="99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用电量（Kwh），保留3位小数.</w:t>
            </w:r>
          </w:p>
        </w:tc>
        <w:tc>
          <w:tcPr>
            <w:tcW w:w="851" w:type="dxa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rofile ID</w:t>
            </w:r>
          </w:p>
        </w:tc>
        <w:tc>
          <w:tcPr>
            <w:tcW w:w="1276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异常标记（若有异常，该字节存在，否则不存在）</w:t>
            </w:r>
          </w:p>
        </w:tc>
      </w:tr>
    </w:tbl>
    <w:p>
      <w:pPr>
        <w:rPr>
          <w:color w:val="FF0000"/>
        </w:rPr>
      </w:pPr>
    </w:p>
    <w:p>
      <w:pPr>
        <w:jc w:val="center"/>
        <w:rPr>
          <w:color w:val="FF0000"/>
        </w:rPr>
      </w:pPr>
    </w:p>
    <w:p>
      <w:pPr>
        <w:jc w:val="center"/>
        <w:rPr>
          <w:color w:val="FF0000"/>
        </w:rPr>
      </w:pPr>
      <w:r>
        <w:rPr>
          <w:rFonts w:hint="eastAsia"/>
          <w:color w:val="FF0000"/>
        </w:rPr>
        <w:t>前半包（1/2）：</w:t>
      </w:r>
    </w:p>
    <w:p>
      <w:pPr>
        <w:rPr>
          <w:color w:val="FF0000"/>
        </w:rPr>
      </w:pPr>
    </w:p>
    <w:tbl>
      <w:tblPr>
        <w:tblStyle w:val="13"/>
        <w:tblW w:w="944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282"/>
        <w:gridCol w:w="850"/>
        <w:gridCol w:w="992"/>
        <w:gridCol w:w="2552"/>
        <w:gridCol w:w="850"/>
        <w:gridCol w:w="1022"/>
        <w:gridCol w:w="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AppPort</w:t>
            </w:r>
          </w:p>
        </w:tc>
        <w:tc>
          <w:tcPr>
            <w:tcW w:w="820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Size（bytes）</w:t>
            </w:r>
          </w:p>
        </w:tc>
        <w:tc>
          <w:tcPr>
            <w:tcW w:w="2132" w:type="dxa"/>
            <w:gridSpan w:val="2"/>
            <w:tcBorders>
              <w:top w:val="single" w:color="auto" w:sz="4" w:space="0"/>
            </w:tcBorders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</w:tcBorders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3402" w:type="dxa"/>
            <w:gridSpan w:val="2"/>
            <w:tcBorders>
              <w:top w:val="single" w:color="auto" w:sz="4" w:space="0"/>
            </w:tcBorders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1022" w:type="dxa"/>
            <w:tcBorders>
              <w:top w:val="single" w:color="auto" w:sz="4" w:space="0"/>
            </w:tcBorders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652" w:type="dxa"/>
            <w:tcBorders>
              <w:top w:val="single" w:color="auto" w:sz="4" w:space="0"/>
            </w:tcBorders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Bits</w:t>
            </w:r>
          </w:p>
        </w:tc>
        <w:tc>
          <w:tcPr>
            <w:tcW w:w="128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</w:t>
            </w:r>
          </w:p>
        </w:tc>
        <w:tc>
          <w:tcPr>
            <w:tcW w:w="85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6:0</w:t>
            </w:r>
          </w:p>
        </w:tc>
        <w:tc>
          <w:tcPr>
            <w:tcW w:w="99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</w:p>
        </w:tc>
        <w:tc>
          <w:tcPr>
            <w:tcW w:w="255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15:14</w:t>
            </w:r>
          </w:p>
        </w:tc>
        <w:tc>
          <w:tcPr>
            <w:tcW w:w="85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13:0</w:t>
            </w:r>
          </w:p>
        </w:tc>
        <w:tc>
          <w:tcPr>
            <w:tcW w:w="102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</w:p>
        </w:tc>
        <w:tc>
          <w:tcPr>
            <w:tcW w:w="65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  <w:tc>
          <w:tcPr>
            <w:tcW w:w="128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时间同步状态标记位.</w:t>
            </w:r>
          </w:p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1:  已同步.</w:t>
            </w:r>
          </w:p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0：未同步</w:t>
            </w:r>
          </w:p>
        </w:tc>
        <w:tc>
          <w:tcPr>
            <w:tcW w:w="85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亮度：0~100</w:t>
            </w:r>
          </w:p>
        </w:tc>
        <w:tc>
          <w:tcPr>
            <w:tcW w:w="99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功率因数（保留2位小数）。</w:t>
            </w:r>
          </w:p>
        </w:tc>
        <w:tc>
          <w:tcPr>
            <w:tcW w:w="255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调光模式</w:t>
            </w:r>
          </w:p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10：恒定模式.</w:t>
            </w:r>
          </w:p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00：环境光自动调节模式.</w:t>
            </w:r>
          </w:p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01：profile自动调光模式</w:t>
            </w:r>
          </w:p>
        </w:tc>
        <w:tc>
          <w:tcPr>
            <w:tcW w:w="85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电流值（mA）</w:t>
            </w:r>
          </w:p>
        </w:tc>
        <w:tc>
          <w:tcPr>
            <w:tcW w:w="102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电压值（V），保留1位小数。</w:t>
            </w:r>
          </w:p>
        </w:tc>
        <w:tc>
          <w:tcPr>
            <w:tcW w:w="65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异常标记</w:t>
            </w:r>
          </w:p>
        </w:tc>
      </w:tr>
    </w:tbl>
    <w:p>
      <w:pPr>
        <w:rPr>
          <w:color w:val="FF0000"/>
        </w:rPr>
      </w:pPr>
    </w:p>
    <w:p>
      <w:pPr>
        <w:jc w:val="center"/>
        <w:rPr>
          <w:color w:val="FF0000"/>
        </w:rPr>
      </w:pPr>
    </w:p>
    <w:p>
      <w:pPr>
        <w:jc w:val="center"/>
        <w:rPr>
          <w:color w:val="FF0000"/>
        </w:rPr>
      </w:pPr>
      <w:r>
        <w:rPr>
          <w:rFonts w:hint="eastAsia"/>
          <w:color w:val="FF0000"/>
        </w:rPr>
        <w:t>后半包（1/2）：</w:t>
      </w:r>
    </w:p>
    <w:p>
      <w:pPr>
        <w:rPr>
          <w:color w:val="FF0000"/>
        </w:rPr>
      </w:pPr>
    </w:p>
    <w:tbl>
      <w:tblPr>
        <w:tblStyle w:val="13"/>
        <w:tblW w:w="598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565"/>
        <w:gridCol w:w="1276"/>
        <w:gridCol w:w="1049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AppPort</w:t>
            </w:r>
          </w:p>
        </w:tc>
        <w:tc>
          <w:tcPr>
            <w:tcW w:w="474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Size（bytes）</w:t>
            </w:r>
          </w:p>
        </w:tc>
        <w:tc>
          <w:tcPr>
            <w:tcW w:w="1565" w:type="dxa"/>
            <w:tcBorders>
              <w:top w:val="single" w:color="auto" w:sz="4" w:space="0"/>
            </w:tcBorders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1276" w:type="dxa"/>
            <w:tcBorders>
              <w:top w:val="single" w:color="auto" w:sz="4" w:space="0"/>
            </w:tcBorders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1049" w:type="dxa"/>
            <w:tcBorders>
              <w:top w:val="single" w:color="auto" w:sz="4" w:space="0"/>
            </w:tcBorders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851" w:type="dxa"/>
            <w:tcBorders>
              <w:top w:val="single" w:color="auto" w:sz="4" w:space="0"/>
            </w:tcBorders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Bits</w:t>
            </w:r>
          </w:p>
        </w:tc>
        <w:tc>
          <w:tcPr>
            <w:tcW w:w="1565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</w:p>
        </w:tc>
        <w:tc>
          <w:tcPr>
            <w:tcW w:w="1276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</w:p>
        </w:tc>
        <w:tc>
          <w:tcPr>
            <w:tcW w:w="1049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</w:p>
        </w:tc>
        <w:tc>
          <w:tcPr>
            <w:tcW w:w="851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  <w:tc>
          <w:tcPr>
            <w:tcW w:w="1565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用电量（Kwh），保留3位小数.</w:t>
            </w:r>
          </w:p>
        </w:tc>
        <w:tc>
          <w:tcPr>
            <w:tcW w:w="1276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光照度（lux）</w:t>
            </w:r>
          </w:p>
        </w:tc>
        <w:tc>
          <w:tcPr>
            <w:tcW w:w="1049" w:type="dxa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rofile ID</w:t>
            </w:r>
          </w:p>
        </w:tc>
        <w:tc>
          <w:tcPr>
            <w:tcW w:w="851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异常标记</w:t>
            </w:r>
          </w:p>
        </w:tc>
      </w:tr>
    </w:tbl>
    <w:p/>
    <w:p/>
    <w:p>
      <w:r>
        <w:rPr>
          <w:rFonts w:hint="eastAsia"/>
        </w:rPr>
        <w:t>Downlink:（手动查询当前状态）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6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</w:pPr>
            <w:r>
              <w:rPr>
                <w:rFonts w:hint="eastAsia"/>
              </w:rPr>
              <w:t>AppPort</w:t>
            </w:r>
          </w:p>
        </w:tc>
        <w:tc>
          <w:tcPr>
            <w:tcW w:w="6875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47" w:type="dxa"/>
          </w:tcPr>
          <w:p>
            <w:pPr>
              <w:jc w:val="center"/>
            </w:pPr>
            <w:r>
              <w:rPr>
                <w:rFonts w:hint="eastAsia"/>
              </w:rPr>
              <w:t>Size（bytes）</w:t>
            </w:r>
          </w:p>
        </w:tc>
        <w:tc>
          <w:tcPr>
            <w:tcW w:w="687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</w:pPr>
            <w:r>
              <w:rPr>
                <w:rFonts w:hint="eastAsia"/>
              </w:rPr>
              <w:t>Bits</w:t>
            </w:r>
          </w:p>
        </w:tc>
        <w:tc>
          <w:tcPr>
            <w:tcW w:w="6875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75" w:type="dxa"/>
          </w:tcPr>
          <w:p>
            <w:pPr>
              <w:jc w:val="center"/>
            </w:pPr>
            <w:r>
              <w:rPr>
                <w:rFonts w:hint="eastAsia"/>
              </w:rPr>
              <w:t>状态查询（固定0x01），节点收到该指令后上报上述Uplink</w:t>
            </w:r>
          </w:p>
        </w:tc>
      </w:tr>
    </w:tbl>
    <w:p/>
    <w:p/>
    <w:p>
      <w:r>
        <w:rPr>
          <w:rFonts w:hint="eastAsia"/>
        </w:rPr>
        <w:t>2、组播地址添加</w:t>
      </w:r>
    </w:p>
    <w:p>
      <w:r>
        <w:rPr>
          <w:rFonts w:hint="eastAsia"/>
        </w:rPr>
        <w:t>Downlink（组播地址添加）:</w:t>
      </w:r>
    </w:p>
    <w:tbl>
      <w:tblPr>
        <w:tblStyle w:val="13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1042"/>
        <w:gridCol w:w="1110"/>
        <w:gridCol w:w="1412"/>
        <w:gridCol w:w="1134"/>
        <w:gridCol w:w="993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</w:pPr>
            <w:r>
              <w:rPr>
                <w:rFonts w:hint="eastAsia"/>
              </w:rPr>
              <w:t>AppPort</w:t>
            </w:r>
          </w:p>
        </w:tc>
        <w:tc>
          <w:tcPr>
            <w:tcW w:w="6966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</w:pPr>
            <w:r>
              <w:rPr>
                <w:rFonts w:hint="eastAsia"/>
              </w:rPr>
              <w:t>Size（bytes）</w:t>
            </w:r>
          </w:p>
        </w:tc>
        <w:tc>
          <w:tcPr>
            <w:tcW w:w="3564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2</w:t>
            </w:r>
          </w:p>
        </w:tc>
        <w:tc>
          <w:tcPr>
            <w:tcW w:w="993" w:type="dxa"/>
          </w:tcPr>
          <w:p>
            <w:pPr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3</w:t>
            </w:r>
          </w:p>
        </w:tc>
        <w:tc>
          <w:tcPr>
            <w:tcW w:w="1275" w:type="dxa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</w:pPr>
            <w:r>
              <w:rPr>
                <w:rFonts w:hint="eastAsia"/>
              </w:rPr>
              <w:t>Bits</w:t>
            </w:r>
          </w:p>
        </w:tc>
        <w:tc>
          <w:tcPr>
            <w:tcW w:w="1042" w:type="dxa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31:28</w:t>
            </w:r>
          </w:p>
        </w:tc>
        <w:tc>
          <w:tcPr>
            <w:tcW w:w="1110" w:type="dxa"/>
          </w:tcPr>
          <w:p>
            <w:pPr>
              <w:jc w:val="center"/>
            </w:pPr>
            <w:r>
              <w:rPr>
                <w:rFonts w:hint="eastAsia"/>
              </w:rPr>
              <w:t>27:24</w:t>
            </w:r>
          </w:p>
        </w:tc>
        <w:tc>
          <w:tcPr>
            <w:tcW w:w="1412" w:type="dxa"/>
          </w:tcPr>
          <w:p>
            <w:pPr>
              <w:jc w:val="center"/>
            </w:pPr>
            <w:r>
              <w:rPr>
                <w:rFonts w:hint="eastAsia"/>
              </w:rPr>
              <w:t>23:0</w:t>
            </w:r>
          </w:p>
        </w:tc>
        <w:tc>
          <w:tcPr>
            <w:tcW w:w="1134" w:type="dxa"/>
          </w:tcPr>
          <w:p>
            <w:pPr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-</w:t>
            </w:r>
          </w:p>
        </w:tc>
        <w:tc>
          <w:tcPr>
            <w:tcW w:w="993" w:type="dxa"/>
          </w:tcPr>
          <w:p>
            <w:pPr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-</w:t>
            </w:r>
          </w:p>
        </w:tc>
        <w:tc>
          <w:tcPr>
            <w:tcW w:w="1275" w:type="dxa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042" w:type="dxa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ession key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编号（产品故障配置用的组播地址对应的key）</w:t>
            </w:r>
          </w:p>
        </w:tc>
        <w:tc>
          <w:tcPr>
            <w:tcW w:w="111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ession key</w:t>
            </w:r>
            <w:r>
              <w:rPr>
                <w:rFonts w:hint="eastAsia"/>
              </w:rPr>
              <w:t>编号（0~15）</w:t>
            </w:r>
          </w:p>
        </w:tc>
        <w:tc>
          <w:tcPr>
            <w:tcW w:w="1412" w:type="dxa"/>
          </w:tcPr>
          <w:p>
            <w:pPr>
              <w:jc w:val="center"/>
            </w:pPr>
            <w:r>
              <w:rPr>
                <w:rFonts w:hint="eastAsia"/>
              </w:rPr>
              <w:t>组播地址（一共32bits，31:24已经固定为0xFF，只需设置其中的23:0）</w:t>
            </w:r>
          </w:p>
        </w:tc>
        <w:tc>
          <w:tcPr>
            <w:tcW w:w="1134" w:type="dxa"/>
          </w:tcPr>
          <w:p>
            <w:pPr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组控当前帧号的高2个字节</w:t>
            </w:r>
          </w:p>
        </w:tc>
        <w:tc>
          <w:tcPr>
            <w:tcW w:w="993" w:type="dxa"/>
          </w:tcPr>
          <w:p>
            <w:pPr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时间同步组播当前的帧号</w:t>
            </w:r>
          </w:p>
        </w:tc>
        <w:tc>
          <w:tcPr>
            <w:tcW w:w="1275" w:type="dxa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产品故障配置用的组播地址（一共32bits，31:24已经固定为0xFF，只需设置其中的23:0）</w:t>
            </w:r>
          </w:p>
        </w:tc>
      </w:tr>
    </w:tbl>
    <w:p/>
    <w:p>
      <w:bookmarkStart w:id="0" w:name="OLE_LINK43"/>
      <w:bookmarkStart w:id="1" w:name="OLE_LINK42"/>
      <w:r>
        <w:rPr>
          <w:rFonts w:hint="eastAsia"/>
        </w:rPr>
        <w:t>Uplink（组播地址添加状态返回）: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6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</w:pPr>
            <w:r>
              <w:rPr>
                <w:rFonts w:hint="eastAsia"/>
              </w:rPr>
              <w:t>AppPort</w:t>
            </w:r>
          </w:p>
        </w:tc>
        <w:tc>
          <w:tcPr>
            <w:tcW w:w="6875" w:type="dxa"/>
          </w:tcPr>
          <w:p>
            <w:pPr>
              <w:jc w:val="center"/>
            </w:pPr>
            <w:r>
              <w:rPr>
                <w:rFonts w:hint="eastAsia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</w:pPr>
            <w:r>
              <w:rPr>
                <w:rFonts w:hint="eastAsia"/>
              </w:rPr>
              <w:t>Size（bytes）</w:t>
            </w:r>
          </w:p>
        </w:tc>
        <w:tc>
          <w:tcPr>
            <w:tcW w:w="687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</w:pPr>
            <w:r>
              <w:rPr>
                <w:rFonts w:hint="eastAsia"/>
              </w:rPr>
              <w:t>Bits</w:t>
            </w:r>
          </w:p>
        </w:tc>
        <w:tc>
          <w:tcPr>
            <w:tcW w:w="6875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75" w:type="dxa"/>
          </w:tcPr>
          <w:p>
            <w:pPr>
              <w:jc w:val="center"/>
            </w:pPr>
            <w:r>
              <w:rPr>
                <w:rFonts w:hint="eastAsia"/>
              </w:rPr>
              <w:t>组播地址添加状态返回（成功：0x01，失败：0x00）</w:t>
            </w:r>
          </w:p>
        </w:tc>
      </w:tr>
      <w:bookmarkEnd w:id="0"/>
      <w:bookmarkEnd w:id="1"/>
    </w:tbl>
    <w:p/>
    <w:p>
      <w:r>
        <w:rPr>
          <w:rFonts w:hint="eastAsia"/>
        </w:rPr>
        <w:t>3、组播地址移除：</w:t>
      </w:r>
    </w:p>
    <w:p>
      <w:r>
        <w:rPr>
          <w:rFonts w:hint="eastAsia"/>
        </w:rPr>
        <w:t>Downlink（组播地址移除）: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6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</w:pPr>
            <w:r>
              <w:rPr>
                <w:rFonts w:hint="eastAsia"/>
              </w:rPr>
              <w:t>AppPort</w:t>
            </w:r>
          </w:p>
        </w:tc>
        <w:tc>
          <w:tcPr>
            <w:tcW w:w="6875" w:type="dxa"/>
          </w:tcPr>
          <w:p>
            <w:pPr>
              <w:jc w:val="center"/>
            </w:pPr>
            <w:r>
              <w:rPr>
                <w:rFonts w:hint="eastAsia"/>
              </w:rPr>
              <w:t>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</w:pPr>
            <w:r>
              <w:rPr>
                <w:rFonts w:hint="eastAsia"/>
              </w:rPr>
              <w:t>Size（bytes）</w:t>
            </w:r>
          </w:p>
        </w:tc>
        <w:tc>
          <w:tcPr>
            <w:tcW w:w="6875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</w:pPr>
            <w:r>
              <w:rPr>
                <w:rFonts w:hint="eastAsia"/>
              </w:rPr>
              <w:t>Bits</w:t>
            </w:r>
          </w:p>
        </w:tc>
        <w:tc>
          <w:tcPr>
            <w:tcW w:w="6875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75" w:type="dxa"/>
          </w:tcPr>
          <w:p>
            <w:pPr>
              <w:jc w:val="center"/>
            </w:pPr>
            <w:r>
              <w:rPr>
                <w:rFonts w:hint="eastAsia"/>
              </w:rPr>
              <w:t>组播地址（一共32bits，31:24已经固定为0xFF，只需设置其中的23:0）</w:t>
            </w:r>
          </w:p>
        </w:tc>
      </w:tr>
    </w:tbl>
    <w:p/>
    <w:p>
      <w:r>
        <w:rPr>
          <w:rFonts w:hint="eastAsia"/>
        </w:rPr>
        <w:t>Uplink（组播地址移除状态返回）: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6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</w:pPr>
            <w:r>
              <w:rPr>
                <w:rFonts w:hint="eastAsia"/>
              </w:rPr>
              <w:t>AppPort</w:t>
            </w:r>
          </w:p>
        </w:tc>
        <w:tc>
          <w:tcPr>
            <w:tcW w:w="6875" w:type="dxa"/>
          </w:tcPr>
          <w:p>
            <w:pPr>
              <w:jc w:val="center"/>
            </w:pPr>
            <w:r>
              <w:rPr>
                <w:rFonts w:hint="eastAsia"/>
              </w:rPr>
              <w:t>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</w:pPr>
            <w:r>
              <w:rPr>
                <w:rFonts w:hint="eastAsia"/>
              </w:rPr>
              <w:t>Size（bytes）</w:t>
            </w:r>
          </w:p>
        </w:tc>
        <w:tc>
          <w:tcPr>
            <w:tcW w:w="687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</w:pPr>
            <w:r>
              <w:rPr>
                <w:rFonts w:hint="eastAsia"/>
              </w:rPr>
              <w:t>Bits</w:t>
            </w:r>
          </w:p>
        </w:tc>
        <w:tc>
          <w:tcPr>
            <w:tcW w:w="6875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75" w:type="dxa"/>
          </w:tcPr>
          <w:p>
            <w:pPr>
              <w:jc w:val="center"/>
            </w:pPr>
            <w:bookmarkStart w:id="2" w:name="OLE_LINK44"/>
            <w:r>
              <w:rPr>
                <w:rFonts w:hint="eastAsia"/>
              </w:rPr>
              <w:t>组播地址移除状态返回</w:t>
            </w:r>
            <w:bookmarkEnd w:id="2"/>
            <w:r>
              <w:rPr>
                <w:rFonts w:hint="eastAsia"/>
              </w:rPr>
              <w:t>（成功：0x01，失败：0x00）</w:t>
            </w:r>
          </w:p>
        </w:tc>
      </w:tr>
    </w:tbl>
    <w:p/>
    <w:p>
      <w:r>
        <w:rPr>
          <w:rFonts w:hint="eastAsia"/>
        </w:rPr>
        <w:t>4、灯光控制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3437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</w:pPr>
            <w:r>
              <w:rPr>
                <w:rFonts w:hint="eastAsia"/>
              </w:rPr>
              <w:t>AppPort</w:t>
            </w:r>
          </w:p>
        </w:tc>
        <w:tc>
          <w:tcPr>
            <w:tcW w:w="6875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</w:pPr>
            <w:r>
              <w:rPr>
                <w:rFonts w:hint="eastAsia"/>
              </w:rPr>
              <w:t>Size（bytes）</w:t>
            </w:r>
          </w:p>
        </w:tc>
        <w:tc>
          <w:tcPr>
            <w:tcW w:w="6875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</w:pPr>
            <w:r>
              <w:rPr>
                <w:rFonts w:hint="eastAsia"/>
              </w:rPr>
              <w:t>Bits</w:t>
            </w:r>
          </w:p>
        </w:tc>
        <w:tc>
          <w:tcPr>
            <w:tcW w:w="3437" w:type="dxa"/>
          </w:tcPr>
          <w:p>
            <w:pPr>
              <w:jc w:val="center"/>
              <w:rPr>
                <w:color w:val="2F5597" w:themeColor="accent5" w:themeShade="BF"/>
              </w:rPr>
            </w:pPr>
            <w:r>
              <w:rPr>
                <w:rFonts w:hint="eastAsia"/>
                <w:color w:val="2F5597" w:themeColor="accent5" w:themeShade="BF"/>
              </w:rPr>
              <w:t>7</w:t>
            </w:r>
          </w:p>
        </w:tc>
        <w:tc>
          <w:tcPr>
            <w:tcW w:w="3438" w:type="dxa"/>
          </w:tcPr>
          <w:p>
            <w:pPr>
              <w:jc w:val="center"/>
              <w:rPr>
                <w:color w:val="2F5597" w:themeColor="accent5" w:themeShade="BF"/>
              </w:rPr>
            </w:pPr>
            <w:r>
              <w:rPr>
                <w:rFonts w:hint="eastAsia"/>
                <w:color w:val="2F5597" w:themeColor="accent5" w:themeShade="BF"/>
              </w:rPr>
              <w:t>6:0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3437" w:type="dxa"/>
          </w:tcPr>
          <w:p>
            <w:pPr>
              <w:jc w:val="center"/>
              <w:rPr>
                <w:color w:val="2F5597" w:themeColor="accent5" w:themeShade="BF"/>
              </w:rPr>
            </w:pPr>
            <w:r>
              <w:rPr>
                <w:rFonts w:hint="eastAsia"/>
                <w:color w:val="2F5597" w:themeColor="accent5" w:themeShade="BF"/>
              </w:rPr>
              <w:t>1：恒定调光模式</w:t>
            </w:r>
          </w:p>
          <w:p>
            <w:pPr>
              <w:jc w:val="center"/>
              <w:rPr>
                <w:color w:val="2F5597" w:themeColor="accent5" w:themeShade="BF"/>
              </w:rPr>
            </w:pPr>
            <w:r>
              <w:rPr>
                <w:rFonts w:hint="eastAsia"/>
                <w:color w:val="2F5597" w:themeColor="accent5" w:themeShade="BF"/>
              </w:rPr>
              <w:t>0：策略调光模式</w:t>
            </w:r>
          </w:p>
        </w:tc>
        <w:tc>
          <w:tcPr>
            <w:tcW w:w="3438" w:type="dxa"/>
          </w:tcPr>
          <w:p>
            <w:pPr>
              <w:jc w:val="center"/>
              <w:rPr>
                <w:color w:val="2F5597" w:themeColor="accent5" w:themeShade="BF"/>
              </w:rPr>
            </w:pPr>
            <w:r>
              <w:rPr>
                <w:rFonts w:hint="eastAsia"/>
                <w:color w:val="2F5597" w:themeColor="accent5" w:themeShade="BF"/>
              </w:rPr>
              <w:t>若bit7=1，表示亮度控制（0-100）</w:t>
            </w:r>
          </w:p>
          <w:p>
            <w:pPr>
              <w:jc w:val="left"/>
              <w:rPr>
                <w:color w:val="2F5597" w:themeColor="accent5" w:themeShade="BF"/>
              </w:rPr>
            </w:pPr>
            <w:r>
              <w:rPr>
                <w:rFonts w:hint="eastAsia"/>
                <w:color w:val="2F5597" w:themeColor="accent5" w:themeShade="BF"/>
              </w:rPr>
              <w:t xml:space="preserve">若bit7=0， </w:t>
            </w:r>
          </w:p>
          <w:p>
            <w:pPr>
              <w:jc w:val="center"/>
              <w:rPr>
                <w:color w:val="2F5597" w:themeColor="accent5" w:themeShade="BF"/>
              </w:rPr>
            </w:pPr>
            <w:r>
              <w:rPr>
                <w:rFonts w:hint="eastAsia"/>
                <w:color w:val="2F5597" w:themeColor="accent5" w:themeShade="BF"/>
              </w:rPr>
              <w:t>0000000：环境光自动调节模式</w:t>
            </w:r>
          </w:p>
          <w:p>
            <w:pPr>
              <w:jc w:val="center"/>
              <w:rPr>
                <w:color w:val="2F5597" w:themeColor="accent5" w:themeShade="BF"/>
              </w:rPr>
            </w:pPr>
            <w:r>
              <w:rPr>
                <w:rFonts w:hint="eastAsia"/>
                <w:color w:val="2F5597" w:themeColor="accent5" w:themeShade="BF"/>
              </w:rPr>
              <w:t>1000000：profile自动调光模式</w:t>
            </w:r>
          </w:p>
        </w:tc>
      </w:tr>
    </w:tbl>
    <w:p/>
    <w:p>
      <w:pPr>
        <w:rPr>
          <w:color w:val="FF0000"/>
        </w:rPr>
      </w:pPr>
      <w:r>
        <w:rPr>
          <w:rFonts w:hint="eastAsia"/>
          <w:color w:val="FF0000"/>
        </w:rPr>
        <w:t>5、APPEUI：</w:t>
      </w:r>
      <w:r>
        <w:rPr>
          <w:color w:val="FF0000"/>
        </w:rPr>
        <w:t>02-7F-00-06-00-0</w:t>
      </w:r>
      <w:r>
        <w:rPr>
          <w:rFonts w:hint="eastAsia"/>
          <w:color w:val="FF0000"/>
        </w:rPr>
        <w:t>3</w:t>
      </w:r>
      <w:r>
        <w:rPr>
          <w:color w:val="FF0000"/>
        </w:rPr>
        <w:t>-00-01</w:t>
      </w:r>
    </w:p>
    <w:p/>
    <w:p>
      <w:pPr>
        <w:numPr>
          <w:ilvl w:val="0"/>
          <w:numId w:val="2"/>
        </w:numPr>
      </w:pPr>
      <w:r>
        <w:rPr>
          <w:rFonts w:hint="eastAsia"/>
        </w:rPr>
        <w:t>设置profile</w:t>
      </w:r>
    </w:p>
    <w:p/>
    <w:p>
      <w:pPr>
        <w:numPr>
          <w:ilvl w:val="1"/>
          <w:numId w:val="2"/>
        </w:numPr>
      </w:pPr>
      <w:r>
        <w:rPr>
          <w:rFonts w:hint="eastAsia"/>
        </w:rPr>
        <w:t>方式1：</w:t>
      </w:r>
    </w:p>
    <w:p>
      <w:pPr>
        <w:ind w:left="420"/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1088"/>
        <w:gridCol w:w="1041"/>
        <w:gridCol w:w="1138"/>
        <w:gridCol w:w="1139"/>
        <w:gridCol w:w="1429"/>
        <w:gridCol w:w="1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</w:pPr>
            <w:bookmarkStart w:id="3" w:name="OLE_LINK1" w:colFirst="0" w:colLast="6"/>
            <w:r>
              <w:rPr>
                <w:rFonts w:hint="eastAsia"/>
              </w:rPr>
              <w:t>AppPort</w:t>
            </w:r>
          </w:p>
        </w:tc>
        <w:tc>
          <w:tcPr>
            <w:tcW w:w="6875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</w:pPr>
            <w:r>
              <w:rPr>
                <w:rFonts w:hint="eastAsia"/>
              </w:rPr>
              <w:t>Size（bytes）</w:t>
            </w:r>
          </w:p>
        </w:tc>
        <w:tc>
          <w:tcPr>
            <w:tcW w:w="1088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87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</w:pPr>
            <w:r>
              <w:rPr>
                <w:rFonts w:hint="eastAsia"/>
              </w:rPr>
              <w:t>Bits</w:t>
            </w:r>
          </w:p>
        </w:tc>
        <w:tc>
          <w:tcPr>
            <w:tcW w:w="1088" w:type="dxa"/>
          </w:tcPr>
          <w:p>
            <w:pPr>
              <w:jc w:val="center"/>
            </w:pPr>
            <w:r>
              <w:rPr>
                <w:rFonts w:hint="eastAsia"/>
              </w:rPr>
              <w:t>15:0</w:t>
            </w:r>
          </w:p>
        </w:tc>
        <w:tc>
          <w:tcPr>
            <w:tcW w:w="1041" w:type="dxa"/>
          </w:tcPr>
          <w:p>
            <w:pPr>
              <w:jc w:val="center"/>
            </w:pPr>
            <w:r>
              <w:rPr>
                <w:rFonts w:hint="eastAsia"/>
              </w:rPr>
              <w:t>239:235</w:t>
            </w:r>
          </w:p>
        </w:tc>
        <w:tc>
          <w:tcPr>
            <w:tcW w:w="1138" w:type="dxa"/>
          </w:tcPr>
          <w:p>
            <w:pPr>
              <w:jc w:val="center"/>
            </w:pPr>
            <w:r>
              <w:rPr>
                <w:rFonts w:hint="eastAsia"/>
              </w:rPr>
              <w:t>234:230</w:t>
            </w:r>
          </w:p>
        </w:tc>
        <w:tc>
          <w:tcPr>
            <w:tcW w:w="1139" w:type="dxa"/>
          </w:tcPr>
          <w:p>
            <w:pPr>
              <w:jc w:val="center"/>
            </w:pPr>
            <w:r>
              <w:rPr>
                <w:rFonts w:hint="eastAsia"/>
              </w:rPr>
              <w:t>229:225</w:t>
            </w:r>
          </w:p>
        </w:tc>
        <w:tc>
          <w:tcPr>
            <w:tcW w:w="1429" w:type="dxa"/>
          </w:tcPr>
          <w:p>
            <w:pPr>
              <w:jc w:val="center"/>
            </w:pPr>
            <w:r>
              <w:rPr>
                <w:rFonts w:hint="eastAsia"/>
              </w:rPr>
              <w:t>......</w:t>
            </w:r>
          </w:p>
        </w:tc>
        <w:tc>
          <w:tcPr>
            <w:tcW w:w="1040" w:type="dxa"/>
          </w:tcPr>
          <w:p>
            <w:pPr>
              <w:jc w:val="center"/>
            </w:pPr>
            <w:r>
              <w:rPr>
                <w:rFonts w:hint="eastAsia"/>
              </w:rPr>
              <w:t>4:0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647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088" w:type="dxa"/>
          </w:tcPr>
          <w:p>
            <w:pPr>
              <w:jc w:val="center"/>
            </w:pPr>
            <w:r>
              <w:rPr>
                <w:rFonts w:hint="eastAsia"/>
              </w:rPr>
              <w:t>Profile Id</w:t>
            </w:r>
          </w:p>
        </w:tc>
        <w:tc>
          <w:tcPr>
            <w:tcW w:w="1041" w:type="dxa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18"/>
                <w:szCs w:val="18"/>
              </w:rPr>
              <w:t>00:00亮度</w:t>
            </w:r>
          </w:p>
        </w:tc>
        <w:tc>
          <w:tcPr>
            <w:tcW w:w="1138" w:type="dxa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18"/>
                <w:szCs w:val="18"/>
              </w:rPr>
              <w:t>00:30亮度</w:t>
            </w:r>
          </w:p>
        </w:tc>
        <w:tc>
          <w:tcPr>
            <w:tcW w:w="1139" w:type="dxa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18"/>
                <w:szCs w:val="18"/>
              </w:rPr>
              <w:t>01:00亮度</w:t>
            </w:r>
          </w:p>
        </w:tc>
        <w:tc>
          <w:tcPr>
            <w:tcW w:w="1429" w:type="dxa"/>
          </w:tcPr>
          <w:p>
            <w:pPr>
              <w:jc w:val="center"/>
            </w:pPr>
            <w:r>
              <w:rPr>
                <w:rFonts w:hint="eastAsia"/>
              </w:rPr>
              <w:t>......</w:t>
            </w:r>
          </w:p>
        </w:tc>
        <w:tc>
          <w:tcPr>
            <w:tcW w:w="1040" w:type="dxa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18"/>
                <w:szCs w:val="18"/>
              </w:rPr>
              <w:t>23:00亮度</w:t>
            </w:r>
          </w:p>
        </w:tc>
      </w:tr>
      <w:bookmarkEnd w:id="3"/>
    </w:tbl>
    <w:p>
      <w:pPr>
        <w:ind w:left="420"/>
      </w:pPr>
    </w:p>
    <w:p>
      <w:pPr>
        <w:numPr>
          <w:ilvl w:val="1"/>
          <w:numId w:val="2"/>
        </w:numPr>
      </w:pPr>
      <w:r>
        <w:rPr>
          <w:rFonts w:hint="eastAsia"/>
        </w:rPr>
        <w:t>方式2：</w:t>
      </w:r>
    </w:p>
    <w:p>
      <w:pPr>
        <w:ind w:firstLine="420"/>
      </w:pPr>
    </w:p>
    <w:tbl>
      <w:tblPr>
        <w:tblStyle w:val="13"/>
        <w:tblW w:w="84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1088"/>
        <w:gridCol w:w="706"/>
        <w:gridCol w:w="812"/>
        <w:gridCol w:w="803"/>
        <w:gridCol w:w="811"/>
        <w:gridCol w:w="971"/>
        <w:gridCol w:w="776"/>
        <w:gridCol w:w="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  <w:rPr>
                <w:color w:val="843C0B" w:themeColor="accent2" w:themeShade="80"/>
              </w:rPr>
            </w:pPr>
            <w:r>
              <w:rPr>
                <w:rFonts w:hint="eastAsia"/>
                <w:color w:val="843C0B" w:themeColor="accent2" w:themeShade="80"/>
              </w:rPr>
              <w:t>AppPort</w:t>
            </w:r>
          </w:p>
        </w:tc>
        <w:tc>
          <w:tcPr>
            <w:tcW w:w="6761" w:type="dxa"/>
            <w:gridSpan w:val="8"/>
          </w:tcPr>
          <w:p>
            <w:pPr>
              <w:jc w:val="center"/>
              <w:rPr>
                <w:color w:val="843C0B" w:themeColor="accent2" w:themeShade="80"/>
              </w:rPr>
            </w:pPr>
            <w:r>
              <w:rPr>
                <w:rFonts w:hint="eastAsia"/>
                <w:color w:val="843C0B" w:themeColor="accent2" w:themeShade="80"/>
              </w:rPr>
              <w:t>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  <w:rPr>
                <w:color w:val="843C0B" w:themeColor="accent2" w:themeShade="80"/>
              </w:rPr>
            </w:pPr>
            <w:r>
              <w:rPr>
                <w:rFonts w:hint="eastAsia"/>
                <w:color w:val="843C0B" w:themeColor="accent2" w:themeShade="80"/>
              </w:rPr>
              <w:t>Size（bytes）</w:t>
            </w:r>
          </w:p>
        </w:tc>
        <w:tc>
          <w:tcPr>
            <w:tcW w:w="1088" w:type="dxa"/>
          </w:tcPr>
          <w:p>
            <w:pPr>
              <w:jc w:val="center"/>
              <w:rPr>
                <w:color w:val="843C0B" w:themeColor="accent2" w:themeShade="80"/>
              </w:rPr>
            </w:pPr>
            <w:r>
              <w:rPr>
                <w:rFonts w:hint="eastAsia"/>
                <w:color w:val="843C0B" w:themeColor="accent2" w:themeShade="80"/>
              </w:rPr>
              <w:t>1</w:t>
            </w:r>
          </w:p>
        </w:tc>
        <w:tc>
          <w:tcPr>
            <w:tcW w:w="1518" w:type="dxa"/>
            <w:gridSpan w:val="2"/>
          </w:tcPr>
          <w:p>
            <w:pPr>
              <w:jc w:val="center"/>
              <w:rPr>
                <w:color w:val="843C0B" w:themeColor="accent2" w:themeShade="80"/>
              </w:rPr>
            </w:pPr>
            <w:r>
              <w:rPr>
                <w:rFonts w:hint="eastAsia"/>
                <w:color w:val="843C0B" w:themeColor="accent2" w:themeShade="80"/>
              </w:rPr>
              <w:t>2</w:t>
            </w:r>
          </w:p>
        </w:tc>
        <w:tc>
          <w:tcPr>
            <w:tcW w:w="1614" w:type="dxa"/>
            <w:gridSpan w:val="2"/>
          </w:tcPr>
          <w:p>
            <w:pPr>
              <w:jc w:val="center"/>
              <w:rPr>
                <w:color w:val="843C0B" w:themeColor="accent2" w:themeShade="80"/>
              </w:rPr>
            </w:pPr>
            <w:r>
              <w:rPr>
                <w:rFonts w:hint="eastAsia"/>
                <w:color w:val="843C0B" w:themeColor="accent2" w:themeShade="80"/>
              </w:rPr>
              <w:t>2</w:t>
            </w:r>
          </w:p>
        </w:tc>
        <w:tc>
          <w:tcPr>
            <w:tcW w:w="971" w:type="dxa"/>
          </w:tcPr>
          <w:p>
            <w:pPr>
              <w:jc w:val="center"/>
              <w:rPr>
                <w:color w:val="843C0B" w:themeColor="accent2" w:themeShade="80"/>
              </w:rPr>
            </w:pPr>
            <w:r>
              <w:rPr>
                <w:rFonts w:hint="eastAsia"/>
                <w:color w:val="843C0B" w:themeColor="accent2" w:themeShade="80"/>
              </w:rPr>
              <w:t>......</w:t>
            </w:r>
          </w:p>
        </w:tc>
        <w:tc>
          <w:tcPr>
            <w:tcW w:w="1570" w:type="dxa"/>
            <w:gridSpan w:val="2"/>
          </w:tcPr>
          <w:p>
            <w:pPr>
              <w:jc w:val="center"/>
              <w:rPr>
                <w:color w:val="843C0B" w:themeColor="accent2" w:themeShade="80"/>
              </w:rPr>
            </w:pPr>
            <w:r>
              <w:rPr>
                <w:rFonts w:hint="eastAsia"/>
                <w:color w:val="843C0B" w:themeColor="accent2" w:themeShade="8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  <w:rPr>
                <w:color w:val="843C0B" w:themeColor="accent2" w:themeShade="80"/>
              </w:rPr>
            </w:pPr>
            <w:r>
              <w:rPr>
                <w:rFonts w:hint="eastAsia"/>
                <w:color w:val="843C0B" w:themeColor="accent2" w:themeShade="80"/>
              </w:rPr>
              <w:t>Bits</w:t>
            </w:r>
          </w:p>
        </w:tc>
        <w:tc>
          <w:tcPr>
            <w:tcW w:w="1088" w:type="dxa"/>
          </w:tcPr>
          <w:p>
            <w:pPr>
              <w:jc w:val="center"/>
              <w:rPr>
                <w:color w:val="843C0B" w:themeColor="accent2" w:themeShade="80"/>
              </w:rPr>
            </w:pPr>
            <w:r>
              <w:rPr>
                <w:rFonts w:hint="eastAsia"/>
                <w:b/>
                <w:bCs/>
                <w:color w:val="843C0B" w:themeColor="accent2" w:themeShade="80"/>
                <w:sz w:val="11"/>
                <w:szCs w:val="11"/>
              </w:rPr>
              <w:t>7:0</w:t>
            </w:r>
          </w:p>
        </w:tc>
        <w:tc>
          <w:tcPr>
            <w:tcW w:w="706" w:type="dxa"/>
          </w:tcPr>
          <w:p>
            <w:pPr>
              <w:jc w:val="center"/>
              <w:rPr>
                <w:color w:val="843C0B" w:themeColor="accent2" w:themeShade="80"/>
              </w:rPr>
            </w:pPr>
            <w:r>
              <w:rPr>
                <w:rFonts w:hint="eastAsia"/>
                <w:b/>
                <w:bCs/>
                <w:color w:val="843C0B" w:themeColor="accent2" w:themeShade="80"/>
                <w:sz w:val="11"/>
                <w:szCs w:val="11"/>
              </w:rPr>
              <w:t>15:11</w:t>
            </w:r>
          </w:p>
        </w:tc>
        <w:tc>
          <w:tcPr>
            <w:tcW w:w="812" w:type="dxa"/>
          </w:tcPr>
          <w:p>
            <w:pPr>
              <w:jc w:val="center"/>
              <w:rPr>
                <w:color w:val="843C0B" w:themeColor="accent2" w:themeShade="80"/>
              </w:rPr>
            </w:pPr>
            <w:r>
              <w:rPr>
                <w:rFonts w:hint="eastAsia"/>
                <w:b/>
                <w:bCs/>
                <w:color w:val="843C0B" w:themeColor="accent2" w:themeShade="80"/>
                <w:sz w:val="11"/>
                <w:szCs w:val="11"/>
              </w:rPr>
              <w:t>10:0</w:t>
            </w:r>
          </w:p>
        </w:tc>
        <w:tc>
          <w:tcPr>
            <w:tcW w:w="803" w:type="dxa"/>
          </w:tcPr>
          <w:p>
            <w:pPr>
              <w:jc w:val="center"/>
              <w:rPr>
                <w:color w:val="843C0B" w:themeColor="accent2" w:themeShade="80"/>
              </w:rPr>
            </w:pPr>
            <w:r>
              <w:rPr>
                <w:rFonts w:hint="eastAsia"/>
                <w:b/>
                <w:bCs/>
                <w:color w:val="843C0B" w:themeColor="accent2" w:themeShade="80"/>
                <w:sz w:val="11"/>
                <w:szCs w:val="11"/>
              </w:rPr>
              <w:t>15:11</w:t>
            </w:r>
          </w:p>
        </w:tc>
        <w:tc>
          <w:tcPr>
            <w:tcW w:w="811" w:type="dxa"/>
          </w:tcPr>
          <w:p>
            <w:pPr>
              <w:jc w:val="center"/>
              <w:rPr>
                <w:color w:val="843C0B" w:themeColor="accent2" w:themeShade="80"/>
              </w:rPr>
            </w:pPr>
            <w:r>
              <w:rPr>
                <w:rFonts w:hint="eastAsia"/>
                <w:b/>
                <w:bCs/>
                <w:color w:val="843C0B" w:themeColor="accent2" w:themeShade="80"/>
                <w:sz w:val="11"/>
                <w:szCs w:val="11"/>
              </w:rPr>
              <w:t>10:0</w:t>
            </w:r>
          </w:p>
        </w:tc>
        <w:tc>
          <w:tcPr>
            <w:tcW w:w="971" w:type="dxa"/>
          </w:tcPr>
          <w:p>
            <w:pPr>
              <w:jc w:val="center"/>
              <w:rPr>
                <w:color w:val="843C0B" w:themeColor="accent2" w:themeShade="80"/>
              </w:rPr>
            </w:pPr>
            <w:r>
              <w:rPr>
                <w:rFonts w:hint="eastAsia"/>
                <w:color w:val="843C0B" w:themeColor="accent2" w:themeShade="80"/>
              </w:rPr>
              <w:t>......</w:t>
            </w:r>
          </w:p>
        </w:tc>
        <w:tc>
          <w:tcPr>
            <w:tcW w:w="776" w:type="dxa"/>
          </w:tcPr>
          <w:p>
            <w:pPr>
              <w:jc w:val="center"/>
              <w:rPr>
                <w:color w:val="843C0B" w:themeColor="accent2" w:themeShade="80"/>
              </w:rPr>
            </w:pPr>
            <w:r>
              <w:rPr>
                <w:rFonts w:hint="eastAsia"/>
                <w:b/>
                <w:bCs/>
                <w:color w:val="843C0B" w:themeColor="accent2" w:themeShade="80"/>
                <w:sz w:val="11"/>
                <w:szCs w:val="11"/>
              </w:rPr>
              <w:t>15:11</w:t>
            </w:r>
          </w:p>
        </w:tc>
        <w:tc>
          <w:tcPr>
            <w:tcW w:w="794" w:type="dxa"/>
          </w:tcPr>
          <w:p>
            <w:pPr>
              <w:jc w:val="center"/>
              <w:rPr>
                <w:color w:val="843C0B" w:themeColor="accent2" w:themeShade="80"/>
              </w:rPr>
            </w:pPr>
            <w:r>
              <w:rPr>
                <w:rFonts w:hint="eastAsia"/>
                <w:b/>
                <w:bCs/>
                <w:color w:val="843C0B" w:themeColor="accent2" w:themeShade="80"/>
                <w:sz w:val="11"/>
                <w:szCs w:val="11"/>
              </w:rPr>
              <w:t>10:0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647" w:type="dxa"/>
          </w:tcPr>
          <w:p>
            <w:pPr>
              <w:jc w:val="center"/>
              <w:rPr>
                <w:color w:val="843C0B" w:themeColor="accent2" w:themeShade="80"/>
              </w:rPr>
            </w:pPr>
            <w:r>
              <w:rPr>
                <w:rFonts w:hint="eastAsia"/>
                <w:color w:val="843C0B" w:themeColor="accent2" w:themeShade="80"/>
              </w:rPr>
              <w:t>备注</w:t>
            </w:r>
          </w:p>
        </w:tc>
        <w:tc>
          <w:tcPr>
            <w:tcW w:w="1088" w:type="dxa"/>
          </w:tcPr>
          <w:p>
            <w:pPr>
              <w:jc w:val="center"/>
              <w:rPr>
                <w:color w:val="843C0B" w:themeColor="accent2" w:themeShade="80"/>
              </w:rPr>
            </w:pPr>
            <w:r>
              <w:rPr>
                <w:rFonts w:hint="eastAsia"/>
                <w:color w:val="843C0B" w:themeColor="accent2" w:themeShade="80"/>
              </w:rPr>
              <w:t>Profile Id</w:t>
            </w:r>
          </w:p>
        </w:tc>
        <w:tc>
          <w:tcPr>
            <w:tcW w:w="706" w:type="dxa"/>
          </w:tcPr>
          <w:p>
            <w:pPr>
              <w:jc w:val="center"/>
              <w:rPr>
                <w:color w:val="843C0B" w:themeColor="accent2" w:themeShade="80"/>
              </w:rPr>
            </w:pPr>
            <w:r>
              <w:rPr>
                <w:rFonts w:hint="eastAsia"/>
                <w:color w:val="843C0B" w:themeColor="accent2" w:themeShade="80"/>
              </w:rPr>
              <w:t>亮度（5%为单位）</w:t>
            </w:r>
          </w:p>
        </w:tc>
        <w:tc>
          <w:tcPr>
            <w:tcW w:w="812" w:type="dxa"/>
          </w:tcPr>
          <w:p>
            <w:pPr>
              <w:jc w:val="center"/>
              <w:rPr>
                <w:color w:val="843C0B" w:themeColor="accent2" w:themeShade="80"/>
              </w:rPr>
            </w:pPr>
            <w:r>
              <w:rPr>
                <w:rFonts w:hint="eastAsia"/>
                <w:color w:val="843C0B" w:themeColor="accent2" w:themeShade="80"/>
              </w:rPr>
              <w:t>起始时间</w:t>
            </w:r>
          </w:p>
          <w:p>
            <w:pPr>
              <w:jc w:val="center"/>
              <w:rPr>
                <w:color w:val="843C0B" w:themeColor="accent2" w:themeShade="80"/>
              </w:rPr>
            </w:pPr>
            <w:r>
              <w:rPr>
                <w:rFonts w:hint="eastAsia"/>
                <w:color w:val="843C0B" w:themeColor="accent2" w:themeShade="80"/>
              </w:rPr>
              <w:t>（以0:00开始的分钟数）</w:t>
            </w:r>
          </w:p>
          <w:p>
            <w:pPr>
              <w:jc w:val="center"/>
              <w:rPr>
                <w:color w:val="843C0B" w:themeColor="accent2" w:themeShade="80"/>
              </w:rPr>
            </w:pPr>
          </w:p>
        </w:tc>
        <w:tc>
          <w:tcPr>
            <w:tcW w:w="803" w:type="dxa"/>
          </w:tcPr>
          <w:p>
            <w:pPr>
              <w:jc w:val="center"/>
              <w:rPr>
                <w:color w:val="843C0B" w:themeColor="accent2" w:themeShade="80"/>
              </w:rPr>
            </w:pPr>
            <w:r>
              <w:rPr>
                <w:rFonts w:hint="eastAsia"/>
                <w:color w:val="843C0B" w:themeColor="accent2" w:themeShade="80"/>
              </w:rPr>
              <w:t>亮度（5%为单位）</w:t>
            </w:r>
          </w:p>
        </w:tc>
        <w:tc>
          <w:tcPr>
            <w:tcW w:w="811" w:type="dxa"/>
          </w:tcPr>
          <w:p>
            <w:pPr>
              <w:jc w:val="center"/>
              <w:rPr>
                <w:color w:val="843C0B" w:themeColor="accent2" w:themeShade="80"/>
              </w:rPr>
            </w:pPr>
            <w:r>
              <w:rPr>
                <w:rFonts w:hint="eastAsia"/>
                <w:color w:val="843C0B" w:themeColor="accent2" w:themeShade="80"/>
              </w:rPr>
              <w:t>起始时间</w:t>
            </w:r>
          </w:p>
          <w:p>
            <w:pPr>
              <w:jc w:val="center"/>
              <w:rPr>
                <w:color w:val="843C0B" w:themeColor="accent2" w:themeShade="80"/>
              </w:rPr>
            </w:pPr>
            <w:r>
              <w:rPr>
                <w:rFonts w:hint="eastAsia"/>
                <w:color w:val="843C0B" w:themeColor="accent2" w:themeShade="80"/>
              </w:rPr>
              <w:t>（以0:00开始的分钟数）</w:t>
            </w:r>
          </w:p>
        </w:tc>
        <w:tc>
          <w:tcPr>
            <w:tcW w:w="971" w:type="dxa"/>
          </w:tcPr>
          <w:p>
            <w:pPr>
              <w:jc w:val="center"/>
              <w:rPr>
                <w:color w:val="843C0B" w:themeColor="accent2" w:themeShade="80"/>
              </w:rPr>
            </w:pPr>
            <w:r>
              <w:rPr>
                <w:rFonts w:hint="eastAsia"/>
                <w:color w:val="843C0B" w:themeColor="accent2" w:themeShade="80"/>
              </w:rPr>
              <w:t>......</w:t>
            </w:r>
          </w:p>
        </w:tc>
        <w:tc>
          <w:tcPr>
            <w:tcW w:w="776" w:type="dxa"/>
          </w:tcPr>
          <w:p>
            <w:pPr>
              <w:jc w:val="center"/>
              <w:rPr>
                <w:color w:val="843C0B" w:themeColor="accent2" w:themeShade="80"/>
              </w:rPr>
            </w:pPr>
            <w:r>
              <w:rPr>
                <w:rFonts w:hint="eastAsia"/>
                <w:color w:val="843C0B" w:themeColor="accent2" w:themeShade="80"/>
              </w:rPr>
              <w:t>亮度（5%为单位）</w:t>
            </w:r>
          </w:p>
        </w:tc>
        <w:tc>
          <w:tcPr>
            <w:tcW w:w="794" w:type="dxa"/>
          </w:tcPr>
          <w:p>
            <w:pPr>
              <w:jc w:val="center"/>
              <w:rPr>
                <w:color w:val="843C0B" w:themeColor="accent2" w:themeShade="80"/>
              </w:rPr>
            </w:pPr>
            <w:r>
              <w:rPr>
                <w:rFonts w:hint="eastAsia"/>
                <w:color w:val="843C0B" w:themeColor="accent2" w:themeShade="80"/>
              </w:rPr>
              <w:t>起始时间</w:t>
            </w:r>
          </w:p>
          <w:p>
            <w:pPr>
              <w:jc w:val="center"/>
              <w:rPr>
                <w:color w:val="843C0B" w:themeColor="accent2" w:themeShade="80"/>
              </w:rPr>
            </w:pPr>
            <w:r>
              <w:rPr>
                <w:rFonts w:hint="eastAsia"/>
                <w:color w:val="843C0B" w:themeColor="accent2" w:themeShade="80"/>
              </w:rPr>
              <w:t>（以0:00开始的分钟数）</w:t>
            </w:r>
          </w:p>
        </w:tc>
      </w:tr>
    </w:tbl>
    <w:p/>
    <w:p>
      <w:pPr>
        <w:rPr>
          <w:color w:val="FF0000"/>
        </w:rPr>
      </w:pPr>
      <w:r>
        <w:rPr>
          <w:rFonts w:hint="eastAsia"/>
          <w:color w:val="FF0000"/>
        </w:rPr>
        <w:t>备注：</w:t>
      </w:r>
    </w:p>
    <w:p>
      <w:pPr>
        <w:pStyle w:val="14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系统将根据数据长度，选择数据长度较短的方式来设置；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t>BaldurMind根据项目所在时区计算schedule；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t>采用组播下发。</w:t>
      </w:r>
    </w:p>
    <w:p/>
    <w:p>
      <w:pPr>
        <w:numPr>
          <w:ilvl w:val="0"/>
          <w:numId w:val="4"/>
        </w:numPr>
        <w:rPr>
          <w:color w:val="00B050"/>
        </w:rPr>
      </w:pPr>
      <w:r>
        <w:rPr>
          <w:rFonts w:hint="eastAsia"/>
          <w:color w:val="00B050"/>
        </w:rPr>
        <w:t>擦除flash保存的信息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downlink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6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AppPort</w:t>
            </w:r>
          </w:p>
        </w:tc>
        <w:tc>
          <w:tcPr>
            <w:tcW w:w="6875" w:type="dxa"/>
          </w:tcPr>
          <w:p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Size（bytes）</w:t>
            </w:r>
          </w:p>
        </w:tc>
        <w:tc>
          <w:tcPr>
            <w:tcW w:w="6875" w:type="dxa"/>
          </w:tcPr>
          <w:p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647" w:type="dxa"/>
          </w:tcPr>
          <w:p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备注</w:t>
            </w:r>
          </w:p>
        </w:tc>
        <w:tc>
          <w:tcPr>
            <w:tcW w:w="6875" w:type="dxa"/>
          </w:tcPr>
          <w:p>
            <w:pPr>
              <w:ind w:firstLine="420" w:firstLineChars="20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0x01：擦除profile</w:t>
            </w:r>
          </w:p>
          <w:p>
            <w:pPr>
              <w:ind w:firstLine="420" w:firstLineChars="20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0x02：用电量清零</w:t>
            </w:r>
          </w:p>
          <w:p>
            <w:pPr>
              <w:ind w:firstLine="420" w:firstLineChars="2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0x03: 恢复默认上报周期</w:t>
            </w:r>
          </w:p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0x04: 擦除profile、用电量清零、组播地址移除、恢复默上报周期</w:t>
            </w:r>
          </w:p>
          <w:p>
            <w:pPr>
              <w:ind w:firstLine="420" w:firstLineChars="200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（恢复出厂设置）</w:t>
            </w:r>
          </w:p>
        </w:tc>
      </w:tr>
    </w:tbl>
    <w:p>
      <w:pPr>
        <w:rPr>
          <w:rFonts w:hint="eastAsia"/>
          <w:color w:val="7030A0"/>
        </w:rPr>
      </w:pPr>
    </w:p>
    <w:p>
      <w:pPr>
        <w:rPr>
          <w:rFonts w:hint="eastAsia"/>
          <w:color w:val="7030A0"/>
        </w:rPr>
      </w:pPr>
    </w:p>
    <w:p>
      <w:pPr>
        <w:rPr>
          <w:color w:val="7030A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uplink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6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AppPort</w:t>
            </w:r>
          </w:p>
        </w:tc>
        <w:tc>
          <w:tcPr>
            <w:tcW w:w="6875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Size（bytes）</w:t>
            </w:r>
          </w:p>
        </w:tc>
        <w:tc>
          <w:tcPr>
            <w:tcW w:w="6875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Bits</w:t>
            </w:r>
          </w:p>
        </w:tc>
        <w:tc>
          <w:tcPr>
            <w:tcW w:w="6875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  <w:tc>
          <w:tcPr>
            <w:tcW w:w="6875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擦除flash状态返回（成功：0x01，失败：0x00）</w:t>
            </w:r>
          </w:p>
        </w:tc>
      </w:tr>
    </w:tbl>
    <w:p>
      <w:pPr>
        <w:rPr>
          <w:color w:val="7030A0"/>
        </w:rPr>
      </w:pPr>
    </w:p>
    <w:p>
      <w:pPr>
        <w:rPr>
          <w:color w:val="7030A0"/>
        </w:rPr>
      </w:pPr>
    </w:p>
    <w:p>
      <w:pPr>
        <w:numPr>
          <w:ilvl w:val="0"/>
          <w:numId w:val="4"/>
        </w:numPr>
        <w:rPr>
          <w:color w:val="FF0000"/>
        </w:rPr>
      </w:pPr>
      <w:r>
        <w:rPr>
          <w:rFonts w:hint="eastAsia"/>
          <w:color w:val="FF0000"/>
        </w:rPr>
        <w:t>状态上报周期设置（downlink）及上报（uplink）：</w:t>
      </w:r>
    </w:p>
    <w:p>
      <w:pPr>
        <w:rPr>
          <w:color w:val="FF0000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1718"/>
        <w:gridCol w:w="1719"/>
        <w:gridCol w:w="1719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AppPort</w:t>
            </w:r>
          </w:p>
        </w:tc>
        <w:tc>
          <w:tcPr>
            <w:tcW w:w="6875" w:type="dxa"/>
            <w:gridSpan w:val="4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Size（bytes）</w:t>
            </w:r>
          </w:p>
        </w:tc>
        <w:tc>
          <w:tcPr>
            <w:tcW w:w="6875" w:type="dxa"/>
            <w:gridSpan w:val="4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647" w:type="dxa"/>
            <w:vMerge w:val="restart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  <w:tc>
          <w:tcPr>
            <w:tcW w:w="1718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15:</w:t>
            </w:r>
            <w:r>
              <w:rPr>
                <w:color w:val="FF0000"/>
              </w:rPr>
              <w:t>12</w:t>
            </w:r>
          </w:p>
        </w:tc>
        <w:tc>
          <w:tcPr>
            <w:tcW w:w="1719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11:8</w:t>
            </w:r>
          </w:p>
        </w:tc>
        <w:tc>
          <w:tcPr>
            <w:tcW w:w="1719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7:4</w:t>
            </w:r>
          </w:p>
        </w:tc>
        <w:tc>
          <w:tcPr>
            <w:tcW w:w="1719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3:0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" w:hRule="atLeast"/>
        </w:trPr>
        <w:tc>
          <w:tcPr>
            <w:tcW w:w="1647" w:type="dxa"/>
            <w:vMerge w:val="continue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1718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上报状态第四次间隔时间（单位分钟）</w:t>
            </w:r>
          </w:p>
        </w:tc>
        <w:tc>
          <w:tcPr>
            <w:tcW w:w="1719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上报状态第三次间隔时间（单位分钟）</w:t>
            </w:r>
          </w:p>
        </w:tc>
        <w:tc>
          <w:tcPr>
            <w:tcW w:w="1719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上报状态第二次间隔时间（单位分钟）</w:t>
            </w:r>
          </w:p>
        </w:tc>
        <w:tc>
          <w:tcPr>
            <w:tcW w:w="1719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上报状态第一次间隔时间（单位分钟）</w:t>
            </w:r>
          </w:p>
        </w:tc>
      </w:tr>
    </w:tbl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状态上报周期查询（downlink）：</w:t>
      </w:r>
    </w:p>
    <w:p>
      <w:pPr>
        <w:rPr>
          <w:color w:val="FF0000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6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AppPort</w:t>
            </w:r>
          </w:p>
        </w:tc>
        <w:tc>
          <w:tcPr>
            <w:tcW w:w="6875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Size（bytes）</w:t>
            </w:r>
          </w:p>
        </w:tc>
        <w:tc>
          <w:tcPr>
            <w:tcW w:w="6875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Bits</w:t>
            </w:r>
          </w:p>
        </w:tc>
        <w:tc>
          <w:tcPr>
            <w:tcW w:w="6875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  <w:tc>
          <w:tcPr>
            <w:tcW w:w="6875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</w:t>
            </w:r>
          </w:p>
        </w:tc>
      </w:tr>
    </w:tbl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9、SNR与RSSI查询（downlink）：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6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AppPort</w:t>
            </w:r>
          </w:p>
        </w:tc>
        <w:tc>
          <w:tcPr>
            <w:tcW w:w="6875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Size（bytes）</w:t>
            </w:r>
          </w:p>
        </w:tc>
        <w:tc>
          <w:tcPr>
            <w:tcW w:w="6875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Bits</w:t>
            </w:r>
          </w:p>
        </w:tc>
        <w:tc>
          <w:tcPr>
            <w:tcW w:w="6875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  <w:tc>
          <w:tcPr>
            <w:tcW w:w="6875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</w:t>
            </w:r>
          </w:p>
        </w:tc>
      </w:tr>
    </w:tbl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SNR与RSSI上报（uplink）：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3437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AppPort</w:t>
            </w:r>
          </w:p>
        </w:tc>
        <w:tc>
          <w:tcPr>
            <w:tcW w:w="6875" w:type="dxa"/>
            <w:gridSpan w:val="2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Size（bytes）</w:t>
            </w:r>
          </w:p>
        </w:tc>
        <w:tc>
          <w:tcPr>
            <w:tcW w:w="3437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3438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Bits</w:t>
            </w:r>
          </w:p>
        </w:tc>
        <w:tc>
          <w:tcPr>
            <w:tcW w:w="3437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</w:p>
        </w:tc>
        <w:tc>
          <w:tcPr>
            <w:tcW w:w="3438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  <w:tc>
          <w:tcPr>
            <w:tcW w:w="3437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RSSI</w:t>
            </w:r>
          </w:p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8位无符号整数，实际值需要对其取负数，即：-RSSI</w:t>
            </w:r>
          </w:p>
        </w:tc>
        <w:tc>
          <w:tcPr>
            <w:tcW w:w="3438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SNR</w:t>
            </w:r>
          </w:p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8位有符号整数，除以4等于实际值</w:t>
            </w:r>
          </w:p>
        </w:tc>
      </w:tr>
    </w:tbl>
    <w:p/>
    <w:p>
      <w:r>
        <w:rPr>
          <w:rFonts w:hint="eastAsia"/>
        </w:rPr>
        <w:t>10、时间同步</w:t>
      </w:r>
    </w:p>
    <w:p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3437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</w:pPr>
            <w:r>
              <w:rPr>
                <w:rFonts w:hint="eastAsia"/>
              </w:rPr>
              <w:t>AppPort</w:t>
            </w:r>
          </w:p>
        </w:tc>
        <w:tc>
          <w:tcPr>
            <w:tcW w:w="6875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150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</w:pPr>
            <w:r>
              <w:rPr>
                <w:rFonts w:hint="eastAsia"/>
              </w:rPr>
              <w:t>Size（bytes）</w:t>
            </w:r>
          </w:p>
        </w:tc>
        <w:tc>
          <w:tcPr>
            <w:tcW w:w="6875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</w:pPr>
            <w:r>
              <w:rPr>
                <w:rFonts w:hint="eastAsia"/>
              </w:rPr>
              <w:t>Bits</w:t>
            </w:r>
          </w:p>
        </w:tc>
        <w:tc>
          <w:tcPr>
            <w:tcW w:w="3437" w:type="dxa"/>
          </w:tcPr>
          <w:p>
            <w:pPr>
              <w:jc w:val="center"/>
            </w:pPr>
            <w:r>
              <w:rPr>
                <w:rFonts w:hint="eastAsia"/>
              </w:rPr>
              <w:t>23:17</w:t>
            </w:r>
          </w:p>
        </w:tc>
        <w:tc>
          <w:tcPr>
            <w:tcW w:w="3438" w:type="dxa"/>
          </w:tcPr>
          <w:p>
            <w:pPr>
              <w:jc w:val="center"/>
            </w:pPr>
            <w:r>
              <w:rPr>
                <w:rFonts w:hint="eastAsia"/>
              </w:rPr>
              <w:t>16:0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647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3437" w:type="dxa"/>
          </w:tcPr>
          <w:p>
            <w:pPr>
              <w:jc w:val="center"/>
            </w:pPr>
            <w:r>
              <w:rPr>
                <w:rFonts w:hint="eastAsia"/>
              </w:rPr>
              <w:t>RFU（1111111）</w:t>
            </w:r>
          </w:p>
        </w:tc>
        <w:tc>
          <w:tcPr>
            <w:tcW w:w="3438" w:type="dxa"/>
          </w:tcPr>
          <w:p>
            <w:pPr>
              <w:jc w:val="center"/>
            </w:pPr>
            <w:r>
              <w:rPr>
                <w:rFonts w:hint="eastAsia"/>
              </w:rPr>
              <w:t>当前时间（距离00:00:00秒数）</w:t>
            </w:r>
          </w:p>
        </w:tc>
      </w:tr>
    </w:tbl>
    <w:p/>
    <w:p>
      <w:pPr>
        <w:rPr>
          <w:color w:val="FF0000"/>
        </w:rPr>
      </w:pPr>
      <w:r>
        <w:rPr>
          <w:rFonts w:hint="eastAsia"/>
          <w:color w:val="FF0000"/>
        </w:rPr>
        <w:t>备注：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（1）如果发现有未同步时间的灯控，每3分钟全体广播同步时间，如果没有未同步时间的灯控，则6分钟同步时间作为心跳； </w:t>
      </w:r>
    </w:p>
    <w:p>
      <w:pPr>
        <w:rPr>
          <w:color w:val="FF0000"/>
        </w:rPr>
      </w:pPr>
      <w:r>
        <w:rPr>
          <w:rFonts w:hint="eastAsia"/>
          <w:color w:val="FF0000"/>
        </w:rPr>
        <w:t>（2）灯控收到一次心跳之后的超时时间为20分钟。</w:t>
      </w:r>
    </w:p>
    <w:p>
      <w:pPr>
        <w:rPr>
          <w:color w:val="FF0000"/>
        </w:rPr>
      </w:pPr>
      <w:r>
        <w:rPr>
          <w:rFonts w:hint="eastAsia"/>
          <w:color w:val="FF0000"/>
        </w:rPr>
        <w:t>（3）时间信息为0时区时间，BaldurMind根据项目所在时区计算schedule。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r>
        <w:rPr>
          <w:rFonts w:hint="eastAsia"/>
        </w:rPr>
        <w:t>11、ADR调节模式设置</w:t>
      </w:r>
    </w:p>
    <w:p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2572"/>
        <w:gridCol w:w="2410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</w:pPr>
            <w:r>
              <w:rPr>
                <w:rFonts w:hint="eastAsia"/>
              </w:rPr>
              <w:t>AppPort</w:t>
            </w:r>
          </w:p>
        </w:tc>
        <w:tc>
          <w:tcPr>
            <w:tcW w:w="6875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151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</w:pPr>
            <w:r>
              <w:rPr>
                <w:rFonts w:hint="eastAsia"/>
              </w:rPr>
              <w:t>Size（bytes）</w:t>
            </w:r>
          </w:p>
        </w:tc>
        <w:tc>
          <w:tcPr>
            <w:tcW w:w="6875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</w:pPr>
            <w:r>
              <w:rPr>
                <w:rFonts w:hint="eastAsia"/>
              </w:rPr>
              <w:t>Bits</w:t>
            </w:r>
          </w:p>
        </w:tc>
        <w:tc>
          <w:tcPr>
            <w:tcW w:w="2572" w:type="dxa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rPr>
                <w:rFonts w:hint="eastAsia"/>
              </w:rPr>
              <w:t>6:5</w:t>
            </w:r>
          </w:p>
        </w:tc>
        <w:tc>
          <w:tcPr>
            <w:tcW w:w="1893" w:type="dxa"/>
          </w:tcPr>
          <w:p>
            <w:pPr>
              <w:jc w:val="center"/>
            </w:pPr>
            <w:r>
              <w:rPr>
                <w:rFonts w:hint="eastAsia"/>
              </w:rPr>
              <w:t>4:0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647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2572" w:type="dxa"/>
          </w:tcPr>
          <w:p>
            <w:pPr>
              <w:jc w:val="left"/>
            </w:pPr>
            <w:r>
              <w:rPr>
                <w:rFonts w:hint="eastAsia"/>
              </w:rPr>
              <w:t>1：进入ADR调节模式</w:t>
            </w:r>
          </w:p>
          <w:p>
            <w:pPr>
              <w:jc w:val="left"/>
            </w:pPr>
            <w:r>
              <w:rPr>
                <w:rFonts w:hint="eastAsia"/>
              </w:rPr>
              <w:t>0：退出ADR调节模式</w:t>
            </w:r>
          </w:p>
        </w:tc>
        <w:tc>
          <w:tcPr>
            <w:tcW w:w="2410" w:type="dxa"/>
          </w:tcPr>
          <w:p>
            <w:pPr>
              <w:jc w:val="left"/>
            </w:pPr>
            <w:r>
              <w:rPr>
                <w:rFonts w:hint="eastAsia"/>
              </w:rPr>
              <w:t>00：confirmed类型</w:t>
            </w:r>
          </w:p>
          <w:p>
            <w:pPr>
              <w:jc w:val="left"/>
            </w:pPr>
            <w:r>
              <w:rPr>
                <w:rFonts w:hint="eastAsia"/>
              </w:rPr>
              <w:t>01：unconfirmed类型</w:t>
            </w:r>
          </w:p>
          <w:p>
            <w:pPr>
              <w:jc w:val="left"/>
            </w:pPr>
            <w:r>
              <w:rPr>
                <w:rFonts w:hint="eastAsia"/>
              </w:rPr>
              <w:t>10：连续confirmed类型</w:t>
            </w:r>
          </w:p>
          <w:p>
            <w:pPr>
              <w:jc w:val="left"/>
            </w:pPr>
            <w:r>
              <w:rPr>
                <w:rFonts w:hint="eastAsia"/>
              </w:rPr>
              <w:t>11：连续unconfirmed类型</w:t>
            </w:r>
          </w:p>
        </w:tc>
        <w:tc>
          <w:tcPr>
            <w:tcW w:w="1893" w:type="dxa"/>
          </w:tcPr>
          <w:p>
            <w:pPr>
              <w:jc w:val="left"/>
            </w:pPr>
            <w:r>
              <w:rPr>
                <w:rFonts w:hint="eastAsia"/>
              </w:rPr>
              <w:t>ADR调节模式下的</w:t>
            </w:r>
            <w:r>
              <w:t>U</w:t>
            </w:r>
            <w:r>
              <w:rPr>
                <w:rFonts w:hint="eastAsia"/>
              </w:rPr>
              <w:t>plink上报周期</w:t>
            </w:r>
          </w:p>
          <w:p>
            <w:pPr>
              <w:jc w:val="left"/>
            </w:pPr>
            <w:r>
              <w:rPr>
                <w:rFonts w:hint="eastAsia"/>
              </w:rPr>
              <w:t>（单位：分钟）</w:t>
            </w:r>
          </w:p>
        </w:tc>
      </w:tr>
    </w:tbl>
    <w:p/>
    <w:p>
      <w:pPr>
        <w:rPr>
          <w:color w:val="FF0000"/>
        </w:rPr>
      </w:pPr>
      <w:r>
        <w:rPr>
          <w:rFonts w:hint="eastAsia"/>
          <w:color w:val="FF0000"/>
        </w:rPr>
        <w:t>备注：</w:t>
      </w:r>
    </w:p>
    <w:p>
      <w:pPr>
        <w:pStyle w:val="14"/>
        <w:numPr>
          <w:ilvl w:val="0"/>
          <w:numId w:val="5"/>
        </w:numPr>
        <w:ind w:firstLineChars="0"/>
        <w:rPr>
          <w:color w:val="FF0000"/>
        </w:rPr>
      </w:pPr>
      <w:r>
        <w:rPr>
          <w:color w:val="FF0000"/>
        </w:rPr>
        <w:t>B</w:t>
      </w:r>
      <w:r>
        <w:rPr>
          <w:rFonts w:hint="eastAsia"/>
          <w:color w:val="FF0000"/>
        </w:rPr>
        <w:t>it7为0时，退出ADR调节模式，恢复进入该模式前的上报规则，Bit6~Bit0不作解析；</w:t>
      </w:r>
    </w:p>
    <w:p>
      <w:pPr>
        <w:pStyle w:val="14"/>
        <w:numPr>
          <w:ilvl w:val="0"/>
          <w:numId w:val="5"/>
        </w:numPr>
        <w:ind w:firstLineChars="0"/>
      </w:pPr>
      <w:r>
        <w:rPr>
          <w:color w:val="FF0000"/>
        </w:rPr>
        <w:t>U</w:t>
      </w:r>
      <w:r>
        <w:rPr>
          <w:rFonts w:hint="eastAsia"/>
          <w:color w:val="FF0000"/>
        </w:rPr>
        <w:t>plink与downlink的port及内容一致。</w:t>
      </w:r>
    </w:p>
    <w:p>
      <w:pPr>
        <w:pStyle w:val="14"/>
        <w:ind w:left="720" w:firstLine="0" w:firstLineChars="0"/>
      </w:pPr>
    </w:p>
    <w:p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6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</w:pPr>
            <w:r>
              <w:rPr>
                <w:rFonts w:hint="eastAsia"/>
              </w:rPr>
              <w:t>AppPort</w:t>
            </w:r>
          </w:p>
        </w:tc>
        <w:tc>
          <w:tcPr>
            <w:tcW w:w="6875" w:type="dxa"/>
          </w:tcPr>
          <w:p>
            <w:pPr>
              <w:jc w:val="center"/>
            </w:pPr>
            <w:r>
              <w:rPr>
                <w:rFonts w:hint="eastAsia"/>
              </w:rPr>
              <w:t>152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</w:pPr>
            <w:r>
              <w:rPr>
                <w:rFonts w:hint="eastAsia"/>
              </w:rPr>
              <w:t>Size（bytes）</w:t>
            </w:r>
          </w:p>
        </w:tc>
        <w:tc>
          <w:tcPr>
            <w:tcW w:w="687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</w:pPr>
            <w:r>
              <w:rPr>
                <w:rFonts w:hint="eastAsia"/>
              </w:rPr>
              <w:t>Bits</w:t>
            </w:r>
          </w:p>
        </w:tc>
        <w:tc>
          <w:tcPr>
            <w:tcW w:w="6875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647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75" w:type="dxa"/>
          </w:tcPr>
          <w:p>
            <w:pPr>
              <w:jc w:val="center"/>
            </w:pPr>
            <w:r>
              <w:rPr>
                <w:rFonts w:hint="eastAsia"/>
              </w:rPr>
              <w:t>ADR调节过程中的Uplink</w:t>
            </w:r>
          </w:p>
        </w:tc>
      </w:tr>
    </w:tbl>
    <w:p/>
    <w:p>
      <w:bookmarkStart w:id="4" w:name="_GoBack"/>
      <w:bookmarkEnd w:id="4"/>
    </w:p>
    <w:p>
      <w:pPr>
        <w:rPr>
          <w:color w:val="C00000"/>
        </w:rPr>
      </w:pPr>
      <w:r>
        <w:rPr>
          <w:rFonts w:hint="eastAsia"/>
          <w:color w:val="C00000"/>
        </w:rPr>
        <w:t>12、组播下行帧号设置</w:t>
      </w:r>
    </w:p>
    <w:p>
      <w:pPr>
        <w:rPr>
          <w:color w:val="C00000"/>
        </w:rPr>
      </w:pPr>
      <w:r>
        <w:rPr>
          <w:rFonts w:hint="eastAsia"/>
          <w:color w:val="C00000"/>
        </w:rPr>
        <w:t>Uplink（请求设置）：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6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AppPort</w:t>
            </w:r>
          </w:p>
        </w:tc>
        <w:tc>
          <w:tcPr>
            <w:tcW w:w="6875" w:type="dxa"/>
          </w:tcPr>
          <w:p>
            <w:pPr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153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Size（bytes）</w:t>
            </w:r>
          </w:p>
        </w:tc>
        <w:tc>
          <w:tcPr>
            <w:tcW w:w="6875" w:type="dxa"/>
          </w:tcPr>
          <w:p>
            <w:pPr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Bits</w:t>
            </w:r>
          </w:p>
        </w:tc>
        <w:tc>
          <w:tcPr>
            <w:tcW w:w="6875" w:type="dxa"/>
          </w:tcPr>
          <w:p>
            <w:pPr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备注</w:t>
            </w:r>
          </w:p>
        </w:tc>
        <w:tc>
          <w:tcPr>
            <w:tcW w:w="6875" w:type="dxa"/>
          </w:tcPr>
          <w:p>
            <w:pPr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0x01</w:t>
            </w:r>
          </w:p>
        </w:tc>
      </w:tr>
    </w:tbl>
    <w:p>
      <w:pPr>
        <w:rPr>
          <w:color w:val="C00000"/>
        </w:rPr>
      </w:pPr>
      <w:r>
        <w:rPr>
          <w:rFonts w:hint="eastAsia"/>
          <w:color w:val="C00000"/>
        </w:rPr>
        <w:t>Downlink（设置）：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1042"/>
        <w:gridCol w:w="1110"/>
        <w:gridCol w:w="2405"/>
        <w:gridCol w:w="1159"/>
        <w:gridCol w:w="1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AppPort</w:t>
            </w:r>
          </w:p>
        </w:tc>
        <w:tc>
          <w:tcPr>
            <w:tcW w:w="6875" w:type="dxa"/>
            <w:gridSpan w:val="5"/>
          </w:tcPr>
          <w:p>
            <w:pPr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153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Size（bytes）</w:t>
            </w:r>
          </w:p>
        </w:tc>
        <w:tc>
          <w:tcPr>
            <w:tcW w:w="4557" w:type="dxa"/>
            <w:gridSpan w:val="3"/>
          </w:tcPr>
          <w:p>
            <w:pPr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4</w:t>
            </w:r>
          </w:p>
        </w:tc>
        <w:tc>
          <w:tcPr>
            <w:tcW w:w="1159" w:type="dxa"/>
          </w:tcPr>
          <w:p>
            <w:pPr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2</w:t>
            </w:r>
          </w:p>
        </w:tc>
        <w:tc>
          <w:tcPr>
            <w:tcW w:w="1159" w:type="dxa"/>
          </w:tcPr>
          <w:p>
            <w:pPr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Bits</w:t>
            </w:r>
          </w:p>
        </w:tc>
        <w:tc>
          <w:tcPr>
            <w:tcW w:w="1042" w:type="dxa"/>
          </w:tcPr>
          <w:p>
            <w:pPr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31:28</w:t>
            </w:r>
          </w:p>
        </w:tc>
        <w:tc>
          <w:tcPr>
            <w:tcW w:w="1110" w:type="dxa"/>
          </w:tcPr>
          <w:p>
            <w:pPr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27:24</w:t>
            </w:r>
          </w:p>
        </w:tc>
        <w:tc>
          <w:tcPr>
            <w:tcW w:w="2405" w:type="dxa"/>
          </w:tcPr>
          <w:p>
            <w:pPr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23:0</w:t>
            </w:r>
          </w:p>
        </w:tc>
        <w:tc>
          <w:tcPr>
            <w:tcW w:w="1159" w:type="dxa"/>
          </w:tcPr>
          <w:p>
            <w:pPr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-</w:t>
            </w:r>
          </w:p>
        </w:tc>
        <w:tc>
          <w:tcPr>
            <w:tcW w:w="1159" w:type="dxa"/>
          </w:tcPr>
          <w:p>
            <w:pPr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备注</w:t>
            </w:r>
          </w:p>
        </w:tc>
        <w:tc>
          <w:tcPr>
            <w:tcW w:w="1042" w:type="dxa"/>
          </w:tcPr>
          <w:p>
            <w:pPr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RFU（0）</w:t>
            </w:r>
          </w:p>
        </w:tc>
        <w:tc>
          <w:tcPr>
            <w:tcW w:w="1110" w:type="dxa"/>
          </w:tcPr>
          <w:p>
            <w:pPr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S</w:t>
            </w:r>
            <w:r>
              <w:rPr>
                <w:color w:val="C00000"/>
              </w:rPr>
              <w:t>ession key</w:t>
            </w:r>
            <w:r>
              <w:rPr>
                <w:rFonts w:hint="eastAsia"/>
                <w:color w:val="C00000"/>
              </w:rPr>
              <w:t>编号（0~15）</w:t>
            </w:r>
          </w:p>
        </w:tc>
        <w:tc>
          <w:tcPr>
            <w:tcW w:w="2405" w:type="dxa"/>
          </w:tcPr>
          <w:p>
            <w:pPr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组播地址（一共32bits，31:24已经固定为0xFF，只需设置其中的23:0）</w:t>
            </w:r>
          </w:p>
        </w:tc>
        <w:tc>
          <w:tcPr>
            <w:tcW w:w="1159" w:type="dxa"/>
          </w:tcPr>
          <w:p>
            <w:pPr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组控当前帧号的高2个字节</w:t>
            </w:r>
          </w:p>
        </w:tc>
        <w:tc>
          <w:tcPr>
            <w:tcW w:w="1159" w:type="dxa"/>
          </w:tcPr>
          <w:p>
            <w:pPr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时间同步组播当前的帧号</w:t>
            </w:r>
          </w:p>
        </w:tc>
      </w:tr>
    </w:tbl>
    <w:p/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5274310" cy="220345"/>
          <wp:effectExtent l="0" t="0" r="0" b="825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203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</w:pPr>
    <w:r>
      <w:pict>
        <v:shape id="PowerPlusWaterMarkObject23822431" o:spid="_x0000_s3074" o:spt="136" type="#_x0000_t136" style="position:absolute;left:0pt;height:167.25pt;width:418.2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EMAGA" style="font-family:宋体;font-size:1pt;v-text-align:center;"/>
        </v:shape>
      </w:pict>
    </w:r>
    <w:r>
      <w:rPr>
        <w:rFonts w:hint="eastAsia"/>
      </w:rPr>
      <w:t xml:space="preserve">                  </w:t>
    </w:r>
    <w:r>
      <w:drawing>
        <wp:inline distT="0" distB="0" distL="0" distR="0">
          <wp:extent cx="5274310" cy="220345"/>
          <wp:effectExtent l="0" t="0" r="2540" b="825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203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23822430" o:spid="_x0000_s3075" o:spt="136" type="#_x0000_t136" style="position:absolute;left:0pt;height:167.25pt;width:418.2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EMAGA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23822429" o:spid="_x0000_s3073" o:spt="136" type="#_x0000_t136" style="position:absolute;left:0pt;height:167.25pt;width:418.2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EMAGA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B6479"/>
    <w:multiLevelType w:val="multilevel"/>
    <w:tmpl w:val="30EB6479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FF000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33476A"/>
    <w:multiLevelType w:val="multilevel"/>
    <w:tmpl w:val="5A33476A"/>
    <w:lvl w:ilvl="0" w:tentative="0">
      <w:start w:val="6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A33653E"/>
    <w:multiLevelType w:val="singleLevel"/>
    <w:tmpl w:val="5A33653E"/>
    <w:lvl w:ilvl="0" w:tentative="0">
      <w:start w:val="7"/>
      <w:numFmt w:val="decimal"/>
      <w:suff w:val="space"/>
      <w:lvlText w:val="%1."/>
      <w:lvlJc w:val="left"/>
    </w:lvl>
  </w:abstractNum>
  <w:abstractNum w:abstractNumId="3">
    <w:nsid w:val="616B0F4B"/>
    <w:multiLevelType w:val="multilevel"/>
    <w:tmpl w:val="616B0F4B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FF000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F67E8D"/>
    <w:multiLevelType w:val="multilevel"/>
    <w:tmpl w:val="7EF67E8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B8A"/>
    <w:rsid w:val="00015CF2"/>
    <w:rsid w:val="00041F34"/>
    <w:rsid w:val="00054A80"/>
    <w:rsid w:val="00097B7C"/>
    <w:rsid w:val="000B034A"/>
    <w:rsid w:val="000B5B75"/>
    <w:rsid w:val="000E7AFD"/>
    <w:rsid w:val="00100F85"/>
    <w:rsid w:val="00105489"/>
    <w:rsid w:val="0011116A"/>
    <w:rsid w:val="00114D38"/>
    <w:rsid w:val="00116B87"/>
    <w:rsid w:val="0013470F"/>
    <w:rsid w:val="00161285"/>
    <w:rsid w:val="00164609"/>
    <w:rsid w:val="001C4357"/>
    <w:rsid w:val="001F0FE9"/>
    <w:rsid w:val="001F2E4F"/>
    <w:rsid w:val="001F792A"/>
    <w:rsid w:val="00212027"/>
    <w:rsid w:val="0022304D"/>
    <w:rsid w:val="00225939"/>
    <w:rsid w:val="00284DB1"/>
    <w:rsid w:val="002A6BD7"/>
    <w:rsid w:val="002B35EF"/>
    <w:rsid w:val="002B386D"/>
    <w:rsid w:val="0034250B"/>
    <w:rsid w:val="003642A8"/>
    <w:rsid w:val="00366165"/>
    <w:rsid w:val="003907C6"/>
    <w:rsid w:val="0039515C"/>
    <w:rsid w:val="003968FC"/>
    <w:rsid w:val="003C4EAF"/>
    <w:rsid w:val="00401E5F"/>
    <w:rsid w:val="00413B43"/>
    <w:rsid w:val="00447AB1"/>
    <w:rsid w:val="00461B03"/>
    <w:rsid w:val="00466763"/>
    <w:rsid w:val="00467B0A"/>
    <w:rsid w:val="00484070"/>
    <w:rsid w:val="004A1662"/>
    <w:rsid w:val="004B250D"/>
    <w:rsid w:val="004C30F8"/>
    <w:rsid w:val="004C4E5F"/>
    <w:rsid w:val="004C7F30"/>
    <w:rsid w:val="004D40A8"/>
    <w:rsid w:val="004D57FB"/>
    <w:rsid w:val="00515FEB"/>
    <w:rsid w:val="005411D8"/>
    <w:rsid w:val="005422EB"/>
    <w:rsid w:val="005A5824"/>
    <w:rsid w:val="005E0B5A"/>
    <w:rsid w:val="00602B8A"/>
    <w:rsid w:val="00636D5C"/>
    <w:rsid w:val="0064096B"/>
    <w:rsid w:val="006556C7"/>
    <w:rsid w:val="00670AAA"/>
    <w:rsid w:val="006731BD"/>
    <w:rsid w:val="00677A9F"/>
    <w:rsid w:val="00682C5B"/>
    <w:rsid w:val="006E05EE"/>
    <w:rsid w:val="00743E05"/>
    <w:rsid w:val="007607EF"/>
    <w:rsid w:val="00760B30"/>
    <w:rsid w:val="0076509D"/>
    <w:rsid w:val="00771413"/>
    <w:rsid w:val="00772EE3"/>
    <w:rsid w:val="00776BCC"/>
    <w:rsid w:val="00795840"/>
    <w:rsid w:val="007A04CE"/>
    <w:rsid w:val="007A4027"/>
    <w:rsid w:val="007B6B0B"/>
    <w:rsid w:val="007C0ACF"/>
    <w:rsid w:val="007D7524"/>
    <w:rsid w:val="00815D2E"/>
    <w:rsid w:val="00836838"/>
    <w:rsid w:val="00854016"/>
    <w:rsid w:val="00855FA5"/>
    <w:rsid w:val="0086014B"/>
    <w:rsid w:val="00863A68"/>
    <w:rsid w:val="008D434E"/>
    <w:rsid w:val="008E7F43"/>
    <w:rsid w:val="00901A72"/>
    <w:rsid w:val="00905802"/>
    <w:rsid w:val="009206B8"/>
    <w:rsid w:val="00926158"/>
    <w:rsid w:val="009275DF"/>
    <w:rsid w:val="00946BF5"/>
    <w:rsid w:val="00946EEE"/>
    <w:rsid w:val="009514C2"/>
    <w:rsid w:val="00953486"/>
    <w:rsid w:val="00980B1F"/>
    <w:rsid w:val="0099336C"/>
    <w:rsid w:val="0099799E"/>
    <w:rsid w:val="009D1F63"/>
    <w:rsid w:val="009E085C"/>
    <w:rsid w:val="009E3BA4"/>
    <w:rsid w:val="009F2F1D"/>
    <w:rsid w:val="00A12C3A"/>
    <w:rsid w:val="00A41BF7"/>
    <w:rsid w:val="00A62EAA"/>
    <w:rsid w:val="00AF073C"/>
    <w:rsid w:val="00B0312F"/>
    <w:rsid w:val="00B2009A"/>
    <w:rsid w:val="00B20A4A"/>
    <w:rsid w:val="00B2135E"/>
    <w:rsid w:val="00B24C51"/>
    <w:rsid w:val="00B80880"/>
    <w:rsid w:val="00BA713A"/>
    <w:rsid w:val="00BB1FCF"/>
    <w:rsid w:val="00BB450E"/>
    <w:rsid w:val="00BC1284"/>
    <w:rsid w:val="00BC4EB4"/>
    <w:rsid w:val="00C04889"/>
    <w:rsid w:val="00C32BC5"/>
    <w:rsid w:val="00C45A55"/>
    <w:rsid w:val="00C633C6"/>
    <w:rsid w:val="00C65381"/>
    <w:rsid w:val="00CB65AA"/>
    <w:rsid w:val="00CC18ED"/>
    <w:rsid w:val="00CC26D9"/>
    <w:rsid w:val="00CD3CC5"/>
    <w:rsid w:val="00CE6B7B"/>
    <w:rsid w:val="00CF5BE8"/>
    <w:rsid w:val="00CF6531"/>
    <w:rsid w:val="00CF6D72"/>
    <w:rsid w:val="00D056A6"/>
    <w:rsid w:val="00D13004"/>
    <w:rsid w:val="00D314F5"/>
    <w:rsid w:val="00D36140"/>
    <w:rsid w:val="00D62C76"/>
    <w:rsid w:val="00D80BF1"/>
    <w:rsid w:val="00D93612"/>
    <w:rsid w:val="00E00BF1"/>
    <w:rsid w:val="00E2051A"/>
    <w:rsid w:val="00E30104"/>
    <w:rsid w:val="00E36144"/>
    <w:rsid w:val="00E3699D"/>
    <w:rsid w:val="00E43D17"/>
    <w:rsid w:val="00E53674"/>
    <w:rsid w:val="00E626B9"/>
    <w:rsid w:val="00E654B3"/>
    <w:rsid w:val="00EA1DC7"/>
    <w:rsid w:val="00EF101D"/>
    <w:rsid w:val="00EF1D96"/>
    <w:rsid w:val="00F02DF7"/>
    <w:rsid w:val="00F117D8"/>
    <w:rsid w:val="00F13B1B"/>
    <w:rsid w:val="00F2206B"/>
    <w:rsid w:val="00F30608"/>
    <w:rsid w:val="00F52689"/>
    <w:rsid w:val="00F6356E"/>
    <w:rsid w:val="00F67A6D"/>
    <w:rsid w:val="00F878E3"/>
    <w:rsid w:val="00F92543"/>
    <w:rsid w:val="00FA4E4E"/>
    <w:rsid w:val="00FB5B88"/>
    <w:rsid w:val="067C260B"/>
    <w:rsid w:val="0F8C5BF8"/>
    <w:rsid w:val="13B54888"/>
    <w:rsid w:val="1A5E6FB0"/>
    <w:rsid w:val="213C1B20"/>
    <w:rsid w:val="219F7578"/>
    <w:rsid w:val="25CD2470"/>
    <w:rsid w:val="266145E6"/>
    <w:rsid w:val="2A241BB5"/>
    <w:rsid w:val="2F270F08"/>
    <w:rsid w:val="2F8520C1"/>
    <w:rsid w:val="2FD071EF"/>
    <w:rsid w:val="32D454AC"/>
    <w:rsid w:val="36CB2487"/>
    <w:rsid w:val="3DD04311"/>
    <w:rsid w:val="3DF70A05"/>
    <w:rsid w:val="3E8F386E"/>
    <w:rsid w:val="506319E0"/>
    <w:rsid w:val="5CAC672D"/>
    <w:rsid w:val="605020E0"/>
    <w:rsid w:val="66225B85"/>
    <w:rsid w:val="76AB1519"/>
    <w:rsid w:val="7B922480"/>
    <w:rsid w:val="7DAF03A5"/>
    <w:rsid w:val="7E2B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 w:line="345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4">
    <w:name w:val="List Paragraph"/>
    <w:basedOn w:val="1"/>
    <w:qFormat/>
    <w:uiPriority w:val="0"/>
    <w:pPr>
      <w:ind w:firstLine="420" w:firstLineChars="200"/>
    </w:pPr>
  </w:style>
  <w:style w:type="character" w:customStyle="1" w:styleId="15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16">
    <w:name w:val="页脚 Char"/>
    <w:basedOn w:val="10"/>
    <w:link w:val="5"/>
    <w:qFormat/>
    <w:uiPriority w:val="99"/>
    <w:rPr>
      <w:sz w:val="18"/>
      <w:szCs w:val="18"/>
    </w:rPr>
  </w:style>
  <w:style w:type="character" w:customStyle="1" w:styleId="17">
    <w:name w:val="apple-converted-space"/>
    <w:basedOn w:val="10"/>
    <w:qFormat/>
    <w:uiPriority w:val="0"/>
  </w:style>
  <w:style w:type="character" w:customStyle="1" w:styleId="18">
    <w:name w:val="hps"/>
    <w:basedOn w:val="10"/>
    <w:qFormat/>
    <w:uiPriority w:val="0"/>
  </w:style>
  <w:style w:type="character" w:customStyle="1" w:styleId="19">
    <w:name w:val="批注框文本 Char"/>
    <w:basedOn w:val="10"/>
    <w:link w:val="4"/>
    <w:semiHidden/>
    <w:qFormat/>
    <w:uiPriority w:val="99"/>
    <w:rPr>
      <w:sz w:val="18"/>
      <w:szCs w:val="18"/>
    </w:rPr>
  </w:style>
  <w:style w:type="character" w:customStyle="1" w:styleId="20">
    <w:name w:val="apple-style-span"/>
    <w:basedOn w:val="10"/>
    <w:qFormat/>
    <w:uiPriority w:val="0"/>
  </w:style>
  <w:style w:type="character" w:customStyle="1" w:styleId="21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  <w:lang w:eastAsia="ja-JP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0C282A-9F5A-4A46-9C5B-906258982C0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612</Words>
  <Characters>3492</Characters>
  <Lines>29</Lines>
  <Paragraphs>8</Paragraphs>
  <TotalTime>0</TotalTime>
  <ScaleCrop>false</ScaleCrop>
  <LinksUpToDate>false</LinksUpToDate>
  <CharactersWithSpaces>4096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2018-07-18T10:27:00Z</dcterms:created>
  <dc:creator>lee.yi</dc:creator>
  <cp:lastModifiedBy> lushang</cp:lastModifiedBy>
  <cp:lastPrinted>2014-08-13T02:23:00Z</cp:lastPrinted>
  <dcterms:modified xsi:type="dcterms:W3CDTF">2019-01-28T03:53:07Z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