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71CDD75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ascii="宋体" w:hAnsi="宋体"/>
          <w:sz w:val="32"/>
          <w:szCs w:val="32"/>
        </w:rPr>
      </w:pPr>
      <w:bookmarkStart w:name="_Toc18754" w:id="0"/>
      <w:r>
        <w:rPr>
          <w:rFonts w:hint="eastAsia" w:ascii="宋体" w:hAnsi="宋体"/>
          <w:sz w:val="32"/>
          <w:szCs w:val="32"/>
        </w:rPr>
        <w:t>基于X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模型的X</w:t>
      </w:r>
      <w:r>
        <w:rPr>
          <w:rFonts w:ascii="宋体" w:hAnsi="宋体"/>
          <w:sz w:val="32"/>
          <w:szCs w:val="32"/>
        </w:rPr>
        <w:t>XX</w:t>
      </w:r>
      <w:r>
        <w:rPr>
          <w:rFonts w:hint="eastAsia" w:ascii="宋体" w:hAnsi="宋体"/>
          <w:sz w:val="32"/>
          <w:szCs w:val="32"/>
        </w:rPr>
        <w:t>问题研究</w:t>
      </w:r>
      <w:bookmarkEnd w:id="0"/>
    </w:p>
    <w:p xmlns:wp14="http://schemas.microsoft.com/office/word/2010/wordml" w14:paraId="0F1F7211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0" w:firstLineChars="0"/>
        <w:jc w:val="center"/>
        <w:textAlignment w:val="auto"/>
        <w:outlineLvl w:val="0"/>
        <w:rPr>
          <w:rFonts w:hint="eastAsia"/>
        </w:rPr>
      </w:pPr>
      <w:bookmarkStart w:name="_Toc22414" w:id="1"/>
      <w:r>
        <w:rPr>
          <w:rFonts w:hint="eastAsia" w:ascii="宋体" w:hAnsi="宋体"/>
          <w:sz w:val="28"/>
          <w:szCs w:val="24"/>
        </w:rPr>
        <w:t>摘</w:t>
      </w:r>
      <w:r>
        <w:rPr>
          <w:rFonts w:ascii="宋体" w:hAnsi="宋体"/>
          <w:sz w:val="28"/>
          <w:szCs w:val="24"/>
        </w:rPr>
        <w:t>要</w:t>
      </w:r>
      <w:bookmarkEnd w:id="1"/>
    </w:p>
    <w:p xmlns:wp14="http://schemas.microsoft.com/office/word/2010/wordml" w14:paraId="0EA0A48A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outlineLvl w:val="9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（1）标题一般写成：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基于XXX模型/方法/理论的XXX问题研究</w:t>
      </w:r>
    </w:p>
    <w:p xmlns:wp14="http://schemas.microsoft.com/office/word/2010/wordml" w14:paraId="44A6EE35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（2）摘要一般包括三部分内容：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前言、正文和结尾</w:t>
      </w:r>
    </w:p>
    <w:p xmlns:wp14="http://schemas.microsoft.com/office/word/2010/wordml" w14:paraId="5B579969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（3）摘要是整个论文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最重要的部分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，一定认真准备，不要超过一页</w:t>
      </w:r>
    </w:p>
    <w:p xmlns:wp14="http://schemas.microsoft.com/office/word/2010/wordml" w14:paraId="20DEA49F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（4）摘要内容概括：摘要前言主要起到总结概括的作用，一般交代一下背景和主要解决的问题即可，一般写3-5行。摘要正文主要写针对每一小问的建模过程和求解思路。摘要收尾是对整个建模过程的总结和升华，常见的是进行优缺点评价、模型的创新性评价、模型的推广等</w:t>
      </w:r>
    </w:p>
    <w:p xmlns:wp14="http://schemas.microsoft.com/office/word/2010/wordml" w14:paraId="21553E0E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both"/>
        <w:textAlignment w:val="auto"/>
        <w:rPr>
          <w:rFonts w:hint="default" w:ascii="Times New Roman" w:hAnsi="Times New Roman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（5）关键词：一般写研究对象、主要模型或求解算法等，3-5个即可。</w:t>
      </w:r>
    </w:p>
    <w:p xmlns:wp14="http://schemas.microsoft.com/office/word/2010/wordml" w14:paraId="672A6659" wp14:textId="77777777">
      <w:pPr>
        <w:ind w:firstLine="480"/>
      </w:pPr>
    </w:p>
    <w:p xmlns:wp14="http://schemas.microsoft.com/office/word/2010/wordml" w14:paraId="0A37501D" wp14:textId="77777777">
      <w:pPr>
        <w:ind w:firstLine="480"/>
        <w:rPr>
          <w:rFonts w:hint="eastAsia"/>
        </w:rPr>
      </w:pPr>
    </w:p>
    <w:p xmlns:wp14="http://schemas.microsoft.com/office/word/2010/wordml" w14:paraId="5DAB6C7B" wp14:textId="77777777">
      <w:pPr>
        <w:ind w:firstLine="480"/>
        <w:rPr>
          <w:rFonts w:hint="eastAsia"/>
        </w:rPr>
      </w:pPr>
    </w:p>
    <w:p xmlns:wp14="http://schemas.microsoft.com/office/word/2010/wordml" w14:paraId="7774C7D2" wp14:textId="77777777">
      <w:pPr>
        <w:ind w:firstLine="480"/>
        <w:rPr>
          <w:rFonts w:hint="eastAsia"/>
        </w:rPr>
      </w:pPr>
      <w:r>
        <w:rPr>
          <w:rFonts w:hint="eastAsia"/>
        </w:rPr>
        <w:t>总体内容形式：</w:t>
      </w:r>
    </w:p>
    <w:p xmlns:wp14="http://schemas.microsoft.com/office/word/2010/wordml" w14:paraId="02EB378F" wp14:textId="77777777">
      <w:pPr>
        <w:ind w:firstLine="480"/>
        <w:rPr>
          <w:rFonts w:hint="eastAsia"/>
        </w:rPr>
      </w:pPr>
    </w:p>
    <w:p xmlns:wp14="http://schemas.microsoft.com/office/word/2010/wordml" w14:paraId="6D491DF7" wp14:textId="77777777">
      <w:pPr>
        <w:ind w:firstLine="480"/>
        <w:rPr>
          <w:rFonts w:hint="eastAsia"/>
        </w:rPr>
      </w:pPr>
      <w:r>
        <w:rPr>
          <w:rFonts w:hint="eastAsia"/>
        </w:rPr>
        <w:t>开头段：本文针对X</w:t>
      </w:r>
      <w:r>
        <w:t>XX</w:t>
      </w:r>
      <w:r>
        <w:rPr>
          <w:rFonts w:hint="eastAsia"/>
        </w:rPr>
        <w:t>问题，</w:t>
      </w:r>
      <w:r>
        <w:rPr>
          <w:rFonts w:hint="eastAsia"/>
          <w:lang w:val="en-US" w:eastAsia="zh-CN"/>
        </w:rPr>
        <w:t>主要建立了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模型，</w:t>
      </w:r>
      <w:r>
        <w:rPr>
          <w:rFonts w:hint="eastAsia"/>
          <w:lang w:val="en-US" w:eastAsia="zh-CN"/>
        </w:rPr>
        <w:t>求解得到XXX结果</w:t>
      </w:r>
      <w:r>
        <w:rPr>
          <w:rFonts w:hint="eastAsia"/>
        </w:rPr>
        <w:t>。</w:t>
      </w:r>
    </w:p>
    <w:p xmlns:wp14="http://schemas.microsoft.com/office/word/2010/wordml" w14:paraId="0A38D127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625CF145" wp14:editId="7777777">
                <wp:simplePos x="0" y="0"/>
                <wp:positionH relativeFrom="column">
                  <wp:posOffset>-38735</wp:posOffset>
                </wp:positionH>
                <wp:positionV relativeFrom="paragraph">
                  <wp:posOffset>190500</wp:posOffset>
                </wp:positionV>
                <wp:extent cx="5760720" cy="12700"/>
                <wp:effectExtent l="0" t="6350" r="1905" b="952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86460" y="4646295"/>
                          <a:ext cx="576072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23883B78">
              <v:line id="_x0000_s1026" style="position:absolute;left:0pt;flip:y;margin-left:-3.05pt;margin-top:15pt;height:1pt;width:453.6pt;z-index:251659264;mso-width-relative:page;mso-height-relative:page;" coordsize="21600,21600" o:spid="_x0000_s1026" filled="f" stroked="t" o:spt="20" o:gfxdata="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6g/zbXAAAACAEAAA8AAAAAAAAAAQAgAAAAIgAAAGRycy9kb3ducmV2Lnht&#10;bFBLAQIUABQAAAAIAIdO4kD1Nw8T+gEAAMoDAAAOAAAAAAAAAAEAIAAAACYBAABkcnMvZTJvRG9j&#10;LnhtbFBLBQYAAAAABgAGAFkBAACSBQAAAAA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6A05A809" wp14:textId="77777777">
      <w:pPr>
        <w:ind w:firstLine="480"/>
        <w:rPr>
          <w:rFonts w:hint="eastAsia"/>
        </w:rPr>
      </w:pPr>
    </w:p>
    <w:p xmlns:wp14="http://schemas.microsoft.com/office/word/2010/wordml" w14:paraId="7FCD9E79" wp14:textId="77777777">
      <w:pPr>
        <w:ind w:firstLine="480"/>
      </w:pPr>
      <w:r>
        <w:rPr>
          <w:rFonts w:hint="eastAsia"/>
        </w:rPr>
        <w:t>针对问题一，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2EDCA47C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C19C751" wp14:textId="77777777">
      <w:pPr>
        <w:ind w:firstLine="480"/>
      </w:pPr>
      <w:r>
        <w:rPr>
          <w:rFonts w:hint="eastAsia"/>
        </w:rPr>
        <w:t>针对问题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主要解决XXX问题，通过XXX分析，建立XXX模型，基于XXX方法/软件等，求解得到XXX结果</w:t>
      </w:r>
      <w:r>
        <w:rPr>
          <w:rFonts w:hint="eastAsia"/>
        </w:rPr>
        <w:t>。</w:t>
      </w:r>
    </w:p>
    <w:p xmlns:wp14="http://schemas.microsoft.com/office/word/2010/wordml" w14:paraId="5A39BBE3" wp14:textId="77777777">
      <w:pPr>
        <w:ind w:firstLine="480"/>
        <w:rPr>
          <w:rFonts w:hint="eastAsia"/>
        </w:rPr>
      </w:pPr>
    </w:p>
    <w:p xmlns:wp14="http://schemas.microsoft.com/office/word/2010/wordml" w14:paraId="20E92A0F" wp14:textId="77777777">
      <w:pPr>
        <w:ind w:firstLine="480"/>
        <w:rPr>
          <w:rFonts w:hint="eastAsia"/>
        </w:rPr>
      </w:pPr>
      <w:r>
        <w:rPr>
          <w:sz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47085CB3" wp14:editId="7777777">
                <wp:simplePos x="0" y="0"/>
                <wp:positionH relativeFrom="column">
                  <wp:posOffset>-34290</wp:posOffset>
                </wp:positionH>
                <wp:positionV relativeFrom="paragraph">
                  <wp:posOffset>22860</wp:posOffset>
                </wp:positionV>
                <wp:extent cx="5732780" cy="889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27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631EC32">
              <v:line id="_x0000_s1026" style="position:absolute;left:0pt;flip:y;margin-left:-2.7pt;margin-top:1.8pt;height:0.7pt;width:451.4pt;z-index:251660288;mso-width-relative:page;mso-height-relative:page;" coordsize="21600,21600" o:spid="_x0000_s1026" filled="f" stroked="t" o:spt="20" o:gfxdata="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RAHltdYAAAAGAQAADwAAAAAAAAABACAAAAAiAAAAZHJzL2Rvd25yZXYueG1sUEsBAhQAFAAAAAgA&#10;h07iQLVJSK3uAQAAvgMAAA4AAAAAAAAAAQAgAAAAJQEAAGRycy9lMm9Eb2MueG1sUEsFBgAAAAAG&#10;AAYAWQEAAIUFAAAAAA==&#10;">
                <v:fill on="f" focussize="0,0"/>
                <v:stroke weight="1pt" color="#000000 [3213]" miterlimit="8" joinstyle="miter" dashstyle="dash"/>
                <v:imagedata o:title=""/>
                <o:lock v:ext="edit" aspectratio="f"/>
              </v:line>
            </w:pict>
          </mc:Fallback>
        </mc:AlternateContent>
      </w:r>
    </w:p>
    <w:p xmlns:wp14="http://schemas.microsoft.com/office/word/2010/wordml" w14:paraId="7B8CA662" wp14:textId="77777777">
      <w:pPr>
        <w:pStyle w:val="11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摘要收尾：</w:t>
      </w: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是对整个建模过程的总结和升华，常见的是进行优缺点评价、模型的创新性评价、模型的推广等</w:t>
      </w:r>
      <w:r>
        <w:rPr>
          <w:rFonts w:hint="eastAsia" w:ascii="Times New Roman" w:hAnsi="Times New Roman" w:cstheme="minorBidi"/>
          <w:kern w:val="2"/>
          <w:sz w:val="24"/>
          <w:szCs w:val="22"/>
          <w:lang w:val="en-US" w:eastAsia="zh-CN" w:bidi="ar-SA"/>
        </w:rPr>
        <w:t>。</w:t>
      </w:r>
    </w:p>
    <w:p xmlns:wp14="http://schemas.microsoft.com/office/word/2010/wordml" w14:paraId="41C8F396" wp14:textId="77777777">
      <w:pPr>
        <w:widowControl/>
        <w:ind w:firstLine="0" w:firstLineChars="0"/>
        <w:jc w:val="left"/>
      </w:pPr>
    </w:p>
    <w:p xmlns:wp14="http://schemas.microsoft.com/office/word/2010/wordml" w14:paraId="34F3BFF1" wp14:textId="77777777">
      <w:pPr>
        <w:widowControl/>
        <w:ind w:firstLine="0" w:firstLineChars="0"/>
        <w:jc w:val="left"/>
      </w:pPr>
      <w:r>
        <w:rPr>
          <w:rFonts w:hint="eastAsia"/>
        </w:rPr>
        <w:t>关键词：</w:t>
      </w:r>
      <w:r>
        <w:t>XXX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  <w:r>
        <w:rPr>
          <w:rFonts w:hint="eastAsia"/>
        </w:rPr>
        <w:t>，X</w:t>
      </w:r>
      <w:r>
        <w:t>XX</w:t>
      </w:r>
    </w:p>
    <w:p xmlns:wp14="http://schemas.microsoft.com/office/word/2010/wordml" w14:paraId="72A3D3EC" wp14:textId="77777777">
      <w:pPr>
        <w:widowControl/>
        <w:ind w:firstLine="0" w:firstLineChars="0"/>
        <w:jc w:val="left"/>
      </w:pPr>
    </w:p>
    <w:p xmlns:wp14="http://schemas.microsoft.com/office/word/2010/wordml" w14:paraId="0D0B940D" wp14:textId="77777777">
      <w:pPr>
        <w:widowControl/>
        <w:spacing w:line="340" w:lineRule="exact"/>
        <w:ind w:firstLine="0" w:firstLineChars="0"/>
        <w:jc w:val="left"/>
        <w:rPr>
          <w:b/>
          <w:bCs/>
          <w:color w:val="000000" w:themeColor="text1"/>
          <w:sz w:val="28"/>
          <w:szCs w:val="24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0E27B00A" wp14:textId="77777777">
      <w:r>
        <w:br w:type="page"/>
      </w:r>
    </w:p>
    <w:sdt>
      <w:sdtPr>
        <w:id w:val="147479677"/>
        <w15:color w:val="DBDBDB"/>
        <w:docPartObj>
          <w:docPartGallery w:val="Table of Contents"/>
          <w:docPartUnique/>
        </w:docPartObj>
        <w:rPr>
          <w:rFonts w:ascii="宋体" w:hAnsi="宋体" w:eastAsia="宋体" w:cs="" w:cstheme="minorBidi"/>
          <w:kern w:val="2"/>
          <w:sz w:val="32"/>
          <w:szCs w:val="32"/>
          <w:lang w:val="en-US" w:eastAsia="zh-CN" w:bidi="ar-SA"/>
        </w:rPr>
      </w:sdtPr>
      <w:sdtEndPr>
        <w:rPr>
          <w:rFonts w:ascii="Times New Roman" w:hAnsi="Times New Roman" w:eastAsia="宋体" w:cs="" w:cstheme="minorBidi"/>
          <w:kern w:val="2"/>
          <w:sz w:val="24"/>
          <w:szCs w:val="24"/>
          <w:lang w:val="en-US" w:eastAsia="zh-CN" w:bidi="ar-SA"/>
        </w:rPr>
      </w:sdtEndPr>
      <w:sdtContent>
        <w:p xmlns:wp14="http://schemas.microsoft.com/office/word/2010/wordml" w14:paraId="2ABC67CB" wp14:textId="77777777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57" w:beforeLines="50" w:after="157" w:afterLines="50" w:line="240" w:lineRule="auto"/>
            <w:ind w:left="0" w:leftChars="0" w:right="0" w:rightChars="0" w:firstLine="0" w:firstLineChars="0"/>
            <w:jc w:val="center"/>
            <w:textAlignment w:val="auto"/>
            <w:rPr>
              <w:sz w:val="32"/>
              <w:szCs w:val="32"/>
            </w:rPr>
          </w:pPr>
          <w:r>
            <w:rPr>
              <w:rFonts w:ascii="宋体" w:hAnsi="宋体" w:eastAsia="宋体"/>
              <w:b/>
              <w:bCs/>
              <w:sz w:val="30"/>
              <w:szCs w:val="30"/>
            </w:rPr>
            <w:t>目录</w:t>
          </w:r>
        </w:p>
        <w:p xmlns:wp14="http://schemas.microsoft.com/office/word/2010/wordml" w14:paraId="1B3B569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_Toc18754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</w:rPr>
            <w:t>基于XXX模型的XXX问题研究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_Toc18754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6D62BC8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_Toc22414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摘要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_Toc22414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5E16050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_Toc27344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一、 </w:t>
          </w:r>
          <w:r>
            <w:rPr>
              <w:rFonts w:hint="eastAsia" w:ascii="宋体" w:hAnsi="宋体" w:eastAsia="宋体" w:cs="宋体"/>
            </w:rPr>
            <w:t>问题重述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_Toc27344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3F161AE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_Toc28431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二、 </w:t>
          </w:r>
          <w:r>
            <w:rPr>
              <w:rFonts w:hint="eastAsia" w:ascii="宋体" w:hAnsi="宋体" w:eastAsia="宋体" w:cs="宋体"/>
            </w:rPr>
            <w:t>问题分析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_Toc28431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8AECF05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_Toc32494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2.1 </w:t>
          </w:r>
          <w:r>
            <w:rPr>
              <w:rFonts w:hint="eastAsia" w:ascii="宋体" w:hAnsi="宋体" w:eastAsia="宋体" w:cs="宋体"/>
            </w:rPr>
            <w:t>问题一的分析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_Toc32494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F5D6B1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_Toc13671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2.2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二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_Toc13671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72149E6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_Toc27630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2.3 </w:t>
          </w:r>
          <w:r>
            <w:rPr>
              <w:rFonts w:hint="eastAsia" w:ascii="宋体" w:hAnsi="宋体" w:eastAsia="宋体" w:cs="宋体"/>
            </w:rPr>
            <w:t>问题</w:t>
          </w:r>
          <w:r>
            <w:rPr>
              <w:rFonts w:hint="eastAsia" w:ascii="宋体" w:hAnsi="宋体" w:eastAsia="宋体" w:cs="宋体"/>
              <w:lang w:val="en-US" w:eastAsia="zh-CN"/>
            </w:rPr>
            <w:t>三</w:t>
          </w:r>
          <w:r>
            <w:rPr>
              <w:rFonts w:hint="eastAsia" w:ascii="宋体" w:hAnsi="宋体" w:eastAsia="宋体" w:cs="宋体"/>
            </w:rPr>
            <w:t>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_Toc27630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40637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_Toc22007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三、 </w:t>
          </w:r>
          <w:r>
            <w:rPr>
              <w:rFonts w:hint="eastAsia" w:ascii="宋体" w:hAnsi="宋体" w:eastAsia="宋体" w:cs="宋体"/>
            </w:rPr>
            <w:t>模型假设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_Toc22007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0BF6ECF1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_Toc23726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四、 </w:t>
          </w:r>
          <w:r>
            <w:rPr>
              <w:rFonts w:hint="eastAsia" w:ascii="宋体" w:hAnsi="宋体" w:eastAsia="宋体" w:cs="宋体"/>
            </w:rPr>
            <w:t>符号说明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_Toc23726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7E55E3BD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_Toc28934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五、 </w:t>
          </w:r>
          <w:r>
            <w:rPr>
              <w:rFonts w:hint="eastAsia" w:ascii="宋体" w:hAnsi="宋体" w:eastAsia="宋体" w:cs="宋体"/>
            </w:rPr>
            <w:t>模型建立与求解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_Toc28934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6D414A4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_Toc5559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 </w:t>
          </w:r>
          <w:r>
            <w:rPr>
              <w:rFonts w:hint="eastAsia" w:ascii="宋体" w:hAnsi="宋体" w:eastAsia="宋体" w:cs="宋体"/>
            </w:rPr>
            <w:t>问题一模型的建立与求解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_Toc5559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68F7BEF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_Toc12522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5.1.1 </w:t>
          </w:r>
          <w:r>
            <w:rPr>
              <w:rFonts w:hint="eastAsia" w:ascii="宋体" w:hAnsi="宋体" w:eastAsia="宋体" w:cs="宋体"/>
              <w:lang w:val="en-US" w:eastAsia="zh-CN"/>
            </w:rPr>
            <w:t>数据预处理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_Toc12522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61910E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_Toc30769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5.1.2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模型的建立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_Toc30769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1A70B9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_Toc31148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5.1.3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模型的</w:t>
          </w:r>
          <w:r>
            <w:rPr>
              <w:rFonts w:hint="eastAsia" w:ascii="宋体" w:hAnsi="宋体" w:eastAsia="宋体" w:cs="宋体"/>
            </w:rPr>
            <w:t>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_Toc31148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A9F6633" wp14:textId="77777777">
          <w:pPr>
            <w:pStyle w:val="5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_Toc18808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lang w:val="en-US"/>
            </w:rPr>
            <w:t xml:space="preserve">5.1.4 </w:t>
          </w:r>
          <w:r>
            <w:rPr>
              <w:rFonts w:hint="eastAsia" w:ascii="宋体" w:hAnsi="宋体" w:eastAsia="宋体" w:cs="宋体"/>
            </w:rPr>
            <w:t>XXX</w:t>
          </w:r>
          <w:r>
            <w:rPr>
              <w:rFonts w:hint="eastAsia" w:ascii="宋体" w:hAnsi="宋体" w:eastAsia="宋体" w:cs="宋体"/>
              <w:lang w:val="en-US" w:eastAsia="zh-CN"/>
            </w:rPr>
            <w:t>结果的分析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_Toc18808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25A039D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_Toc3788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5.2 </w:t>
          </w:r>
          <w:r>
            <w:rPr>
              <w:rFonts w:hint="eastAsia" w:ascii="宋体" w:hAnsi="宋体" w:eastAsia="宋体" w:cs="宋体"/>
            </w:rPr>
            <w:t>问题二模型的建立与求解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_Toc3788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155DEE8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_Toc19545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</w:rPr>
            <w:t xml:space="preserve">5.3 </w:t>
          </w:r>
          <w:r>
            <w:rPr>
              <w:rFonts w:hint="eastAsia" w:ascii="宋体" w:hAnsi="宋体" w:eastAsia="宋体" w:cs="宋体"/>
            </w:rPr>
            <w:t>问题三模型的建立与求解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_Toc19545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8D8051C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_Toc10243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六、 模型检验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_Toc10243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1CE273A3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_Toc24900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七、 模型优缺点评价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_Toc24900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3AC995E3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_Toc30007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7.1 模型的优点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_Toc30007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55B514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_Toc19695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7.2 模型的缺点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_Toc19695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81054E0" wp14:textId="77777777">
          <w:pPr>
            <w:pStyle w:val="10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_Toc21249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2"/>
              <w:szCs w:val="32"/>
              <w:lang w:val="en-US" w:eastAsia="zh-CN" w:bidi="ar-SA"/>
            </w:rPr>
            <w:t>7.3 模型的改进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_Toc21249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49A4C122" wp14:textId="77777777">
          <w:pPr>
            <w:pStyle w:val="9"/>
            <w:tabs>
              <w:tab w:val="right" w:leader="dot" w:pos="8844"/>
            </w:tabs>
            <w:spacing w:line="360" w:lineRule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_Toc326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kern w:val="44"/>
              <w:szCs w:val="44"/>
              <w:lang w:val="en-US" w:eastAsia="zh-CN" w:bidi="ar-SA"/>
            </w:rPr>
            <w:t>参考文献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_Toc326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5433BE24" wp14:textId="77777777">
          <w:pPr>
            <w:pStyle w:val="9"/>
            <w:tabs>
              <w:tab w:val="right" w:leader="dot" w:pos="8844"/>
            </w:tabs>
            <w:spacing w:line="360" w:lineRule="auto"/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_Toc15480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附录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_Toc15480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 xmlns:wp14="http://schemas.microsoft.com/office/word/2010/wordml" w14:paraId="60061E4C" wp14:textId="77777777">
          <w:pPr>
            <w:widowControl/>
            <w:ind w:firstLine="0" w:firstLineChars="0"/>
            <w:jc w:val="left"/>
          </w:pPr>
          <w:r>
            <w:fldChar w:fldCharType="end"/>
          </w:r>
        </w:p>
      </w:sdtContent>
    </w:sdt>
    <w:p xmlns:wp14="http://schemas.microsoft.com/office/word/2010/wordml" w14:paraId="44EAFD9C" wp14:textId="77777777">
      <w:r>
        <w:br w:type="page"/>
      </w:r>
    </w:p>
    <w:p xmlns:wp14="http://schemas.microsoft.com/office/word/2010/wordml" w14:paraId="031187DC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77" w:id="2"/>
      <w:bookmarkStart w:name="_Toc27344" w:id="3"/>
      <w:r w:rsidR="66AFEFB7">
        <w:rPr/>
        <w:t>问题重述</w:t>
      </w:r>
      <w:bookmarkEnd w:id="2"/>
      <w:bookmarkEnd w:id="3"/>
    </w:p>
    <w:p w:rsidR="66AFEFB7" w:rsidP="66AFEFB7" w:rsidRDefault="66AFEFB7" w14:paraId="6D278A7F" w14:textId="17BB3A6C">
      <w:pPr>
        <w:spacing w:before="0" w:beforeAutospacing="off" w:after="0" w:afterAutospacing="off"/>
        <w:ind w:firstLine="0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1.1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问题背景</w:t>
      </w:r>
    </w:p>
    <w:p w:rsidR="66AFEFB7" w:rsidP="66AFEFB7" w:rsidRDefault="66AFEFB7" w14:paraId="4A73A1EB" w14:textId="601CE03D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随着产前筛查技术的发展以及精准医疗概念的普及，无创产前检测（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）已成为早期识别胎儿健康隐患的重要手段。该技术通过采集母体血液、提取胎儿游离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片段从而分析其染色体是否存在异常。根据临床实践可知，胎儿染色体异常主要集中于三类综合征：唐氏综合征（由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号染色体游离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DNA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片段比例异常引发）、爱德华氏综合征（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号染色体浓度异常）与帕陶氏综合征（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号染色体浓度异常），而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检测结果的准确性，核心取决于胎儿性染色体浓度：若男胎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染色体浓度达到或超过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4%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、女胎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染色体浓度无异常，检测结果可满足临床基本准确性要求。</w:t>
      </w:r>
    </w:p>
    <w:p w:rsidR="66AFEFB7" w:rsidP="66AFEFB7" w:rsidRDefault="66AFEFB7" w14:paraId="3539B3BB" w14:textId="6BE9F98F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临床已明确分级标准：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12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周以内（早期）发现异常时，医疗干预风险较低；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13-27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周（中期）发现时，干预难度与风险显著上升；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28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周以后（晚期）发现时，已错过最佳干预阶段，风险极高。而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检测窗口期恰好覆盖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早期——中期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的关键阶段，因此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时点选择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需严格匹配风险分级，避免因时点不当缩短治疗窗口期。已有临床研究表明，男胎的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染色体浓度不仅与孕周有关，还受到孕妇体重指数（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）的显著影响。由于不同孕妇的个体差异，采用统一的检测时点可能导致部分孕妇的检测不准确。因此，研究如何根据孕妇的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及其他特征确定最佳检测时点，对提高检测准确性、降低潜在风险具有重要意义。</w:t>
      </w:r>
    </w:p>
    <w:p w:rsidR="66AFEFB7" w:rsidP="66AFEFB7" w:rsidRDefault="66AFEFB7" w14:paraId="4E8300AD" w14:textId="2057C3C2">
      <w:pPr>
        <w:spacing w:before="0" w:beforeAutospacing="off" w:after="0" w:afterAutospacing="off"/>
        <w:jc w:val="both"/>
      </w:pP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</w:t>
      </w:r>
    </w:p>
    <w:p w:rsidR="66AFEFB7" w:rsidP="66AFEFB7" w:rsidRDefault="66AFEFB7" w14:paraId="36376A0D" w14:textId="46A248AD">
      <w:pPr>
        <w:spacing w:before="0" w:beforeAutospacing="off" w:after="0" w:afterAutospacing="off"/>
        <w:ind w:firstLine="0"/>
        <w:jc w:val="both"/>
      </w:pPr>
      <w:r w:rsidRPr="38EBE7A2" w:rsidR="38EBE7A2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1.2</w:t>
      </w:r>
      <w:r w:rsidRPr="38EBE7A2" w:rsidR="38EBE7A2">
        <w:rPr>
          <w:rFonts w:ascii="SimSun" w:hAnsi="SimSun" w:eastAsia="SimSun" w:cs="SimSun"/>
          <w:noProof w:val="0"/>
          <w:sz w:val="21"/>
          <w:szCs w:val="21"/>
          <w:lang w:eastAsia="zh-CN"/>
        </w:rPr>
        <w:t>问题提出</w:t>
      </w:r>
    </w:p>
    <w:p w:rsidR="66AFEFB7" w:rsidP="66AFEFB7" w:rsidRDefault="66AFEFB7" w14:paraId="124D1733" w14:textId="68921793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基于附件给出的某地区孕妇（大多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BMI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较高）的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>NIPT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数据，建立数学模型从而解决以下问题：</w:t>
      </w:r>
    </w:p>
    <w:p w:rsidR="66AFEFB7" w:rsidP="66AFEFB7" w:rsidRDefault="66AFEFB7" w14:paraId="67ED8772" w14:textId="69D810EE">
      <w:pPr>
        <w:spacing w:before="0" w:beforeAutospacing="off" w:after="0" w:afterAutospacing="off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问题一：针对男胎孕妇群体，剖析胎儿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染色体浓度与孕妇孕周、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等关键指标间的关联特征，构建能定量描述这些关系的数学模型，并通过统计方法验证模型的显著性，确保模型对变量关系刻画的可靠性。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77880157" w14:textId="2184EED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问题二：已知孕妇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是影响男胎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染色体浓度达标时间的核心因素，需基于此对男胎孕妇进行科学分组，明确每组的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区间范围，并确定各组的最佳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检测时点。该时点应当以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“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最小化孕妇潜在风险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”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为目标，同时分析检测误差对分组结果及时点选择的影响，评估模型稳健性。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40F0EA60" w14:textId="68F9B055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问题三：男胎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染色体浓度达标时间受多重因素共同作用，包括孕妇身高、体重、年龄等，且需考虑检测误差与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染色体浓度达标比例。需综合这些因素，再次对男胎孕妇按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进行合理分组，确定各组最佳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NIPT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时点以最小化潜在风险，并进一步分析检测误差对最终结果的干扰程度，完善时点选择方案。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eastAsia="zh-CN"/>
        </w:rPr>
        <w:t xml:space="preserve"> </w:t>
      </w:r>
    </w:p>
    <w:p w:rsidR="66AFEFB7" w:rsidP="66AFEFB7" w:rsidRDefault="66AFEFB7" w14:paraId="160AC323" w14:textId="171BAA91">
      <w:pPr>
        <w:spacing w:before="0" w:beforeAutospacing="off" w:after="0" w:afterAutospacing="off"/>
        <w:ind w:firstLine="420"/>
        <w:jc w:val="both"/>
      </w:pP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问题四：由于孕妇与女胎均不携带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Y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染色体，女胎异常判定需关注染色体非整倍体。需整合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X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染色体及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21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18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13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号染色体的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Z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值、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GC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含量、读段数及相关比例、孕妇</w:t>
      </w:r>
      <w:r w:rsidRPr="66AFEFB7" w:rsidR="66AFEFB7">
        <w:rPr>
          <w:rFonts w:ascii="Times New Roman" w:hAnsi="Times New Roman" w:eastAsia="Times New Roman" w:cs="Times New Roman"/>
          <w:noProof w:val="0"/>
          <w:sz w:val="21"/>
          <w:szCs w:val="21"/>
          <w:lang w:val="en-US" w:eastAsia="zh-CN"/>
        </w:rPr>
        <w:t xml:space="preserve"> BMI </w:t>
      </w:r>
      <w:r w:rsidRPr="66AFEFB7" w:rsidR="66AFEFB7">
        <w:rPr>
          <w:rFonts w:ascii="SimSun" w:hAnsi="SimSun" w:eastAsia="SimSun" w:cs="SimSun"/>
          <w:noProof w:val="0"/>
          <w:sz w:val="21"/>
          <w:szCs w:val="21"/>
          <w:lang w:eastAsia="zh-CN"/>
        </w:rPr>
        <w:t>等多维度数据，提出女胎异常判定方法。</w:t>
      </w:r>
    </w:p>
    <w:p w:rsidR="66AFEFB7" w:rsidP="66AFEFB7" w:rsidRDefault="66AFEFB7" w14:paraId="3E2C8DB5" w14:textId="12AD4E95">
      <w:pPr>
        <w:spacing w:before="0" w:beforeAutospacing="off" w:after="0" w:afterAutospacing="off"/>
        <w:ind w:firstLine="420"/>
        <w:jc w:val="both"/>
        <w:rPr>
          <w:rFonts w:ascii="SimSun" w:hAnsi="SimSun" w:eastAsia="SimSun" w:cs="SimSun" w:cstheme="minorBidi"/>
          <w:noProof w:val="0"/>
          <w:color w:val="auto"/>
          <w:sz w:val="24"/>
          <w:szCs w:val="24"/>
          <w:lang w:eastAsia="zh-CN" w:bidi="ar-SA"/>
        </w:rPr>
      </w:pPr>
    </w:p>
    <w:p w:rsidR="66AFEFB7" w:rsidP="66AFEFB7" w:rsidRDefault="66AFEFB7" w14:paraId="1EC439CD" w14:textId="7025BA26">
      <w:pPr>
        <w:pStyle w:val="1"/>
        <w:spacing w:before="0" w:beforeAutospacing="off" w:after="0" w:afterAutospacing="off"/>
        <w:ind w:left="0" w:firstLine="420"/>
        <w:jc w:val="both"/>
        <w:rPr>
          <w:rFonts w:ascii="SimSun" w:hAnsi="SimSun" w:eastAsia="SimSun" w:cs="SimSun"/>
          <w:noProof w:val="0"/>
          <w:sz w:val="24"/>
          <w:szCs w:val="24"/>
          <w:lang w:eastAsia="zh-CN"/>
        </w:rPr>
      </w:pPr>
    </w:p>
    <w:p w:rsidR="66AFEFB7" w:rsidP="66AFEFB7" w:rsidRDefault="66AFEFB7" w14:paraId="32B5E004" w14:textId="7A26AA54">
      <w:pPr>
        <w:pStyle w:val="1"/>
        <w:ind w:left="0" w:firstLine="0"/>
        <w:rPr>
          <w:rFonts w:ascii="Times New Roman" w:hAnsi="Times New Roman" w:eastAsia="宋体" w:cs="" w:cstheme="minorBidi"/>
          <w:sz w:val="24"/>
          <w:szCs w:val="24"/>
          <w:lang w:val="en-US" w:eastAsia="zh-CN" w:bidi="ar-SA"/>
        </w:rPr>
      </w:pPr>
    </w:p>
    <w:p xmlns:wp14="http://schemas.microsoft.com/office/word/2010/wordml" w14:paraId="4B94D5A5" wp14:textId="77777777">
      <w:pPr>
        <w:ind w:left="0" w:leftChars="0" w:firstLine="0" w:firstLineChars="0"/>
      </w:pPr>
    </w:p>
    <w:p xmlns:wp14="http://schemas.microsoft.com/office/word/2010/wordml" w14:paraId="65C08AC2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78" w:id="4"/>
      <w:bookmarkStart w:name="_Toc28431" w:id="5"/>
      <w:r>
        <w:t>问题分析</w:t>
      </w:r>
      <w:bookmarkEnd w:id="4"/>
      <w:bookmarkEnd w:id="5"/>
    </w:p>
    <w:p xmlns:wp14="http://schemas.microsoft.com/office/word/2010/wordml" w:rsidP="38EBE7A2" w14:paraId="3656B9AB" wp14:textId="7FCCB153">
      <w:pPr>
        <w:pStyle w:val="3"/>
        <w:spacing w:after="156"/>
        <w:ind/>
        <w:outlineLvl w:val="1"/>
        <w:rPr/>
      </w:pPr>
      <w:bookmarkStart w:name="_Toc32494" w:id="6"/>
      <w:r w:rsidR="38EBE7A2">
        <w:rPr/>
        <w:t>问题一的分析</w:t>
      </w:r>
      <w:bookmarkEnd w:id="6"/>
    </w:p>
    <w:p xmlns:wp14="http://schemas.microsoft.com/office/word/2010/wordml" w:rsidP="38EBE7A2" w14:paraId="717C6DF3" wp14:textId="7C99E13A">
      <w:pPr>
        <w:spacing w:before="0" w:beforeAutospacing="off" w:after="0" w:afterAutospacing="off"/>
        <w:ind w:firstLine="480"/>
        <w:jc w:val="both"/>
      </w:pP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问题一要求利用已知数据集，分析胎儿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Y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染色体浓度与孕妇的孕周数和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等指标的定量关联，构建关系模型并检验显著性，为后续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BMI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分组及最佳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NIPT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时点选择提供理论依据。考虑到分析需排除无关样本干扰且数据集中包含非线性变量，先利用数据预处理方法筛选有效样本与规范变量，即仅保留男胎样本、将孕周字符串转换为连续数值、通过计算补全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BMI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缺失值、对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染色体浓度取对数转换以降低异方差影响。</w:t>
      </w:r>
    </w:p>
    <w:p xmlns:wp14="http://schemas.microsoft.com/office/word/2010/wordml" w:rsidP="38EBE7A2" w14:paraId="6D103BD7" wp14:textId="393E44DA">
      <w:pPr>
        <w:spacing w:before="0" w:beforeAutospacing="off" w:after="0" w:afterAutospacing="off"/>
        <w:ind w:firstLine="480"/>
        <w:jc w:val="both"/>
      </w:pP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数据预处理后，通过散点图观察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染色体浓度与孕周、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的关系。计算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Pearson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相关系数初步衡量线性关联强度。若变量间线性关联显著，则使用多元线性回归模型量化影响幅度；反之则调整模型为多项式回归并且引入孕周二次项或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“孕周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×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>BMI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”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eastAsia="zh-CN"/>
        </w:rPr>
        <w:t xml:space="preserve">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交互项修正模型。而后通过统计检验验证模型有效性，明确孕周、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BMI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对</w:t>
      </w:r>
      <w:r w:rsidRPr="38EBE7A2" w:rsidR="38EBE7A2">
        <w:rPr>
          <w:rFonts w:ascii="Times New Roman" w:hAnsi="Times New Roman" w:eastAsia="Times New Roman" w:cs="Times New Roman"/>
          <w:noProof w:val="0"/>
          <w:sz w:val="24"/>
          <w:szCs w:val="24"/>
          <w:lang w:val="en-US" w:eastAsia="zh-CN"/>
        </w:rPr>
        <w:t xml:space="preserve"> Y </w:t>
      </w:r>
      <w:r w:rsidRPr="38EBE7A2" w:rsidR="38EBE7A2">
        <w:rPr>
          <w:rFonts w:ascii="SimSun" w:hAnsi="SimSun" w:eastAsia="SimSun" w:cs="SimSun"/>
          <w:noProof w:val="0"/>
          <w:sz w:val="24"/>
          <w:szCs w:val="24"/>
          <w:lang w:eastAsia="zh-CN"/>
        </w:rPr>
        <w:t>染色体浓度的影响方向与强弱。</w:t>
      </w:r>
    </w:p>
    <w:p xmlns:wp14="http://schemas.microsoft.com/office/word/2010/wordml" w14:paraId="45FB0818" wp14:textId="3F1EC62A"/>
    <w:p xmlns:wp14="http://schemas.microsoft.com/office/word/2010/wordml" w14:paraId="7D58BAF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</w:pPr>
      <w:bookmarkStart w:name="_Toc57576279" w:id="7"/>
      <w:bookmarkStart w:name="_Toc13671" w:id="8"/>
      <w:r>
        <w:rPr>
          <w:rFonts w:hint="eastAsia"/>
        </w:rPr>
        <w:t>问题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的分析</w:t>
      </w:r>
      <w:bookmarkEnd w:id="7"/>
      <w:bookmarkEnd w:id="8"/>
    </w:p>
    <w:p xmlns:wp14="http://schemas.microsoft.com/office/word/2010/wordml" w14:paraId="049F31CB" wp14:textId="77777777">
      <w:pPr>
        <w:ind w:left="0" w:leftChars="0" w:firstLine="0" w:firstLineChars="0"/>
      </w:pPr>
    </w:p>
    <w:p w:rsidR="38EBE7A2" w:rsidP="38EBE7A2" w:rsidRDefault="38EBE7A2" w14:paraId="473101B1" w14:textId="4E807B5D">
      <w:pPr>
        <w:pStyle w:val="3"/>
        <w:keepNext w:val="1"/>
        <w:keepLines w:val="1"/>
        <w:pageBreakBefore w:val="0"/>
        <w:widowControl w:val="0"/>
        <w:spacing w:before="156" w:after="156"/>
        <w:outlineLvl w:val="1"/>
        <w:rPr/>
      </w:pPr>
      <w:bookmarkStart w:name="_Toc57576280" w:id="9"/>
      <w:bookmarkStart w:name="_Toc27630" w:id="10"/>
      <w:r w:rsidR="38EBE7A2">
        <w:rPr/>
        <w:t>问题三的分析</w:t>
      </w:r>
      <w:bookmarkEnd w:id="9"/>
      <w:bookmarkEnd w:id="10"/>
    </w:p>
    <w:p w:rsidR="38EBE7A2" w:rsidP="38EBE7A2" w:rsidRDefault="38EBE7A2" w14:paraId="7B254A07" w14:textId="78E60D28">
      <w:pPr>
        <w:pStyle w:val="1"/>
        <w:keepNext w:val="1"/>
        <w:keepLines w:val="1"/>
        <w:pageBreakBefore w:val="0"/>
        <w:widowControl w:val="0"/>
        <w:bidi w:val="0"/>
      </w:pPr>
    </w:p>
    <w:p w:rsidR="38EBE7A2" w:rsidP="38EBE7A2" w:rsidRDefault="38EBE7A2" w14:paraId="4C4CFBBF" w14:textId="14BC4445">
      <w:pPr>
        <w:pStyle w:val="3"/>
        <w:keepNext w:val="1"/>
        <w:keepLines w:val="1"/>
        <w:pageBreakBefore w:val="0"/>
        <w:widowControl w:val="0"/>
        <w:bidi w:val="0"/>
        <w:spacing w:before="156" w:after="156"/>
        <w:outlineLvl w:val="1"/>
        <w:rPr/>
      </w:pPr>
      <w:r w:rsidR="38EBE7A2">
        <w:rPr/>
        <w:t>问题四的分析</w:t>
      </w:r>
    </w:p>
    <w:p w:rsidR="38EBE7A2" w:rsidP="38EBE7A2" w:rsidRDefault="38EBE7A2" w14:paraId="1EC54D22" w14:textId="05DF4A41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53128261" wp14:textId="77777777">
      <w:pPr>
        <w:ind w:firstLine="480"/>
      </w:pPr>
    </w:p>
    <w:p xmlns:wp14="http://schemas.microsoft.com/office/word/2010/wordml" w14:paraId="149DE3E8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1" w:id="11"/>
      <w:bookmarkStart w:name="_Toc22007" w:id="12"/>
      <w:r>
        <w:t>模型假设</w:t>
      </w:r>
      <w:bookmarkEnd w:id="11"/>
      <w:bookmarkEnd w:id="12"/>
    </w:p>
    <w:p xmlns:wp14="http://schemas.microsoft.com/office/word/2010/wordml" w14:paraId="29C5AED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对情景的说明，不可能也不必要提供问题的每个细节。由此而来建立由此而来建立数学模型还是不够的，还要补充一些假设，模型假设是建立数学模型中非常关键的一步，关系到模型的成败和优劣。</w:t>
      </w:r>
    </w:p>
    <w:p xmlns:wp14="http://schemas.microsoft.com/office/word/2010/wordml" w14:paraId="62486C0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79964AB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常见的假设如下：</w:t>
      </w:r>
    </w:p>
    <w:p xmlns:wp14="http://schemas.microsoft.com/office/word/2010/wordml" w14:paraId="4101652C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104EE5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①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对题目中已知条件或参数做出保真性假设</w:t>
      </w:r>
    </w:p>
    <w:p xmlns:wp14="http://schemas.microsoft.com/office/word/2010/wordml" w14:paraId="120E58A5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如：题目给出的测量数据准确，无异常值；</w:t>
      </w:r>
    </w:p>
    <w:p xmlns:wp14="http://schemas.microsoft.com/office/word/2010/wordml" w14:paraId="4B99056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default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840AE42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 xml:space="preserve">② </w:t>
      </w: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仅考虑题目中涉及的主要条件，对其他情况不考虑或进行强制规定</w:t>
      </w:r>
    </w:p>
    <w:p xmlns:wp14="http://schemas.microsoft.com/office/word/2010/wordml" w14:paraId="23ADABD4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 xml:space="preserve">如：不考虑高压油管内壁对油的粘滞力; </w:t>
      </w:r>
    </w:p>
    <w:p xmlns:wp14="http://schemas.microsoft.com/office/word/2010/wordml" w14:paraId="1299C43A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41E40BF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③ 对题目中涉及的主要条件进行平稳性规定</w:t>
      </w:r>
    </w:p>
    <w:p xmlns:wp14="http://schemas.microsoft.com/office/word/2010/wordml" w14:paraId="4AD0D87E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如：整个系统温度恒定</w:t>
      </w:r>
    </w:p>
    <w:p xmlns:wp14="http://schemas.microsoft.com/office/word/2010/wordml" w14:paraId="4DDBEF00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65D93217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④ 为使研究更简便、或从常识性角度做出的假设</w:t>
      </w:r>
    </w:p>
    <w:p xmlns:wp14="http://schemas.microsoft.com/office/word/2010/wordml" w14:paraId="63C64FE3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如：以第四层(空气层)底层温度表示人体皮肤外侧温度</w:t>
      </w:r>
    </w:p>
    <w:p xmlns:wp14="http://schemas.microsoft.com/office/word/2010/wordml" w14:paraId="3461D779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FC7A4FD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2" w:firstLineChars="200"/>
        <w:outlineLvl w:val="9"/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/>
          <w:bCs/>
          <w:color w:val="FF0000"/>
          <w:kern w:val="2"/>
          <w:sz w:val="24"/>
          <w:szCs w:val="22"/>
          <w:lang w:val="en-US" w:eastAsia="zh-CN" w:bidi="ar-SA"/>
        </w:rPr>
        <w:t>⑤ 对模型中相关参数做出规定</w:t>
      </w:r>
    </w:p>
    <w:p xmlns:wp14="http://schemas.microsoft.com/office/word/2010/wordml" w14:paraId="197F5ED8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  <w:t>如：人体为绝对黑体，即辐射发射率为1</w:t>
      </w:r>
    </w:p>
    <w:p xmlns:wp14="http://schemas.microsoft.com/office/word/2010/wordml" w14:paraId="3CF2D8B6" wp14:textId="77777777"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80" w:firstLineChars="200"/>
        <w:rPr>
          <w:rFonts w:hint="eastAsia" w:ascii="Times New Roman" w:hAnsi="Times New Roman" w:eastAsia="宋体" w:cstheme="minorBidi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C881B4D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</w:pPr>
      <w:bookmarkStart w:name="_Toc57576282" w:id="13"/>
      <w:bookmarkStart w:name="_Toc23726" w:id="14"/>
      <w:r>
        <w:t>符号说明</w:t>
      </w:r>
      <w:bookmarkEnd w:id="13"/>
      <w:bookmarkEnd w:id="14"/>
    </w:p>
    <w:p xmlns:wp14="http://schemas.microsoft.com/office/word/2010/wordml" w14:paraId="558CC1B1" wp14:textId="77777777">
      <w:pPr>
        <w:rPr>
          <w:rFonts w:hint="eastAsia"/>
        </w:rPr>
      </w:pPr>
      <w:r>
        <w:rPr>
          <w:rFonts w:hint="eastAsia"/>
        </w:rPr>
        <w:t>符号说明是对建模过程中涉及到的主要变量提前在论文中进行描述，以方便评审老师阅读论文</w:t>
      </w:r>
    </w:p>
    <w:p xmlns:wp14="http://schemas.microsoft.com/office/word/2010/wordml" w14:paraId="2FFF270E" wp14:textId="77777777">
      <w:pPr>
        <w:rPr>
          <w:rFonts w:hint="eastAsia"/>
          <w:b/>
          <w:bCs/>
          <w:color w:val="FF0000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一般符号说明是以</w:t>
      </w:r>
      <w:r>
        <w:rPr>
          <w:rFonts w:hint="eastAsia"/>
          <w:b/>
          <w:bCs/>
          <w:color w:val="FF0000"/>
        </w:rPr>
        <w:t>三线表</w:t>
      </w:r>
      <w:r>
        <w:rPr>
          <w:rFonts w:hint="eastAsia"/>
        </w:rPr>
        <w:t>的形式给出，主要包括：</w:t>
      </w:r>
      <w:r>
        <w:rPr>
          <w:rFonts w:hint="eastAsia"/>
          <w:b/>
          <w:bCs/>
          <w:color w:val="FF0000"/>
        </w:rPr>
        <w:t>符号、含义和单位</w:t>
      </w:r>
    </w:p>
    <w:p xmlns:wp14="http://schemas.microsoft.com/office/word/2010/wordml" w14:paraId="3DFE2DC3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只需要写主要的</w:t>
      </w:r>
      <w:r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即可，对于临时变量不需要写</w:t>
      </w:r>
    </w:p>
    <w:p xmlns:wp14="http://schemas.microsoft.com/office/word/2010/wordml" w14:paraId="73165199" wp14:textId="77777777"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建议大家用</w:t>
      </w:r>
      <w:r>
        <w:rPr>
          <w:rFonts w:hint="eastAsia"/>
          <w:b/>
          <w:bCs/>
          <w:color w:val="FF0000"/>
        </w:rPr>
        <w:t>希腊字母</w:t>
      </w:r>
      <w:r>
        <w:rPr>
          <w:rFonts w:hint="eastAsia"/>
        </w:rPr>
        <w:t>，尽量不要用中文字符或英文字母</w:t>
      </w:r>
    </w:p>
    <w:p xmlns:wp14="http://schemas.microsoft.com/office/word/2010/wordml" w14:paraId="4EB3C314" wp14:textId="77777777"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即使在符号说明里进行了解释，</w:t>
      </w:r>
      <w:r>
        <w:rPr>
          <w:rFonts w:hint="eastAsia"/>
          <w:lang w:val="en-US" w:eastAsia="zh-CN"/>
        </w:rPr>
        <w:t>也需要在下文中该符号首次出现时说明</w:t>
      </w:r>
    </w:p>
    <w:p xmlns:wp14="http://schemas.microsoft.com/office/word/2010/wordml" w14:paraId="0FB78278" wp14:textId="77777777">
      <w:pPr>
        <w:rPr>
          <w:rFonts w:hint="eastAsia"/>
        </w:rPr>
      </w:pPr>
    </w:p>
    <w:p xmlns:wp14="http://schemas.microsoft.com/office/word/2010/wordml" w14:paraId="1FC39945" wp14:textId="77777777">
      <w:pPr>
        <w:rPr>
          <w:rFonts w:hint="eastAsia"/>
        </w:rPr>
      </w:pPr>
    </w:p>
    <w:p xmlns:wp14="http://schemas.microsoft.com/office/word/2010/wordml" w14:paraId="0562CB0E" wp14:textId="77777777">
      <w:pPr>
        <w:rPr>
          <w:rFonts w:hint="eastAsia"/>
        </w:rPr>
      </w:pPr>
    </w:p>
    <w:p xmlns:wp14="http://schemas.microsoft.com/office/word/2010/wordml" w14:paraId="34CE0A41" wp14:textId="77777777">
      <w:pPr>
        <w:rPr>
          <w:rFonts w:hint="eastAsia"/>
        </w:rPr>
      </w:pPr>
    </w:p>
    <w:p xmlns:wp14="http://schemas.microsoft.com/office/word/2010/wordml" w14:paraId="62EBF3C5" wp14:textId="77777777">
      <w:pPr>
        <w:rPr>
          <w:rFonts w:hint="eastAsia"/>
        </w:rPr>
      </w:pPr>
    </w:p>
    <w:p xmlns:wp14="http://schemas.microsoft.com/office/word/2010/wordml" w14:paraId="26F3D1E9" wp14:textId="777777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表1 本文的符号说明</w:t>
      </w:r>
    </w:p>
    <w:tbl>
      <w:tblPr>
        <w:tblStyle w:val="27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520"/>
        <w:gridCol w:w="783"/>
      </w:tblGrid>
      <w:tr xmlns:wp14="http://schemas.microsoft.com/office/word/2010/wordml" w14:paraId="0732D66A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tcBorders>
              <w:top w:val="single" w:color="auto" w:sz="12" w:space="0"/>
              <w:left w:val="nil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16BB98D9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符号</w:t>
            </w:r>
          </w:p>
        </w:tc>
        <w:tc>
          <w:tcPr>
            <w:tcW w:w="6520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7524AFA2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783" w:type="dxa"/>
            <w:tcBorders>
              <w:top w:val="single" w:color="auto" w:sz="12" w:space="0"/>
              <w:bottom w:val="single" w:color="auto" w:sz="6" w:space="0"/>
              <w:right w:val="nil"/>
              <w:insideH w:val="single" w:sz="6" w:space="0"/>
              <w:insideV w:val="nil"/>
              <w:tl2br w:val="nil"/>
              <w:tr2bl w:val="nil"/>
            </w:tcBorders>
            <w:vAlign w:val="center"/>
          </w:tcPr>
          <w:p w14:paraId="3315EB31" wp14:textId="77777777">
            <w:pPr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单位</w:t>
            </w:r>
          </w:p>
        </w:tc>
      </w:tr>
      <w:tr xmlns:wp14="http://schemas.microsoft.com/office/word/2010/wordml" w14:paraId="6D98A12B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946DB8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5997CC1D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110FFD3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B69937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FE9F23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F72F64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8CE6F9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CDCEAD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BB9E25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23DE523C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2E562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07547A01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5043CB0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07459315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537F28F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918C9D9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6DFB9E20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0DF9E5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789702A3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 xmlns:wp14="http://schemas.microsoft.com/office/word/2010/wordml" w14:paraId="44E871BC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144A5D23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738610EB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637805D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463F29E8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3B7B4B8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3A0FF5F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5630AD66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  <w:tr xmlns:wp14="http://schemas.microsoft.com/office/word/2010/wordml" w14:paraId="61829076" wp14:textId="77777777"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3" w:type="dxa"/>
            <w:vAlign w:val="center"/>
          </w:tcPr>
          <w:p w14:paraId="2BA226A1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6520" w:type="dxa"/>
            <w:vAlign w:val="center"/>
          </w:tcPr>
          <w:p w14:paraId="17AD93B2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  <w:tc>
          <w:tcPr>
            <w:tcW w:w="783" w:type="dxa"/>
            <w:vAlign w:val="center"/>
          </w:tcPr>
          <w:p w14:paraId="0DE4B5B7" wp14:textId="77777777">
            <w:pPr>
              <w:adjustRightInd w:val="0"/>
              <w:snapToGrid w:val="0"/>
              <w:ind w:firstLine="0" w:firstLineChars="0"/>
              <w:jc w:val="center"/>
            </w:pPr>
          </w:p>
        </w:tc>
      </w:tr>
    </w:tbl>
    <w:p xmlns:wp14="http://schemas.microsoft.com/office/word/2010/wordml" w14:paraId="66204FF1" wp14:textId="77777777">
      <w:pPr>
        <w:pStyle w:val="22"/>
        <w:numPr>
          <w:ilvl w:val="0"/>
          <w:numId w:val="0"/>
        </w:numPr>
        <w:ind w:left="480" w:leftChars="0"/>
      </w:pPr>
    </w:p>
    <w:p xmlns:wp14="http://schemas.microsoft.com/office/word/2010/wordml" w14:paraId="2DBF0D7D" wp14:textId="77777777">
      <w:pPr>
        <w:pStyle w:val="22"/>
        <w:numPr>
          <w:ilvl w:val="0"/>
          <w:numId w:val="0"/>
        </w:numPr>
        <w:ind w:left="480" w:leftChars="0"/>
        <w:rPr>
          <w:color w:val="FF0000"/>
        </w:rPr>
      </w:pPr>
      <w:r>
        <w:drawing>
          <wp:inline xmlns:wp14="http://schemas.microsoft.com/office/word/2010/wordprocessingDrawing" distT="0" distB="0" distL="114300" distR="114300" wp14:anchorId="78E408A9" wp14:editId="7777777">
            <wp:extent cx="5670550" cy="2852420"/>
            <wp:effectExtent l="0" t="0" r="6350" b="5080"/>
            <wp:docPr id="411" name="picture 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567055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135DBF3" wp14:textId="7777777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/>
      </w:pPr>
      <w:bookmarkStart w:name="_Toc57576283" w:id="15"/>
      <w:bookmarkStart w:name="_Toc28934" w:id="16"/>
      <w:r w:rsidR="38EBE7A2">
        <w:rPr/>
        <w:t>模型建立与求解</w:t>
      </w:r>
      <w:bookmarkEnd w:id="15"/>
      <w:bookmarkEnd w:id="16"/>
    </w:p>
    <w:p xmlns:wp14="http://schemas.microsoft.com/office/word/2010/wordml" w14:paraId="15031899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1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5559" w:id="17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问题一模型的建立与求解</w:t>
      </w:r>
      <w:bookmarkEnd w:id="17"/>
    </w:p>
    <w:p xmlns:wp14="http://schemas.microsoft.com/office/word/2010/wordml" w14:paraId="7E2F7AEB" wp14:textId="77777777">
      <w:pPr>
        <w:pStyle w:val="4"/>
        <w:keepNext w:val="1"/>
        <w:keepLines w:val="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12522" w:id="18"/>
      <w:r w:rsidRPr="38EBE7A2"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数据预处理</w:t>
      </w:r>
      <w:bookmarkEnd w:id="18"/>
    </w:p>
    <w:p w:rsidR="38EBE7A2" w:rsidP="38EBE7A2" w:rsidRDefault="38EBE7A2" w14:paraId="593A90B4" w14:textId="131AED53">
      <w:pPr>
        <w:spacing w:before="0" w:beforeAutospacing="off" w:after="0" w:afterAutospacing="off"/>
        <w:ind w:left="0" w:right="0" w:firstLine="420"/>
        <w:jc w:val="both"/>
      </w:pP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在建立模型、求解问题前，首先应当对数据进行预处理。读取原始数据文件并对主要字段进行初步检查。针对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孕妇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BMI”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“Y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染色体浓度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、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等关键变量，统计并筛查缺失值和异常值。其次，对时间相关变量进行标准化处理。将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末次月经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和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检测日期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字段统一转换为标准日期格式，便于后续孕周计算及时间相关分析。接着，对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检测孕周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变量进行量化处理，采用正则表达式提取孕周和天数，并统一转换为以周为单位的数值型变量。例如，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>“12w+3”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转换为</w:t>
      </w:r>
      <w:r w:rsidRPr="38EBE7A2" w:rsidR="38EBE7A2">
        <w:rPr>
          <w:rFonts w:ascii="Times New Roman" w:hAnsi="Times New Roman" w:eastAsia="Times New Roman" w:cs="Times New Roman"/>
          <w:b w:val="1"/>
          <w:bCs w:val="1"/>
          <w:noProof w:val="0"/>
          <w:sz w:val="21"/>
          <w:szCs w:val="21"/>
          <w:lang w:val="en-US" w:eastAsia="zh-CN"/>
        </w:rPr>
        <w:t xml:space="preserve"> 12 + 3/7 ≈ 12.43 </w:t>
      </w:r>
      <w:r w:rsidRPr="38EBE7A2" w:rsidR="38EBE7A2">
        <w:rPr>
          <w:rFonts w:ascii="SimSun" w:hAnsi="SimSun" w:eastAsia="SimSun" w:cs="SimSun"/>
          <w:b w:val="1"/>
          <w:bCs w:val="1"/>
          <w:noProof w:val="0"/>
          <w:sz w:val="21"/>
          <w:szCs w:val="21"/>
          <w:lang w:eastAsia="zh-CN"/>
        </w:rPr>
        <w:t>周，并保留两位小数。对于缺失或无效格式的数据，统一填充为缺失值。</w:t>
      </w:r>
    </w:p>
    <w:p w:rsidR="38EBE7A2" w:rsidP="38EBE7A2" w:rsidRDefault="38EBE7A2" w14:paraId="4C5C0868" w14:textId="5F15FD49">
      <w:pPr>
        <w:pStyle w:val="1"/>
        <w:keepNext w:val="1"/>
        <w:keepLines w:val="1"/>
        <w:pageBreakBefore w:val="0"/>
        <w:widowControl w:val="0"/>
        <w:bidi w:val="0"/>
      </w:pPr>
    </w:p>
    <w:p xmlns:wp14="http://schemas.microsoft.com/office/word/2010/wordml" w14:paraId="1F58C78B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30769" w:id="19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模型的建立</w:t>
      </w:r>
      <w:bookmarkEnd w:id="19"/>
    </w:p>
    <w:p xmlns:wp14="http://schemas.microsoft.com/office/word/2010/wordml" w14:paraId="04BF4F49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name="_Toc31148" w:id="20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模型的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求解</w:t>
      </w:r>
      <w:bookmarkEnd w:id="20"/>
    </w:p>
    <w:p xmlns:wp14="http://schemas.microsoft.com/office/word/2010/wordml" w14:paraId="3336A8A7" wp14:textId="77777777"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2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name="_Toc18808" w:id="21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X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XX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结果的分析</w:t>
      </w:r>
      <w:bookmarkEnd w:id="21"/>
    </w:p>
    <w:p xmlns:wp14="http://schemas.microsoft.com/office/word/2010/wordml" w14:paraId="680A4E5D" wp14:textId="77777777">
      <w:pPr>
        <w:ind w:left="0" w:leftChars="0" w:firstLine="0" w:firstLineChars="0"/>
        <w:rPr>
          <w:rFonts w:hint="default"/>
          <w:lang w:val="en-US"/>
        </w:rPr>
      </w:pPr>
    </w:p>
    <w:p xmlns:wp14="http://schemas.microsoft.com/office/word/2010/wordml" w14:paraId="10B07B6E" wp14:textId="77777777"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after="156"/>
        <w:textAlignment w:val="auto"/>
        <w:outlineLvl w:val="1"/>
        <w:rPr>
          <w:rFonts w:hint="eastAsia"/>
        </w:rPr>
      </w:pPr>
      <w:bookmarkStart w:name="_Toc3788" w:id="22"/>
      <w:r>
        <w:rPr>
          <w:rFonts w:hint="eastAsia"/>
        </w:rPr>
        <w:t>问题二模型的建立与求解</w:t>
      </w:r>
      <w:bookmarkEnd w:id="22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5B9AD67E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7170A6B2" wp14:textId="77777777">
            <w:pPr>
              <w:adjustRightInd w:val="0"/>
              <w:snapToGrid w:val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这里插入公式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务必用公式编辑器，不要截图！</w:t>
            </w:r>
          </w:p>
        </w:tc>
        <w:tc>
          <w:tcPr>
            <w:tcW w:w="617" w:type="dxa"/>
            <w:vAlign w:val="center"/>
          </w:tcPr>
          <w:p w14:paraId="64F90A82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  <w:r>
              <w:t>)</w:t>
            </w:r>
          </w:p>
        </w:tc>
      </w:tr>
    </w:tbl>
    <w:p xmlns:wp14="http://schemas.microsoft.com/office/word/2010/wordml" w14:paraId="19219836" wp14:textId="77777777">
      <w:pPr>
        <w:ind w:left="0" w:leftChars="0" w:firstLine="0" w:firstLineChars="0"/>
      </w:pPr>
    </w:p>
    <w:p xmlns:wp14="http://schemas.microsoft.com/office/word/2010/wordml" w14:paraId="7DAD2BCD" wp14:textId="77777777">
      <w:pPr>
        <w:pStyle w:val="3"/>
        <w:spacing w:after="156"/>
        <w:outlineLvl w:val="1"/>
      </w:pPr>
      <w:bookmarkStart w:name="_Toc19545" w:id="23"/>
      <w:r>
        <w:rPr>
          <w:rFonts w:hint="eastAsia"/>
        </w:rPr>
        <w:t>问题三模型的建立与求解</w:t>
      </w:r>
      <w:bookmarkEnd w:id="23"/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  <w:gridCol w:w="617"/>
      </w:tblGrid>
      <w:tr xmlns:wp14="http://schemas.microsoft.com/office/word/2010/wordml" w14:paraId="3B0F8AE6" wp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  <w:vAlign w:val="center"/>
          </w:tcPr>
          <w:p w14:paraId="5B87CA53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rPr>
                <w:rFonts w:hint="eastAsia"/>
              </w:rPr>
              <w:t>这里插入公式</w:t>
            </w:r>
          </w:p>
        </w:tc>
        <w:tc>
          <w:tcPr>
            <w:tcW w:w="617" w:type="dxa"/>
            <w:vAlign w:val="center"/>
          </w:tcPr>
          <w:p w14:paraId="724357B1" wp14:textId="77777777">
            <w:pPr>
              <w:adjustRightInd w:val="0"/>
              <w:snapToGrid w:val="0"/>
              <w:ind w:firstLine="0" w:firstLineChars="0"/>
              <w:jc w:val="center"/>
            </w:pP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</w:tr>
    </w:tbl>
    <w:p xmlns:wp14="http://schemas.microsoft.com/office/word/2010/wordml" w14:paraId="296FEF7D" wp14:textId="77777777">
      <w:pPr>
        <w:ind w:left="0" w:leftChars="0" w:firstLine="0" w:firstLineChars="0"/>
      </w:pPr>
    </w:p>
    <w:p xmlns:wp14="http://schemas.microsoft.com/office/word/2010/wordml" w14:paraId="07E76877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10243" w:id="24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模型检验</w:t>
      </w:r>
      <w:bookmarkEnd w:id="24"/>
    </w:p>
    <w:p xmlns:wp14="http://schemas.microsoft.com/office/word/2010/wordml" w14:paraId="25F5EDB3" wp14:textId="77777777"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模型检验就是对所建立的模型就其可行性、准确性和实用性等进行检验，一般根据问题的要求和模型特点主要包括下列几种：</w:t>
      </w:r>
    </w:p>
    <w:p xmlns:wp14="http://schemas.microsoft.com/office/word/2010/wordml" w14:paraId="2DA5276B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稳定性与敏感性分析</w:t>
      </w:r>
    </w:p>
    <w:p xmlns:wp14="http://schemas.microsoft.com/office/word/2010/wordml" w14:paraId="43A1B40E" wp14:textId="77777777"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统计检验与误差分析</w:t>
      </w:r>
    </w:p>
    <w:p xmlns:wp14="http://schemas.microsoft.com/office/word/2010/wordml" w14:paraId="085607B6" wp14:textId="77777777">
      <w:pPr>
        <w:numPr>
          <w:ilvl w:val="0"/>
          <w:numId w:val="4"/>
        </w:numPr>
        <w:ind w:left="420" w:leftChars="0" w:hanging="420" w:firstLineChars="0"/>
      </w:pPr>
      <w:r>
        <w:rPr>
          <w:rFonts w:hint="eastAsia"/>
          <w:lang w:val="en-US" w:eastAsia="zh-CN"/>
        </w:rPr>
        <w:t>新旧模型的对比</w:t>
      </w:r>
    </w:p>
    <w:p xmlns:wp14="http://schemas.microsoft.com/office/word/2010/wordml" w14:paraId="7194DBDC" wp14:textId="77777777">
      <w:pPr>
        <w:numPr>
          <w:numId w:val="0"/>
        </w:numPr>
        <w:ind w:leftChars="0"/>
      </w:pPr>
    </w:p>
    <w:p xmlns:wp14="http://schemas.microsoft.com/office/word/2010/wordml" w14:paraId="45644169" wp14:textId="7777777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80"/>
        <w:jc w:val="center"/>
        <w:textAlignment w:val="auto"/>
        <w:outlineLvl w:val="0"/>
        <w:rPr>
          <w:rFonts w:hint="default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</w:pPr>
      <w:bookmarkStart w:name="_Toc24900" w:id="25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模型优缺点</w:t>
      </w:r>
      <w:bookmarkStart w:name="_Toc57576292" w:id="26"/>
      <w:r>
        <w:rPr>
          <w:rFonts w:hint="eastAsia" w:ascii="黑体" w:hAnsi="黑体" w:cstheme="minorBidi"/>
          <w:bCs/>
          <w:kern w:val="44"/>
          <w:sz w:val="28"/>
          <w:szCs w:val="44"/>
          <w:lang w:val="en-US" w:eastAsia="zh-CN" w:bidi="ar-SA"/>
        </w:rPr>
        <w:t>评价</w:t>
      </w:r>
      <w:bookmarkEnd w:id="25"/>
    </w:p>
    <w:p xmlns:wp14="http://schemas.microsoft.com/office/word/2010/wordml" w14:paraId="2669D76D" wp14:textId="77777777">
      <w:pPr>
        <w:numPr>
          <w:ilvl w:val="0"/>
          <w:numId w:val="0"/>
        </w:numPr>
        <w:ind w:leftChars="0" w:firstLine="480" w:firstLine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所谓的模型优缺点评价往往并不局限于模型本身，在整个建模过程中所表露 出的优缺点均可在最后进行陈述，一般撰写模型优缺点的基本原则是优点说 充分，缺点不回避；</w:t>
      </w:r>
    </w:p>
    <w:p xmlns:wp14="http://schemas.microsoft.com/office/word/2010/wordml" w14:paraId="769D0D3C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38E355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30007" w:id="27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7.1 模型的优点</w:t>
      </w:r>
      <w:bookmarkEnd w:id="26"/>
      <w:bookmarkEnd w:id="27"/>
      <w:bookmarkStart w:name="_Toc57576293" w:id="28"/>
    </w:p>
    <w:p xmlns:wp14="http://schemas.microsoft.com/office/word/2010/wordml" w14:paraId="26FF3CCD" wp14:textId="77777777">
      <w:pPr>
        <w:numPr>
          <w:ilvl w:val="0"/>
          <w:numId w:val="0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常见的优点表述形式</w:t>
      </w:r>
    </w:p>
    <w:p xmlns:wp14="http://schemas.microsoft.com/office/word/2010/wordml" w14:paraId="363DE7CB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模型或思路设计的简洁实用，效率高</w:t>
      </w:r>
    </w:p>
    <w:p xmlns:wp14="http://schemas.microsoft.com/office/word/2010/wordml" w14:paraId="16D48A24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本文建立的模型具有很强的创新性</w:t>
      </w:r>
    </w:p>
    <w:p xmlns:wp14="http://schemas.microsoft.com/office/word/2010/wordml" w14:paraId="61B7B00C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模型的计算结果准确，精度高</w:t>
      </w:r>
    </w:p>
    <w:p xmlns:wp14="http://schemas.microsoft.com/office/word/2010/wordml" w14:paraId="1696FA2F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模型考虑的系统全面，有很强的实用性</w:t>
      </w:r>
    </w:p>
    <w:p xmlns:wp14="http://schemas.microsoft.com/office/word/2010/wordml" w14:paraId="33F54840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对模型进行了各类检验、稳定性高</w:t>
      </w:r>
    </w:p>
    <w:p xmlns:wp14="http://schemas.microsoft.com/office/word/2010/wordml" w14:paraId="0959E861" wp14:textId="77777777">
      <w:pPr>
        <w:numPr>
          <w:ilvl w:val="0"/>
          <w:numId w:val="5"/>
        </w:numPr>
        <w:ind w:leftChars="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模型本身具有的优点</w:t>
      </w:r>
    </w:p>
    <w:p xmlns:wp14="http://schemas.microsoft.com/office/word/2010/wordml" w14:paraId="54CD245A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1231BE67" wp14:textId="77777777">
      <w:pPr>
        <w:numPr>
          <w:ilvl w:val="0"/>
          <w:numId w:val="0"/>
        </w:numPr>
        <w:ind w:leftChars="200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5D62FEE0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19695" w:id="29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7.2 模型的</w:t>
      </w:r>
      <w:bookmarkEnd w:id="28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缺点</w:t>
      </w:r>
      <w:bookmarkEnd w:id="29"/>
    </w:p>
    <w:p xmlns:wp14="http://schemas.microsoft.com/office/word/2010/wordml" w14:paraId="120EFFB9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常见的缺点表述形式</w:t>
      </w:r>
    </w:p>
    <w:p xmlns:wp14="http://schemas.microsoft.com/office/word/2010/wordml" w14:paraId="56D0DA6E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受XX因素限制，未考虑XX情况，影响精度</w:t>
      </w:r>
    </w:p>
    <w:p xmlns:wp14="http://schemas.microsoft.com/office/word/2010/wordml" w14:paraId="6A4649FA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本文考虑的因素较为理想，降低了模型的普适性和推广能力</w:t>
      </w:r>
    </w:p>
    <w:p xmlns:wp14="http://schemas.microsoft.com/office/word/2010/wordml" w14:paraId="281C40A2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由于系统考虑了XXX等因素，导致模型较为复杂，计算时间长，效率低</w:t>
      </w:r>
    </w:p>
    <w:p xmlns:wp14="http://schemas.microsoft.com/office/word/2010/wordml" w14:paraId="63B6A646" wp14:textId="77777777">
      <w:pPr>
        <w:numPr>
          <w:ilvl w:val="0"/>
          <w:numId w:val="6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模型本身具有的缺点</w:t>
      </w:r>
    </w:p>
    <w:p xmlns:wp14="http://schemas.microsoft.com/office/word/2010/wordml" w14:paraId="36FEB5B0" wp14:textId="77777777">
      <w:pPr>
        <w:numPr>
          <w:ilvl w:val="0"/>
          <w:numId w:val="0"/>
        </w:numP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 xmlns:wp14="http://schemas.microsoft.com/office/word/2010/wordml" w14:paraId="3A34B6A6" wp14:textId="7777777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name="_Toc21249" w:id="30"/>
      <w:r>
        <w:rPr>
          <w:rFonts w:hint="eastAsia" w:ascii="黑体" w:hAnsi="黑体" w:eastAsia="宋体" w:cstheme="majorBidi"/>
          <w:b/>
          <w:bCs/>
          <w:color w:val="000000" w:themeColor="text1"/>
          <w:kern w:val="2"/>
          <w:sz w:val="24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7.3 模型的改进</w:t>
      </w:r>
      <w:bookmarkEnd w:id="30"/>
    </w:p>
    <w:p xmlns:wp14="http://schemas.microsoft.com/office/word/2010/wordml" w14:paraId="18022CDB" wp14:textId="77777777">
      <w:pPr>
        <w:ind w:firstLine="480"/>
        <w:rPr>
          <w:rFonts w:hint="default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模型的改进一般是针对模型的缺点而言的，主要是提出一些改进的思路即可。</w:t>
      </w:r>
    </w:p>
    <w:p xmlns:wp14="http://schemas.microsoft.com/office/word/2010/wordml" w14:paraId="30D7AA69" wp14:textId="77777777">
      <w:pPr>
        <w:widowControl/>
        <w:ind w:firstLine="0" w:firstLineChars="0"/>
        <w:jc w:val="left"/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br w:type="page"/>
      </w:r>
    </w:p>
    <w:p xmlns:wp14="http://schemas.microsoft.com/office/word/2010/wordml" w14:paraId="175A484E" wp14:textId="7777777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outlineLvl w:val="0"/>
        <w:rPr>
          <w:rFonts w:hint="eastAsia" w:ascii="黑体" w:hAnsi="黑体" w:eastAsia="宋体" w:cstheme="minorBidi"/>
          <w:bCs/>
          <w:kern w:val="44"/>
          <w:sz w:val="28"/>
          <w:szCs w:val="44"/>
          <w:lang w:val="zh-CN" w:eastAsia="zh-CN" w:bidi="ar-SA"/>
        </w:rPr>
      </w:pPr>
      <w:bookmarkStart w:name="_Toc57576295" w:id="31"/>
      <w:bookmarkStart w:name="_Toc326" w:id="32"/>
      <w:r>
        <w:rPr>
          <w:rFonts w:hint="eastAsia" w:ascii="黑体" w:hAnsi="黑体" w:eastAsia="宋体" w:cstheme="minorBidi"/>
          <w:bCs/>
          <w:kern w:val="44"/>
          <w:sz w:val="28"/>
          <w:szCs w:val="44"/>
          <w:lang w:val="en-US" w:eastAsia="zh-CN" w:bidi="ar-SA"/>
        </w:rPr>
        <w:t>参考文献</w:t>
      </w:r>
      <w:bookmarkEnd w:id="31"/>
      <w:bookmarkEnd w:id="32"/>
    </w:p>
    <w:p xmlns:wp14="http://schemas.microsoft.com/office/word/2010/wordml" w14:paraId="6DBF9790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对于常见的各类参考文献标注方法如下：</w:t>
      </w:r>
    </w:p>
    <w:p xmlns:wp14="http://schemas.microsoft.com/office/word/2010/wordml" w14:paraId="7196D064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</w:p>
    <w:p xmlns:wp14="http://schemas.microsoft.com/office/word/2010/wordml" w14:paraId="7BEBD7E1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著作：作者姓名，题名[M]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出版地：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出版社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，出版年.</w:t>
      </w:r>
    </w:p>
    <w:p xmlns:wp14="http://schemas.microsoft.com/office/word/2010/wordml" w14:paraId="30FCC9B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期刊论文：作者姓名．题名[J].期刊名称，年，卷(期)：页码.</w:t>
      </w:r>
    </w:p>
    <w:p xmlns:wp14="http://schemas.microsoft.com/office/word/2010/wordml" w14:paraId="254A332F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会议论文集：作者姓名．题名[C]//论文集名称，会议地点，会议日期.</w:t>
      </w:r>
    </w:p>
    <w:p xmlns:wp14="http://schemas.microsoft.com/office/word/2010/wordml" w14:paraId="583E38F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学位论文：作者姓名．题名[D].出版地：出版者，出版年.</w:t>
      </w:r>
    </w:p>
    <w:p xmlns:wp14="http://schemas.microsoft.com/office/word/2010/wordml" w14:paraId="1F1BAB93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5）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专利文献：专利申请者或所有者姓名．专利题名：专利国别，专利号[P].公告日期或公开日期．获取路径.</w:t>
      </w:r>
    </w:p>
    <w:p xmlns:wp14="http://schemas.microsoft.com/office/word/2010/wordml" w14:paraId="313FDB3A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6）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电子文献：作者姓名．题名[文献类型标志(含文献载体标志)见其它]．出版地：出版者，出版年(更新或修改日期)，获取路径.</w:t>
      </w:r>
    </w:p>
    <w:p xmlns:wp14="http://schemas.microsoft.com/office/word/2010/wordml" w14:paraId="61D169F5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报告：作者姓名．题名[R].出版地：出版者，出版年.</w:t>
      </w:r>
    </w:p>
    <w:p xmlns:wp14="http://schemas.microsoft.com/office/word/2010/wordml" w14:paraId="71E76ECD" wp14:textId="77777777">
      <w:pPr>
        <w:widowControl/>
        <w:ind w:firstLine="0" w:firstLineChars="0"/>
        <w:jc w:val="both"/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8）</w:t>
      </w:r>
      <w:r>
        <w:rPr>
          <w:rFonts w:hint="eastAsia"/>
          <w:color w:val="000000" w:themeColor="text1"/>
          <w:lang w:val="zh-CN"/>
          <w14:textFill>
            <w14:solidFill>
              <w14:schemeClr w14:val="tx1"/>
            </w14:solidFill>
          </w14:textFill>
        </w:rPr>
        <w:t>标准：标准号．题名[S].出版地：出版者，出版年.</w:t>
      </w:r>
    </w:p>
    <w:p xmlns:wp14="http://schemas.microsoft.com/office/word/2010/wordml" w14:paraId="34FF1C98" wp14:textId="77777777">
      <w:pPr>
        <w:widowControl/>
        <w:ind w:firstLine="0" w:firstLineChars="0"/>
        <w:jc w:val="left"/>
      </w:pPr>
    </w:p>
    <w:p xmlns:wp14="http://schemas.microsoft.com/office/word/2010/wordml" w14:paraId="6D072C0D" wp14:textId="77777777">
      <w:pPr>
        <w:widowControl/>
        <w:ind w:firstLine="0" w:firstLineChars="0"/>
        <w:jc w:val="left"/>
      </w:pPr>
      <w:r>
        <w:drawing>
          <wp:inline xmlns:wp14="http://schemas.microsoft.com/office/word/2010/wordprocessingDrawing" distT="0" distB="0" distL="114300" distR="114300" wp14:anchorId="190492E1" wp14:editId="7777777">
            <wp:extent cx="4949825" cy="5687695"/>
            <wp:effectExtent l="0" t="0" r="3175" b="8255"/>
            <wp:docPr id="772" name="picture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picture 77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49498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xmlns:wp14="http://schemas.microsoft.com/office/word/2010/wordml" w14:paraId="6FEF4F56" wp14:textId="77777777"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outlineLvl w:val="0"/>
        <w:rPr>
          <w:sz w:val="28"/>
        </w:rPr>
      </w:pPr>
      <w:bookmarkStart w:name="_Toc15480" w:id="33"/>
      <w:r>
        <w:rPr>
          <w:rFonts w:hint="eastAsia"/>
          <w:sz w:val="28"/>
        </w:rPr>
        <w:t>附录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27A0773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0E352B52" wp14:textId="77777777">
            <w:pPr>
              <w:pStyle w:val="39"/>
              <w:jc w:val="left"/>
            </w:pPr>
            <w:r>
              <w:rPr>
                <w:rFonts w:hint="eastAsia"/>
              </w:rPr>
              <w:t>附录1</w:t>
            </w:r>
          </w:p>
        </w:tc>
      </w:tr>
      <w:tr xmlns:wp14="http://schemas.microsoft.com/office/word/2010/wordml" w14:paraId="1AE3AF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3129E4E3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介绍：支撑材料的文件列表</w:t>
            </w:r>
          </w:p>
        </w:tc>
      </w:tr>
      <w:tr xmlns:wp14="http://schemas.microsoft.com/office/word/2010/wordml" w14:paraId="48A2191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6BD18F9B" wp14:textId="77777777">
            <w:pPr>
              <w:ind w:firstLine="480"/>
            </w:pPr>
            <w:bookmarkStart w:name="_GoBack" w:id="34"/>
            <w:bookmarkEnd w:id="34"/>
          </w:p>
          <w:p w14:paraId="238601FE" wp14:textId="77777777">
            <w:pPr>
              <w:ind w:firstLine="480"/>
            </w:pPr>
          </w:p>
          <w:p w14:paraId="0F3CABC7" wp14:textId="77777777">
            <w:pPr>
              <w:ind w:firstLine="480"/>
            </w:pPr>
          </w:p>
          <w:p w14:paraId="5B08B5D1" wp14:textId="77777777">
            <w:pPr>
              <w:ind w:firstLine="480"/>
            </w:pPr>
          </w:p>
          <w:p w14:paraId="16DEB4AB" wp14:textId="77777777">
            <w:pPr>
              <w:ind w:firstLine="480"/>
            </w:pPr>
          </w:p>
          <w:p w14:paraId="0AD9C6F4" wp14:textId="77777777">
            <w:pPr>
              <w:ind w:firstLine="480"/>
              <w:rPr>
                <w:rFonts w:hint="eastAsia"/>
              </w:rPr>
            </w:pPr>
          </w:p>
        </w:tc>
      </w:tr>
    </w:tbl>
    <w:p xmlns:wp14="http://schemas.microsoft.com/office/word/2010/wordml" w14:paraId="4B1F511A" wp14:textId="77777777">
      <w:pPr>
        <w:ind w:firstLine="0" w:firstLineChars="0"/>
      </w:pPr>
    </w:p>
    <w:p xmlns:wp14="http://schemas.microsoft.com/office/word/2010/wordml" w14:paraId="65F9C3DC" wp14:textId="77777777">
      <w:pPr>
        <w:ind w:firstLine="0" w:firstLineChars="0"/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36FF106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34" w:type="dxa"/>
            <w:shd w:val="clear" w:color="auto" w:fill="BEBEBE" w:themeFill="background1" w:themeFillShade="BF"/>
          </w:tcPr>
          <w:p w14:paraId="734D1BC6" wp14:textId="77777777">
            <w:pPr>
              <w:pStyle w:val="39"/>
              <w:jc w:val="left"/>
            </w:pPr>
            <w:r>
              <w:rPr>
                <w:rFonts w:hint="eastAsia"/>
              </w:rPr>
              <w:t>附录2</w:t>
            </w:r>
          </w:p>
        </w:tc>
      </w:tr>
      <w:tr xmlns:wp14="http://schemas.microsoft.com/office/word/2010/wordml" w14:paraId="4AD0628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7FBD98BE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  <w:r>
              <w:rPr>
                <w:lang w:val="zh-CN"/>
              </w:rPr>
              <w:t xml:space="preserve"> </w:t>
            </w:r>
          </w:p>
        </w:tc>
      </w:tr>
      <w:tr xmlns:wp14="http://schemas.microsoft.com/office/word/2010/wordml" w14:paraId="5023141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1F3B1409" wp14:textId="77777777">
            <w:pPr>
              <w:ind w:firstLine="0" w:firstLineChars="0"/>
            </w:pPr>
          </w:p>
          <w:p w14:paraId="562C75D1" wp14:textId="77777777">
            <w:pPr>
              <w:ind w:firstLine="0" w:firstLineChars="0"/>
            </w:pPr>
          </w:p>
          <w:p w14:paraId="664355AD" wp14:textId="77777777">
            <w:pPr>
              <w:ind w:firstLine="0" w:firstLineChars="0"/>
            </w:pPr>
          </w:p>
          <w:p w14:paraId="1A965116" wp14:textId="77777777">
            <w:pPr>
              <w:ind w:firstLine="0" w:firstLineChars="0"/>
            </w:pPr>
          </w:p>
          <w:p w14:paraId="7DF4E37C" wp14:textId="77777777">
            <w:pPr>
              <w:ind w:firstLine="0" w:firstLineChars="0"/>
            </w:pPr>
          </w:p>
        </w:tc>
      </w:tr>
    </w:tbl>
    <w:p xmlns:wp14="http://schemas.microsoft.com/office/word/2010/wordml" w14:paraId="44FB30F8" wp14:textId="77777777">
      <w:pPr>
        <w:ind w:firstLine="0" w:firstLineChars="0"/>
        <w:rPr>
          <w:lang w:val="zh-CN"/>
        </w:rPr>
      </w:pPr>
    </w:p>
    <w:p xmlns:wp14="http://schemas.microsoft.com/office/word/2010/wordml" w14:paraId="1DA6542E" wp14:textId="77777777">
      <w:pPr>
        <w:ind w:firstLine="0" w:firstLineChars="0"/>
        <w:rPr>
          <w:lang w:val="zh-CN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34"/>
      </w:tblGrid>
      <w:tr xmlns:wp14="http://schemas.microsoft.com/office/word/2010/wordml" w14:paraId="13142A1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1E93DB41" wp14:textId="77777777">
            <w:pPr>
              <w:pStyle w:val="39"/>
              <w:jc w:val="left"/>
            </w:pPr>
            <w:r>
              <w:rPr>
                <w:rFonts w:hint="eastAsia"/>
              </w:rPr>
              <w:t>附录3</w:t>
            </w:r>
          </w:p>
        </w:tc>
      </w:tr>
      <w:tr xmlns:wp14="http://schemas.microsoft.com/office/word/2010/wordml" w14:paraId="0AF88F3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BEBEBE" w:themeFill="background1" w:themeFillShade="BF"/>
          </w:tcPr>
          <w:p w14:paraId="29DEB1E6" wp14:textId="77777777">
            <w:pPr>
              <w:ind w:firstLine="0" w:firstLineChars="0"/>
              <w:rPr>
                <w:lang w:val="zh-CN"/>
              </w:rPr>
            </w:pPr>
            <w:r>
              <w:rPr>
                <w:rFonts w:hint="eastAsia"/>
              </w:rPr>
              <w:t>介绍：该代码是某某语言编写的，作用是什么</w:t>
            </w:r>
          </w:p>
        </w:tc>
      </w:tr>
      <w:tr xmlns:wp14="http://schemas.microsoft.com/office/word/2010/wordml" w14:paraId="3041E3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34" w:type="dxa"/>
            <w:shd w:val="clear" w:color="auto" w:fill="auto"/>
          </w:tcPr>
          <w:p w14:paraId="722B00AE" wp14:textId="77777777">
            <w:pPr>
              <w:ind w:firstLine="0" w:firstLineChars="0"/>
            </w:pPr>
          </w:p>
          <w:p w14:paraId="42C6D796" wp14:textId="77777777">
            <w:pPr>
              <w:ind w:firstLine="0" w:firstLineChars="0"/>
            </w:pPr>
          </w:p>
          <w:p w14:paraId="6E1831B3" wp14:textId="77777777">
            <w:pPr>
              <w:ind w:firstLine="0" w:firstLineChars="0"/>
            </w:pPr>
          </w:p>
          <w:p w14:paraId="54E11D2A" wp14:textId="77777777">
            <w:pPr>
              <w:ind w:firstLine="0" w:firstLineChars="0"/>
            </w:pPr>
          </w:p>
          <w:p w14:paraId="31126E5D" wp14:textId="77777777">
            <w:pPr>
              <w:ind w:firstLine="0" w:firstLineChars="0"/>
            </w:pPr>
          </w:p>
        </w:tc>
      </w:tr>
    </w:tbl>
    <w:p xmlns:wp14="http://schemas.microsoft.com/office/word/2010/wordml" w14:paraId="2DE403A5" wp14:textId="77777777">
      <w:pPr>
        <w:ind w:firstLine="0" w:firstLineChars="0"/>
      </w:pPr>
    </w:p>
    <w:p xmlns:wp14="http://schemas.microsoft.com/office/word/2010/wordml" w14:paraId="72FB4F78" wp14:textId="77777777">
      <w:pPr>
        <w:ind w:firstLine="480"/>
        <w:rPr>
          <w:color w:val="FF0000"/>
        </w:rPr>
      </w:pPr>
      <w:r>
        <w:rPr>
          <w:rFonts w:hint="eastAsia"/>
          <w:color w:val="FF0000"/>
        </w:rPr>
        <w:t>除了支撑材料的文件列表和源程序代码外，附录中还可以包括下面内容：</w:t>
      </w:r>
    </w:p>
    <w:p xmlns:wp14="http://schemas.microsoft.com/office/word/2010/wordml" w14:paraId="08C0BD65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某一问题的详细证明或求解过程；</w:t>
      </w:r>
    </w:p>
    <w:p xmlns:wp14="http://schemas.microsoft.com/office/word/2010/wordml" w14:paraId="622D9FBC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自己在网上找到的数据；</w:t>
      </w:r>
    </w:p>
    <w:p xmlns:wp14="http://schemas.microsoft.com/office/word/2010/wordml" w14:paraId="74FACC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比较大的流程图；</w:t>
      </w:r>
    </w:p>
    <w:p xmlns:wp14="http://schemas.microsoft.com/office/word/2010/wordml" w14:paraId="72E996E6" wp14:textId="77777777">
      <w:pPr>
        <w:pStyle w:val="22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较繁杂的图表或计算结果</w:t>
      </w:r>
    </w:p>
    <w:p xmlns:wp14="http://schemas.microsoft.com/office/word/2010/wordml" w14:paraId="62431CDC" wp14:textId="77777777">
      <w:pPr>
        <w:ind w:firstLine="480"/>
      </w:pPr>
    </w:p>
    <w:p xmlns:wp14="http://schemas.microsoft.com/office/word/2010/wordml" w14:paraId="49E398E2" wp14:textId="77777777">
      <w:pPr>
        <w:ind w:firstLine="480"/>
      </w:pPr>
    </w:p>
    <w:p xmlns:wp14="http://schemas.microsoft.com/office/word/2010/wordml" w14:paraId="16287F21" wp14:textId="77777777">
      <w:pPr>
        <w:ind w:firstLine="480"/>
      </w:pPr>
    </w:p>
    <w:p xmlns:wp14="http://schemas.microsoft.com/office/word/2010/wordml" w14:paraId="5BE93A62" wp14:textId="77777777">
      <w:pPr>
        <w:ind w:firstLine="480"/>
      </w:pPr>
    </w:p>
    <w:p xmlns:wp14="http://schemas.microsoft.com/office/word/2010/wordml" w14:paraId="384BA73E" wp14:textId="77777777">
      <w:pPr>
        <w:ind w:firstLine="480"/>
      </w:pPr>
    </w:p>
    <w:sectPr>
      <w:headerReference w:type="first" r:id="rId7"/>
      <w:footerReference w:type="first" r:id="rId10"/>
      <w:headerReference w:type="default" r:id="rId5"/>
      <w:footerReference w:type="default" r:id="rId8"/>
      <w:headerReference w:type="even" r:id="rId6"/>
      <w:footerReference w:type="even" r:id="rId9"/>
      <w:pgSz w:w="11906" w:h="16838" w:orient="portrait"/>
      <w:pgMar w:top="1440" w:right="1531" w:bottom="1440" w:left="1531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06971CD3" wp14:textId="77777777">
      <w:pPr>
        <w:ind w:firstLine="480"/>
      </w:pPr>
      <w:r>
        <w:separator/>
      </w:r>
    </w:p>
  </w:endnote>
  <w:endnote w:type="continuationSeparator" w:id="1">
    <w:p xmlns:wp14="http://schemas.microsoft.com/office/word/2010/wordml" w14:paraId="2A1F701D" wp14:textId="7777777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162ECCE" wp14:textId="77777777">
    <w:pPr>
      <w:pStyle w:val="7"/>
      <w:ind w:firstLine="420"/>
      <w:jc w:val="center"/>
      <w:rPr>
        <w:caps/>
        <w:color w:val="000000" w:themeColor="text1"/>
        <w:sz w:val="21"/>
        <w14:textFill>
          <w14:solidFill>
            <w14:schemeClr w14:val="tx1"/>
          </w14:solidFill>
        </w14:textFill>
      </w:rPr>
    </w:pP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begin"/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instrText xml:space="preserve">PAGE   \* MERGEFORMAT</w:instrTex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separate"/>
    </w:r>
    <w:r>
      <w:rPr>
        <w:caps/>
        <w:color w:val="000000" w:themeColor="text1"/>
        <w:sz w:val="21"/>
        <w:lang w:val="zh-CN"/>
        <w14:textFill>
          <w14:solidFill>
            <w14:schemeClr w14:val="tx1"/>
          </w14:solidFill>
        </w14:textFill>
      </w:rPr>
      <w:t>7</w:t>
    </w:r>
    <w:r>
      <w:rPr>
        <w:caps/>
        <w:color w:val="000000" w:themeColor="text1"/>
        <w:sz w:val="21"/>
        <w14:textFill>
          <w14:solidFill>
            <w14:schemeClr w14:val="tx1"/>
          </w14:solidFill>
        </w14:textFill>
      </w:rPr>
      <w:fldChar w:fldCharType="end"/>
    </w:r>
  </w:p>
  <w:p xmlns:wp14="http://schemas.microsoft.com/office/word/2010/wordml" w14:paraId="7D34F5C7" wp14:textId="77777777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34B3F2EB" wp14:textId="77777777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5B95CD12" wp14:textId="77777777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03EFCA41" wp14:textId="77777777">
      <w:pPr>
        <w:ind w:firstLine="480"/>
      </w:pPr>
      <w:r>
        <w:separator/>
      </w:r>
    </w:p>
  </w:footnote>
  <w:footnote w:type="continuationSeparator" w:id="1">
    <w:p xmlns:wp14="http://schemas.microsoft.com/office/word/2010/wordml" w14:paraId="5F96A722" wp14:textId="7777777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4F904CB7" wp14:textId="77777777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1D7B270A" wp14:textId="7777777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xmlns:wp14="http://schemas.microsoft.com/office/word/2010/wordml" w14:paraId="0B4020A7" wp14:textId="77777777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1">
    <w:nsid w:val="2a5899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10">
    <w:nsid w:val="5f1b4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9">
    <w:nsid w:val="149e3f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8">
    <w:nsid w:val="106c6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98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0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42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14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6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8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0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02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740" w:hanging="420"/>
      </w:pPr>
    </w:lvl>
  </w:abstractNum>
  <w:abstractNum xmlns:w="http://schemas.openxmlformats.org/wordprocessingml/2006/main" w:abstractNumId="7">
    <w:nsid w:val="273f0e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（%1）"/>
      <w:lvlJc w:val="left"/>
      <w:pPr>
        <w:ind w:left="120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92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64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36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08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80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52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24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960" w:hanging="420"/>
      </w:pPr>
    </w:lvl>
  </w:abstractNum>
  <w:abstractNum w:abstractNumId="0">
    <w:nsid w:val="A81B4BFD"/>
    <w:multiLevelType w:val="singleLevel"/>
    <w:tmpl w:val="A81B4BF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D3EB10D1"/>
    <w:multiLevelType w:val="singleLevel"/>
    <w:tmpl w:val="D3EB10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22F62BE1"/>
    <w:multiLevelType w:val="singleLevel"/>
    <w:tmpl w:val="22F62BE1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5B825727"/>
    <w:multiLevelType w:val="multilevel"/>
    <w:tmpl w:val="5B825727"/>
    <w:lvl w:ilvl="0" w:tentative="0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4">
    <w:nsid w:val="608935A3"/>
    <w:multiLevelType w:val="singleLevel"/>
    <w:tmpl w:val="608935A3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6D3610E5"/>
    <w:multiLevelType w:val="multilevel"/>
    <w:tmpl w:val="6D3610E5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CD4293"/>
    <w:multiLevelType w:val="multilevel"/>
    <w:tmpl w:val="73CD4293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 w:ascii="宋体" w:hAnsi="宋体" w:eastAsia="宋体"/>
        <w:b w:val="0"/>
        <w:i w:val="0"/>
        <w:sz w:val="28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992" w:hanging="567"/>
      </w:pPr>
      <w:rPr>
        <w:rFonts w:hint="eastAsia" w:ascii="宋体" w:hAnsi="宋体" w:eastAsia="宋体"/>
        <w:b w:val="0"/>
        <w:i w:val="0"/>
        <w:sz w:val="24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418" w:hanging="567"/>
      </w:pPr>
      <w:rPr>
        <w:rFonts w:hint="eastAsia" w:ascii="宋体" w:hAnsi="宋体" w:eastAsia="宋体"/>
        <w:b w:val="0"/>
        <w:i w:val="0"/>
        <w:sz w:val="24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87"/>
  <w:bordersDoNotSurroundHeader w:val="0"/>
  <w:bordersDoNotSurroundFooter w:val="0"/>
  <w:trackRevisions w:val="false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NlN2VmN2QxNzI5MzliMmEwNzUyNjM5M2Y5YzI1M2E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ZZ_MODIFIED_GEEBINF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x2zwrze72tww8ev2215dvxnew5ttp0wraw9&quot;&gt;数学建模&lt;record-ids&gt;&lt;item&gt;5&lt;/item&gt;&lt;/record-ids&gt;&lt;/item&gt;&lt;/Libraries&gt;"/>
  </w:docVars>
  <w:rsids>
    <w:rsidRoot w:val="00144B2A"/>
    <w:rsid w:val="00000350"/>
    <w:rsid w:val="000111F2"/>
    <w:rsid w:val="000133BE"/>
    <w:rsid w:val="000331A6"/>
    <w:rsid w:val="00043ACB"/>
    <w:rsid w:val="000539F4"/>
    <w:rsid w:val="0005531C"/>
    <w:rsid w:val="00060C36"/>
    <w:rsid w:val="00064A61"/>
    <w:rsid w:val="0008029E"/>
    <w:rsid w:val="000815BE"/>
    <w:rsid w:val="00081ADB"/>
    <w:rsid w:val="00087A05"/>
    <w:rsid w:val="00090D69"/>
    <w:rsid w:val="000A1C75"/>
    <w:rsid w:val="000A6270"/>
    <w:rsid w:val="000B11C1"/>
    <w:rsid w:val="000B258E"/>
    <w:rsid w:val="000B78CB"/>
    <w:rsid w:val="000C4F88"/>
    <w:rsid w:val="000D2E4E"/>
    <w:rsid w:val="000E03AA"/>
    <w:rsid w:val="000F192B"/>
    <w:rsid w:val="00124D4B"/>
    <w:rsid w:val="00134651"/>
    <w:rsid w:val="0013547B"/>
    <w:rsid w:val="001374D3"/>
    <w:rsid w:val="00144B2A"/>
    <w:rsid w:val="00161DA2"/>
    <w:rsid w:val="001666E3"/>
    <w:rsid w:val="00171A48"/>
    <w:rsid w:val="00172B82"/>
    <w:rsid w:val="001873C2"/>
    <w:rsid w:val="001939A1"/>
    <w:rsid w:val="00195CF3"/>
    <w:rsid w:val="00195F45"/>
    <w:rsid w:val="0019771A"/>
    <w:rsid w:val="001A2F74"/>
    <w:rsid w:val="001A35B1"/>
    <w:rsid w:val="001B506A"/>
    <w:rsid w:val="001C239C"/>
    <w:rsid w:val="001C2D87"/>
    <w:rsid w:val="001C78E2"/>
    <w:rsid w:val="001C7D65"/>
    <w:rsid w:val="001E1F3D"/>
    <w:rsid w:val="001F3C75"/>
    <w:rsid w:val="001F5C5A"/>
    <w:rsid w:val="001F73C8"/>
    <w:rsid w:val="00214D62"/>
    <w:rsid w:val="00217314"/>
    <w:rsid w:val="00222A3C"/>
    <w:rsid w:val="00225389"/>
    <w:rsid w:val="0022698C"/>
    <w:rsid w:val="002319B3"/>
    <w:rsid w:val="00236AE3"/>
    <w:rsid w:val="00240B4E"/>
    <w:rsid w:val="00250C07"/>
    <w:rsid w:val="00250F22"/>
    <w:rsid w:val="00254993"/>
    <w:rsid w:val="002633EC"/>
    <w:rsid w:val="002828E5"/>
    <w:rsid w:val="002A2B9A"/>
    <w:rsid w:val="002A7D40"/>
    <w:rsid w:val="002B2B01"/>
    <w:rsid w:val="002B6AE2"/>
    <w:rsid w:val="002C0172"/>
    <w:rsid w:val="002C23D9"/>
    <w:rsid w:val="002C7F4D"/>
    <w:rsid w:val="002D209F"/>
    <w:rsid w:val="002E2E98"/>
    <w:rsid w:val="00300EB9"/>
    <w:rsid w:val="003046D5"/>
    <w:rsid w:val="00307689"/>
    <w:rsid w:val="00311B30"/>
    <w:rsid w:val="00320BF2"/>
    <w:rsid w:val="00324BF7"/>
    <w:rsid w:val="003331B8"/>
    <w:rsid w:val="003410E0"/>
    <w:rsid w:val="00343AFD"/>
    <w:rsid w:val="00351507"/>
    <w:rsid w:val="003535F1"/>
    <w:rsid w:val="00354CD0"/>
    <w:rsid w:val="00362474"/>
    <w:rsid w:val="00371210"/>
    <w:rsid w:val="00377EC8"/>
    <w:rsid w:val="003912A3"/>
    <w:rsid w:val="0039499D"/>
    <w:rsid w:val="003A2C5A"/>
    <w:rsid w:val="003A4D87"/>
    <w:rsid w:val="003B75AF"/>
    <w:rsid w:val="003B7C68"/>
    <w:rsid w:val="003D59AA"/>
    <w:rsid w:val="003E348E"/>
    <w:rsid w:val="003E5411"/>
    <w:rsid w:val="0042468F"/>
    <w:rsid w:val="00432972"/>
    <w:rsid w:val="00440FEA"/>
    <w:rsid w:val="00443B9A"/>
    <w:rsid w:val="00451850"/>
    <w:rsid w:val="00476829"/>
    <w:rsid w:val="00480935"/>
    <w:rsid w:val="00484F1E"/>
    <w:rsid w:val="004873A8"/>
    <w:rsid w:val="004973A7"/>
    <w:rsid w:val="00497DAD"/>
    <w:rsid w:val="004A1340"/>
    <w:rsid w:val="004A5FEA"/>
    <w:rsid w:val="004B10D4"/>
    <w:rsid w:val="004B2EE5"/>
    <w:rsid w:val="004B6988"/>
    <w:rsid w:val="004C26BA"/>
    <w:rsid w:val="004D563D"/>
    <w:rsid w:val="004D683F"/>
    <w:rsid w:val="004E0603"/>
    <w:rsid w:val="004E389B"/>
    <w:rsid w:val="004E4ED9"/>
    <w:rsid w:val="004E6053"/>
    <w:rsid w:val="004E7A23"/>
    <w:rsid w:val="004F0C45"/>
    <w:rsid w:val="004F1D30"/>
    <w:rsid w:val="004F42FC"/>
    <w:rsid w:val="004F4A07"/>
    <w:rsid w:val="00504110"/>
    <w:rsid w:val="0051597F"/>
    <w:rsid w:val="005175CE"/>
    <w:rsid w:val="00520A41"/>
    <w:rsid w:val="00520DBF"/>
    <w:rsid w:val="0052194D"/>
    <w:rsid w:val="0052595C"/>
    <w:rsid w:val="00527988"/>
    <w:rsid w:val="005539B1"/>
    <w:rsid w:val="00566E8C"/>
    <w:rsid w:val="005673E5"/>
    <w:rsid w:val="005723B8"/>
    <w:rsid w:val="005731F5"/>
    <w:rsid w:val="00574AC2"/>
    <w:rsid w:val="00575FCC"/>
    <w:rsid w:val="00581641"/>
    <w:rsid w:val="0059661C"/>
    <w:rsid w:val="005A50CC"/>
    <w:rsid w:val="005A515F"/>
    <w:rsid w:val="005A670E"/>
    <w:rsid w:val="005A6BBD"/>
    <w:rsid w:val="005B134D"/>
    <w:rsid w:val="005B1370"/>
    <w:rsid w:val="005B2174"/>
    <w:rsid w:val="005B7C6A"/>
    <w:rsid w:val="005C20C3"/>
    <w:rsid w:val="005C4E2D"/>
    <w:rsid w:val="005D3815"/>
    <w:rsid w:val="005D4B4A"/>
    <w:rsid w:val="005D7036"/>
    <w:rsid w:val="005E45E8"/>
    <w:rsid w:val="005E79E1"/>
    <w:rsid w:val="005F284C"/>
    <w:rsid w:val="005F53BA"/>
    <w:rsid w:val="005F5D59"/>
    <w:rsid w:val="006001B6"/>
    <w:rsid w:val="00601733"/>
    <w:rsid w:val="0061517C"/>
    <w:rsid w:val="0065334D"/>
    <w:rsid w:val="00665939"/>
    <w:rsid w:val="006744CD"/>
    <w:rsid w:val="00696B38"/>
    <w:rsid w:val="006C057D"/>
    <w:rsid w:val="006C0A3D"/>
    <w:rsid w:val="006C1914"/>
    <w:rsid w:val="006C5041"/>
    <w:rsid w:val="006C637B"/>
    <w:rsid w:val="006D4342"/>
    <w:rsid w:val="006E1F53"/>
    <w:rsid w:val="006E78E6"/>
    <w:rsid w:val="006F3BF2"/>
    <w:rsid w:val="00710749"/>
    <w:rsid w:val="007220C2"/>
    <w:rsid w:val="00725D6F"/>
    <w:rsid w:val="00726308"/>
    <w:rsid w:val="00746792"/>
    <w:rsid w:val="007514C2"/>
    <w:rsid w:val="007545B9"/>
    <w:rsid w:val="00785F59"/>
    <w:rsid w:val="007A4988"/>
    <w:rsid w:val="007A5476"/>
    <w:rsid w:val="007A7692"/>
    <w:rsid w:val="007B0757"/>
    <w:rsid w:val="007B2C6C"/>
    <w:rsid w:val="007B470A"/>
    <w:rsid w:val="007D57BE"/>
    <w:rsid w:val="007E257E"/>
    <w:rsid w:val="007E40F5"/>
    <w:rsid w:val="00803316"/>
    <w:rsid w:val="008036E6"/>
    <w:rsid w:val="00806A6F"/>
    <w:rsid w:val="00822022"/>
    <w:rsid w:val="00822932"/>
    <w:rsid w:val="00830348"/>
    <w:rsid w:val="00840028"/>
    <w:rsid w:val="00843CBC"/>
    <w:rsid w:val="00846D58"/>
    <w:rsid w:val="00852DFF"/>
    <w:rsid w:val="00856139"/>
    <w:rsid w:val="00865007"/>
    <w:rsid w:val="008721C2"/>
    <w:rsid w:val="00873978"/>
    <w:rsid w:val="00884A05"/>
    <w:rsid w:val="00894C25"/>
    <w:rsid w:val="008A1A24"/>
    <w:rsid w:val="008A7A52"/>
    <w:rsid w:val="008B7C56"/>
    <w:rsid w:val="008D7A98"/>
    <w:rsid w:val="008E5CC4"/>
    <w:rsid w:val="008F1324"/>
    <w:rsid w:val="008F7213"/>
    <w:rsid w:val="00902DB5"/>
    <w:rsid w:val="00903D2B"/>
    <w:rsid w:val="00907293"/>
    <w:rsid w:val="009111DF"/>
    <w:rsid w:val="009153AD"/>
    <w:rsid w:val="00917BFD"/>
    <w:rsid w:val="0093239C"/>
    <w:rsid w:val="00935461"/>
    <w:rsid w:val="0093758B"/>
    <w:rsid w:val="00942A54"/>
    <w:rsid w:val="00947C6E"/>
    <w:rsid w:val="009512AB"/>
    <w:rsid w:val="0096242D"/>
    <w:rsid w:val="0096636C"/>
    <w:rsid w:val="00974778"/>
    <w:rsid w:val="009802A6"/>
    <w:rsid w:val="00985F7C"/>
    <w:rsid w:val="009935A8"/>
    <w:rsid w:val="009B1874"/>
    <w:rsid w:val="009B443A"/>
    <w:rsid w:val="009B6062"/>
    <w:rsid w:val="009B6845"/>
    <w:rsid w:val="009C36DF"/>
    <w:rsid w:val="009E70B3"/>
    <w:rsid w:val="00A01CB8"/>
    <w:rsid w:val="00A01EA3"/>
    <w:rsid w:val="00A10DAA"/>
    <w:rsid w:val="00A11EC7"/>
    <w:rsid w:val="00A154AB"/>
    <w:rsid w:val="00A249FA"/>
    <w:rsid w:val="00A41D3C"/>
    <w:rsid w:val="00A422BF"/>
    <w:rsid w:val="00A44988"/>
    <w:rsid w:val="00A45E4A"/>
    <w:rsid w:val="00A51F7B"/>
    <w:rsid w:val="00A60C17"/>
    <w:rsid w:val="00A66C4B"/>
    <w:rsid w:val="00A825AE"/>
    <w:rsid w:val="00A84A4E"/>
    <w:rsid w:val="00A94FB5"/>
    <w:rsid w:val="00AA26EA"/>
    <w:rsid w:val="00AA436C"/>
    <w:rsid w:val="00AC0C64"/>
    <w:rsid w:val="00AC5569"/>
    <w:rsid w:val="00AD735E"/>
    <w:rsid w:val="00AE33B8"/>
    <w:rsid w:val="00B047E4"/>
    <w:rsid w:val="00B44C8B"/>
    <w:rsid w:val="00B523CE"/>
    <w:rsid w:val="00B541B8"/>
    <w:rsid w:val="00B734B3"/>
    <w:rsid w:val="00B9313C"/>
    <w:rsid w:val="00B9341E"/>
    <w:rsid w:val="00B94A1F"/>
    <w:rsid w:val="00B96C3D"/>
    <w:rsid w:val="00BB222D"/>
    <w:rsid w:val="00BD4D76"/>
    <w:rsid w:val="00BD59DD"/>
    <w:rsid w:val="00BE5596"/>
    <w:rsid w:val="00C04E01"/>
    <w:rsid w:val="00C055B7"/>
    <w:rsid w:val="00C243A6"/>
    <w:rsid w:val="00C31742"/>
    <w:rsid w:val="00C34ECB"/>
    <w:rsid w:val="00C34FCA"/>
    <w:rsid w:val="00C3760F"/>
    <w:rsid w:val="00C5346E"/>
    <w:rsid w:val="00C62257"/>
    <w:rsid w:val="00C642CD"/>
    <w:rsid w:val="00C72126"/>
    <w:rsid w:val="00C80518"/>
    <w:rsid w:val="00C83BAF"/>
    <w:rsid w:val="00C8788B"/>
    <w:rsid w:val="00C90E60"/>
    <w:rsid w:val="00CA6DEC"/>
    <w:rsid w:val="00CB1FA0"/>
    <w:rsid w:val="00CB5E86"/>
    <w:rsid w:val="00CC0AD5"/>
    <w:rsid w:val="00CD17F6"/>
    <w:rsid w:val="00CD79B1"/>
    <w:rsid w:val="00CE5A23"/>
    <w:rsid w:val="00CF3D82"/>
    <w:rsid w:val="00CF4CBC"/>
    <w:rsid w:val="00CF5967"/>
    <w:rsid w:val="00CF73CB"/>
    <w:rsid w:val="00D0304F"/>
    <w:rsid w:val="00D07CA3"/>
    <w:rsid w:val="00D12186"/>
    <w:rsid w:val="00D12CEF"/>
    <w:rsid w:val="00D2205F"/>
    <w:rsid w:val="00D25ACD"/>
    <w:rsid w:val="00D2705E"/>
    <w:rsid w:val="00D30C2F"/>
    <w:rsid w:val="00D37C10"/>
    <w:rsid w:val="00D40FD6"/>
    <w:rsid w:val="00D43770"/>
    <w:rsid w:val="00D505F5"/>
    <w:rsid w:val="00D73511"/>
    <w:rsid w:val="00D77D75"/>
    <w:rsid w:val="00D801F8"/>
    <w:rsid w:val="00D81331"/>
    <w:rsid w:val="00D829B4"/>
    <w:rsid w:val="00D90C20"/>
    <w:rsid w:val="00D9278D"/>
    <w:rsid w:val="00DA1E6C"/>
    <w:rsid w:val="00DA347F"/>
    <w:rsid w:val="00DB6E28"/>
    <w:rsid w:val="00DC2413"/>
    <w:rsid w:val="00DD0B07"/>
    <w:rsid w:val="00DF2DC0"/>
    <w:rsid w:val="00DF560D"/>
    <w:rsid w:val="00E04450"/>
    <w:rsid w:val="00E20055"/>
    <w:rsid w:val="00E26A2F"/>
    <w:rsid w:val="00E46B1C"/>
    <w:rsid w:val="00E50560"/>
    <w:rsid w:val="00E60E45"/>
    <w:rsid w:val="00E6321F"/>
    <w:rsid w:val="00E63F6D"/>
    <w:rsid w:val="00E647FE"/>
    <w:rsid w:val="00E707B5"/>
    <w:rsid w:val="00E73113"/>
    <w:rsid w:val="00E73E33"/>
    <w:rsid w:val="00E821AC"/>
    <w:rsid w:val="00E8290D"/>
    <w:rsid w:val="00E97B25"/>
    <w:rsid w:val="00EA1041"/>
    <w:rsid w:val="00EA22FB"/>
    <w:rsid w:val="00EA6245"/>
    <w:rsid w:val="00EB15FF"/>
    <w:rsid w:val="00EB244D"/>
    <w:rsid w:val="00EC1596"/>
    <w:rsid w:val="00ED668A"/>
    <w:rsid w:val="00EE2107"/>
    <w:rsid w:val="00EF1CA6"/>
    <w:rsid w:val="00F03383"/>
    <w:rsid w:val="00F04662"/>
    <w:rsid w:val="00F114B1"/>
    <w:rsid w:val="00F174EF"/>
    <w:rsid w:val="00F21999"/>
    <w:rsid w:val="00F2291D"/>
    <w:rsid w:val="00F51D42"/>
    <w:rsid w:val="00F52C34"/>
    <w:rsid w:val="00F63512"/>
    <w:rsid w:val="00F664D2"/>
    <w:rsid w:val="00F76451"/>
    <w:rsid w:val="00F91D20"/>
    <w:rsid w:val="00F9561D"/>
    <w:rsid w:val="00FA2AA2"/>
    <w:rsid w:val="00FB417A"/>
    <w:rsid w:val="00FB55E4"/>
    <w:rsid w:val="00FB7BFE"/>
    <w:rsid w:val="00FE0444"/>
    <w:rsid w:val="00FF19BF"/>
    <w:rsid w:val="00FF46AB"/>
    <w:rsid w:val="0E485542"/>
    <w:rsid w:val="10806817"/>
    <w:rsid w:val="19A22A9C"/>
    <w:rsid w:val="1AB772D9"/>
    <w:rsid w:val="21867A05"/>
    <w:rsid w:val="264D464E"/>
    <w:rsid w:val="33CF06A3"/>
    <w:rsid w:val="349F7E86"/>
    <w:rsid w:val="38EBE7A2"/>
    <w:rsid w:val="413D7498"/>
    <w:rsid w:val="4BA32DDE"/>
    <w:rsid w:val="565E627F"/>
    <w:rsid w:val="66AFEFB7"/>
    <w:rsid w:val="681A3FD0"/>
    <w:rsid w:val="6F0568FA"/>
    <w:rsid w:val="6FD809F9"/>
    <w:rsid w:val="70614329"/>
    <w:rsid w:val="732D105C"/>
    <w:rsid w:val="77081792"/>
    <w:rsid w:val="7E3A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2"/>
    </o:shapelayout>
  </w:shapeDefaults>
  <w14:docId w14:val="573366FB"/>
  <w15:docId w15:val="{1D7A2217-6085-4C32-B4ED-8F4ADBFC41BD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 w:qFormat="1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/>
    <w:lsdException w:name="E-mail Signature" w:uiPriority="99"/>
    <w:lsdException w:name="Normal (Web)" w:uiPriority="99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 w:qFormat="1"/>
    <w:lsdException w:name="Table Theme" w:uiPriority="99"/>
    <w:lsdException w:name="Placeholder Text" w:uiPriority="99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numPr>
        <w:ilvl w:val="0"/>
        <w:numId w:val="1"/>
      </w:numPr>
      <w:spacing w:before="120" w:after="120"/>
      <w:ind w:left="0" w:firstLine="0" w:firstLineChars="0"/>
      <w:jc w:val="center"/>
      <w:outlineLvl w:val="0"/>
    </w:pPr>
    <w:rPr>
      <w:rFonts w:ascii="黑体" w:hAnsi="黑体"/>
      <w:bCs/>
      <w:kern w:val="44"/>
      <w:sz w:val="28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left="0" w:firstLine="0" w:firstLineChars="0"/>
      <w:jc w:val="left"/>
      <w:outlineLvl w:val="1"/>
    </w:pPr>
    <w:rPr>
      <w:rFonts w:ascii="黑体" w:hAnsi="黑体" w:cstheme="majorBidi"/>
      <w:b/>
      <w:bCs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numPr>
        <w:ilvl w:val="2"/>
        <w:numId w:val="1"/>
      </w:numPr>
      <w:ind w:left="0" w:firstLine="0" w:firstLineChars="0"/>
      <w:jc w:val="left"/>
      <w:outlineLvl w:val="2"/>
    </w:pPr>
    <w:rPr>
      <w:rFonts w:ascii="黑体" w:hAnsi="黑体"/>
      <w:bCs/>
      <w:szCs w:val="32"/>
    </w:rPr>
  </w:style>
  <w:style w:type="character" w:styleId="14" w:default="1">
    <w:name w:val="Default Paragraph Font"/>
    <w:semiHidden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qFormat/>
    <w:uiPriority w:val="39"/>
  </w:style>
  <w:style w:type="paragraph" w:styleId="10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cs="宋体"/>
      <w:kern w:val="0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FollowedHyperlink"/>
    <w:basedOn w:val="1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 w:customStyle="1">
    <w:name w:val="页眉 字符"/>
    <w:basedOn w:val="14"/>
    <w:link w:val="8"/>
    <w:qFormat/>
    <w:uiPriority w:val="99"/>
    <w:rPr>
      <w:sz w:val="18"/>
      <w:szCs w:val="18"/>
    </w:rPr>
  </w:style>
  <w:style w:type="character" w:styleId="18" w:customStyle="1">
    <w:name w:val="页脚 字符"/>
    <w:basedOn w:val="14"/>
    <w:link w:val="7"/>
    <w:qFormat/>
    <w:uiPriority w:val="99"/>
    <w:rPr>
      <w:sz w:val="18"/>
      <w:szCs w:val="18"/>
    </w:rPr>
  </w:style>
  <w:style w:type="character" w:styleId="19" w:customStyle="1">
    <w:name w:val="标题 1 字符"/>
    <w:basedOn w:val="14"/>
    <w:link w:val="2"/>
    <w:qFormat/>
    <w:uiPriority w:val="9"/>
    <w:rPr>
      <w:rFonts w:ascii="黑体" w:hAnsi="黑体" w:eastAsia="宋体"/>
      <w:bCs/>
      <w:kern w:val="44"/>
      <w:sz w:val="28"/>
      <w:szCs w:val="44"/>
    </w:rPr>
  </w:style>
  <w:style w:type="character" w:styleId="20" w:customStyle="1">
    <w:name w:val="标题 2 字符"/>
    <w:basedOn w:val="14"/>
    <w:link w:val="3"/>
    <w:qFormat/>
    <w:uiPriority w:val="9"/>
    <w:rPr>
      <w:rFonts w:ascii="黑体" w:hAnsi="黑体" w:eastAsia="宋体" w:cstheme="majorBidi"/>
      <w:b/>
      <w:bCs/>
      <w:sz w:val="24"/>
      <w:szCs w:val="32"/>
    </w:rPr>
  </w:style>
  <w:style w:type="character" w:styleId="21" w:customStyle="1">
    <w:name w:val="标题 3 字符"/>
    <w:basedOn w:val="14"/>
    <w:link w:val="4"/>
    <w:qFormat/>
    <w:uiPriority w:val="9"/>
    <w:rPr>
      <w:rFonts w:ascii="黑体" w:hAnsi="黑体" w:eastAsia="宋体"/>
      <w:bCs/>
      <w:sz w:val="24"/>
      <w:szCs w:val="32"/>
    </w:rPr>
  </w:style>
  <w:style w:type="paragraph" w:styleId="22">
    <w:name w:val="List Paragraph"/>
    <w:basedOn w:val="1"/>
    <w:qFormat/>
    <w:uiPriority w:val="34"/>
    <w:pPr>
      <w:ind w:firstLine="420"/>
    </w:pPr>
  </w:style>
  <w:style w:type="paragraph" w:styleId="23" w:customStyle="1">
    <w:name w:val="图表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character" w:styleId="24" w:customStyle="1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styleId="25" w:customStyle="1">
    <w:name w:val="Bibliography"/>
    <w:basedOn w:val="1"/>
    <w:next w:val="1"/>
    <w:unhideWhenUsed/>
    <w:qFormat/>
    <w:uiPriority w:val="37"/>
  </w:style>
  <w:style w:type="character" w:styleId="26" w:customStyle="1">
    <w:name w:val="批注框文本 字符"/>
    <w:basedOn w:val="14"/>
    <w:link w:val="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styleId="27" w:customStyle="1">
    <w:name w:val="三线表"/>
    <w:basedOn w:val="12"/>
    <w:qFormat/>
    <w:uiPriority w:val="99"/>
    <w:pPr>
      <w:jc w:val="center"/>
    </w:pPr>
    <w:tblPr>
      <w:jc w:val="center"/>
      <w:tblBorders>
        <w:bottom w:val="single" w:color="auto" w:sz="12" w:space="0"/>
      </w:tblBorders>
    </w:tblPr>
    <w:trPr>
      <w:jc w:val="center"/>
    </w:trPr>
    <w:tcPr>
      <w:vAlign w:val="center"/>
    </w:tcPr>
    <w:tblStylePr w:type="firstRow">
      <w:tcPr>
        <w:tcBorders>
          <w:top w:val="single" w:color="auto" w:sz="12" w:space="0"/>
          <w:left w:val="nil"/>
          <w:bottom w:val="single" w:color="auto" w:sz="6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8" w:customStyle="1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</w:rPr>
  </w:style>
  <w:style w:type="character" w:styleId="29">
    <w:name w:val="Placeholder Text"/>
    <w:basedOn w:val="14"/>
    <w:semiHidden/>
    <w:qFormat/>
    <w:uiPriority w:val="99"/>
    <w:rPr>
      <w:color w:val="808080"/>
    </w:rPr>
  </w:style>
  <w:style w:type="character" w:styleId="30" w:customStyle="1">
    <w:name w:val="AMEquationSection"/>
    <w:basedOn w:val="14"/>
    <w:qFormat/>
    <w:uiPriority w:val="0"/>
    <w:rPr>
      <w:rFonts w:ascii="黑体" w:hAnsi="黑体" w:eastAsia="黑体"/>
      <w:color w:val="FF0000"/>
      <w:sz w:val="32"/>
      <w:szCs w:val="32"/>
    </w:rPr>
  </w:style>
  <w:style w:type="paragraph" w:styleId="31" w:customStyle="1">
    <w:name w:val="AMDisplayEquation"/>
    <w:basedOn w:val="2"/>
    <w:next w:val="1"/>
    <w:link w:val="32"/>
    <w:qFormat/>
    <w:uiPriority w:val="0"/>
    <w:pPr>
      <w:tabs>
        <w:tab w:val="center" w:pos="4420"/>
        <w:tab w:val="right" w:pos="8840"/>
      </w:tabs>
    </w:pPr>
    <w:rPr>
      <w:color w:val="FF0000"/>
    </w:rPr>
  </w:style>
  <w:style w:type="character" w:styleId="32" w:customStyle="1">
    <w:name w:val="AMDisplayEquation 字符"/>
    <w:basedOn w:val="14"/>
    <w:link w:val="31"/>
    <w:qFormat/>
    <w:uiPriority w:val="0"/>
    <w:rPr>
      <w:rFonts w:ascii="黑体" w:hAnsi="黑体" w:eastAsia="黑体"/>
      <w:bCs/>
      <w:color w:val="FF0000"/>
      <w:kern w:val="44"/>
      <w:sz w:val="28"/>
      <w:szCs w:val="44"/>
    </w:rPr>
  </w:style>
  <w:style w:type="paragraph" w:styleId="33" w:customStyle="1">
    <w:name w:val="EndNote Bibliography Title"/>
    <w:basedOn w:val="1"/>
    <w:link w:val="34"/>
    <w:qFormat/>
    <w:uiPriority w:val="0"/>
    <w:pPr>
      <w:jc w:val="center"/>
    </w:pPr>
    <w:rPr>
      <w:rFonts w:cs="Times New Roman"/>
    </w:rPr>
  </w:style>
  <w:style w:type="character" w:styleId="34" w:customStyle="1">
    <w:name w:val="EndNote Bibliography Title 字符"/>
    <w:basedOn w:val="14"/>
    <w:link w:val="33"/>
    <w:qFormat/>
    <w:uiPriority w:val="0"/>
    <w:rPr>
      <w:rFonts w:ascii="Times New Roman" w:hAnsi="Times New Roman" w:eastAsia="宋体" w:cs="Times New Roman"/>
      <w:sz w:val="24"/>
    </w:rPr>
  </w:style>
  <w:style w:type="paragraph" w:styleId="35" w:customStyle="1">
    <w:name w:val="EndNote Bibliography"/>
    <w:basedOn w:val="1"/>
    <w:link w:val="36"/>
    <w:qFormat/>
    <w:uiPriority w:val="0"/>
    <w:rPr>
      <w:rFonts w:cs="Times New Roman"/>
    </w:rPr>
  </w:style>
  <w:style w:type="character" w:styleId="36" w:customStyle="1">
    <w:name w:val="EndNote Bibliography 字符"/>
    <w:basedOn w:val="14"/>
    <w:link w:val="35"/>
    <w:qFormat/>
    <w:uiPriority w:val="0"/>
    <w:rPr>
      <w:rFonts w:ascii="Times New Roman" w:hAnsi="Times New Roman" w:eastAsia="宋体" w:cs="Times New Roman"/>
      <w:sz w:val="24"/>
    </w:rPr>
  </w:style>
  <w:style w:type="character" w:styleId="37" w:customStyle="1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styleId="38" w:customStyle="1">
    <w:name w:val="tit"/>
    <w:basedOn w:val="14"/>
    <w:qFormat/>
    <w:uiPriority w:val="0"/>
  </w:style>
  <w:style w:type="paragraph" w:styleId="39" w:customStyle="1">
    <w:name w:val="图表标题"/>
    <w:basedOn w:val="1"/>
    <w:next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styleId="40" w:customStyle="1">
    <w:name w:val="WPSOffice手动目录 1"/>
    <w:uiPriority w:val="0"/>
    <w:pPr>
      <w:ind w:leftChars="0"/>
    </w:pPr>
    <w:rPr>
      <w:sz w:val="20"/>
      <w:szCs w:val="20"/>
    </w:rPr>
  </w:style>
  <w:style w:type="paragraph" w:styleId="41" w:customStyle="1">
    <w:name w:val="WPSOffice手动目录 2"/>
    <w:uiPriority w:val="0"/>
    <w:pPr>
      <w:ind w:leftChars="200"/>
    </w:pPr>
    <w:rPr>
      <w:sz w:val="20"/>
      <w:szCs w:val="20"/>
    </w:rPr>
  </w:style>
  <w:style w:type="paragraph" w:styleId="42" w:customStyle="1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9" /><Relationship Type="http://schemas.openxmlformats.org/officeDocument/2006/relationships/footer" Target="footer1.xml" Id="rId8" /><Relationship Type="http://schemas.openxmlformats.org/officeDocument/2006/relationships/header" Target="header3.xml" Id="rId7" /><Relationship Type="http://schemas.openxmlformats.org/officeDocument/2006/relationships/header" Target="header2.xml" Id="rId6" /><Relationship Type="http://schemas.openxmlformats.org/officeDocument/2006/relationships/header" Target="header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9" /><Relationship Type="http://schemas.openxmlformats.org/officeDocument/2006/relationships/customXml" Target="../customXml/item2.xml" Id="rId18" /><Relationship Type="http://schemas.openxmlformats.org/officeDocument/2006/relationships/numbering" Target="numbering.xml" Id="rId17" /><Relationship Type="http://schemas.openxmlformats.org/officeDocument/2006/relationships/customXml" Target="../customXml/item1.xml" Id="rId16" /><Relationship Type="http://schemas.openxmlformats.org/officeDocument/2006/relationships/image" Target="media/image3.jpeg" Id="rId15" /><Relationship Type="http://schemas.openxmlformats.org/officeDocument/2006/relationships/image" Target="media/image2.jpeg" Id="rId14" /><Relationship Type="http://schemas.openxmlformats.org/officeDocument/2006/relationships/theme" Target="theme/theme1.xml" Id="rId11" /><Relationship Type="http://schemas.openxmlformats.org/officeDocument/2006/relationships/footer" Target="footer3.xml" Id="rId10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SIST02.XSL" StyleName="SIST02" Version="2003">
  <b:Source>
    <b:Tag>管丽萍09</b:Tag>
    <b:SourceType>ArticleInAPeriodical</b:SourceType>
    <b:Guid>{DDA54E9E-F012-42F0-815E-E48C904F754A}</b:Guid>
    <b:Title>交通事件管理系统研究现状综述</b:Title>
    <b:PeriodicalTitle>中外公路</b:PeriodicalTitle>
    <b:Year>2009</b:Year>
    <b:Pages>255-261</b:Pages>
    <b:Author>
      <b:Author>
        <b:Corporate>管丽萍, &amp; 尹湘源</b:Corporate>
      </b:Author>
    </b:Author>
    <b:LCID>zh-CN</b:LCID>
    <b:RefOrder>1</b:RefOrder>
  </b:Source>
  <b:Source>
    <b:Tag>朱茵，07</b:Tag>
    <b:SourceType>Book</b:SourceType>
    <b:Guid>{A513A0AC-5A39-4915-A407-E376A36553A2}</b:Guid>
    <b:Title>周彤梅.智能交通系统导论</b:Title>
    <b:Year>2007</b:Year>
    <b:Author>
      <b:Author>
        <b:Corporate>朱茵，王军利</b:Corporate>
      </b:Author>
    </b:Author>
    <b:City>北京</b:City>
    <b:Publisher>中国人民公安大学出版社</b:Publisher>
    <b:RefOrder>2</b:RefOrder>
  </b:Source>
  <b:Source>
    <b:Tag>叶奇明08</b:Tag>
    <b:SourceType>ArticleInAPeriodical</b:SourceType>
    <b:Guid>{09230154-A347-4F1E-9162-4C354F86325E}</b:Guid>
    <b:Title>Floyd算法的演示模型研究</b:Title>
    <b:Year>2008</b:Year>
    <b:Pages>47-50</b:Pages>
    <b:Author>
      <b:Author>
        <b:Corporate>叶奇明，石世光</b:Corporate>
      </b:Author>
    </b:Author>
    <b:PeriodicalTitle>海南大学学报自然科学版</b:PeriodicalTitle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0B5976-4F6C-4693-A10D-A5854A9B4A0B}">
  <ds:schemaRefs/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2022-02-09T15:53:00.0000000Z</dcterms:created>
  <dc:creator>sxjm qf</dc:creator>
  <lastModifiedBy>Guest User</lastModifiedBy>
  <lastPrinted>2020-11-30T03:40:00.0000000Z</lastPrinted>
  <dcterms:modified xsi:type="dcterms:W3CDTF">2025-09-05T06:01:22.3016737Z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MTEquationNumber2">
    <vt:lpwstr>(#S1.#E1)</vt:lpwstr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  <property fmtid="{D5CDD505-2E9C-101B-9397-08002B2CF9AE}" pid="7" name="KSOProductBuildVer">
    <vt:lpwstr>2052-12.1.0.16929</vt:lpwstr>
  </property>
  <property fmtid="{D5CDD505-2E9C-101B-9397-08002B2CF9AE}" pid="8" name="ICV">
    <vt:lpwstr>63A47AEEEB15469D82F1F208AD784464_13</vt:lpwstr>
  </property>
</Properties>
</file>