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JPG" ContentType="image/.jpg"/>
  <Default Extension="rels" ContentType="application/vnd.openxmlformats-package.relationships+xml"/>
  <Default Extension="png" ContentType="image/png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71CDD759" wp14:textId="77777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0" w:firstLineChars="0"/>
        <w:jc w:val="center"/>
        <w:textAlignment w:val="auto"/>
        <w:outlineLvl w:val="0"/>
        <w:rPr>
          <w:rFonts w:ascii="宋体" w:hAnsi="宋体"/>
          <w:sz w:val="32"/>
          <w:szCs w:val="32"/>
        </w:rPr>
      </w:pPr>
      <w:bookmarkStart w:name="_Toc18754" w:id="0"/>
      <w:r>
        <w:rPr>
          <w:rFonts w:hint="eastAsia" w:ascii="宋体" w:hAnsi="宋体"/>
          <w:sz w:val="32"/>
          <w:szCs w:val="32"/>
        </w:rPr>
        <w:t>基于X</w:t>
      </w:r>
      <w:r>
        <w:rPr>
          <w:rFonts w:ascii="宋体" w:hAnsi="宋体"/>
          <w:sz w:val="32"/>
          <w:szCs w:val="32"/>
        </w:rPr>
        <w:t>XX</w:t>
      </w:r>
      <w:r>
        <w:rPr>
          <w:rFonts w:hint="eastAsia" w:ascii="宋体" w:hAnsi="宋体"/>
          <w:sz w:val="32"/>
          <w:szCs w:val="32"/>
        </w:rPr>
        <w:t>模型的X</w:t>
      </w:r>
      <w:r>
        <w:rPr>
          <w:rFonts w:ascii="宋体" w:hAnsi="宋体"/>
          <w:sz w:val="32"/>
          <w:szCs w:val="32"/>
        </w:rPr>
        <w:t>XX</w:t>
      </w:r>
      <w:r>
        <w:rPr>
          <w:rFonts w:hint="eastAsia" w:ascii="宋体" w:hAnsi="宋体"/>
          <w:sz w:val="32"/>
          <w:szCs w:val="32"/>
        </w:rPr>
        <w:t>问题研究</w:t>
      </w:r>
      <w:bookmarkEnd w:id="0"/>
    </w:p>
    <w:p xmlns:wp14="http://schemas.microsoft.com/office/word/2010/wordml" w14:paraId="0F1F7211" wp14:textId="77777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0" w:firstLineChars="0"/>
        <w:jc w:val="center"/>
        <w:textAlignment w:val="auto"/>
        <w:outlineLvl w:val="0"/>
        <w:rPr>
          <w:rFonts w:hint="eastAsia"/>
        </w:rPr>
      </w:pPr>
      <w:bookmarkStart w:name="_Toc22414" w:id="1"/>
      <w:r>
        <w:rPr>
          <w:rFonts w:hint="eastAsia" w:ascii="宋体" w:hAnsi="宋体"/>
          <w:sz w:val="28"/>
          <w:szCs w:val="24"/>
        </w:rPr>
        <w:t>摘</w:t>
      </w:r>
      <w:r>
        <w:rPr>
          <w:rFonts w:ascii="宋体" w:hAnsi="宋体"/>
          <w:sz w:val="28"/>
          <w:szCs w:val="24"/>
        </w:rPr>
        <w:t>要</w:t>
      </w:r>
      <w:bookmarkEnd w:id="1"/>
    </w:p>
    <w:p xmlns:wp14="http://schemas.microsoft.com/office/word/2010/wordml" w14:paraId="0EA0A48A" wp14:textId="77777777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（1）标题一般写成：</w:t>
      </w: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基于XXX模型/方法/理论的XXX问题研究</w:t>
      </w:r>
    </w:p>
    <w:p xmlns:wp14="http://schemas.microsoft.com/office/word/2010/wordml" w14:paraId="44A6EE35" wp14:textId="77777777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（2）摘要一般包括三部分内容：</w:t>
      </w: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前言、正文和结尾</w:t>
      </w:r>
    </w:p>
    <w:p xmlns:wp14="http://schemas.microsoft.com/office/word/2010/wordml" w14:paraId="5B579969" wp14:textId="77777777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（3）摘要是整个论文</w:t>
      </w: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最重要的部分</w:t>
      </w: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，一定认真准备，不要超过一页</w:t>
      </w:r>
    </w:p>
    <w:p xmlns:wp14="http://schemas.microsoft.com/office/word/2010/wordml" w14:paraId="20DEA49F" wp14:textId="77777777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（4）摘要内容概括：摘要前言主要起到总结概括的作用，一般交代一下背景和主要解决的问题即可，一般写3-5行。摘要正文主要写针对每一小问的建模过程和求解思路。摘要收尾是对整个建模过程的总结和升华，常见的是进行优缺点评价、模型的创新性评价、模型的推广等</w:t>
      </w:r>
    </w:p>
    <w:p xmlns:wp14="http://schemas.microsoft.com/office/word/2010/wordml" w14:paraId="21553E0E" wp14:textId="77777777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rPr>
          <w:rFonts w:hint="default" w:ascii="Times New Roman" w:hAnsi="Times New Roman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（5）关键词：一般写研究对象、主要模型或求解算法等，3-5个即可。</w:t>
      </w:r>
    </w:p>
    <w:p xmlns:wp14="http://schemas.microsoft.com/office/word/2010/wordml" w14:paraId="672A6659" wp14:textId="77777777">
      <w:pPr>
        <w:ind w:firstLine="480"/>
      </w:pPr>
    </w:p>
    <w:p xmlns:wp14="http://schemas.microsoft.com/office/word/2010/wordml" w14:paraId="0A37501D" wp14:textId="77777777">
      <w:pPr>
        <w:ind w:firstLine="480"/>
        <w:rPr>
          <w:rFonts w:hint="eastAsia"/>
        </w:rPr>
      </w:pPr>
    </w:p>
    <w:p xmlns:wp14="http://schemas.microsoft.com/office/word/2010/wordml" w14:paraId="5DAB6C7B" wp14:textId="77777777">
      <w:pPr>
        <w:ind w:firstLine="480"/>
        <w:rPr>
          <w:rFonts w:hint="eastAsia"/>
        </w:rPr>
      </w:pPr>
    </w:p>
    <w:p xmlns:wp14="http://schemas.microsoft.com/office/word/2010/wordml" w14:paraId="7774C7D2" wp14:textId="77777777">
      <w:pPr>
        <w:ind w:firstLine="480"/>
        <w:rPr>
          <w:rFonts w:hint="eastAsia"/>
        </w:rPr>
      </w:pPr>
      <w:r>
        <w:rPr>
          <w:rFonts w:hint="eastAsia"/>
        </w:rPr>
        <w:t>总体内容形式：</w:t>
      </w:r>
    </w:p>
    <w:p xmlns:wp14="http://schemas.microsoft.com/office/word/2010/wordml" w14:paraId="02EB378F" wp14:textId="77777777">
      <w:pPr>
        <w:ind w:firstLine="480"/>
        <w:rPr>
          <w:rFonts w:hint="eastAsia"/>
        </w:rPr>
      </w:pPr>
    </w:p>
    <w:p xmlns:wp14="http://schemas.microsoft.com/office/word/2010/wordml" w14:paraId="6D491DF7" wp14:textId="77777777">
      <w:pPr>
        <w:ind w:firstLine="480"/>
        <w:rPr>
          <w:rFonts w:hint="eastAsia"/>
        </w:rPr>
      </w:pPr>
      <w:r>
        <w:rPr>
          <w:rFonts w:hint="eastAsia"/>
        </w:rPr>
        <w:t>开头段：本文针对X</w:t>
      </w:r>
      <w:r>
        <w:t>XX</w:t>
      </w:r>
      <w:r>
        <w:rPr>
          <w:rFonts w:hint="eastAsia"/>
        </w:rPr>
        <w:t>问题，</w:t>
      </w:r>
      <w:r>
        <w:rPr>
          <w:rFonts w:hint="eastAsia"/>
          <w:lang w:val="en-US" w:eastAsia="zh-CN"/>
        </w:rPr>
        <w:t>主要建立了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模型，</w:t>
      </w:r>
      <w:r>
        <w:rPr>
          <w:rFonts w:hint="eastAsia"/>
          <w:lang w:val="en-US" w:eastAsia="zh-CN"/>
        </w:rPr>
        <w:t>求解得到XXX结果</w:t>
      </w:r>
      <w:r>
        <w:rPr>
          <w:rFonts w:hint="eastAsia"/>
        </w:rPr>
        <w:t>。</w:t>
      </w:r>
    </w:p>
    <w:p xmlns:wp14="http://schemas.microsoft.com/office/word/2010/wordml" w14:paraId="0A38D127" wp14:textId="77777777">
      <w:pPr>
        <w:ind w:firstLine="480"/>
        <w:rPr>
          <w:rFonts w:hint="eastAsia"/>
        </w:rPr>
      </w:pPr>
      <w:r>
        <w:rPr>
          <w:sz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625CF145" wp14:editId="7777777">
                <wp:simplePos x="0" y="0"/>
                <wp:positionH relativeFrom="column">
                  <wp:posOffset>-38735</wp:posOffset>
                </wp:positionH>
                <wp:positionV relativeFrom="paragraph">
                  <wp:posOffset>190500</wp:posOffset>
                </wp:positionV>
                <wp:extent cx="5760720" cy="12700"/>
                <wp:effectExtent l="0" t="6350" r="1905" b="952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86460" y="4646295"/>
                          <a:ext cx="576072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3883B78">
              <v:line id="_x0000_s1026" style="position:absolute;left:0pt;flip:y;margin-left:-3.05pt;margin-top:15pt;height:1pt;width:453.6pt;z-index:251659264;mso-width-relative:page;mso-height-relative:page;" coordsize="21600,21600" o:spid="_x0000_s1026" filled="f" stroked="t" o:spt="20" o:gfxdata="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6g/zbXAAAACAEAAA8AAAAAAAAAAQAgAAAAIgAAAGRycy9kb3ducmV2Lnht&#10;bFBLAQIUABQAAAAIAIdO4kD1Nw8T+gEAAMoDAAAOAAAAAAAAAAEAIAAAACYBAABkcnMvZTJvRG9j&#10;LnhtbFBLBQYAAAAABgAGAFkBAACSBQAAAAA=&#10;">
                <v:fill on="f" focussize="0,0"/>
                <v:stroke weight="1pt"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</w:p>
    <w:p xmlns:wp14="http://schemas.microsoft.com/office/word/2010/wordml" w14:paraId="6A05A809" wp14:textId="77777777">
      <w:pPr>
        <w:ind w:firstLine="480"/>
        <w:rPr>
          <w:rFonts w:hint="eastAsia"/>
        </w:rPr>
      </w:pPr>
    </w:p>
    <w:p xmlns:wp14="http://schemas.microsoft.com/office/word/2010/wordml" w14:paraId="7FCD9E79" wp14:textId="77777777">
      <w:pPr>
        <w:ind w:firstLine="480"/>
      </w:pPr>
      <w:r>
        <w:rPr>
          <w:rFonts w:hint="eastAsia"/>
        </w:rPr>
        <w:t>针对问题一，</w:t>
      </w:r>
      <w:r>
        <w:rPr>
          <w:rFonts w:hint="eastAsia"/>
          <w:lang w:val="en-US" w:eastAsia="zh-CN"/>
        </w:rPr>
        <w:t>主要解决XXX问题，通过XXX分析，建立XXX模型，基于XXX方法/软件等，求解得到XXX结果</w:t>
      </w:r>
      <w:r>
        <w:rPr>
          <w:rFonts w:hint="eastAsia"/>
        </w:rPr>
        <w:t>。</w:t>
      </w:r>
    </w:p>
    <w:p xmlns:wp14="http://schemas.microsoft.com/office/word/2010/wordml" w14:paraId="2EDCA47C" wp14:textId="77777777">
      <w:pPr>
        <w:ind w:firstLine="480"/>
      </w:pPr>
      <w:r>
        <w:rPr>
          <w:rFonts w:hint="eastAsia"/>
        </w:rPr>
        <w:t>针对问题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主要解决XXX问题，通过XXX分析，建立XXX模型，基于XXX方法/软件等，求解得到XXX结果</w:t>
      </w:r>
      <w:r>
        <w:rPr>
          <w:rFonts w:hint="eastAsia"/>
        </w:rPr>
        <w:t>。</w:t>
      </w:r>
    </w:p>
    <w:p xmlns:wp14="http://schemas.microsoft.com/office/word/2010/wordml" w14:paraId="5C19C751" wp14:textId="77777777">
      <w:pPr>
        <w:ind w:firstLine="480"/>
      </w:pPr>
      <w:r>
        <w:rPr>
          <w:rFonts w:hint="eastAsia"/>
        </w:rPr>
        <w:t>针对问题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主要解决XXX问题，通过XXX分析，建立XXX模型，基于XXX方法/软件等，求解得到XXX结果</w:t>
      </w:r>
      <w:r>
        <w:rPr>
          <w:rFonts w:hint="eastAsia"/>
        </w:rPr>
        <w:t>。</w:t>
      </w:r>
    </w:p>
    <w:p xmlns:wp14="http://schemas.microsoft.com/office/word/2010/wordml" w14:paraId="5A39BBE3" wp14:textId="77777777">
      <w:pPr>
        <w:ind w:firstLine="480"/>
        <w:rPr>
          <w:rFonts w:hint="eastAsia"/>
        </w:rPr>
      </w:pPr>
    </w:p>
    <w:p xmlns:wp14="http://schemas.microsoft.com/office/word/2010/wordml" w14:paraId="20E92A0F" wp14:textId="77777777">
      <w:pPr>
        <w:ind w:firstLine="480"/>
        <w:rPr>
          <w:rFonts w:hint="eastAsia"/>
        </w:rPr>
      </w:pPr>
      <w:r>
        <w:rPr>
          <w:sz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47085CB3" wp14:editId="7777777">
                <wp:simplePos x="0" y="0"/>
                <wp:positionH relativeFrom="column">
                  <wp:posOffset>-34290</wp:posOffset>
                </wp:positionH>
                <wp:positionV relativeFrom="paragraph">
                  <wp:posOffset>22860</wp:posOffset>
                </wp:positionV>
                <wp:extent cx="5732780" cy="889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2780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631EC32">
              <v:line id="_x0000_s1026" style="position:absolute;left:0pt;flip:y;margin-left:-2.7pt;margin-top:1.8pt;height:0.7pt;width:451.4pt;z-index:251660288;mso-width-relative:page;mso-height-relative:page;" coordsize="21600,21600" o:spid="_x0000_s1026" filled="f" stroked="t" o:spt="20" o:gfxdata="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RAHltdYAAAAGAQAADwAAAAAAAAABACAAAAAiAAAAZHJzL2Rvd25yZXYueG1sUEsBAhQAFAAAAAgA&#10;h07iQLVJSK3uAQAAvgMAAA4AAAAAAAAAAQAgAAAAJQEAAGRycy9lMm9Eb2MueG1sUEsFBgAAAAAG&#10;AAYAWQEAAIUFAAAAAA==&#10;">
                <v:fill on="f" focussize="0,0"/>
                <v:stroke weight="1pt"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</w:p>
    <w:p xmlns:wp14="http://schemas.microsoft.com/office/word/2010/wordml" w14:paraId="7B8CA662" wp14:textId="77777777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摘要收尾：</w:t>
      </w: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是对整个建模过程的总结和升华，常见的是进行优缺点评价、模型的创新性评价、模型的推广等</w:t>
      </w: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。</w:t>
      </w:r>
    </w:p>
    <w:p xmlns:wp14="http://schemas.microsoft.com/office/word/2010/wordml" w14:paraId="41C8F396" wp14:textId="77777777">
      <w:pPr>
        <w:widowControl/>
        <w:ind w:firstLine="0" w:firstLineChars="0"/>
        <w:jc w:val="left"/>
      </w:pPr>
    </w:p>
    <w:p xmlns:wp14="http://schemas.microsoft.com/office/word/2010/wordml" w14:paraId="34F3BFF1" wp14:textId="77777777">
      <w:pPr>
        <w:widowControl/>
        <w:ind w:firstLine="0" w:firstLineChars="0"/>
        <w:jc w:val="left"/>
      </w:pPr>
      <w:r>
        <w:rPr>
          <w:rFonts w:hint="eastAsia"/>
        </w:rPr>
        <w:t>关键词：</w:t>
      </w:r>
      <w:r>
        <w:t>XXX</w:t>
      </w:r>
      <w:r>
        <w:rPr>
          <w:rFonts w:hint="eastAsia"/>
        </w:rPr>
        <w:t>，X</w:t>
      </w:r>
      <w:r>
        <w:t>XX</w:t>
      </w:r>
      <w:r>
        <w:rPr>
          <w:rFonts w:hint="eastAsia"/>
        </w:rPr>
        <w:t>，X</w:t>
      </w:r>
      <w:r>
        <w:t>XX</w:t>
      </w:r>
      <w:r>
        <w:rPr>
          <w:rFonts w:hint="eastAsia"/>
        </w:rPr>
        <w:t>，X</w:t>
      </w:r>
      <w:r>
        <w:t>XX</w:t>
      </w:r>
    </w:p>
    <w:p xmlns:wp14="http://schemas.microsoft.com/office/word/2010/wordml" w14:paraId="72A3D3EC" wp14:textId="77777777">
      <w:pPr>
        <w:widowControl/>
        <w:ind w:firstLine="0" w:firstLineChars="0"/>
        <w:jc w:val="left"/>
      </w:pPr>
    </w:p>
    <w:p xmlns:wp14="http://schemas.microsoft.com/office/word/2010/wordml" w14:paraId="0D0B940D" wp14:textId="77777777">
      <w:pPr>
        <w:widowControl/>
        <w:spacing w:line="340" w:lineRule="exact"/>
        <w:ind w:firstLine="0" w:firstLineChars="0"/>
        <w:jc w:val="left"/>
        <w:rPr>
          <w:b/>
          <w:bCs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</w:p>
    <w:p xmlns:wp14="http://schemas.microsoft.com/office/word/2010/wordml" w14:paraId="0E27B00A" wp14:textId="77777777">
      <w:r>
        <w:br w:type="page"/>
      </w:r>
    </w:p>
    <w:sdt>
      <w:sdtPr>
        <w:id w:val="147479677"/>
        <w15:color w:val="DBDBDB"/>
        <w:docPartObj>
          <w:docPartGallery w:val="Table of Contents"/>
          <w:docPartUnique/>
        </w:docPartObj>
        <w:rPr>
          <w:rFonts w:ascii="宋体" w:hAnsi="宋体" w:eastAsia="宋体" w:cs="" w:cstheme="minorBidi"/>
          <w:kern w:val="2"/>
          <w:sz w:val="32"/>
          <w:szCs w:val="32"/>
          <w:lang w:val="en-US" w:eastAsia="zh-CN" w:bidi="ar-SA"/>
        </w:rPr>
      </w:sdtPr>
      <w:sdtEndPr>
        <w:rPr>
          <w:rFonts w:ascii="Times New Roman" w:hAnsi="Times New Roman" w:eastAsia="宋体" w:cs="" w:cstheme="minorBidi"/>
          <w:kern w:val="2"/>
          <w:sz w:val="24"/>
          <w:szCs w:val="24"/>
          <w:lang w:val="en-US" w:eastAsia="zh-CN" w:bidi="ar-SA"/>
        </w:rPr>
      </w:sdtEndPr>
      <w:sdtContent>
        <w:p xmlns:wp14="http://schemas.microsoft.com/office/word/2010/wordml" w14:paraId="2ABC67CB" wp14:textId="77777777"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240" w:lineRule="auto"/>
            <w:ind w:left="0" w:leftChars="0" w:right="0" w:rightChars="0" w:firstLine="0" w:firstLineChars="0"/>
            <w:jc w:val="center"/>
            <w:textAlignment w:val="auto"/>
            <w:rPr>
              <w:sz w:val="32"/>
              <w:szCs w:val="32"/>
            </w:rPr>
          </w:pPr>
          <w:r>
            <w:rPr>
              <w:rFonts w:ascii="宋体" w:hAnsi="宋体" w:eastAsia="宋体"/>
              <w:b/>
              <w:bCs/>
              <w:sz w:val="30"/>
              <w:szCs w:val="30"/>
            </w:rPr>
            <w:t>目录</w:t>
          </w:r>
        </w:p>
        <w:p xmlns:wp14="http://schemas.microsoft.com/office/word/2010/wordml" w14:paraId="1B3B5698" wp14:textId="77777777">
          <w:pPr>
            <w:pStyle w:val="9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_Toc18754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32"/>
            </w:rPr>
            <w:t>基于XXX模型的XXX问题研究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_Toc18754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66D62BC8" wp14:textId="77777777">
          <w:pPr>
            <w:pStyle w:val="9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_Toc22414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摘要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_Toc22414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05E16050" wp14:textId="77777777">
          <w:pPr>
            <w:pStyle w:val="9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_Toc27344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一、 </w:t>
          </w:r>
          <w:r>
            <w:rPr>
              <w:rFonts w:hint="eastAsia" w:ascii="宋体" w:hAnsi="宋体" w:eastAsia="宋体" w:cs="宋体"/>
            </w:rPr>
            <w:t>问题重述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_Toc27344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63F161AE" wp14:textId="77777777">
          <w:pPr>
            <w:pStyle w:val="9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_Toc28431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二、 </w:t>
          </w:r>
          <w:r>
            <w:rPr>
              <w:rFonts w:hint="eastAsia" w:ascii="宋体" w:hAnsi="宋体" w:eastAsia="宋体" w:cs="宋体"/>
            </w:rPr>
            <w:t>问题分析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_Toc28431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28AECF05" wp14:textId="77777777">
          <w:pPr>
            <w:pStyle w:val="10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_Toc32494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2.1 </w:t>
          </w:r>
          <w:r>
            <w:rPr>
              <w:rFonts w:hint="eastAsia" w:ascii="宋体" w:hAnsi="宋体" w:eastAsia="宋体" w:cs="宋体"/>
            </w:rPr>
            <w:t>问题一的分析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_Toc32494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5F5D6B14" wp14:textId="77777777">
          <w:pPr>
            <w:pStyle w:val="10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_Toc13671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2.2 </w:t>
          </w:r>
          <w:r>
            <w:rPr>
              <w:rFonts w:hint="eastAsia" w:ascii="宋体" w:hAnsi="宋体" w:eastAsia="宋体" w:cs="宋体"/>
            </w:rPr>
            <w:t>问题</w:t>
          </w:r>
          <w:r>
            <w:rPr>
              <w:rFonts w:hint="eastAsia" w:ascii="宋体" w:hAnsi="宋体" w:eastAsia="宋体" w:cs="宋体"/>
              <w:lang w:val="en-US" w:eastAsia="zh-CN"/>
            </w:rPr>
            <w:t>二</w:t>
          </w:r>
          <w:r>
            <w:rPr>
              <w:rFonts w:hint="eastAsia" w:ascii="宋体" w:hAnsi="宋体" w:eastAsia="宋体" w:cs="宋体"/>
            </w:rPr>
            <w:t>的分析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_Toc13671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172149E6" wp14:textId="77777777">
          <w:pPr>
            <w:pStyle w:val="10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_Toc27630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2.3 </w:t>
          </w:r>
          <w:r>
            <w:rPr>
              <w:rFonts w:hint="eastAsia" w:ascii="宋体" w:hAnsi="宋体" w:eastAsia="宋体" w:cs="宋体"/>
            </w:rPr>
            <w:t>问题</w:t>
          </w:r>
          <w:r>
            <w:rPr>
              <w:rFonts w:hint="eastAsia" w:ascii="宋体" w:hAnsi="宋体" w:eastAsia="宋体" w:cs="宋体"/>
              <w:lang w:val="en-US" w:eastAsia="zh-CN"/>
            </w:rPr>
            <w:t>三</w:t>
          </w:r>
          <w:r>
            <w:rPr>
              <w:rFonts w:hint="eastAsia" w:ascii="宋体" w:hAnsi="宋体" w:eastAsia="宋体" w:cs="宋体"/>
            </w:rPr>
            <w:t>的分析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_Toc27630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240637F1" wp14:textId="77777777">
          <w:pPr>
            <w:pStyle w:val="9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_Toc22007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三、 </w:t>
          </w:r>
          <w:r>
            <w:rPr>
              <w:rFonts w:hint="eastAsia" w:ascii="宋体" w:hAnsi="宋体" w:eastAsia="宋体" w:cs="宋体"/>
            </w:rPr>
            <w:t>模型假设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_Toc22007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0BF6ECF1" wp14:textId="77777777">
          <w:pPr>
            <w:pStyle w:val="9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_Toc23726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四、 </w:t>
          </w:r>
          <w:r>
            <w:rPr>
              <w:rFonts w:hint="eastAsia" w:ascii="宋体" w:hAnsi="宋体" w:eastAsia="宋体" w:cs="宋体"/>
            </w:rPr>
            <w:t>符号说明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_Toc23726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7E55E3BD" wp14:textId="77777777">
          <w:pPr>
            <w:pStyle w:val="9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_Toc28934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五、 </w:t>
          </w:r>
          <w:r>
            <w:rPr>
              <w:rFonts w:hint="eastAsia" w:ascii="宋体" w:hAnsi="宋体" w:eastAsia="宋体" w:cs="宋体"/>
            </w:rPr>
            <w:t>模型建立与求解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_Toc28934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5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46D414A4" wp14:textId="77777777">
          <w:pPr>
            <w:pStyle w:val="10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_Toc5559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5.1 </w:t>
          </w:r>
          <w:r>
            <w:rPr>
              <w:rFonts w:hint="eastAsia" w:ascii="宋体" w:hAnsi="宋体" w:eastAsia="宋体" w:cs="宋体"/>
            </w:rPr>
            <w:t>问题一模型的建立与求解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_Toc5559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168F7BEF" wp14:textId="77777777">
          <w:pPr>
            <w:pStyle w:val="5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_Toc12522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5.1.1 </w:t>
          </w:r>
          <w:r>
            <w:rPr>
              <w:rFonts w:hint="eastAsia" w:ascii="宋体" w:hAnsi="宋体" w:eastAsia="宋体" w:cs="宋体"/>
              <w:lang w:val="en-US" w:eastAsia="zh-CN"/>
            </w:rPr>
            <w:t>数据预处理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_Toc12522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6061910E" wp14:textId="77777777">
          <w:pPr>
            <w:pStyle w:val="5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_Toc30769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5.1.2 </w:t>
          </w:r>
          <w:r>
            <w:rPr>
              <w:rFonts w:hint="eastAsia" w:ascii="宋体" w:hAnsi="宋体" w:eastAsia="宋体" w:cs="宋体"/>
            </w:rPr>
            <w:t>XXX</w:t>
          </w:r>
          <w:r>
            <w:rPr>
              <w:rFonts w:hint="eastAsia" w:ascii="宋体" w:hAnsi="宋体" w:eastAsia="宋体" w:cs="宋体"/>
              <w:lang w:val="en-US" w:eastAsia="zh-CN"/>
            </w:rPr>
            <w:t>模型的建立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_Toc30769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491A70B9" wp14:textId="77777777">
          <w:pPr>
            <w:pStyle w:val="5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_Toc31148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5.1.3 </w:t>
          </w:r>
          <w:r>
            <w:rPr>
              <w:rFonts w:hint="eastAsia" w:ascii="宋体" w:hAnsi="宋体" w:eastAsia="宋体" w:cs="宋体"/>
            </w:rPr>
            <w:t>XXX</w:t>
          </w:r>
          <w:r>
            <w:rPr>
              <w:rFonts w:hint="eastAsia" w:ascii="宋体" w:hAnsi="宋体" w:eastAsia="宋体" w:cs="宋体"/>
              <w:lang w:val="en-US" w:eastAsia="zh-CN"/>
            </w:rPr>
            <w:t>模型的</w:t>
          </w:r>
          <w:r>
            <w:rPr>
              <w:rFonts w:hint="eastAsia" w:ascii="宋体" w:hAnsi="宋体" w:eastAsia="宋体" w:cs="宋体"/>
            </w:rPr>
            <w:t>求解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_Toc31148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5A9F6633" wp14:textId="77777777">
          <w:pPr>
            <w:pStyle w:val="5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_Toc18808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lang w:val="en-US"/>
            </w:rPr>
            <w:t xml:space="preserve">5.1.4 </w:t>
          </w:r>
          <w:r>
            <w:rPr>
              <w:rFonts w:hint="eastAsia" w:ascii="宋体" w:hAnsi="宋体" w:eastAsia="宋体" w:cs="宋体"/>
            </w:rPr>
            <w:t>XXX</w:t>
          </w:r>
          <w:r>
            <w:rPr>
              <w:rFonts w:hint="eastAsia" w:ascii="宋体" w:hAnsi="宋体" w:eastAsia="宋体" w:cs="宋体"/>
              <w:lang w:val="en-US" w:eastAsia="zh-CN"/>
            </w:rPr>
            <w:t>结果的分析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_Toc18808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25A039D3" wp14:textId="77777777">
          <w:pPr>
            <w:pStyle w:val="10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_Toc3788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5.2 </w:t>
          </w:r>
          <w:r>
            <w:rPr>
              <w:rFonts w:hint="eastAsia" w:ascii="宋体" w:hAnsi="宋体" w:eastAsia="宋体" w:cs="宋体"/>
            </w:rPr>
            <w:t>问题二模型的建立与求解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_Toc3788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4155DEE8" wp14:textId="77777777">
          <w:pPr>
            <w:pStyle w:val="10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_Toc19545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5.3 </w:t>
          </w:r>
          <w:r>
            <w:rPr>
              <w:rFonts w:hint="eastAsia" w:ascii="宋体" w:hAnsi="宋体" w:eastAsia="宋体" w:cs="宋体"/>
            </w:rPr>
            <w:t>问题三模型的建立与求解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_Toc19545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38D8051C" wp14:textId="77777777">
          <w:pPr>
            <w:pStyle w:val="9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_Toc10243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44"/>
              <w:szCs w:val="44"/>
              <w:lang w:val="en-US" w:eastAsia="zh-CN" w:bidi="ar-SA"/>
            </w:rPr>
            <w:t>六、 模型检验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_Toc10243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1CE273A3" wp14:textId="77777777">
          <w:pPr>
            <w:pStyle w:val="9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_Toc24900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44"/>
              <w:szCs w:val="44"/>
              <w:lang w:val="en-US" w:eastAsia="zh-CN" w:bidi="ar-SA"/>
            </w:rPr>
            <w:t>七、 模型优缺点评价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_Toc24900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3AC995E3" wp14:textId="77777777">
          <w:pPr>
            <w:pStyle w:val="10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_Toc30007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2"/>
              <w:szCs w:val="32"/>
              <w:lang w:val="en-US" w:eastAsia="zh-CN" w:bidi="ar-SA"/>
            </w:rPr>
            <w:t>7.1 模型的优点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_Toc30007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555B5140" wp14:textId="77777777">
          <w:pPr>
            <w:pStyle w:val="10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_Toc19695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2"/>
              <w:szCs w:val="32"/>
              <w:lang w:val="en-US" w:eastAsia="zh-CN" w:bidi="ar-SA"/>
            </w:rPr>
            <w:t>7.2 模型的缺点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_Toc19695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7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481054E0" wp14:textId="77777777">
          <w:pPr>
            <w:pStyle w:val="10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_Toc21249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2"/>
              <w:szCs w:val="32"/>
              <w:lang w:val="en-US" w:eastAsia="zh-CN" w:bidi="ar-SA"/>
            </w:rPr>
            <w:t>7.3 模型的改进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_Toc21249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7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49A4C122" wp14:textId="77777777">
          <w:pPr>
            <w:pStyle w:val="9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_Toc326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44"/>
              <w:szCs w:val="44"/>
              <w:lang w:val="en-US" w:eastAsia="zh-CN" w:bidi="ar-SA"/>
            </w:rPr>
            <w:t>参考文献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_Toc326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8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5433BE24" wp14:textId="77777777">
          <w:pPr>
            <w:pStyle w:val="9"/>
            <w:tabs>
              <w:tab w:val="right" w:leader="dot" w:pos="8844"/>
            </w:tabs>
            <w:spacing w:line="360" w:lineRule="auto"/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_Toc15480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附录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_Toc15480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9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60061E4C" wp14:textId="77777777">
          <w:pPr>
            <w:widowControl/>
            <w:ind w:firstLine="0" w:firstLineChars="0"/>
            <w:jc w:val="left"/>
          </w:pPr>
          <w:r>
            <w:fldChar w:fldCharType="end"/>
          </w:r>
        </w:p>
      </w:sdtContent>
    </w:sdt>
    <w:p xmlns:wp14="http://schemas.microsoft.com/office/word/2010/wordml" w14:paraId="44EAFD9C" wp14:textId="77777777">
      <w:r>
        <w:br w:type="page"/>
      </w:r>
    </w:p>
    <w:p xmlns:wp14="http://schemas.microsoft.com/office/word/2010/wordml" w14:paraId="031187DC" wp14:textId="77777777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  <w:rPr/>
      </w:pPr>
      <w:bookmarkStart w:name="_Toc57576277" w:id="2"/>
      <w:bookmarkStart w:name="_Toc27344" w:id="3"/>
      <w:r w:rsidR="66AFEFB7">
        <w:rPr/>
        <w:t>问题重述</w:t>
      </w:r>
      <w:bookmarkEnd w:id="2"/>
      <w:bookmarkEnd w:id="3"/>
    </w:p>
    <w:p w:rsidR="66AFEFB7" w:rsidP="66AFEFB7" w:rsidRDefault="66AFEFB7" w14:paraId="6D278A7F" w14:textId="17BB3A6C">
      <w:pPr>
        <w:spacing w:before="0" w:beforeAutospacing="off" w:after="0" w:afterAutospacing="off"/>
        <w:ind w:firstLine="0"/>
        <w:jc w:val="both"/>
      </w:pP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>1.1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问题背景</w:t>
      </w:r>
    </w:p>
    <w:p w:rsidR="66AFEFB7" w:rsidP="66AFEFB7" w:rsidRDefault="66AFEFB7" w14:paraId="4A73A1EB" w14:textId="601CE03D">
      <w:pPr>
        <w:spacing w:before="0" w:beforeAutospacing="off" w:after="0" w:afterAutospacing="off"/>
        <w:ind w:firstLine="420"/>
        <w:jc w:val="both"/>
      </w:pP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随着产前筛查技术的发展以及精准医疗概念的普及，无创产前检测（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>NIPT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）已成为早期识别胎儿健康隐患的重要手段。该技术通过采集母体血液、提取胎儿游离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DNA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片段从而分析其染色体是否存在异常。根据临床实践可知，胎儿染色体异常主要集中于三类综合征：唐氏综合征（由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21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号染色体游离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DNA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片段比例异常引发）、爱德华氏综合征（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18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号染色体浓度异常）与帕陶氏综合征（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13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号染色体浓度异常），而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NIPT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检测结果的准确性，核心取决于胎儿性染色体浓度：若男胎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Y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染色体浓度达到或超过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4%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、女胎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X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染色体浓度无异常，检测结果可满足临床基本准确性要求。</w:t>
      </w:r>
    </w:p>
    <w:p w:rsidR="66AFEFB7" w:rsidP="66AFEFB7" w:rsidRDefault="66AFEFB7" w14:paraId="3539B3BB" w14:textId="6BE9F98F">
      <w:pPr>
        <w:spacing w:before="0" w:beforeAutospacing="off" w:after="0" w:afterAutospacing="off"/>
        <w:jc w:val="both"/>
      </w:pP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临床已明确分级标准：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12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周以内（早期）发现异常时，医疗干预风险较低；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13-27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周（中期）发现时，干预难度与风险显著上升；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28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周以后（晚期）发现时，已错过最佳干预阶段，风险极高。而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NIPT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检测窗口期恰好覆盖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“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早期——中期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”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的关键阶段，因此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“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时点选择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”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需严格匹配风险分级，避免因时点不当缩短治疗窗口期。已有临床研究表明，男胎的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Y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染色体浓度不仅与孕周有关，还受到孕妇体重指数（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>BMI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）的显著影响。由于不同孕妇的个体差异，采用统一的检测时点可能导致部分孕妇的检测不准确。因此，研究如何根据孕妇的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BMI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及其他特征确定最佳检测时点，对提高检测准确性、降低潜在风险具有重要意义。</w:t>
      </w:r>
    </w:p>
    <w:p w:rsidR="66AFEFB7" w:rsidP="66AFEFB7" w:rsidRDefault="66AFEFB7" w14:paraId="4E8300AD" w14:textId="2057C3C2">
      <w:pPr>
        <w:spacing w:before="0" w:beforeAutospacing="off" w:after="0" w:afterAutospacing="off"/>
        <w:jc w:val="both"/>
      </w:pP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</w:t>
      </w:r>
    </w:p>
    <w:p w:rsidR="66AFEFB7" w:rsidP="66AFEFB7" w:rsidRDefault="66AFEFB7" w14:paraId="36376A0D" w14:textId="46A248AD">
      <w:pPr>
        <w:spacing w:before="0" w:beforeAutospacing="off" w:after="0" w:afterAutospacing="off"/>
        <w:ind w:firstLine="0"/>
        <w:jc w:val="both"/>
      </w:pPr>
      <w:r w:rsidRPr="235EB65C" w:rsidR="235EB65C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>1.2</w:t>
      </w:r>
      <w:r w:rsidRPr="235EB65C" w:rsidR="235EB65C">
        <w:rPr>
          <w:rFonts w:ascii="SimSun" w:hAnsi="SimSun" w:eastAsia="SimSun" w:cs="SimSun"/>
          <w:noProof w:val="0"/>
          <w:sz w:val="21"/>
          <w:szCs w:val="21"/>
          <w:lang w:eastAsia="zh-CN"/>
        </w:rPr>
        <w:t>问题提出</w:t>
      </w:r>
    </w:p>
    <w:p w:rsidR="66AFEFB7" w:rsidP="66AFEFB7" w:rsidRDefault="66AFEFB7" w14:paraId="124D1733" w14:textId="68921793">
      <w:pPr>
        <w:spacing w:before="0" w:beforeAutospacing="off" w:after="0" w:afterAutospacing="off"/>
        <w:jc w:val="both"/>
      </w:pP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基于附件给出的某地区孕妇（大多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>BMI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较高）的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>NIPT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数据，建立数学模型从而解决以下问题：</w:t>
      </w:r>
    </w:p>
    <w:p w:rsidR="66AFEFB7" w:rsidP="66AFEFB7" w:rsidRDefault="66AFEFB7" w14:paraId="67ED8772" w14:textId="69D810EE">
      <w:pPr>
        <w:spacing w:before="0" w:beforeAutospacing="off" w:after="0" w:afterAutospacing="off"/>
        <w:jc w:val="both"/>
      </w:pP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问题一：针对男胎孕妇群体，剖析胎儿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Y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染色体浓度与孕妇孕周、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BMI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等关键指标间的关联特征，构建能定量描述这些关系的数学模型，并通过统计方法验证模型的显著性，确保模型对变量关系刻画的可靠性。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eastAsia="zh-CN"/>
        </w:rPr>
        <w:t xml:space="preserve"> </w:t>
      </w:r>
    </w:p>
    <w:p w:rsidR="66AFEFB7" w:rsidP="66AFEFB7" w:rsidRDefault="66AFEFB7" w14:paraId="77880157" w14:textId="2184EED5">
      <w:pPr>
        <w:spacing w:before="0" w:beforeAutospacing="off" w:after="0" w:afterAutospacing="off"/>
        <w:ind w:firstLine="420"/>
        <w:jc w:val="both"/>
      </w:pP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问题二：已知孕妇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BMI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是影响男胎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Y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染色体浓度达标时间的核心因素，需基于此对男胎孕妇进行科学分组，明确每组的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BMI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区间范围，并确定各组的最佳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NIPT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检测时点。该时点应当以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“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最小化孕妇潜在风险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”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为目标，同时分析检测误差对分组结果及时点选择的影响，评估模型稳健性。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eastAsia="zh-CN"/>
        </w:rPr>
        <w:t xml:space="preserve"> </w:t>
      </w:r>
    </w:p>
    <w:p w:rsidR="66AFEFB7" w:rsidP="66AFEFB7" w:rsidRDefault="66AFEFB7" w14:paraId="40F0EA60" w14:textId="68F9B055">
      <w:pPr>
        <w:spacing w:before="0" w:beforeAutospacing="off" w:after="0" w:afterAutospacing="off"/>
        <w:ind w:firstLine="420"/>
        <w:jc w:val="both"/>
      </w:pP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问题三：男胎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Y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染色体浓度达标时间受多重因素共同作用，包括孕妇身高、体重、年龄等，且需考虑检测误差与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Y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染色体浓度达标比例。需综合这些因素，再次对男胎孕妇按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BMI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进行合理分组，确定各组最佳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NIPT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时点以最小化潜在风险，并进一步分析检测误差对最终结果的干扰程度，完善时点选择方案。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eastAsia="zh-CN"/>
        </w:rPr>
        <w:t xml:space="preserve"> </w:t>
      </w:r>
    </w:p>
    <w:p w:rsidR="66AFEFB7" w:rsidP="66AFEFB7" w:rsidRDefault="66AFEFB7" w14:paraId="160AC323" w14:textId="171BAA91">
      <w:pPr>
        <w:spacing w:before="0" w:beforeAutospacing="off" w:after="0" w:afterAutospacing="off"/>
        <w:ind w:firstLine="420"/>
        <w:jc w:val="both"/>
      </w:pP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问题四：由于孕妇与女胎均不携带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Y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染色体，女胎异常判定需关注染色体非整倍体。需整合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X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染色体及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21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号、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18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号、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13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号染色体的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Z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值、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GC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含量、读段数及相关比例、孕妇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BMI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等多维度数据，提出女胎异常判定方法。</w:t>
      </w:r>
    </w:p>
    <w:p w:rsidR="66AFEFB7" w:rsidP="66AFEFB7" w:rsidRDefault="66AFEFB7" w14:paraId="3E2C8DB5" w14:textId="12AD4E95">
      <w:pPr>
        <w:spacing w:before="0" w:beforeAutospacing="off" w:after="0" w:afterAutospacing="off"/>
        <w:ind w:firstLine="420"/>
        <w:jc w:val="both"/>
        <w:rPr>
          <w:rFonts w:ascii="SimSun" w:hAnsi="SimSun" w:eastAsia="SimSun" w:cs="SimSun" w:cstheme="minorBidi"/>
          <w:noProof w:val="0"/>
          <w:color w:val="auto"/>
          <w:sz w:val="24"/>
          <w:szCs w:val="24"/>
          <w:lang w:eastAsia="zh-CN" w:bidi="ar-SA"/>
        </w:rPr>
      </w:pPr>
    </w:p>
    <w:p w:rsidR="66AFEFB7" w:rsidP="66AFEFB7" w:rsidRDefault="66AFEFB7" w14:paraId="1EC439CD" w14:textId="7025BA26">
      <w:pPr>
        <w:pStyle w:val="1"/>
        <w:spacing w:before="0" w:beforeAutospacing="off" w:after="0" w:afterAutospacing="off"/>
        <w:ind w:left="0" w:firstLine="420"/>
        <w:jc w:val="both"/>
        <w:rPr>
          <w:rFonts w:ascii="SimSun" w:hAnsi="SimSun" w:eastAsia="SimSun" w:cs="SimSun"/>
          <w:noProof w:val="0"/>
          <w:sz w:val="24"/>
          <w:szCs w:val="24"/>
          <w:lang w:eastAsia="zh-CN"/>
        </w:rPr>
      </w:pPr>
    </w:p>
    <w:p w:rsidR="66AFEFB7" w:rsidP="66AFEFB7" w:rsidRDefault="66AFEFB7" w14:paraId="32B5E004" w14:textId="7A26AA54">
      <w:pPr>
        <w:pStyle w:val="1"/>
        <w:ind w:left="0" w:firstLine="0"/>
        <w:rPr>
          <w:rFonts w:ascii="Times New Roman" w:hAnsi="Times New Roman" w:eastAsia="宋体" w:cs="" w:cstheme="minorBidi"/>
          <w:sz w:val="24"/>
          <w:szCs w:val="24"/>
          <w:lang w:val="en-US" w:eastAsia="zh-CN" w:bidi="ar-SA"/>
        </w:rPr>
      </w:pPr>
    </w:p>
    <w:p xmlns:wp14="http://schemas.microsoft.com/office/word/2010/wordml" w14:paraId="4B94D5A5" wp14:textId="77777777">
      <w:pPr>
        <w:ind w:left="0" w:leftChars="0" w:firstLine="0" w:firstLineChars="0"/>
      </w:pPr>
    </w:p>
    <w:p xmlns:wp14="http://schemas.microsoft.com/office/word/2010/wordml" w14:paraId="65C08AC2" wp14:textId="77777777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</w:pPr>
      <w:bookmarkStart w:name="_Toc57576278" w:id="4"/>
      <w:bookmarkStart w:name="_Toc28431" w:id="5"/>
      <w:r>
        <w:t>问题分析</w:t>
      </w:r>
      <w:bookmarkEnd w:id="4"/>
      <w:bookmarkEnd w:id="5"/>
    </w:p>
    <w:p xmlns:wp14="http://schemas.microsoft.com/office/word/2010/wordml" w:rsidP="235EB65C" w14:paraId="3656B9AB" wp14:textId="7FCCB153">
      <w:pPr>
        <w:pStyle w:val="3"/>
        <w:spacing w:after="156"/>
        <w:ind/>
        <w:outlineLvl w:val="1"/>
        <w:rPr/>
      </w:pPr>
      <w:bookmarkStart w:name="_Toc32494" w:id="6"/>
      <w:r w:rsidR="235EB65C">
        <w:rPr/>
        <w:t>问题一的分析</w:t>
      </w:r>
      <w:bookmarkEnd w:id="6"/>
    </w:p>
    <w:p xmlns:wp14="http://schemas.microsoft.com/office/word/2010/wordml" w:rsidP="235EB65C" w14:paraId="717C6DF3" wp14:textId="25E58C89">
      <w:pPr>
        <w:spacing w:before="0" w:beforeAutospacing="off" w:after="0" w:afterAutospacing="off"/>
        <w:ind w:firstLine="480"/>
        <w:jc w:val="both"/>
      </w:pPr>
      <w:r w:rsidRPr="235EB65C" w:rsidR="235EB65C">
        <w:rPr>
          <w:rFonts w:ascii="SimSun" w:hAnsi="SimSun" w:eastAsia="SimSun" w:cs="SimSun"/>
          <w:noProof w:val="0"/>
          <w:sz w:val="24"/>
          <w:szCs w:val="24"/>
          <w:lang w:eastAsia="zh-CN"/>
        </w:rPr>
        <w:t>问题一要求利用已知数据集，分析胎儿</w:t>
      </w:r>
      <w:r w:rsidRPr="235EB65C" w:rsidR="235EB65C">
        <w:rPr>
          <w:rFonts w:ascii="Times New Roman" w:hAnsi="Times New Roman" w:eastAsia="Times New Roman" w:cs="Times New Roman"/>
          <w:noProof w:val="0"/>
          <w:sz w:val="24"/>
          <w:szCs w:val="24"/>
          <w:lang w:eastAsia="zh-CN"/>
        </w:rPr>
        <w:t xml:space="preserve"> </w:t>
      </w:r>
      <w:r w:rsidRPr="235EB65C" w:rsidR="235EB65C">
        <w:rPr>
          <w:rFonts w:ascii="Times New Roman" w:hAnsi="Times New Roman" w:eastAsia="Times New Roman" w:cs="Times New Roman"/>
          <w:noProof w:val="0"/>
          <w:sz w:val="24"/>
          <w:szCs w:val="24"/>
          <w:lang w:val="en-US" w:eastAsia="zh-CN"/>
        </w:rPr>
        <w:t xml:space="preserve">Y </w:t>
      </w:r>
      <w:r w:rsidRPr="235EB65C" w:rsidR="235EB65C">
        <w:rPr>
          <w:rFonts w:ascii="SimSun" w:hAnsi="SimSun" w:eastAsia="SimSun" w:cs="SimSun"/>
          <w:noProof w:val="0"/>
          <w:sz w:val="24"/>
          <w:szCs w:val="24"/>
          <w:lang w:eastAsia="zh-CN"/>
        </w:rPr>
        <w:t>染色体浓度与孕妇的孕周数和</w:t>
      </w:r>
      <w:r w:rsidRPr="235EB65C" w:rsidR="235EB65C">
        <w:rPr>
          <w:rFonts w:ascii="Times New Roman" w:hAnsi="Times New Roman" w:eastAsia="Times New Roman" w:cs="Times New Roman"/>
          <w:noProof w:val="0"/>
          <w:sz w:val="24"/>
          <w:szCs w:val="24"/>
          <w:lang w:eastAsia="zh-CN"/>
        </w:rPr>
        <w:t xml:space="preserve"> </w:t>
      </w:r>
      <w:r w:rsidRPr="235EB65C" w:rsidR="235EB65C">
        <w:rPr>
          <w:rFonts w:ascii="Times New Roman" w:hAnsi="Times New Roman" w:eastAsia="Times New Roman" w:cs="Times New Roman"/>
          <w:noProof w:val="0"/>
          <w:sz w:val="24"/>
          <w:szCs w:val="24"/>
          <w:lang w:val="en-US" w:eastAsia="zh-CN"/>
        </w:rPr>
        <w:t xml:space="preserve">BMI </w:t>
      </w:r>
      <w:r w:rsidRPr="235EB65C" w:rsidR="235EB65C">
        <w:rPr>
          <w:rFonts w:ascii="SimSun" w:hAnsi="SimSun" w:eastAsia="SimSun" w:cs="SimSun"/>
          <w:noProof w:val="0"/>
          <w:sz w:val="24"/>
          <w:szCs w:val="24"/>
          <w:lang w:eastAsia="zh-CN"/>
        </w:rPr>
        <w:t>等指标的定量关联，构建关系模型并检验显著性，为后续</w:t>
      </w:r>
      <w:r w:rsidRPr="235EB65C" w:rsidR="235EB65C">
        <w:rPr>
          <w:rFonts w:ascii="Times New Roman" w:hAnsi="Times New Roman" w:eastAsia="Times New Roman" w:cs="Times New Roman"/>
          <w:noProof w:val="0"/>
          <w:sz w:val="24"/>
          <w:szCs w:val="24"/>
          <w:lang w:val="en-US" w:eastAsia="zh-CN"/>
        </w:rPr>
        <w:t xml:space="preserve"> BMI </w:t>
      </w:r>
      <w:r w:rsidRPr="235EB65C" w:rsidR="235EB65C">
        <w:rPr>
          <w:rFonts w:ascii="SimSun" w:hAnsi="SimSun" w:eastAsia="SimSun" w:cs="SimSun"/>
          <w:noProof w:val="0"/>
          <w:sz w:val="24"/>
          <w:szCs w:val="24"/>
          <w:lang w:eastAsia="zh-CN"/>
        </w:rPr>
        <w:t>分组及最佳</w:t>
      </w:r>
      <w:r w:rsidRPr="235EB65C" w:rsidR="235EB65C">
        <w:rPr>
          <w:rFonts w:ascii="Times New Roman" w:hAnsi="Times New Roman" w:eastAsia="Times New Roman" w:cs="Times New Roman"/>
          <w:noProof w:val="0"/>
          <w:sz w:val="24"/>
          <w:szCs w:val="24"/>
          <w:lang w:val="en-US" w:eastAsia="zh-CN"/>
        </w:rPr>
        <w:t xml:space="preserve"> NIPT </w:t>
      </w:r>
      <w:r w:rsidRPr="235EB65C" w:rsidR="235EB65C">
        <w:rPr>
          <w:rFonts w:ascii="SimSun" w:hAnsi="SimSun" w:eastAsia="SimSun" w:cs="SimSun"/>
          <w:noProof w:val="0"/>
          <w:sz w:val="24"/>
          <w:szCs w:val="24"/>
          <w:lang w:eastAsia="zh-CN"/>
        </w:rPr>
        <w:t>时点选择提供理论依据。考虑到分析需排除无关样本干扰且数据集中包含非线性变量，先利用数据预处理方法筛选有效样本与规范变量，即仅保留男胎样本、将孕周字符串转换为连续数值、将日期转换为标准日期格式。</w:t>
      </w:r>
    </w:p>
    <w:p xmlns:wp14="http://schemas.microsoft.com/office/word/2010/wordml" w:rsidP="235EB65C" w14:paraId="6D103BD7" wp14:textId="393E44DA">
      <w:pPr>
        <w:spacing w:before="0" w:beforeAutospacing="off" w:after="0" w:afterAutospacing="off"/>
        <w:ind w:firstLine="480"/>
        <w:jc w:val="both"/>
      </w:pPr>
      <w:r w:rsidRPr="235EB65C" w:rsidR="235EB65C">
        <w:rPr>
          <w:rFonts w:ascii="SimSun" w:hAnsi="SimSun" w:eastAsia="SimSun" w:cs="SimSun"/>
          <w:noProof w:val="0"/>
          <w:sz w:val="24"/>
          <w:szCs w:val="24"/>
          <w:lang w:eastAsia="zh-CN"/>
        </w:rPr>
        <w:t>数据预处理后，通过散点图观察</w:t>
      </w:r>
      <w:r w:rsidRPr="235EB65C" w:rsidR="235EB65C">
        <w:rPr>
          <w:rFonts w:ascii="Times New Roman" w:hAnsi="Times New Roman" w:eastAsia="Times New Roman" w:cs="Times New Roman"/>
          <w:noProof w:val="0"/>
          <w:sz w:val="24"/>
          <w:szCs w:val="24"/>
          <w:lang w:val="en-US" w:eastAsia="zh-CN"/>
        </w:rPr>
        <w:t xml:space="preserve"> Y </w:t>
      </w:r>
      <w:r w:rsidRPr="235EB65C" w:rsidR="235EB65C">
        <w:rPr>
          <w:rFonts w:ascii="SimSun" w:hAnsi="SimSun" w:eastAsia="SimSun" w:cs="SimSun"/>
          <w:noProof w:val="0"/>
          <w:sz w:val="24"/>
          <w:szCs w:val="24"/>
          <w:lang w:eastAsia="zh-CN"/>
        </w:rPr>
        <w:t>染色体浓度与孕周、</w:t>
      </w:r>
      <w:r w:rsidRPr="235EB65C" w:rsidR="235EB65C">
        <w:rPr>
          <w:rFonts w:ascii="Times New Roman" w:hAnsi="Times New Roman" w:eastAsia="Times New Roman" w:cs="Times New Roman"/>
          <w:noProof w:val="0"/>
          <w:sz w:val="24"/>
          <w:szCs w:val="24"/>
          <w:lang w:val="en-US" w:eastAsia="zh-CN"/>
        </w:rPr>
        <w:t xml:space="preserve">BMI </w:t>
      </w:r>
      <w:r w:rsidRPr="235EB65C" w:rsidR="235EB65C">
        <w:rPr>
          <w:rFonts w:ascii="SimSun" w:hAnsi="SimSun" w:eastAsia="SimSun" w:cs="SimSun"/>
          <w:noProof w:val="0"/>
          <w:sz w:val="24"/>
          <w:szCs w:val="24"/>
          <w:lang w:eastAsia="zh-CN"/>
        </w:rPr>
        <w:t>的关系。计算</w:t>
      </w:r>
      <w:r w:rsidRPr="235EB65C" w:rsidR="235EB65C">
        <w:rPr>
          <w:rFonts w:ascii="Times New Roman" w:hAnsi="Times New Roman" w:eastAsia="Times New Roman" w:cs="Times New Roman"/>
          <w:noProof w:val="0"/>
          <w:sz w:val="24"/>
          <w:szCs w:val="24"/>
          <w:lang w:val="en-US" w:eastAsia="zh-CN"/>
        </w:rPr>
        <w:t xml:space="preserve"> Pearson </w:t>
      </w:r>
      <w:r w:rsidRPr="235EB65C" w:rsidR="235EB65C">
        <w:rPr>
          <w:rFonts w:ascii="SimSun" w:hAnsi="SimSun" w:eastAsia="SimSun" w:cs="SimSun"/>
          <w:noProof w:val="0"/>
          <w:sz w:val="24"/>
          <w:szCs w:val="24"/>
          <w:lang w:eastAsia="zh-CN"/>
        </w:rPr>
        <w:t>相关系数初步衡量线性关联强度。若变量间线性关联显著，则使用多元线性回归模型量化影响幅度；反之则调整模型为多项式回归并且引入孕周二次项或</w:t>
      </w:r>
      <w:r w:rsidRPr="235EB65C" w:rsidR="235EB65C">
        <w:rPr>
          <w:rFonts w:ascii="Times New Roman" w:hAnsi="Times New Roman" w:eastAsia="Times New Roman" w:cs="Times New Roman"/>
          <w:noProof w:val="0"/>
          <w:sz w:val="24"/>
          <w:szCs w:val="24"/>
          <w:lang w:eastAsia="zh-CN"/>
        </w:rPr>
        <w:t xml:space="preserve"> </w:t>
      </w:r>
      <w:r w:rsidRPr="235EB65C" w:rsidR="235EB65C">
        <w:rPr>
          <w:rFonts w:ascii="SimSun" w:hAnsi="SimSun" w:eastAsia="SimSun" w:cs="SimSun"/>
          <w:noProof w:val="0"/>
          <w:sz w:val="24"/>
          <w:szCs w:val="24"/>
          <w:lang w:eastAsia="zh-CN"/>
        </w:rPr>
        <w:t>“孕周</w:t>
      </w:r>
      <w:r w:rsidRPr="235EB65C" w:rsidR="235EB65C">
        <w:rPr>
          <w:rFonts w:ascii="Times New Roman" w:hAnsi="Times New Roman" w:eastAsia="Times New Roman" w:cs="Times New Roman"/>
          <w:noProof w:val="0"/>
          <w:sz w:val="24"/>
          <w:szCs w:val="24"/>
          <w:lang w:eastAsia="zh-CN"/>
        </w:rPr>
        <w:t xml:space="preserve"> </w:t>
      </w:r>
      <w:r w:rsidRPr="235EB65C" w:rsidR="235EB65C">
        <w:rPr>
          <w:rFonts w:ascii="SimSun" w:hAnsi="SimSun" w:eastAsia="SimSun" w:cs="SimSun"/>
          <w:noProof w:val="0"/>
          <w:sz w:val="24"/>
          <w:szCs w:val="24"/>
          <w:lang w:eastAsia="zh-CN"/>
        </w:rPr>
        <w:t>×</w:t>
      </w:r>
      <w:r w:rsidRPr="235EB65C" w:rsidR="235EB65C">
        <w:rPr>
          <w:rFonts w:ascii="Times New Roman" w:hAnsi="Times New Roman" w:eastAsia="Times New Roman" w:cs="Times New Roman"/>
          <w:noProof w:val="0"/>
          <w:sz w:val="24"/>
          <w:szCs w:val="24"/>
          <w:lang w:val="en-US" w:eastAsia="zh-CN"/>
        </w:rPr>
        <w:t>BMI</w:t>
      </w:r>
      <w:r w:rsidRPr="235EB65C" w:rsidR="235EB65C">
        <w:rPr>
          <w:rFonts w:ascii="SimSun" w:hAnsi="SimSun" w:eastAsia="SimSun" w:cs="SimSun"/>
          <w:noProof w:val="0"/>
          <w:sz w:val="24"/>
          <w:szCs w:val="24"/>
          <w:lang w:eastAsia="zh-CN"/>
        </w:rPr>
        <w:t>”</w:t>
      </w:r>
      <w:r w:rsidRPr="235EB65C" w:rsidR="235EB65C">
        <w:rPr>
          <w:rFonts w:ascii="Times New Roman" w:hAnsi="Times New Roman" w:eastAsia="Times New Roman" w:cs="Times New Roman"/>
          <w:noProof w:val="0"/>
          <w:sz w:val="24"/>
          <w:szCs w:val="24"/>
          <w:lang w:eastAsia="zh-CN"/>
        </w:rPr>
        <w:t xml:space="preserve"> </w:t>
      </w:r>
      <w:r w:rsidRPr="235EB65C" w:rsidR="235EB65C">
        <w:rPr>
          <w:rFonts w:ascii="SimSun" w:hAnsi="SimSun" w:eastAsia="SimSun" w:cs="SimSun"/>
          <w:noProof w:val="0"/>
          <w:sz w:val="24"/>
          <w:szCs w:val="24"/>
          <w:lang w:eastAsia="zh-CN"/>
        </w:rPr>
        <w:t>交互项修正模型。而后通过统计检验验证模型有效性，明确孕周、</w:t>
      </w:r>
      <w:r w:rsidRPr="235EB65C" w:rsidR="235EB65C">
        <w:rPr>
          <w:rFonts w:ascii="Times New Roman" w:hAnsi="Times New Roman" w:eastAsia="Times New Roman" w:cs="Times New Roman"/>
          <w:noProof w:val="0"/>
          <w:sz w:val="24"/>
          <w:szCs w:val="24"/>
          <w:lang w:val="en-US" w:eastAsia="zh-CN"/>
        </w:rPr>
        <w:t xml:space="preserve">BMI </w:t>
      </w:r>
      <w:r w:rsidRPr="235EB65C" w:rsidR="235EB65C">
        <w:rPr>
          <w:rFonts w:ascii="SimSun" w:hAnsi="SimSun" w:eastAsia="SimSun" w:cs="SimSun"/>
          <w:noProof w:val="0"/>
          <w:sz w:val="24"/>
          <w:szCs w:val="24"/>
          <w:lang w:eastAsia="zh-CN"/>
        </w:rPr>
        <w:t>对</w:t>
      </w:r>
      <w:r w:rsidRPr="235EB65C" w:rsidR="235EB65C">
        <w:rPr>
          <w:rFonts w:ascii="Times New Roman" w:hAnsi="Times New Roman" w:eastAsia="Times New Roman" w:cs="Times New Roman"/>
          <w:noProof w:val="0"/>
          <w:sz w:val="24"/>
          <w:szCs w:val="24"/>
          <w:lang w:val="en-US" w:eastAsia="zh-CN"/>
        </w:rPr>
        <w:t xml:space="preserve"> Y </w:t>
      </w:r>
      <w:r w:rsidRPr="235EB65C" w:rsidR="235EB65C">
        <w:rPr>
          <w:rFonts w:ascii="SimSun" w:hAnsi="SimSun" w:eastAsia="SimSun" w:cs="SimSun"/>
          <w:noProof w:val="0"/>
          <w:sz w:val="24"/>
          <w:szCs w:val="24"/>
          <w:lang w:eastAsia="zh-CN"/>
        </w:rPr>
        <w:t>染色体浓度的影响方向与强弱。</w:t>
      </w:r>
    </w:p>
    <w:p xmlns:wp14="http://schemas.microsoft.com/office/word/2010/wordml" w14:paraId="45FB0818" wp14:textId="3F1EC62A"/>
    <w:p xmlns:wp14="http://schemas.microsoft.com/office/word/2010/wordml" w14:paraId="7D58BAFE" wp14:textId="77777777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/>
        <w:textAlignment w:val="auto"/>
        <w:outlineLvl w:val="1"/>
      </w:pPr>
      <w:bookmarkStart w:name="_Toc57576279" w:id="7"/>
      <w:bookmarkStart w:name="_Toc13671" w:id="8"/>
      <w:r>
        <w:rPr>
          <w:rFonts w:hint="eastAsia"/>
        </w:rPr>
        <w:t>问题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的分析</w:t>
      </w:r>
      <w:bookmarkEnd w:id="7"/>
      <w:bookmarkEnd w:id="8"/>
    </w:p>
    <w:p xmlns:wp14="http://schemas.microsoft.com/office/word/2010/wordml" w14:paraId="049F31CB" wp14:textId="77777777">
      <w:pPr>
        <w:ind w:left="0" w:leftChars="0" w:firstLine="0" w:firstLineChars="0"/>
      </w:pPr>
    </w:p>
    <w:p w:rsidR="235EB65C" w:rsidP="235EB65C" w:rsidRDefault="235EB65C" w14:paraId="473101B1" w14:textId="4E807B5D">
      <w:pPr>
        <w:pStyle w:val="3"/>
        <w:keepNext w:val="1"/>
        <w:keepLines w:val="1"/>
        <w:pageBreakBefore w:val="0"/>
        <w:widowControl w:val="0"/>
        <w:spacing w:before="156" w:after="156"/>
        <w:outlineLvl w:val="1"/>
        <w:rPr/>
      </w:pPr>
      <w:bookmarkStart w:name="_Toc57576280" w:id="9"/>
      <w:bookmarkStart w:name="_Toc27630" w:id="10"/>
      <w:r w:rsidR="235EB65C">
        <w:rPr/>
        <w:t>问题三的分析</w:t>
      </w:r>
      <w:bookmarkEnd w:id="9"/>
      <w:bookmarkEnd w:id="10"/>
    </w:p>
    <w:p w:rsidR="235EB65C" w:rsidP="235EB65C" w:rsidRDefault="235EB65C" w14:paraId="7B254A07" w14:textId="78E60D28">
      <w:pPr>
        <w:pStyle w:val="1"/>
        <w:keepNext w:val="1"/>
        <w:keepLines w:val="1"/>
        <w:pageBreakBefore w:val="0"/>
        <w:widowControl w:val="0"/>
        <w:bidi w:val="0"/>
      </w:pPr>
    </w:p>
    <w:p w:rsidR="235EB65C" w:rsidP="235EB65C" w:rsidRDefault="235EB65C" w14:paraId="4C4CFBBF" w14:textId="14BC4445">
      <w:pPr>
        <w:pStyle w:val="3"/>
        <w:keepNext w:val="1"/>
        <w:keepLines w:val="1"/>
        <w:pageBreakBefore w:val="0"/>
        <w:widowControl w:val="0"/>
        <w:bidi w:val="0"/>
        <w:spacing w:before="156" w:after="156"/>
        <w:outlineLvl w:val="1"/>
        <w:rPr/>
      </w:pPr>
      <w:r w:rsidR="235EB65C">
        <w:rPr/>
        <w:t>问题四的分析</w:t>
      </w:r>
    </w:p>
    <w:p w:rsidR="235EB65C" w:rsidP="235EB65C" w:rsidRDefault="235EB65C" w14:paraId="1EC54D22" w14:textId="05DF4A41">
      <w:pPr>
        <w:pStyle w:val="1"/>
        <w:keepNext w:val="1"/>
        <w:keepLines w:val="1"/>
        <w:pageBreakBefore w:val="0"/>
        <w:widowControl w:val="0"/>
        <w:bidi w:val="0"/>
      </w:pPr>
    </w:p>
    <w:p xmlns:wp14="http://schemas.microsoft.com/office/word/2010/wordml" w14:paraId="53128261" wp14:textId="77777777">
      <w:pPr>
        <w:ind w:firstLine="480"/>
      </w:pPr>
    </w:p>
    <w:p xmlns:wp14="http://schemas.microsoft.com/office/word/2010/wordml" w14:paraId="149DE3E8" wp14:textId="77777777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</w:pPr>
      <w:bookmarkStart w:name="_Toc57576281" w:id="11"/>
      <w:bookmarkStart w:name="_Toc22007" w:id="12"/>
      <w:r>
        <w:t>模型假设</w:t>
      </w:r>
      <w:bookmarkEnd w:id="11"/>
      <w:bookmarkEnd w:id="12"/>
    </w:p>
    <w:p xmlns:wp14="http://schemas.microsoft.com/office/word/2010/wordml" w14:paraId="29C5AEDC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对情景的说明，不可能也不必要提供问题的每个细节。由此而来建立由此而来建立数学模型还是不够的，还要补充一些假设，模型假设是建立数学模型中非常关键的一步，关系到模型的成败和优劣。</w:t>
      </w:r>
    </w:p>
    <w:p xmlns:wp14="http://schemas.microsoft.com/office/word/2010/wordml" w14:paraId="62486C05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</w:p>
    <w:p xmlns:wp14="http://schemas.microsoft.com/office/word/2010/wordml" w14:paraId="679964AB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常见的假设如下：</w:t>
      </w:r>
    </w:p>
    <w:p xmlns:wp14="http://schemas.microsoft.com/office/word/2010/wordml" w14:paraId="4101652C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</w:p>
    <w:p xmlns:wp14="http://schemas.microsoft.com/office/word/2010/wordml" w14:paraId="5104EE58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2" w:firstLineChars="200"/>
        <w:outlineLvl w:val="9"/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 xml:space="preserve">① </w:t>
      </w: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对题目中已知条件或参数做出保真性假设</w:t>
      </w:r>
    </w:p>
    <w:p xmlns:wp14="http://schemas.microsoft.com/office/word/2010/wordml" w14:paraId="120E58A5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如：题目给出的测量数据准确，无异常值；</w:t>
      </w:r>
    </w:p>
    <w:p xmlns:wp14="http://schemas.microsoft.com/office/word/2010/wordml" w14:paraId="4B99056E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</w:p>
    <w:p xmlns:wp14="http://schemas.microsoft.com/office/word/2010/wordml" w14:paraId="1840AE42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2" w:firstLineChars="200"/>
        <w:outlineLvl w:val="9"/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 xml:space="preserve">② </w:t>
      </w: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仅考虑题目中涉及的主要条件，对其他情况不考虑或进行强制规定</w:t>
      </w:r>
    </w:p>
    <w:p xmlns:wp14="http://schemas.microsoft.com/office/word/2010/wordml" w14:paraId="23ADABD4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 xml:space="preserve">如：不考虑高压油管内壁对油的粘滞力; </w:t>
      </w:r>
    </w:p>
    <w:p xmlns:wp14="http://schemas.microsoft.com/office/word/2010/wordml" w14:paraId="1299C43A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</w:p>
    <w:p xmlns:wp14="http://schemas.microsoft.com/office/word/2010/wordml" w14:paraId="141E40BF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2" w:firstLineChars="200"/>
        <w:outlineLvl w:val="9"/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③ 对题目中涉及的主要条件进行平稳性规定</w:t>
      </w:r>
    </w:p>
    <w:p xmlns:wp14="http://schemas.microsoft.com/office/word/2010/wordml" w14:paraId="4AD0D87E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如：整个系统温度恒定</w:t>
      </w:r>
    </w:p>
    <w:p xmlns:wp14="http://schemas.microsoft.com/office/word/2010/wordml" w14:paraId="4DDBEF00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</w:p>
    <w:p xmlns:wp14="http://schemas.microsoft.com/office/word/2010/wordml" w14:paraId="65D93217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2" w:firstLineChars="200"/>
        <w:outlineLvl w:val="9"/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④ 为使研究更简便、或从常识性角度做出的假设</w:t>
      </w:r>
    </w:p>
    <w:p xmlns:wp14="http://schemas.microsoft.com/office/word/2010/wordml" w14:paraId="63C64FE3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如：以第四层(空气层)底层温度表示人体皮肤外侧温度</w:t>
      </w:r>
    </w:p>
    <w:p xmlns:wp14="http://schemas.microsoft.com/office/word/2010/wordml" w14:paraId="3461D779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</w:p>
    <w:p xmlns:wp14="http://schemas.microsoft.com/office/word/2010/wordml" w14:paraId="5FC7A4FD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2" w:firstLineChars="200"/>
        <w:outlineLvl w:val="9"/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⑤ 对模型中相关参数做出规定</w:t>
      </w:r>
    </w:p>
    <w:p xmlns:wp14="http://schemas.microsoft.com/office/word/2010/wordml" w14:paraId="197F5ED8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如：人体为绝对黑体，即辐射发射率为1</w:t>
      </w:r>
    </w:p>
    <w:p xmlns:wp14="http://schemas.microsoft.com/office/word/2010/wordml" w14:paraId="3CF2D8B6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</w:p>
    <w:p xmlns:wp14="http://schemas.microsoft.com/office/word/2010/wordml" w14:paraId="1C881B4D" wp14:textId="77777777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</w:pPr>
      <w:bookmarkStart w:name="_Toc57576282" w:id="13"/>
      <w:bookmarkStart w:name="_Toc23726" w:id="14"/>
      <w:r>
        <w:t>符号说明</w:t>
      </w:r>
      <w:bookmarkEnd w:id="13"/>
      <w:bookmarkEnd w:id="14"/>
    </w:p>
    <w:p xmlns:wp14="http://schemas.microsoft.com/office/word/2010/wordml" w14:paraId="558CC1B1" wp14:textId="77777777">
      <w:pPr>
        <w:rPr>
          <w:rFonts w:hint="eastAsia"/>
        </w:rPr>
      </w:pPr>
      <w:r>
        <w:rPr>
          <w:rFonts w:hint="eastAsia"/>
        </w:rPr>
        <w:t>符号说明是对建模过程中涉及到的主要变量提前在论文中进行描述，以方便评审老师阅读论文</w:t>
      </w:r>
    </w:p>
    <w:p xmlns:wp14="http://schemas.microsoft.com/office/word/2010/wordml" w14:paraId="2FFF270E" wp14:textId="77777777">
      <w:pPr>
        <w:rPr>
          <w:rFonts w:hint="eastAsia"/>
          <w:b/>
          <w:bCs/>
          <w:color w:val="FF0000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一般符号说明是以</w:t>
      </w:r>
      <w:r>
        <w:rPr>
          <w:rFonts w:hint="eastAsia"/>
          <w:b/>
          <w:bCs/>
          <w:color w:val="FF0000"/>
        </w:rPr>
        <w:t>三线表</w:t>
      </w:r>
      <w:r>
        <w:rPr>
          <w:rFonts w:hint="eastAsia"/>
        </w:rPr>
        <w:t>的形式给出，主要包括：</w:t>
      </w:r>
      <w:r>
        <w:rPr>
          <w:rFonts w:hint="eastAsia"/>
          <w:b/>
          <w:bCs/>
          <w:color w:val="FF0000"/>
        </w:rPr>
        <w:t>符号、含义和单位</w:t>
      </w:r>
    </w:p>
    <w:p xmlns:wp14="http://schemas.microsoft.com/office/word/2010/wordml" w14:paraId="3DFE2DC3" wp14:textId="77777777"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只需要写主要的</w:t>
      </w:r>
      <w:r>
        <w:rPr>
          <w:rFonts w:hint="eastAsia"/>
          <w:b/>
          <w:bCs/>
          <w:color w:val="FF0000"/>
        </w:rPr>
        <w:t>全局变量</w:t>
      </w:r>
      <w:r>
        <w:rPr>
          <w:rFonts w:hint="eastAsia"/>
        </w:rPr>
        <w:t>即可，对于临时变量不需要写</w:t>
      </w:r>
    </w:p>
    <w:p xmlns:wp14="http://schemas.microsoft.com/office/word/2010/wordml" w14:paraId="73165199" wp14:textId="77777777"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建议大家用</w:t>
      </w:r>
      <w:r>
        <w:rPr>
          <w:rFonts w:hint="eastAsia"/>
          <w:b/>
          <w:bCs/>
          <w:color w:val="FF0000"/>
        </w:rPr>
        <w:t>希腊字母</w:t>
      </w:r>
      <w:r>
        <w:rPr>
          <w:rFonts w:hint="eastAsia"/>
        </w:rPr>
        <w:t>，尽量不要用中文字符或英文字母</w:t>
      </w:r>
    </w:p>
    <w:p xmlns:wp14="http://schemas.microsoft.com/office/word/2010/wordml" w14:paraId="4EB3C314" wp14:textId="77777777">
      <w:pPr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</w:rPr>
        <w:t>即使在符号说明里进行了解释，</w:t>
      </w:r>
      <w:r>
        <w:rPr>
          <w:rFonts w:hint="eastAsia"/>
          <w:lang w:val="en-US" w:eastAsia="zh-CN"/>
        </w:rPr>
        <w:t>也需要在下文中该符号首次出现时说明</w:t>
      </w:r>
    </w:p>
    <w:p xmlns:wp14="http://schemas.microsoft.com/office/word/2010/wordml" w14:paraId="0FB78278" wp14:textId="77777777">
      <w:pPr>
        <w:rPr>
          <w:rFonts w:hint="eastAsia"/>
        </w:rPr>
      </w:pPr>
    </w:p>
    <w:p xmlns:wp14="http://schemas.microsoft.com/office/word/2010/wordml" w14:paraId="1FC39945" wp14:textId="77777777">
      <w:pPr>
        <w:rPr>
          <w:rFonts w:hint="eastAsia"/>
        </w:rPr>
      </w:pPr>
    </w:p>
    <w:p xmlns:wp14="http://schemas.microsoft.com/office/word/2010/wordml" w14:paraId="0562CB0E" wp14:textId="77777777">
      <w:pPr>
        <w:rPr>
          <w:rFonts w:hint="eastAsia"/>
        </w:rPr>
      </w:pPr>
    </w:p>
    <w:p xmlns:wp14="http://schemas.microsoft.com/office/word/2010/wordml" w14:paraId="34CE0A41" wp14:textId="77777777">
      <w:pPr>
        <w:rPr>
          <w:rFonts w:hint="eastAsia"/>
        </w:rPr>
      </w:pPr>
    </w:p>
    <w:p xmlns:wp14="http://schemas.microsoft.com/office/word/2010/wordml" w14:paraId="62EBF3C5" wp14:textId="77777777">
      <w:pPr>
        <w:rPr>
          <w:rFonts w:hint="eastAsia"/>
        </w:rPr>
      </w:pPr>
    </w:p>
    <w:p xmlns:wp14="http://schemas.microsoft.com/office/word/2010/wordml" w14:paraId="26F3D1E9" wp14:textId="77777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表1 本文的符号说明</w:t>
      </w:r>
    </w:p>
    <w:tbl>
      <w:tblPr>
        <w:tblStyle w:val="27"/>
        <w:tblW w:w="0" w:type="auto"/>
        <w:jc w:val="center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6520"/>
        <w:gridCol w:w="783"/>
      </w:tblGrid>
      <w:tr xmlns:wp14="http://schemas.microsoft.com/office/word/2010/wordml" w14:paraId="0732D66A" wp14:textId="77777777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vAlign w:val="center"/>
          </w:tcPr>
          <w:p w14:paraId="16BB98D9" wp14:textId="77777777"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符号</w:t>
            </w:r>
          </w:p>
        </w:tc>
        <w:tc>
          <w:tcPr>
            <w:tcW w:w="6520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vAlign w:val="center"/>
          </w:tcPr>
          <w:p w14:paraId="7524AFA2" wp14:textId="77777777"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83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vAlign w:val="center"/>
          </w:tcPr>
          <w:p w14:paraId="3315EB31" wp14:textId="77777777"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单位</w:t>
            </w:r>
          </w:p>
        </w:tc>
      </w:tr>
      <w:tr xmlns:wp14="http://schemas.microsoft.com/office/word/2010/wordml" w14:paraId="6D98A12B" wp14:textId="77777777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 w14:paraId="2946DB82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 w14:paraId="5997CC1D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 w14:paraId="110FFD37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xmlns:wp14="http://schemas.microsoft.com/office/word/2010/wordml" w14:paraId="6B699379" wp14:textId="77777777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 w14:paraId="3FE9F23F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 w14:paraId="1F72F646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 w14:paraId="08CE6F91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xmlns:wp14="http://schemas.microsoft.com/office/word/2010/wordml" w14:paraId="61CDCEAD" wp14:textId="77777777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 w14:paraId="6BB9E253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 w14:paraId="23DE523C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 w14:paraId="52E56223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xmlns:wp14="http://schemas.microsoft.com/office/word/2010/wordml" w14:paraId="07547A01" wp14:textId="77777777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 w14:paraId="5043CB0F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 w14:paraId="07459315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 w14:paraId="6537F28F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xmlns:wp14="http://schemas.microsoft.com/office/word/2010/wordml" w14:paraId="6918C9D9" wp14:textId="77777777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 w14:paraId="6DFB9E20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 w14:paraId="70DF9E56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 w14:paraId="789702A3" wp14:textId="77777777">
            <w:pPr>
              <w:adjustRightInd w:val="0"/>
              <w:snapToGrid w:val="0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</w:tr>
      <w:tr xmlns:wp14="http://schemas.microsoft.com/office/word/2010/wordml" w14:paraId="44E871BC" wp14:textId="77777777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 w14:paraId="144A5D23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 w14:paraId="738610EB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 w14:paraId="637805D2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xmlns:wp14="http://schemas.microsoft.com/office/word/2010/wordml" w14:paraId="463F29E8" wp14:textId="77777777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 w14:paraId="3B7B4B86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 w14:paraId="3A0FF5F2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 w14:paraId="5630AD66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xmlns:wp14="http://schemas.microsoft.com/office/word/2010/wordml" w14:paraId="61829076" wp14:textId="77777777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 w14:paraId="2BA226A1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 w14:paraId="17AD93B2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 w14:paraId="0DE4B5B7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</w:tbl>
    <w:p xmlns:wp14="http://schemas.microsoft.com/office/word/2010/wordml" w14:paraId="66204FF1" wp14:textId="77777777">
      <w:pPr>
        <w:pStyle w:val="22"/>
        <w:numPr>
          <w:ilvl w:val="0"/>
          <w:numId w:val="0"/>
        </w:numPr>
        <w:ind w:left="480" w:leftChars="0"/>
      </w:pPr>
    </w:p>
    <w:p xmlns:wp14="http://schemas.microsoft.com/office/word/2010/wordml" w14:paraId="2DBF0D7D" wp14:textId="77777777">
      <w:pPr>
        <w:pStyle w:val="22"/>
        <w:numPr>
          <w:ilvl w:val="0"/>
          <w:numId w:val="0"/>
        </w:numPr>
        <w:ind w:left="480" w:leftChars="0"/>
        <w:rPr>
          <w:color w:val="FF0000"/>
        </w:rPr>
      </w:pPr>
      <w:r>
        <w:drawing>
          <wp:inline xmlns:wp14="http://schemas.microsoft.com/office/word/2010/wordprocessingDrawing" distT="0" distB="0" distL="114300" distR="114300" wp14:anchorId="78E408A9" wp14:editId="7777777">
            <wp:extent cx="5670550" cy="2852420"/>
            <wp:effectExtent l="0" t="0" r="6350" b="5080"/>
            <wp:docPr id="411" name="picture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picture 4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567055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135DBF3" wp14:textId="77777777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  <w:rPr/>
      </w:pPr>
      <w:bookmarkStart w:name="_Toc57576283" w:id="15"/>
      <w:bookmarkStart w:name="_Toc28934" w:id="16"/>
      <w:r w:rsidR="235EB65C">
        <w:rPr/>
        <w:t>模型建立与求解</w:t>
      </w:r>
      <w:bookmarkEnd w:id="15"/>
      <w:bookmarkEnd w:id="16"/>
    </w:p>
    <w:p xmlns:wp14="http://schemas.microsoft.com/office/word/2010/wordml" w14:paraId="15031899" wp14:textId="77777777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1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name="_Toc5559" w:id="1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问题一模型的建立与求解</w:t>
      </w:r>
      <w:bookmarkEnd w:id="17"/>
    </w:p>
    <w:p xmlns:wp14="http://schemas.microsoft.com/office/word/2010/wordml" w14:paraId="7E2F7AEB" wp14:textId="77777777">
      <w:pPr>
        <w:pStyle w:val="4"/>
        <w:keepNext w:val="1"/>
        <w:keepLines w:val="1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name="_Toc12522" w:id="18"/>
      <w:r w:rsidRPr="235EB65C"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数据预处理</w:t>
      </w:r>
      <w:bookmarkEnd w:id="18"/>
    </w:p>
    <w:p w:rsidR="235EB65C" w:rsidP="235EB65C" w:rsidRDefault="235EB65C" w14:paraId="593A90B4" w14:textId="131AED53">
      <w:pPr>
        <w:spacing w:before="0" w:beforeAutospacing="off" w:after="0" w:afterAutospacing="off"/>
        <w:ind w:left="0" w:right="0" w:firstLine="420"/>
        <w:jc w:val="both"/>
      </w:pPr>
      <w:r w:rsidRPr="235EB65C" w:rsidR="235EB65C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在建立模型、求解问题前，首先应当对数据进行预处理。读取原始数据文件并对主要字段进行初步检查。针对</w:t>
      </w:r>
      <w:r w:rsidRPr="235EB65C" w:rsidR="235EB65C">
        <w:rPr>
          <w:rFonts w:ascii="Times New Roman" w:hAnsi="Times New Roman" w:eastAsia="Times New Roman" w:cs="Times New Roman"/>
          <w:b w:val="1"/>
          <w:bCs w:val="1"/>
          <w:noProof w:val="0"/>
          <w:sz w:val="21"/>
          <w:szCs w:val="21"/>
          <w:lang w:val="en-US" w:eastAsia="zh-CN"/>
        </w:rPr>
        <w:t>“</w:t>
      </w:r>
      <w:r w:rsidRPr="235EB65C" w:rsidR="235EB65C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孕妇</w:t>
      </w:r>
      <w:r w:rsidRPr="235EB65C" w:rsidR="235EB65C">
        <w:rPr>
          <w:rFonts w:ascii="Times New Roman" w:hAnsi="Times New Roman" w:eastAsia="Times New Roman" w:cs="Times New Roman"/>
          <w:b w:val="1"/>
          <w:bCs w:val="1"/>
          <w:noProof w:val="0"/>
          <w:sz w:val="21"/>
          <w:szCs w:val="21"/>
          <w:lang w:val="en-US" w:eastAsia="zh-CN"/>
        </w:rPr>
        <w:t>BMI”</w:t>
      </w:r>
      <w:r w:rsidRPr="235EB65C" w:rsidR="235EB65C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、</w:t>
      </w:r>
      <w:r w:rsidRPr="235EB65C" w:rsidR="235EB65C">
        <w:rPr>
          <w:rFonts w:ascii="Times New Roman" w:hAnsi="Times New Roman" w:eastAsia="Times New Roman" w:cs="Times New Roman"/>
          <w:b w:val="1"/>
          <w:bCs w:val="1"/>
          <w:noProof w:val="0"/>
          <w:sz w:val="21"/>
          <w:szCs w:val="21"/>
          <w:lang w:val="en-US" w:eastAsia="zh-CN"/>
        </w:rPr>
        <w:t>“Y</w:t>
      </w:r>
      <w:r w:rsidRPr="235EB65C" w:rsidR="235EB65C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染色体浓度</w:t>
      </w:r>
      <w:r w:rsidRPr="235EB65C" w:rsidR="235EB65C">
        <w:rPr>
          <w:rFonts w:ascii="Times New Roman" w:hAnsi="Times New Roman" w:eastAsia="Times New Roman" w:cs="Times New Roman"/>
          <w:b w:val="1"/>
          <w:bCs w:val="1"/>
          <w:noProof w:val="0"/>
          <w:sz w:val="21"/>
          <w:szCs w:val="21"/>
          <w:lang w:val="en-US" w:eastAsia="zh-CN"/>
        </w:rPr>
        <w:t>”</w:t>
      </w:r>
      <w:r w:rsidRPr="235EB65C" w:rsidR="235EB65C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、</w:t>
      </w:r>
      <w:r w:rsidRPr="235EB65C" w:rsidR="235EB65C">
        <w:rPr>
          <w:rFonts w:ascii="Times New Roman" w:hAnsi="Times New Roman" w:eastAsia="Times New Roman" w:cs="Times New Roman"/>
          <w:b w:val="1"/>
          <w:bCs w:val="1"/>
          <w:noProof w:val="0"/>
          <w:sz w:val="21"/>
          <w:szCs w:val="21"/>
          <w:lang w:val="en-US" w:eastAsia="zh-CN"/>
        </w:rPr>
        <w:t>“</w:t>
      </w:r>
      <w:r w:rsidRPr="235EB65C" w:rsidR="235EB65C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检测孕周</w:t>
      </w:r>
      <w:r w:rsidRPr="235EB65C" w:rsidR="235EB65C">
        <w:rPr>
          <w:rFonts w:ascii="Times New Roman" w:hAnsi="Times New Roman" w:eastAsia="Times New Roman" w:cs="Times New Roman"/>
          <w:b w:val="1"/>
          <w:bCs w:val="1"/>
          <w:noProof w:val="0"/>
          <w:sz w:val="21"/>
          <w:szCs w:val="21"/>
          <w:lang w:val="en-US" w:eastAsia="zh-CN"/>
        </w:rPr>
        <w:t>”</w:t>
      </w:r>
      <w:r w:rsidRPr="235EB65C" w:rsidR="235EB65C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等关键变量，统计并筛查缺失值和异常值。其次，对时间相关变量进行标准化处理。将</w:t>
      </w:r>
      <w:r w:rsidRPr="235EB65C" w:rsidR="235EB65C">
        <w:rPr>
          <w:rFonts w:ascii="Times New Roman" w:hAnsi="Times New Roman" w:eastAsia="Times New Roman" w:cs="Times New Roman"/>
          <w:b w:val="1"/>
          <w:bCs w:val="1"/>
          <w:noProof w:val="0"/>
          <w:sz w:val="21"/>
          <w:szCs w:val="21"/>
          <w:lang w:val="en-US" w:eastAsia="zh-CN"/>
        </w:rPr>
        <w:t>“</w:t>
      </w:r>
      <w:r w:rsidRPr="235EB65C" w:rsidR="235EB65C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末次月经</w:t>
      </w:r>
      <w:r w:rsidRPr="235EB65C" w:rsidR="235EB65C">
        <w:rPr>
          <w:rFonts w:ascii="Times New Roman" w:hAnsi="Times New Roman" w:eastAsia="Times New Roman" w:cs="Times New Roman"/>
          <w:b w:val="1"/>
          <w:bCs w:val="1"/>
          <w:noProof w:val="0"/>
          <w:sz w:val="21"/>
          <w:szCs w:val="21"/>
          <w:lang w:val="en-US" w:eastAsia="zh-CN"/>
        </w:rPr>
        <w:t>”</w:t>
      </w:r>
      <w:r w:rsidRPr="235EB65C" w:rsidR="235EB65C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和</w:t>
      </w:r>
      <w:r w:rsidRPr="235EB65C" w:rsidR="235EB65C">
        <w:rPr>
          <w:rFonts w:ascii="Times New Roman" w:hAnsi="Times New Roman" w:eastAsia="Times New Roman" w:cs="Times New Roman"/>
          <w:b w:val="1"/>
          <w:bCs w:val="1"/>
          <w:noProof w:val="0"/>
          <w:sz w:val="21"/>
          <w:szCs w:val="21"/>
          <w:lang w:val="en-US" w:eastAsia="zh-CN"/>
        </w:rPr>
        <w:t>“</w:t>
      </w:r>
      <w:r w:rsidRPr="235EB65C" w:rsidR="235EB65C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检测日期</w:t>
      </w:r>
      <w:r w:rsidRPr="235EB65C" w:rsidR="235EB65C">
        <w:rPr>
          <w:rFonts w:ascii="Times New Roman" w:hAnsi="Times New Roman" w:eastAsia="Times New Roman" w:cs="Times New Roman"/>
          <w:b w:val="1"/>
          <w:bCs w:val="1"/>
          <w:noProof w:val="0"/>
          <w:sz w:val="21"/>
          <w:szCs w:val="21"/>
          <w:lang w:val="en-US" w:eastAsia="zh-CN"/>
        </w:rPr>
        <w:t>”</w:t>
      </w:r>
      <w:r w:rsidRPr="235EB65C" w:rsidR="235EB65C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字段统一转换为标准日期格式，便于后续孕周计算及时间相关分析。接着，对</w:t>
      </w:r>
      <w:r w:rsidRPr="235EB65C" w:rsidR="235EB65C">
        <w:rPr>
          <w:rFonts w:ascii="Times New Roman" w:hAnsi="Times New Roman" w:eastAsia="Times New Roman" w:cs="Times New Roman"/>
          <w:b w:val="1"/>
          <w:bCs w:val="1"/>
          <w:noProof w:val="0"/>
          <w:sz w:val="21"/>
          <w:szCs w:val="21"/>
          <w:lang w:val="en-US" w:eastAsia="zh-CN"/>
        </w:rPr>
        <w:t>“</w:t>
      </w:r>
      <w:r w:rsidRPr="235EB65C" w:rsidR="235EB65C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检测孕周</w:t>
      </w:r>
      <w:r w:rsidRPr="235EB65C" w:rsidR="235EB65C">
        <w:rPr>
          <w:rFonts w:ascii="Times New Roman" w:hAnsi="Times New Roman" w:eastAsia="Times New Roman" w:cs="Times New Roman"/>
          <w:b w:val="1"/>
          <w:bCs w:val="1"/>
          <w:noProof w:val="0"/>
          <w:sz w:val="21"/>
          <w:szCs w:val="21"/>
          <w:lang w:val="en-US" w:eastAsia="zh-CN"/>
        </w:rPr>
        <w:t>”</w:t>
      </w:r>
      <w:r w:rsidRPr="235EB65C" w:rsidR="235EB65C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变量进行量化处理，采用正则表达式提取孕周和天数，并统一转换为以周为单位的数值型变量。例如，</w:t>
      </w:r>
      <w:r w:rsidRPr="235EB65C" w:rsidR="235EB65C">
        <w:rPr>
          <w:rFonts w:ascii="Times New Roman" w:hAnsi="Times New Roman" w:eastAsia="Times New Roman" w:cs="Times New Roman"/>
          <w:b w:val="1"/>
          <w:bCs w:val="1"/>
          <w:noProof w:val="0"/>
          <w:sz w:val="21"/>
          <w:szCs w:val="21"/>
          <w:lang w:val="en-US" w:eastAsia="zh-CN"/>
        </w:rPr>
        <w:t>“12w+3”</w:t>
      </w:r>
      <w:r w:rsidRPr="235EB65C" w:rsidR="235EB65C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转换为</w:t>
      </w:r>
      <w:r w:rsidRPr="235EB65C" w:rsidR="235EB65C">
        <w:rPr>
          <w:rFonts w:ascii="Times New Roman" w:hAnsi="Times New Roman" w:eastAsia="Times New Roman" w:cs="Times New Roman"/>
          <w:b w:val="1"/>
          <w:bCs w:val="1"/>
          <w:noProof w:val="0"/>
          <w:sz w:val="21"/>
          <w:szCs w:val="21"/>
          <w:lang w:val="en-US" w:eastAsia="zh-CN"/>
        </w:rPr>
        <w:t xml:space="preserve"> 12 + 3/7 ≈ 12.43 </w:t>
      </w:r>
      <w:r w:rsidRPr="235EB65C" w:rsidR="235EB65C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周，并保留两位小数。对于缺失或无效格式的数据，统一填充为缺失值。</w:t>
      </w:r>
    </w:p>
    <w:p w:rsidR="235EB65C" w:rsidP="235EB65C" w:rsidRDefault="235EB65C" w14:paraId="4C5C0868" w14:textId="5F15FD49">
      <w:pPr>
        <w:pStyle w:val="1"/>
        <w:keepNext w:val="1"/>
        <w:keepLines w:val="1"/>
        <w:pageBreakBefore w:val="0"/>
        <w:widowControl w:val="0"/>
        <w:bidi w:val="0"/>
      </w:pPr>
    </w:p>
    <w:p xmlns:wp14="http://schemas.microsoft.com/office/word/2010/wordml" w14:paraId="1F58C78B" wp14:textId="05E12A5B">
      <w:pPr>
        <w:pStyle w:val="4"/>
        <w:keepNext w:val="1"/>
        <w:keepLines w:val="1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 w:rsidRPr="235EB65C" w:rsidR="235EB65C">
        <w:rPr>
          <w:color w:val="000000" w:themeColor="text1" w:themeTint="FF" w:themeShade="FF"/>
        </w:rPr>
        <w:t>Pearson</w:t>
      </w:r>
      <w:r w:rsidRPr="235EB65C" w:rsidR="235EB65C">
        <w:rPr>
          <w:color w:val="000000" w:themeColor="text1" w:themeTint="FF" w:themeShade="FF"/>
        </w:rPr>
        <w:t>相关性分析</w:t>
      </w:r>
    </w:p>
    <w:p w:rsidR="235EB65C" w:rsidP="235EB65C" w:rsidRDefault="235EB65C" w14:paraId="6DE3355F" w14:textId="63D6AA8A">
      <w:pPr>
        <w:pStyle w:val="1"/>
        <w:pageBreakBefore w:val="0"/>
        <w:bidi w:val="0"/>
        <w:spacing w:before="0" w:beforeAutospacing="off" w:after="0" w:afterAutospacing="off"/>
        <w:rPr>
          <w:rFonts w:ascii="SimSun" w:hAnsi="SimSun" w:eastAsia="SimSun" w:cs="SimSun"/>
          <w:noProof w:val="0"/>
          <w:color w:val="000000" w:themeColor="text1" w:themeTint="FF" w:themeShade="FF"/>
          <w:sz w:val="24"/>
          <w:szCs w:val="24"/>
          <w:lang w:val="en-US"/>
        </w:rPr>
      </w:pPr>
      <w:r w:rsidR="235EB65C">
        <w:rPr/>
        <w:t>为探究孕妇BMI、检测孕周与Y染色体浓度之间的相关性，采用Pearson相关系数进行分析。计算</w:t>
      </w:r>
      <w:r w:rsidRPr="235EB65C" w:rsidR="235EB65C">
        <w:rPr>
          <w:rFonts w:ascii="SimSun" w:hAnsi="SimSun" w:eastAsia="SimSun" w:cs="SimSun"/>
          <w:noProof w:val="0"/>
          <w:color w:val="000000" w:themeColor="text1" w:themeTint="FF" w:themeShade="FF"/>
          <w:sz w:val="24"/>
          <w:szCs w:val="24"/>
          <w:lang w:val="en-US"/>
        </w:rPr>
        <w:t>变量x与y的Pearson相关系数计算公式如下：</w:t>
      </w:r>
    </w:p>
    <w:p w:rsidR="235EB65C" w:rsidP="235EB65C" w:rsidRDefault="235EB65C" w14:paraId="58549451" w14:textId="71093355">
      <w:pPr>
        <w:ind w:firstLine="0" w:firstLineChars="0"/>
        <w:jc w:val="center"/>
      </w:pPr>
    </w:p>
    <w:tbl>
      <w:tblPr>
        <w:tblStyle w:val="13"/>
        <w:bidiVisual w:val="0"/>
        <w:tblW w:w="0" w:type="auto"/>
        <w:jc w:val="center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8025"/>
        <w:gridCol w:w="810"/>
      </w:tblGrid>
      <w:tr w:rsidR="235EB65C" w:rsidTr="235EB65C" w14:paraId="3755880D">
        <w:trPr>
          <w:trHeight w:val="300"/>
        </w:trPr>
        <w:tc>
          <w:tcPr>
            <w:tcW w:w="8025" w:type="dxa"/>
            <w:tcMar/>
          </w:tcPr>
          <w:p w:rsidR="235EB65C" w:rsidP="235EB65C" w:rsidRDefault="235EB65C" w14:paraId="008F9328" w14:textId="3B15291D">
            <w:pPr>
              <w:pStyle w:val="1"/>
              <w:bidi w:val="0"/>
              <w:ind w:firstLine="0"/>
              <w:jc w:val="left"/>
              <w:rPr>
                <w:rFonts w:ascii="SimSun" w:hAnsi="SimSun" w:eastAsia="SimSun" w:cs="SimSu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𝜌</m:t>
                    </m:r>
                  </m:e>
                  <m:sub>
                    <m:r>
                      <m:t>𝑥𝑦</m:t>
                    </m:r>
                  </m:sub>
                </m:sSub>
                <m:r xmlns:m="http://schemas.openxmlformats.org/officeDocument/2006/math">
                  <m:t xmlns:m="http://schemas.openxmlformats.org/officeDocument/2006/math">=</m:t>
                </m:r>
                <m:f xmlns:m="http://schemas.openxmlformats.org/officeDocument/2006/math">
                  <m:fPr>
                    <m:ctrlPr/>
                  </m:fPr>
                  <m:num>
                    <m:nary>
                      <m:naryPr>
                        <m:chr m:val="∑"/>
                        <m:ctrlPr/>
                      </m:naryPr>
                      <m:sub>
                        <m:r>
                          <m:t> </m:t>
                        </m:r>
                        <m:r>
                          <m:t>𝑖</m:t>
                        </m:r>
                      </m:sub>
                      <m:sup>
                        <m:r>
                          <m:t> </m:t>
                        </m:r>
                      </m:sup>
                      <m:e>
                        <m:d>
                          <m:dPr>
                            <m:ctrlPr/>
                          </m:dPr>
                          <m:e>
                            <m:sSub>
                              <m:sSubPr>
                                <m:ctrlPr/>
                              </m:sSubPr>
                              <m:e>
                                <m:r>
                                  <m:t>𝑥</m:t>
                                </m:r>
                              </m:e>
                              <m:sub>
                                <m:r>
                                  <m:t>𝑖</m:t>
                                </m:r>
                              </m:sub>
                            </m:sSub>
                            <m:r>
                              <m:t>−</m:t>
                            </m:r>
                            <m:bar>
                              <m:barPr>
                                <m:pos m:val="top"/>
                                <m:ctrlPr/>
                              </m:barPr>
                              <m:e>
                                <m:r>
                                  <m:t>𝑥</m:t>
                                </m:r>
                              </m:e>
                            </m:bar>
                          </m:e>
                        </m:d>
                        <m:d>
                          <m:dPr>
                            <m:ctrlPr/>
                          </m:dPr>
                          <m:e>
                            <m:sSub>
                              <m:sSubPr>
                                <m:ctrlPr/>
                              </m:sSubPr>
                              <m:e>
                                <m:r>
                                  <m:t>𝑦</m:t>
                                </m:r>
                              </m:e>
                              <m:sub>
                                <m:r>
                                  <m:t>𝑖</m:t>
                                </m:r>
                              </m:sub>
                            </m:sSub>
                            <m:r>
                              <m:t>−</m:t>
                            </m:r>
                            <m:bar>
                              <m:barPr>
                                <m:pos m:val="top"/>
                                <m:ctrlPr/>
                              </m:barPr>
                              <m:e>
                                <m:r>
                                  <m:t>𝑦</m:t>
                                </m:r>
                              </m:e>
                            </m:bar>
                          </m:e>
                        </m:d>
                      </m:e>
                    </m:nary>
                  </m:num>
                  <m:den>
                    <m:rad>
                      <m:radPr>
                        <m:degHide m:val="on"/>
                        <m:ctrlPr/>
                      </m:radPr>
                      <m:deg/>
                      <m:e>
                        <m:nary>
                          <m:naryPr>
                            <m:chr m:val="∑"/>
                            <m:ctrlPr/>
                          </m:naryPr>
                          <m:sub>
                            <m:r>
                              <m:t> </m:t>
                            </m:r>
                            <m:r>
                              <m:t>𝑖</m:t>
                            </m:r>
                          </m:sub>
                          <m:sup>
                            <m:r>
                              <m:t> </m:t>
                            </m:r>
                          </m:sup>
                          <m:e>
                            <m:sSup>
                              <m:sSupPr>
                                <m:ctrlPr/>
                              </m:sSupPr>
                              <m:e>
                                <m:d>
                                  <m:dPr>
                                    <m:ctrlPr/>
                                  </m:dPr>
                                  <m:e>
                                    <m:sSub>
                                      <m:sSubPr>
                                        <m:ctrlPr/>
                                      </m:sSubPr>
                                      <m:e>
                                        <m:r>
                                          <m:t>𝑥</m:t>
                                        </m:r>
                                      </m:e>
                                      <m:sub>
                                        <m:r>
                                          <m:t>𝑖</m:t>
                                        </m:r>
                                      </m:sub>
                                    </m:sSub>
                                    <m:r>
                                      <m:t>−</m:t>
                                    </m:r>
                                    <m:bar>
                                      <m:barPr>
                                        <m:pos m:val="top"/>
                                        <m:ctrlPr/>
                                      </m:barPr>
                                      <m:e>
                                        <m:r>
                                          <m:t>𝑥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m:t>⋅</m:t>
                        </m:r>
                        <m:nary>
                          <m:naryPr>
                            <m:chr m:val="∑"/>
                            <m:ctrlPr/>
                          </m:naryPr>
                          <m:sub>
                            <m:r>
                              <m:t> </m:t>
                            </m:r>
                            <m:r>
                              <m:t>𝑖</m:t>
                            </m:r>
                          </m:sub>
                          <m:sup>
                            <m:r>
                              <m:t> </m:t>
                            </m:r>
                          </m:sup>
                          <m:e>
                            <m:sSup>
                              <m:sSupPr>
                                <m:ctrlPr/>
                              </m:sSupPr>
                              <m:e>
                                <m:d>
                                  <m:dPr>
                                    <m:ctrlPr/>
                                  </m:dPr>
                                  <m:e>
                                    <m:sSub>
                                      <m:sSubPr>
                                        <m:ctrlPr/>
                                      </m:sSubPr>
                                      <m:e>
                                        <m:r>
                                          <m:t>𝑦</m:t>
                                        </m:r>
                                      </m:e>
                                      <m:sub>
                                        <m:r>
                                          <m:t>𝑖</m:t>
                                        </m:r>
                                      </m:sub>
                                    </m:sSub>
                                    <m:r>
                                      <m:t>−</m:t>
                                    </m:r>
                                    <m:bar>
                                      <m:barPr>
                                        <m:pos m:val="top"/>
                                        <m:ctrlPr/>
                                      </m:barPr>
                                      <m:e>
                                        <m:r>
                                          <m:t>𝑦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</m:den>
                </m:f>
              </m:oMath>
            </m:oMathPara>
          </w:p>
        </w:tc>
        <w:tc>
          <w:tcPr>
            <w:tcW w:w="810" w:type="dxa"/>
            <w:tcMar/>
          </w:tcPr>
          <w:p w:rsidR="235EB65C" w:rsidP="235EB65C" w:rsidRDefault="235EB65C" w14:paraId="7874E8A3" w14:textId="5419DE9E">
            <w:pPr>
              <w:pStyle w:val="1"/>
              <w:bidi w:val="0"/>
              <w:rPr>
                <w:rFonts w:ascii="SimSun" w:hAnsi="SimSun" w:eastAsia="SimSun" w:cs="SimSu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235EB65C" w:rsidP="235EB65C" w:rsidRDefault="235EB65C" w14:paraId="366C9195" w14:textId="468183F1">
            <w:pPr>
              <w:pStyle w:val="1"/>
              <w:bidi w:val="0"/>
              <w:rPr>
                <w:rFonts w:ascii="SimSun" w:hAnsi="SimSun" w:eastAsia="SimSun" w:cs="SimSu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235EB65C" w:rsidP="235EB65C" w:rsidRDefault="235EB65C" w14:paraId="7C02EF9B" w14:textId="12C89437">
            <w:pPr>
              <w:pStyle w:val="1"/>
              <w:bidi w:val="0"/>
              <w:ind w:firstLine="0"/>
              <w:jc w:val="both"/>
              <w:rPr>
                <w:rFonts w:ascii="SimSun" w:hAnsi="SimSun" w:eastAsia="SimSun" w:cs="SimSu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35EB65C" w:rsidR="235EB65C">
              <w:rPr>
                <w:rFonts w:ascii="SimSun" w:hAnsi="SimSun" w:eastAsia="SimSun" w:cs="SimSu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（1）</w:t>
            </w:r>
          </w:p>
        </w:tc>
      </w:tr>
    </w:tbl>
    <w:p w:rsidR="235EB65C" w:rsidP="235EB65C" w:rsidRDefault="235EB65C" w14:paraId="0EC4DA03" w14:textId="10666134">
      <w:pPr>
        <w:pStyle w:val="1"/>
        <w:keepNext w:val="1"/>
        <w:keepLines w:val="1"/>
        <w:pageBreakBefore w:val="0"/>
        <w:widowControl w:val="0"/>
        <w:bidi w:val="0"/>
        <w:ind w:firstLine="0"/>
      </w:pPr>
    </w:p>
    <w:p w:rsidR="235EB65C" w:rsidP="235EB65C" w:rsidRDefault="235EB65C" w14:paraId="270626F2" w14:textId="0ED7CE4C">
      <w:pPr>
        <w:pStyle w:val="1"/>
        <w:keepNext w:val="1"/>
        <w:keepLines w:val="1"/>
        <w:pageBreakBefore w:val="0"/>
        <w:widowControl w:val="0"/>
        <w:bidi w:val="0"/>
        <w:ind w:firstLine="200"/>
      </w:pPr>
      <w:r w:rsidR="235EB65C">
        <w:rPr/>
        <w:t>选取孕妇BMI、检测孕周、Y染色体浓度三者作为分析对象，利用pandas和scipy库计算三者之间的Pearson相关系数，可以绘制出相关性热力图如下图所示：</w:t>
      </w:r>
    </w:p>
    <w:p w:rsidR="235EB65C" w:rsidP="235EB65C" w:rsidRDefault="235EB65C" w14:paraId="7147361E" w14:textId="67CDE0DC">
      <w:pPr>
        <w:pStyle w:val="1"/>
        <w:pageBreakBefore w:val="0"/>
        <w:bidi w:val="0"/>
        <w:spacing w:before="0" w:beforeAutospacing="off" w:after="0" w:afterAutospacing="off"/>
        <w:jc w:val="center"/>
        <w:rPr>
          <w:lang w:val="en-US"/>
        </w:rPr>
      </w:pPr>
      <w:r>
        <w:drawing>
          <wp:inline wp14:editId="3A541983" wp14:anchorId="558CB494">
            <wp:extent cx="5660558" cy="5807892"/>
            <wp:effectExtent l="0" t="0" r="0" b="0"/>
            <wp:docPr id="8257311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8760614" name=""/>
                    <pic:cNvPicPr/>
                  </pic:nvPicPr>
                  <pic:blipFill>
                    <a:blip xmlns:r="http://schemas.openxmlformats.org/officeDocument/2006/relationships" r:embed="rId122952082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60558" cy="580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35EB65C" w:rsidR="235EB65C">
        <w:rPr>
          <w:lang w:val="en-US"/>
        </w:rPr>
        <w:t>图</w:t>
      </w:r>
      <w:r w:rsidRPr="235EB65C" w:rsidR="235EB65C">
        <w:rPr>
          <w:lang w:val="en-US"/>
        </w:rPr>
        <w:t xml:space="preserve">1 </w:t>
      </w:r>
      <w:r w:rsidRPr="235EB65C" w:rsidR="235EB65C">
        <w:rPr>
          <w:lang w:val="en-US"/>
        </w:rPr>
        <w:t>相关</w:t>
      </w:r>
      <w:r w:rsidRPr="235EB65C" w:rsidR="235EB65C">
        <w:rPr>
          <w:lang w:val="en-US"/>
        </w:rPr>
        <w:t>系数矩阵热力图</w:t>
      </w:r>
    </w:p>
    <w:p w:rsidR="235EB65C" w:rsidP="235EB65C" w:rsidRDefault="235EB65C" w14:paraId="1A891B0B" w14:textId="5E1534CC">
      <w:pPr>
        <w:pStyle w:val="1"/>
        <w:suppressLineNumbers w:val="0"/>
        <w:bidi w:val="0"/>
        <w:spacing w:before="0" w:beforeAutospacing="off" w:after="0" w:afterAutospacing="off" w:line="259" w:lineRule="auto"/>
        <w:ind w:left="0" w:right="0" w:firstLine="420"/>
        <w:jc w:val="both"/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</w:pPr>
      <w:r w:rsidRPr="235EB65C" w:rsidR="235EB65C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Pearson相关系数值域为[-1,1]，其中1表示完全正相关，</w:t>
      </w:r>
      <w:r w:rsidRPr="235EB65C" w:rsidR="235EB65C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-1表示</w:t>
      </w:r>
      <w:r w:rsidRPr="235EB65C" w:rsidR="235EB65C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完全负相关。由上图可知，y染色体浓度与孕妇孕周数的相关系数为0.13，为正相关。y染色体浓度与孕妇BMI的相关系数为-0.15，为负相关。</w:t>
      </w:r>
    </w:p>
    <w:p w:rsidR="235EB65C" w:rsidP="235EB65C" w:rsidRDefault="235EB65C" w14:paraId="455619E9" w14:textId="30B378A3">
      <w:pPr>
        <w:pStyle w:val="4"/>
        <w:keepNext w:val="1"/>
        <w:keepLines w:val="1"/>
        <w:pageBreakBefore w:val="0"/>
        <w:widowControl w:val="0"/>
        <w:bidi w:val="0"/>
        <w:spacing w:before="157" w:beforeLines="50" w:after="157" w:afterLines="50"/>
        <w:outlineLvl w:val="2"/>
        <w:rPr>
          <w:color w:val="000000" w:themeColor="text1" w:themeTint="FF" w:themeShade="FF"/>
        </w:rPr>
      </w:pPr>
      <w:r w:rsidRPr="235EB65C" w:rsidR="235EB65C">
        <w:rPr>
          <w:color w:val="000000" w:themeColor="text1" w:themeTint="FF" w:themeShade="FF"/>
        </w:rPr>
        <w:t>y染色体浓度与目标变量关系分析</w:t>
      </w:r>
    </w:p>
    <w:p w:rsidR="235EB65C" w:rsidP="235EB65C" w:rsidRDefault="235EB65C" w14:paraId="57482DD5" w14:textId="4839F490">
      <w:pPr>
        <w:pStyle w:val="1"/>
        <w:suppressLineNumbers w:val="0"/>
        <w:bidi w:val="0"/>
        <w:spacing w:before="0" w:beforeAutospacing="off" w:after="0" w:afterAutospacing="off" w:line="259" w:lineRule="auto"/>
        <w:ind w:left="0" w:right="0" w:firstLine="420"/>
        <w:jc w:val="both"/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</w:pPr>
      <w:r w:rsidRPr="235EB65C" w:rsidR="235EB65C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同样，对每一位孕妇多次检测的结果折线图加以叠加，并对全部折线做总体线性拟合，可以得出下图：</w:t>
      </w:r>
    </w:p>
    <w:p w:rsidR="235EB65C" w:rsidP="235EB65C" w:rsidRDefault="235EB65C" w14:paraId="31DF6323" w14:textId="7599076F">
      <w:pPr>
        <w:bidi w:val="0"/>
        <w:spacing w:before="0" w:beforeAutospacing="off" w:after="0" w:afterAutospacing="off"/>
        <w:jc w:val="left"/>
      </w:pPr>
      <w:r>
        <w:drawing>
          <wp:inline wp14:editId="048B7957" wp14:anchorId="00ADFEDF">
            <wp:extent cx="5610225" cy="2314575"/>
            <wp:effectExtent l="0" t="0" r="0" b="0"/>
            <wp:docPr id="211558457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10129822" name=""/>
                    <pic:cNvPicPr/>
                  </pic:nvPicPr>
                  <pic:blipFill>
                    <a:blip xmlns:r="http://schemas.openxmlformats.org/officeDocument/2006/relationships" r:embed="rId36309758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02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5EB65C" w:rsidP="235EB65C" w:rsidRDefault="235EB65C" w14:paraId="75975EC0" w14:textId="0C7BE9D4">
      <w:pPr>
        <w:pStyle w:val="1"/>
        <w:pageBreakBefore w:val="0"/>
        <w:bidi w:val="0"/>
        <w:ind w:leftChars="0"/>
        <w:jc w:val="center"/>
        <w:rPr>
          <w:lang w:val="en-US"/>
        </w:rPr>
      </w:pPr>
      <w:r w:rsidRPr="235EB65C" w:rsidR="235EB65C">
        <w:rPr>
          <w:lang w:val="en-US"/>
        </w:rPr>
        <w:t>图2所有孕妇折线总体拟合图</w:t>
      </w:r>
    </w:p>
    <w:p w:rsidR="235EB65C" w:rsidP="235EB65C" w:rsidRDefault="235EB65C" w14:paraId="28792A1F" w14:textId="0089ACD6">
      <w:pPr>
        <w:pStyle w:val="1"/>
        <w:pageBreakBefore w:val="0"/>
        <w:bidi w:val="0"/>
        <w:ind w:leftChars="0" w:firstLine="420"/>
        <w:jc w:val="left"/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</w:pPr>
      <w:r w:rsidRPr="235EB65C" w:rsidR="235EB65C">
        <w:rPr>
          <w:rFonts w:ascii="SimSun" w:hAnsi="SimSun" w:eastAsia="SimSun" w:cs="SimSun" w:cstheme="minorBidi"/>
          <w:b w:val="1"/>
          <w:bCs w:val="1"/>
          <w:color w:val="auto"/>
          <w:sz w:val="21"/>
          <w:szCs w:val="21"/>
          <w:lang w:val="en-US" w:eastAsia="zh-CN" w:bidi="ar-SA"/>
        </w:rPr>
        <w:t>从中可以验证结论</w:t>
      </w:r>
      <w:r w:rsidRPr="235EB65C" w:rsidR="235EB65C">
        <w:rPr>
          <w:rFonts w:ascii="SimSun" w:hAnsi="SimSun" w:eastAsia="SimSun" w:cs="SimSun" w:cstheme="minorBidi"/>
          <w:b w:val="1"/>
          <w:bCs w:val="1"/>
          <w:color w:val="auto"/>
          <w:sz w:val="21"/>
          <w:szCs w:val="21"/>
          <w:lang w:val="en-US" w:eastAsia="zh-CN" w:bidi="ar-SA"/>
        </w:rPr>
        <w:t>：</w:t>
      </w:r>
      <w:r w:rsidRPr="235EB65C" w:rsidR="235EB65C">
        <w:rPr>
          <w:rFonts w:ascii="SimSun" w:hAnsi="SimSun" w:eastAsia="SimSun" w:cs="SimSun" w:cstheme="minorBidi"/>
          <w:b w:val="1"/>
          <w:bCs w:val="1"/>
          <w:noProof w:val="0"/>
          <w:color w:val="auto"/>
          <w:sz w:val="21"/>
          <w:szCs w:val="21"/>
          <w:lang w:eastAsia="zh-CN" w:bidi="ar-SA"/>
        </w:rPr>
        <w:t>y染色体浓度与孕妇孕周数的相关系数为正相关。y染色体浓度与孕妇BMI的相关系数为负相关。</w:t>
      </w:r>
    </w:p>
    <w:p w:rsidR="235EB65C" w:rsidP="235EB65C" w:rsidRDefault="235EB65C" w14:paraId="2C74FD92" w14:textId="371FFC93">
      <w:pPr>
        <w:keepNext w:val="1"/>
        <w:keepLines w:val="1"/>
        <w:widowControl w:val="0"/>
        <w:bidi w:val="0"/>
        <w:ind w:firstLine="420"/>
        <w:jc w:val="left"/>
        <w:rPr>
          <w:rFonts w:ascii="SimSun" w:hAnsi="SimSun" w:eastAsia="SimSun" w:cs="SimSun" w:cstheme="minorBidi"/>
          <w:b w:val="1"/>
          <w:bCs w:val="1"/>
          <w:noProof w:val="0"/>
          <w:color w:val="auto"/>
          <w:sz w:val="21"/>
          <w:szCs w:val="21"/>
          <w:lang w:eastAsia="zh-CN" w:bidi="ar-SA"/>
        </w:rPr>
      </w:pPr>
    </w:p>
    <w:p w:rsidR="235EB65C" w:rsidP="235EB65C" w:rsidRDefault="235EB65C" w14:paraId="541ABCC9" w14:textId="08E80695">
      <w:pPr>
        <w:keepNext w:val="0"/>
        <w:keepLines w:val="1"/>
        <w:pageBreakBefore w:val="0"/>
        <w:widowControl w:val="1"/>
        <w:bidi w:val="0"/>
        <w:ind w:leftChars="0" w:firstLine="420"/>
        <w:jc w:val="left"/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</w:pPr>
      <w:r w:rsidRPr="235EB65C" w:rsidR="235EB65C">
        <w:rPr>
          <w:rFonts w:ascii="SimSun" w:hAnsi="SimSun" w:eastAsia="SimSun" w:cs="SimSun" w:cstheme="minorBidi"/>
          <w:b w:val="1"/>
          <w:bCs w:val="1"/>
          <w:noProof w:val="0"/>
          <w:color w:val="auto"/>
          <w:sz w:val="21"/>
          <w:szCs w:val="21"/>
          <w:lang w:eastAsia="zh-CN" w:bidi="ar-SA"/>
        </w:rPr>
        <w:t>对原始数据进行相关性分析，计算各数值型变量之间的皮尔逊相关系数，重点关注检测孕周、孕妇BMI、年龄、身高、体重与Y染色体浓度的相关性。结果以相关性热力图形式展示，便于直观观察变量间的相关性强弱。进一步，分别绘制了检测孕周、孕妇BMI、年龄、身高、体重与Y染色体浓度的散点图，分析各变量与Y染色体浓度的关系。为更好地观察分布特征，对Y染色体浓度进行了对数变换，并展示其分布情况。此外，按孕妇BMI分组，绘制了不同BMI分组下检测孕周与Y染色体浓度的关系散点图，揭示BMI分组对浓度变化的影响。最后，利用三维可视化方法，展示孕妇BMI、检测孕周与Y染色体浓度的三维关系。</w:t>
      </w:r>
    </w:p>
    <w:p xmlns:wp14="http://schemas.microsoft.com/office/word/2010/wordml" w:rsidP="235EB65C" w14:paraId="04BF4F49" wp14:textId="074089F0">
      <w:pPr>
        <w:pStyle w:val="4"/>
        <w:keepNext w:val="0"/>
        <w:keepLines w:val="1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 w:rsidRPr="235EB65C" w:rsidR="235EB65C">
        <w:rPr>
          <w:color w:val="000000" w:themeColor="text1" w:themeTint="FF" w:themeShade="FF"/>
        </w:rPr>
        <w:t>GAMM非线性拟合</w:t>
      </w:r>
    </w:p>
    <w:p w:rsidR="235EB65C" w:rsidP="235EB65C" w:rsidRDefault="235EB65C" w14:paraId="5CB050C5" w14:textId="74E6939F">
      <w:pPr>
        <w:keepNext w:val="0"/>
        <w:keepLines w:val="1"/>
        <w:widowControl w:val="0"/>
        <w:bidi w:val="0"/>
        <w:rPr>
          <w:rFonts w:ascii="SimSun" w:hAnsi="SimSun" w:eastAsia="SimSun" w:cs="SimSun" w:cstheme="minorBidi"/>
          <w:b w:val="1"/>
          <w:bCs w:val="1"/>
          <w:noProof w:val="0"/>
          <w:color w:val="auto"/>
          <w:sz w:val="21"/>
          <w:szCs w:val="21"/>
          <w:lang w:eastAsia="zh-CN" w:bidi="ar-SA"/>
        </w:rPr>
      </w:pPr>
    </w:p>
    <w:p w:rsidR="235EB65C" w:rsidP="235EB65C" w:rsidRDefault="235EB65C" w14:paraId="5119024F" w14:textId="6EFAB8ED">
      <w:pPr>
        <w:keepNext w:val="0"/>
        <w:keepLines w:val="1"/>
        <w:widowControl w:val="0"/>
        <w:bidi w:val="0"/>
        <w:rPr>
          <w:rFonts w:ascii="SimSun" w:hAnsi="SimSun" w:eastAsia="SimSun" w:cs="SimSun" w:cstheme="minorBidi"/>
          <w:b w:val="1"/>
          <w:bCs w:val="1"/>
          <w:noProof w:val="0"/>
          <w:color w:val="auto"/>
          <w:sz w:val="21"/>
          <w:szCs w:val="21"/>
          <w:lang w:eastAsia="zh-CN" w:bidi="ar-SA"/>
        </w:rPr>
      </w:pPr>
      <w:r w:rsidRPr="235EB65C" w:rsidR="235EB65C">
        <w:rPr>
          <w:rFonts w:ascii="SimSun" w:hAnsi="SimSun" w:eastAsia="SimSun" w:cs="SimSun" w:cstheme="minorBidi"/>
          <w:b w:val="1"/>
          <w:bCs w:val="1"/>
          <w:noProof w:val="0"/>
          <w:color w:val="auto"/>
          <w:sz w:val="21"/>
          <w:szCs w:val="21"/>
          <w:lang w:eastAsia="zh-CN" w:bidi="ar-SA"/>
        </w:rPr>
        <w:t>考虑到检测孕周和孕妇BMI与Y染色体浓度之间可能存在非线性关系，采用广义加性混合模型（GAMM）进行建模分析。模型中，检测孕周和孕妇BMI通过样条基函数进行非线性建模，年龄作为线性项纳入模型。对特征进行标准化处理，建立混合效应模型，并对模型进行拟合。模型表达式以可读形式输出，并对群体平均水平进行预测。通过拟合曲线，展示检测孕周和孕妇BMI对Y染色体浓度的非线性影响。</w:t>
      </w:r>
    </w:p>
    <w:p w:rsidR="235EB65C" w:rsidP="235EB65C" w:rsidRDefault="235EB65C" w14:paraId="51EF49CF" w14:textId="65095D0B">
      <w:pPr>
        <w:keepNext w:val="0"/>
        <w:keepLines w:val="1"/>
        <w:widowControl w:val="0"/>
        <w:bidi w:val="0"/>
      </w:pPr>
      <w:r>
        <w:drawing>
          <wp:inline wp14:editId="3B27E3D8" wp14:anchorId="5674BBB0">
            <wp:extent cx="4147328" cy="2992554"/>
            <wp:effectExtent l="0" t="0" r="0" b="0"/>
            <wp:docPr id="18834915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83491556" name=""/>
                    <pic:cNvPicPr/>
                  </pic:nvPicPr>
                  <pic:blipFill>
                    <a:blip xmlns:r="http://schemas.openxmlformats.org/officeDocument/2006/relationships" r:embed="rId159486093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47328" cy="299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35EB65C" w14:paraId="3336A8A7" wp14:textId="4770FCE0">
      <w:pPr>
        <w:pStyle w:val="4"/>
        <w:keepNext w:val="0"/>
        <w:keepLines w:val="1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2"/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 w:rsidRPr="235EB65C" w:rsidR="235EB65C">
        <w:rPr>
          <w:color w:val="000000" w:themeColor="text1" w:themeTint="FF" w:themeShade="FF"/>
          <w:lang w:val="en-US" w:eastAsia="zh-CN"/>
        </w:rPr>
        <w:t>显著性分析</w:t>
      </w:r>
    </w:p>
    <w:p xmlns:wp14="http://schemas.microsoft.com/office/word/2010/wordml" w:rsidP="235EB65C" w14:paraId="680A4E5D" wp14:textId="25627DC1">
      <w:pPr>
        <w:keepNext w:val="0"/>
        <w:keepLines w:val="1"/>
        <w:ind w:left="0" w:leftChars="0" w:firstLine="420"/>
        <w:rPr>
          <w:rFonts w:ascii="SimSun" w:hAnsi="SimSun" w:eastAsia="SimSun" w:cs="SimSun" w:cstheme="minorBidi"/>
          <w:b w:val="1"/>
          <w:bCs w:val="1"/>
          <w:color w:val="auto"/>
          <w:sz w:val="21"/>
          <w:szCs w:val="21"/>
          <w:lang w:val="en-US" w:eastAsia="zh-CN" w:bidi="ar-SA"/>
        </w:rPr>
      </w:pPr>
      <w:r w:rsidRPr="235EB65C" w:rsidR="235EB65C">
        <w:rPr>
          <w:rFonts w:ascii="SimSun" w:hAnsi="SimSun" w:eastAsia="SimSun" w:cs="SimSun" w:cstheme="minorBidi"/>
          <w:b w:val="1"/>
          <w:bCs w:val="1"/>
          <w:color w:val="auto"/>
          <w:sz w:val="21"/>
          <w:szCs w:val="21"/>
          <w:lang w:val="en-US" w:eastAsia="zh-CN" w:bidi="ar-SA"/>
        </w:rPr>
        <w:t>对GAMM模型的固定效应参数进行显著性检验，计算各变量的参数估计、标准误、z值和p值，并输出置信区间。采用分组Wald检验，分析检测孕周样条、BMI样条及线性项整体的显著性。结果以表格形式展示，明确各变量对Y染色体浓度的影响是否显著。结合显著性检验结果，进一步解释检测孕周和孕妇BMI对Y染色体浓度的作用强度和统计意义。</w:t>
      </w:r>
    </w:p>
    <w:p xmlns:wp14="http://schemas.microsoft.com/office/word/2010/wordml" w14:paraId="10B07B6E" wp14:textId="77777777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/>
        <w:textAlignment w:val="auto"/>
        <w:outlineLvl w:val="1"/>
        <w:rPr>
          <w:rFonts w:hint="eastAsia"/>
        </w:rPr>
      </w:pPr>
      <w:bookmarkStart w:name="_Toc3788" w:id="22"/>
      <w:r>
        <w:rPr>
          <w:rFonts w:hint="eastAsia"/>
        </w:rPr>
        <w:t>问题二模型的建立与求解</w:t>
      </w:r>
      <w:bookmarkEnd w:id="22"/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7"/>
        <w:gridCol w:w="617"/>
      </w:tblGrid>
      <w:tr xmlns:wp14="http://schemas.microsoft.com/office/word/2010/wordml" w14:paraId="5B9AD67E" wp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7" w:type="dxa"/>
            <w:vAlign w:val="center"/>
          </w:tcPr>
          <w:p w14:paraId="7170A6B2" wp14:textId="77777777">
            <w:pPr>
              <w:adjustRightInd w:val="0"/>
              <w:snapToGrid w:val="0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这里插入公式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务必用公式编辑器，不要截图！</w:t>
            </w:r>
          </w:p>
        </w:tc>
        <w:tc>
          <w:tcPr>
            <w:tcW w:w="617" w:type="dxa"/>
            <w:vAlign w:val="center"/>
          </w:tcPr>
          <w:p w14:paraId="64F90A82" wp14:textId="77777777">
            <w:pPr>
              <w:adjustRightInd w:val="0"/>
              <w:snapToGrid w:val="0"/>
              <w:ind w:firstLine="0" w:firstLineChars="0"/>
              <w:jc w:val="center"/>
            </w:pPr>
            <w:r>
              <w:t>(</w:t>
            </w: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  <w:r>
              <w:t>)</w:t>
            </w:r>
          </w:p>
        </w:tc>
      </w:tr>
    </w:tbl>
    <w:p xmlns:wp14="http://schemas.microsoft.com/office/word/2010/wordml" w14:paraId="19219836" wp14:textId="77777777">
      <w:pPr>
        <w:ind w:left="0" w:leftChars="0" w:firstLine="0" w:firstLineChars="0"/>
      </w:pPr>
    </w:p>
    <w:p xmlns:wp14="http://schemas.microsoft.com/office/word/2010/wordml" w14:paraId="7DAD2BCD" wp14:textId="77777777">
      <w:pPr>
        <w:pStyle w:val="3"/>
        <w:spacing w:after="156"/>
        <w:outlineLvl w:val="1"/>
      </w:pPr>
      <w:bookmarkStart w:name="_Toc19545" w:id="23"/>
      <w:r>
        <w:rPr>
          <w:rFonts w:hint="eastAsia"/>
        </w:rPr>
        <w:t>问题三模型的建立与求解</w:t>
      </w:r>
      <w:bookmarkEnd w:id="23"/>
    </w:p>
    <w:tbl>
      <w:tblPr>
        <w:tblStyle w:val="13"/>
        <w:tblW w:w="88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7"/>
        <w:gridCol w:w="615"/>
      </w:tblGrid>
      <w:tr xmlns:wp14="http://schemas.microsoft.com/office/word/2010/wordml" w:rsidTr="235EB65C" w14:paraId="3B0F8AE6" wp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/>
        </w:trPr>
        <w:tc>
          <w:tcPr>
            <w:tcW w:w="8217" w:type="dxa"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5B87CA53" wp14:textId="77777777">
            <w:pPr>
              <w:adjustRightInd w:val="0"/>
              <w:snapToGrid w:val="0"/>
              <w:ind w:firstLine="0" w:firstLineChars="0"/>
              <w:jc w:val="center"/>
            </w:pPr>
            <w:r>
              <w:rPr>
                <w:rFonts w:hint="eastAsia"/>
              </w:rPr>
              <w:t>这里插入公式</w:t>
            </w:r>
          </w:p>
        </w:tc>
        <w:tc>
          <w:tcPr>
            <w:tcW w:w="615" w:type="dxa"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724357B1" wp14:textId="77777777">
            <w:pPr>
              <w:adjustRightInd w:val="0"/>
              <w:snapToGrid w:val="0"/>
              <w:ind w:firstLine="0" w:firstLineChars="0"/>
              <w:jc w:val="center"/>
            </w:pPr>
            <w:r>
              <w:t>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</w:tr>
    </w:tbl>
    <w:p xmlns:wp14="http://schemas.microsoft.com/office/word/2010/wordml" w14:paraId="296FEF7D" wp14:textId="77777777">
      <w:pPr>
        <w:ind w:left="0" w:leftChars="0" w:firstLine="0" w:firstLineChars="0"/>
      </w:pPr>
    </w:p>
    <w:p xmlns:wp14="http://schemas.microsoft.com/office/word/2010/wordml" w14:paraId="07E76877" wp14:textId="77777777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80"/>
        <w:jc w:val="center"/>
        <w:textAlignment w:val="auto"/>
        <w:outlineLvl w:val="0"/>
        <w:rPr>
          <w:rFonts w:hint="eastAsia" w:ascii="黑体" w:hAnsi="黑体" w:eastAsia="宋体" w:cstheme="minorBidi"/>
          <w:bCs/>
          <w:kern w:val="44"/>
          <w:sz w:val="28"/>
          <w:szCs w:val="44"/>
          <w:lang w:val="en-US" w:eastAsia="zh-CN" w:bidi="ar-SA"/>
        </w:rPr>
      </w:pPr>
      <w:bookmarkStart w:name="_Toc10243" w:id="24"/>
      <w:r>
        <w:rPr>
          <w:rFonts w:hint="eastAsia" w:ascii="黑体" w:hAnsi="黑体" w:eastAsia="宋体" w:cstheme="minorBidi"/>
          <w:bCs/>
          <w:kern w:val="44"/>
          <w:sz w:val="28"/>
          <w:szCs w:val="44"/>
          <w:lang w:val="en-US" w:eastAsia="zh-CN" w:bidi="ar-SA"/>
        </w:rPr>
        <w:t>模型检验</w:t>
      </w:r>
      <w:bookmarkEnd w:id="24"/>
    </w:p>
    <w:p xmlns:wp14="http://schemas.microsoft.com/office/word/2010/wordml" w14:paraId="25F5EDB3" wp14:textId="77777777"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模型检验就是对所建立的模型就其可行性、准确性和实用性等进行检验，一般根据问题的要求和模型特点主要包括下列几种：</w:t>
      </w:r>
    </w:p>
    <w:p xmlns:wp14="http://schemas.microsoft.com/office/word/2010/wordml" w14:paraId="2DA5276B" wp14:textId="77777777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稳定性与敏感性分析</w:t>
      </w:r>
    </w:p>
    <w:p xmlns:wp14="http://schemas.microsoft.com/office/word/2010/wordml" w14:paraId="43A1B40E" wp14:textId="77777777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统计检验与误差分析</w:t>
      </w:r>
    </w:p>
    <w:p xmlns:wp14="http://schemas.microsoft.com/office/word/2010/wordml" w14:paraId="085607B6" wp14:textId="77777777">
      <w:pPr>
        <w:numPr>
          <w:ilvl w:val="0"/>
          <w:numId w:val="4"/>
        </w:numPr>
        <w:ind w:left="420" w:leftChars="0" w:hanging="420" w:firstLineChars="0"/>
      </w:pPr>
      <w:r>
        <w:rPr>
          <w:rFonts w:hint="eastAsia"/>
          <w:lang w:val="en-US" w:eastAsia="zh-CN"/>
        </w:rPr>
        <w:t>新旧模型的对比</w:t>
      </w:r>
    </w:p>
    <w:p xmlns:wp14="http://schemas.microsoft.com/office/word/2010/wordml" w14:paraId="7194DBDC" wp14:textId="77777777">
      <w:pPr>
        <w:numPr>
          <w:numId w:val="0"/>
        </w:numPr>
        <w:ind w:leftChars="0"/>
      </w:pPr>
    </w:p>
    <w:p xmlns:wp14="http://schemas.microsoft.com/office/word/2010/wordml" w14:paraId="45644169" wp14:textId="77777777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80"/>
        <w:jc w:val="center"/>
        <w:textAlignment w:val="auto"/>
        <w:outlineLvl w:val="0"/>
        <w:rPr>
          <w:rFonts w:hint="default" w:ascii="黑体" w:hAnsi="黑体" w:eastAsia="宋体" w:cstheme="minorBidi"/>
          <w:bCs/>
          <w:kern w:val="44"/>
          <w:sz w:val="28"/>
          <w:szCs w:val="44"/>
          <w:lang w:val="en-US" w:eastAsia="zh-CN" w:bidi="ar-SA"/>
        </w:rPr>
      </w:pPr>
      <w:bookmarkStart w:name="_Toc24900" w:id="25"/>
      <w:r>
        <w:rPr>
          <w:rFonts w:hint="eastAsia" w:ascii="黑体" w:hAnsi="黑体" w:eastAsia="宋体" w:cstheme="minorBidi"/>
          <w:bCs/>
          <w:kern w:val="44"/>
          <w:sz w:val="28"/>
          <w:szCs w:val="44"/>
          <w:lang w:val="en-US" w:eastAsia="zh-CN" w:bidi="ar-SA"/>
        </w:rPr>
        <w:t>模型优缺点</w:t>
      </w:r>
      <w:bookmarkStart w:name="_Toc57576292" w:id="26"/>
      <w:r>
        <w:rPr>
          <w:rFonts w:hint="eastAsia" w:ascii="黑体" w:hAnsi="黑体" w:cstheme="minorBidi"/>
          <w:bCs/>
          <w:kern w:val="44"/>
          <w:sz w:val="28"/>
          <w:szCs w:val="44"/>
          <w:lang w:val="en-US" w:eastAsia="zh-CN" w:bidi="ar-SA"/>
        </w:rPr>
        <w:t>评价</w:t>
      </w:r>
      <w:bookmarkEnd w:id="25"/>
    </w:p>
    <w:p xmlns:wp14="http://schemas.microsoft.com/office/word/2010/wordml" w14:paraId="2669D76D" wp14:textId="77777777">
      <w:pPr>
        <w:numPr>
          <w:ilvl w:val="0"/>
          <w:numId w:val="0"/>
        </w:numPr>
        <w:ind w:leftChars="0" w:firstLine="480" w:firstLineChars="20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所谓的模型优缺点评价往往并不局限于模型本身，在整个建模过程中所表露 出的优缺点均可在最后进行陈述，一般撰写模型优缺点的基本原则是优点说 充分，缺点不回避；</w:t>
      </w:r>
    </w:p>
    <w:p xmlns:wp14="http://schemas.microsoft.com/office/word/2010/wordml" w14:paraId="769D0D3C" wp14:textId="77777777">
      <w:pPr>
        <w:numPr>
          <w:ilvl w:val="0"/>
          <w:numId w:val="0"/>
        </w:numPr>
        <w:ind w:leftChars="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</w:p>
    <w:p xmlns:wp14="http://schemas.microsoft.com/office/word/2010/wordml" w14:paraId="538E3556" wp14:textId="777777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outlineLvl w:val="1"/>
        <w:rPr>
          <w:rFonts w:hint="eastAsia" w:ascii="黑体" w:hAnsi="黑体" w:eastAsia="宋体" w:cstheme="majorBidi"/>
          <w:b/>
          <w:bCs/>
          <w:color w:val="000000" w:themeColor="text1"/>
          <w:kern w:val="2"/>
          <w:sz w:val="2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name="_Toc30007" w:id="27"/>
      <w:r>
        <w:rPr>
          <w:rFonts w:hint="eastAsia" w:ascii="黑体" w:hAnsi="黑体" w:eastAsia="宋体" w:cstheme="majorBidi"/>
          <w:b/>
          <w:bCs/>
          <w:color w:val="000000" w:themeColor="text1"/>
          <w:kern w:val="2"/>
          <w:sz w:val="2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7.1 模型的优点</w:t>
      </w:r>
      <w:bookmarkEnd w:id="26"/>
      <w:bookmarkEnd w:id="27"/>
      <w:bookmarkStart w:name="_Toc57576293" w:id="28"/>
    </w:p>
    <w:p xmlns:wp14="http://schemas.microsoft.com/office/word/2010/wordml" w14:paraId="26FF3CCD" wp14:textId="77777777">
      <w:pPr>
        <w:numPr>
          <w:ilvl w:val="0"/>
          <w:numId w:val="0"/>
        </w:numPr>
        <w:ind w:leftChars="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常见的优点表述形式</w:t>
      </w:r>
    </w:p>
    <w:p xmlns:wp14="http://schemas.microsoft.com/office/word/2010/wordml" w14:paraId="363DE7CB" wp14:textId="77777777">
      <w:pPr>
        <w:numPr>
          <w:ilvl w:val="0"/>
          <w:numId w:val="5"/>
        </w:numPr>
        <w:ind w:leftChars="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模型或思路设计的简洁实用，效率高</w:t>
      </w:r>
    </w:p>
    <w:p xmlns:wp14="http://schemas.microsoft.com/office/word/2010/wordml" w14:paraId="16D48A24" wp14:textId="77777777">
      <w:pPr>
        <w:numPr>
          <w:ilvl w:val="0"/>
          <w:numId w:val="5"/>
        </w:numPr>
        <w:ind w:leftChars="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本文建立的模型具有很强的创新性</w:t>
      </w:r>
    </w:p>
    <w:p xmlns:wp14="http://schemas.microsoft.com/office/word/2010/wordml" w14:paraId="61B7B00C" wp14:textId="77777777">
      <w:pPr>
        <w:numPr>
          <w:ilvl w:val="0"/>
          <w:numId w:val="5"/>
        </w:numPr>
        <w:ind w:leftChars="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模型的计算结果准确，精度高</w:t>
      </w:r>
    </w:p>
    <w:p xmlns:wp14="http://schemas.microsoft.com/office/word/2010/wordml" w14:paraId="1696FA2F" wp14:textId="77777777">
      <w:pPr>
        <w:numPr>
          <w:ilvl w:val="0"/>
          <w:numId w:val="5"/>
        </w:numPr>
        <w:ind w:leftChars="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模型考虑的系统全面，有很强的实用性</w:t>
      </w:r>
    </w:p>
    <w:p xmlns:wp14="http://schemas.microsoft.com/office/word/2010/wordml" w14:paraId="33F54840" wp14:textId="77777777">
      <w:pPr>
        <w:numPr>
          <w:ilvl w:val="0"/>
          <w:numId w:val="5"/>
        </w:numPr>
        <w:ind w:leftChars="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对模型进行了各类检验、稳定性高</w:t>
      </w:r>
    </w:p>
    <w:p xmlns:wp14="http://schemas.microsoft.com/office/word/2010/wordml" w14:paraId="0959E861" wp14:textId="77777777">
      <w:pPr>
        <w:numPr>
          <w:ilvl w:val="0"/>
          <w:numId w:val="5"/>
        </w:numPr>
        <w:ind w:leftChars="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模型本身具有的优点</w:t>
      </w:r>
    </w:p>
    <w:p xmlns:wp14="http://schemas.microsoft.com/office/word/2010/wordml" w14:paraId="54CD245A" wp14:textId="77777777">
      <w:pPr>
        <w:numPr>
          <w:ilvl w:val="0"/>
          <w:numId w:val="0"/>
        </w:numPr>
        <w:ind w:leftChars="20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</w:p>
    <w:p xmlns:wp14="http://schemas.microsoft.com/office/word/2010/wordml" w14:paraId="1231BE67" wp14:textId="77777777">
      <w:pPr>
        <w:numPr>
          <w:ilvl w:val="0"/>
          <w:numId w:val="0"/>
        </w:numPr>
        <w:ind w:leftChars="20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</w:p>
    <w:p xmlns:wp14="http://schemas.microsoft.com/office/word/2010/wordml" w14:paraId="5D62FEE0" wp14:textId="777777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outlineLvl w:val="1"/>
        <w:rPr>
          <w:rFonts w:hint="eastAsia" w:ascii="黑体" w:hAnsi="黑体" w:eastAsia="宋体" w:cstheme="majorBidi"/>
          <w:b/>
          <w:bCs/>
          <w:color w:val="000000" w:themeColor="text1"/>
          <w:kern w:val="2"/>
          <w:sz w:val="2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name="_Toc19695" w:id="29"/>
      <w:r>
        <w:rPr>
          <w:rFonts w:hint="eastAsia" w:ascii="黑体" w:hAnsi="黑体" w:eastAsia="宋体" w:cstheme="majorBidi"/>
          <w:b/>
          <w:bCs/>
          <w:color w:val="000000" w:themeColor="text1"/>
          <w:kern w:val="2"/>
          <w:sz w:val="2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7.2 模型的</w:t>
      </w:r>
      <w:bookmarkEnd w:id="28"/>
      <w:r>
        <w:rPr>
          <w:rFonts w:hint="eastAsia" w:ascii="黑体" w:hAnsi="黑体" w:eastAsia="宋体" w:cstheme="majorBidi"/>
          <w:b/>
          <w:bCs/>
          <w:color w:val="000000" w:themeColor="text1"/>
          <w:kern w:val="2"/>
          <w:sz w:val="2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缺点</w:t>
      </w:r>
      <w:bookmarkEnd w:id="29"/>
    </w:p>
    <w:p xmlns:wp14="http://schemas.microsoft.com/office/word/2010/wordml" w14:paraId="120EFFB9" wp14:textId="77777777">
      <w:pPr>
        <w:numPr>
          <w:ilvl w:val="0"/>
          <w:numId w:val="0"/>
        </w:numP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常见的缺点表述形式</w:t>
      </w:r>
    </w:p>
    <w:p xmlns:wp14="http://schemas.microsoft.com/office/word/2010/wordml" w14:paraId="56D0DA6E" wp14:textId="77777777">
      <w:pPr>
        <w:numPr>
          <w:ilvl w:val="0"/>
          <w:numId w:val="6"/>
        </w:numP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受XX因素限制，未考虑XX情况，影响精度</w:t>
      </w:r>
    </w:p>
    <w:p xmlns:wp14="http://schemas.microsoft.com/office/word/2010/wordml" w14:paraId="6A4649FA" wp14:textId="77777777">
      <w:pPr>
        <w:numPr>
          <w:ilvl w:val="0"/>
          <w:numId w:val="6"/>
        </w:numP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本文考虑的因素较为理想，降低了模型的普适性和推广能力</w:t>
      </w:r>
    </w:p>
    <w:p xmlns:wp14="http://schemas.microsoft.com/office/word/2010/wordml" w14:paraId="281C40A2" wp14:textId="77777777">
      <w:pPr>
        <w:numPr>
          <w:ilvl w:val="0"/>
          <w:numId w:val="6"/>
        </w:numP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由于系统考虑了XXX等因素，导致模型较为复杂，计算时间长，效率低</w:t>
      </w:r>
    </w:p>
    <w:p xmlns:wp14="http://schemas.microsoft.com/office/word/2010/wordml" w14:paraId="63B6A646" wp14:textId="77777777">
      <w:pPr>
        <w:numPr>
          <w:ilvl w:val="0"/>
          <w:numId w:val="6"/>
        </w:numP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模型本身具有的缺点</w:t>
      </w:r>
    </w:p>
    <w:p xmlns:wp14="http://schemas.microsoft.com/office/word/2010/wordml" w14:paraId="36FEB5B0" wp14:textId="77777777">
      <w:pPr>
        <w:numPr>
          <w:ilvl w:val="0"/>
          <w:numId w:val="0"/>
        </w:numP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</w:p>
    <w:p xmlns:wp14="http://schemas.microsoft.com/office/word/2010/wordml" w14:paraId="3A34B6A6" wp14:textId="777777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outlineLvl w:val="1"/>
        <w:rPr>
          <w:rFonts w:hint="eastAsia" w:ascii="黑体" w:hAnsi="黑体" w:eastAsia="宋体" w:cstheme="majorBidi"/>
          <w:b/>
          <w:bCs/>
          <w:color w:val="000000" w:themeColor="text1"/>
          <w:kern w:val="2"/>
          <w:sz w:val="2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name="_Toc21249" w:id="30"/>
      <w:r>
        <w:rPr>
          <w:rFonts w:hint="eastAsia" w:ascii="黑体" w:hAnsi="黑体" w:eastAsia="宋体" w:cstheme="majorBidi"/>
          <w:b/>
          <w:bCs/>
          <w:color w:val="000000" w:themeColor="text1"/>
          <w:kern w:val="2"/>
          <w:sz w:val="2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7.3 模型的改进</w:t>
      </w:r>
      <w:bookmarkEnd w:id="30"/>
    </w:p>
    <w:p xmlns:wp14="http://schemas.microsoft.com/office/word/2010/wordml" w14:paraId="18022CDB" wp14:textId="77777777">
      <w:pPr>
        <w:ind w:firstLine="480"/>
        <w:rPr>
          <w:rFonts w:hint="default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模型的改进一般是针对模型的缺点而言的，主要是提出一些改进的思路即可。</w:t>
      </w:r>
    </w:p>
    <w:p xmlns:wp14="http://schemas.microsoft.com/office/word/2010/wordml" w14:paraId="30D7AA69" wp14:textId="77777777">
      <w:pPr>
        <w:widowControl/>
        <w:ind w:firstLine="0" w:firstLineChars="0"/>
        <w:jc w:val="left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br w:type="page"/>
      </w:r>
    </w:p>
    <w:p xmlns:wp14="http://schemas.microsoft.com/office/word/2010/wordml" w14:paraId="175A484E" wp14:textId="7777777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outlineLvl w:val="0"/>
        <w:rPr>
          <w:rFonts w:hint="eastAsia" w:ascii="黑体" w:hAnsi="黑体" w:eastAsia="宋体" w:cstheme="minorBidi"/>
          <w:bCs/>
          <w:kern w:val="44"/>
          <w:sz w:val="28"/>
          <w:szCs w:val="44"/>
          <w:lang w:val="zh-CN" w:eastAsia="zh-CN" w:bidi="ar-SA"/>
        </w:rPr>
      </w:pPr>
      <w:bookmarkStart w:name="_Toc57576295" w:id="31"/>
      <w:bookmarkStart w:name="_Toc326" w:id="32"/>
      <w:r>
        <w:rPr>
          <w:rFonts w:hint="eastAsia" w:ascii="黑体" w:hAnsi="黑体" w:eastAsia="宋体" w:cstheme="minorBidi"/>
          <w:bCs/>
          <w:kern w:val="44"/>
          <w:sz w:val="28"/>
          <w:szCs w:val="44"/>
          <w:lang w:val="en-US" w:eastAsia="zh-CN" w:bidi="ar-SA"/>
        </w:rPr>
        <w:t>参考文献</w:t>
      </w:r>
      <w:bookmarkEnd w:id="31"/>
      <w:bookmarkEnd w:id="32"/>
    </w:p>
    <w:p xmlns:wp14="http://schemas.microsoft.com/office/word/2010/wordml" w14:paraId="6DBF9790" wp14:textId="77777777"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对于常见的各类参考文献标注方法如下：</w:t>
      </w:r>
    </w:p>
    <w:p xmlns:wp14="http://schemas.microsoft.com/office/word/2010/wordml" w14:paraId="7196D064" wp14:textId="77777777"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</w:p>
    <w:p xmlns:wp14="http://schemas.microsoft.com/office/word/2010/wordml" w14:paraId="7BEBD7E1" wp14:textId="77777777"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1）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著作：作者姓名，题名[M]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出版地：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出版社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，出版年.</w:t>
      </w:r>
    </w:p>
    <w:p xmlns:wp14="http://schemas.microsoft.com/office/word/2010/wordml" w14:paraId="30FCC9BF" wp14:textId="77777777"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2）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期刊论文：作者姓名．题名[J].期刊名称，年，卷(期)：页码.</w:t>
      </w:r>
    </w:p>
    <w:p xmlns:wp14="http://schemas.microsoft.com/office/word/2010/wordml" w14:paraId="254A332F" wp14:textId="77777777"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3）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会议论文集：作者姓名．题名[C]//论文集名称，会议地点，会议日期.</w:t>
      </w:r>
    </w:p>
    <w:p xmlns:wp14="http://schemas.microsoft.com/office/word/2010/wordml" w14:paraId="583E38F3" wp14:textId="77777777"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4）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学位论文：作者姓名．题名[D].出版地：出版者，出版年.</w:t>
      </w:r>
    </w:p>
    <w:p xmlns:wp14="http://schemas.microsoft.com/office/word/2010/wordml" w14:paraId="1F1BAB93" wp14:textId="77777777"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5）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专利文献：专利申请者或所有者姓名．专利题名：专利国别，专利号[P].公告日期或公开日期．获取路径.</w:t>
      </w:r>
    </w:p>
    <w:p xmlns:wp14="http://schemas.microsoft.com/office/word/2010/wordml" w14:paraId="313FDB3A" wp14:textId="77777777"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6）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电子文献：作者姓名．题名[文献类型标志(含文献载体标志)见其它]．出版地：出版者，出版年(更新或修改日期)，获取路径.</w:t>
      </w:r>
    </w:p>
    <w:p xmlns:wp14="http://schemas.microsoft.com/office/word/2010/wordml" w14:paraId="61D169F5" wp14:textId="77777777"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7）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报告：作者姓名．题名[R].出版地：出版者，出版年.</w:t>
      </w:r>
    </w:p>
    <w:p xmlns:wp14="http://schemas.microsoft.com/office/word/2010/wordml" w14:paraId="71E76ECD" wp14:textId="77777777"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8）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标准：标准号．题名[S].出版地：出版者，出版年.</w:t>
      </w:r>
    </w:p>
    <w:p xmlns:wp14="http://schemas.microsoft.com/office/word/2010/wordml" w14:paraId="34FF1C98" wp14:textId="77777777">
      <w:pPr>
        <w:widowControl/>
        <w:ind w:firstLine="0" w:firstLineChars="0"/>
        <w:jc w:val="left"/>
      </w:pPr>
    </w:p>
    <w:p xmlns:wp14="http://schemas.microsoft.com/office/word/2010/wordml" w14:paraId="6D072C0D" wp14:textId="77777777">
      <w:pPr>
        <w:widowControl/>
        <w:ind w:firstLine="0" w:firstLineChars="0"/>
        <w:jc w:val="left"/>
      </w:pPr>
      <w:r>
        <w:drawing>
          <wp:inline xmlns:wp14="http://schemas.microsoft.com/office/word/2010/wordprocessingDrawing" distT="0" distB="0" distL="114300" distR="114300" wp14:anchorId="190492E1" wp14:editId="7777777">
            <wp:extent cx="4949825" cy="5687695"/>
            <wp:effectExtent l="0" t="0" r="3175" b="8255"/>
            <wp:docPr id="772" name="picture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picture 77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4949825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xmlns:wp14="http://schemas.microsoft.com/office/word/2010/wordml" w14:paraId="6FEF4F56" wp14:textId="77777777">
      <w:pPr>
        <w:pStyle w:val="3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  <w:rPr>
          <w:sz w:val="28"/>
        </w:rPr>
      </w:pPr>
      <w:bookmarkStart w:name="_Toc15480" w:id="33"/>
      <w:r>
        <w:rPr>
          <w:rFonts w:hint="eastAsia"/>
          <w:sz w:val="28"/>
        </w:rPr>
        <w:t>附录</w:t>
      </w:r>
      <w:bookmarkEnd w:id="33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4"/>
      </w:tblGrid>
      <w:tr xmlns:wp14="http://schemas.microsoft.com/office/word/2010/wordml" w14:paraId="27A0773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BEBEBE" w:themeFill="background1" w:themeFillShade="BF"/>
          </w:tcPr>
          <w:p w14:paraId="0E352B52" wp14:textId="77777777">
            <w:pPr>
              <w:pStyle w:val="39"/>
              <w:jc w:val="left"/>
            </w:pPr>
            <w:r>
              <w:rPr>
                <w:rFonts w:hint="eastAsia"/>
              </w:rPr>
              <w:t>附录1</w:t>
            </w:r>
          </w:p>
        </w:tc>
      </w:tr>
      <w:tr xmlns:wp14="http://schemas.microsoft.com/office/word/2010/wordml" w14:paraId="1AE3AF02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BEBEBE" w:themeFill="background1" w:themeFillShade="BF"/>
          </w:tcPr>
          <w:p w14:paraId="3129E4E3" wp14:textId="77777777">
            <w:pPr>
              <w:ind w:firstLine="0" w:firstLineChars="0"/>
              <w:rPr>
                <w:lang w:val="zh-CN"/>
              </w:rPr>
            </w:pPr>
            <w:r>
              <w:rPr>
                <w:rFonts w:hint="eastAsia"/>
              </w:rPr>
              <w:t>介绍：支撑材料的文件列表</w:t>
            </w:r>
          </w:p>
        </w:tc>
      </w:tr>
      <w:tr xmlns:wp14="http://schemas.microsoft.com/office/word/2010/wordml" w14:paraId="48A21919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auto"/>
          </w:tcPr>
          <w:p w14:paraId="6BD18F9B" wp14:textId="77777777">
            <w:pPr>
              <w:ind w:firstLine="480"/>
            </w:pPr>
            <w:bookmarkStart w:name="_GoBack" w:id="34"/>
            <w:bookmarkEnd w:id="34"/>
          </w:p>
          <w:p w14:paraId="238601FE" wp14:textId="77777777">
            <w:pPr>
              <w:ind w:firstLine="480"/>
            </w:pPr>
          </w:p>
          <w:p w14:paraId="0F3CABC7" wp14:textId="77777777">
            <w:pPr>
              <w:ind w:firstLine="480"/>
            </w:pPr>
          </w:p>
          <w:p w14:paraId="5B08B5D1" wp14:textId="77777777">
            <w:pPr>
              <w:ind w:firstLine="480"/>
            </w:pPr>
          </w:p>
          <w:p w14:paraId="16DEB4AB" wp14:textId="77777777">
            <w:pPr>
              <w:ind w:firstLine="480"/>
            </w:pPr>
          </w:p>
          <w:p w14:paraId="0AD9C6F4" wp14:textId="77777777">
            <w:pPr>
              <w:ind w:firstLine="480"/>
              <w:rPr>
                <w:rFonts w:hint="eastAsia"/>
              </w:rPr>
            </w:pPr>
          </w:p>
        </w:tc>
      </w:tr>
    </w:tbl>
    <w:p xmlns:wp14="http://schemas.microsoft.com/office/word/2010/wordml" w14:paraId="4B1F511A" wp14:textId="77777777">
      <w:pPr>
        <w:ind w:firstLine="0" w:firstLineChars="0"/>
      </w:pPr>
    </w:p>
    <w:p xmlns:wp14="http://schemas.microsoft.com/office/word/2010/wordml" w14:paraId="65F9C3DC" wp14:textId="77777777">
      <w:pPr>
        <w:ind w:firstLine="0" w:firstLineChars="0"/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4"/>
      </w:tblGrid>
      <w:tr xmlns:wp14="http://schemas.microsoft.com/office/word/2010/wordml" w14:paraId="36FF1064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834" w:type="dxa"/>
            <w:shd w:val="clear" w:color="auto" w:fill="BEBEBE" w:themeFill="background1" w:themeFillShade="BF"/>
          </w:tcPr>
          <w:p w14:paraId="734D1BC6" wp14:textId="77777777">
            <w:pPr>
              <w:pStyle w:val="39"/>
              <w:jc w:val="left"/>
            </w:pPr>
            <w:r>
              <w:rPr>
                <w:rFonts w:hint="eastAsia"/>
              </w:rPr>
              <w:t>附录2</w:t>
            </w:r>
          </w:p>
        </w:tc>
      </w:tr>
      <w:tr xmlns:wp14="http://schemas.microsoft.com/office/word/2010/wordml" w14:paraId="4AD06284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BEBEBE" w:themeFill="background1" w:themeFillShade="BF"/>
          </w:tcPr>
          <w:p w14:paraId="7FBD98BE" wp14:textId="77777777">
            <w:pPr>
              <w:ind w:firstLine="0" w:firstLineChars="0"/>
              <w:rPr>
                <w:lang w:val="zh-CN"/>
              </w:rPr>
            </w:pPr>
            <w:r>
              <w:rPr>
                <w:rFonts w:hint="eastAsia"/>
              </w:rPr>
              <w:t>介绍：该代码是某某语言编写的，作用是什么</w:t>
            </w:r>
            <w:r>
              <w:rPr>
                <w:lang w:val="zh-CN"/>
              </w:rPr>
              <w:t xml:space="preserve"> </w:t>
            </w:r>
          </w:p>
        </w:tc>
      </w:tr>
      <w:tr xmlns:wp14="http://schemas.microsoft.com/office/word/2010/wordml" w14:paraId="5023141B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auto"/>
          </w:tcPr>
          <w:p w14:paraId="1F3B1409" wp14:textId="77777777">
            <w:pPr>
              <w:ind w:firstLine="0" w:firstLineChars="0"/>
            </w:pPr>
          </w:p>
          <w:p w14:paraId="562C75D1" wp14:textId="77777777">
            <w:pPr>
              <w:ind w:firstLine="0" w:firstLineChars="0"/>
            </w:pPr>
          </w:p>
          <w:p w14:paraId="664355AD" wp14:textId="77777777">
            <w:pPr>
              <w:ind w:firstLine="0" w:firstLineChars="0"/>
            </w:pPr>
          </w:p>
          <w:p w14:paraId="1A965116" wp14:textId="77777777">
            <w:pPr>
              <w:ind w:firstLine="0" w:firstLineChars="0"/>
            </w:pPr>
          </w:p>
          <w:p w14:paraId="7DF4E37C" wp14:textId="77777777">
            <w:pPr>
              <w:ind w:firstLine="0" w:firstLineChars="0"/>
            </w:pPr>
          </w:p>
        </w:tc>
      </w:tr>
    </w:tbl>
    <w:p xmlns:wp14="http://schemas.microsoft.com/office/word/2010/wordml" w14:paraId="44FB30F8" wp14:textId="77777777">
      <w:pPr>
        <w:ind w:firstLine="0" w:firstLineChars="0"/>
        <w:rPr>
          <w:lang w:val="zh-CN"/>
        </w:rPr>
      </w:pPr>
    </w:p>
    <w:p xmlns:wp14="http://schemas.microsoft.com/office/word/2010/wordml" w14:paraId="1DA6542E" wp14:textId="77777777">
      <w:pPr>
        <w:ind w:firstLine="0" w:firstLineChars="0"/>
        <w:rPr>
          <w:lang w:val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4"/>
      </w:tblGrid>
      <w:tr xmlns:wp14="http://schemas.microsoft.com/office/word/2010/wordml" w14:paraId="13142A1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BEBEBE" w:themeFill="background1" w:themeFillShade="BF"/>
          </w:tcPr>
          <w:p w14:paraId="1E93DB41" wp14:textId="77777777">
            <w:pPr>
              <w:pStyle w:val="39"/>
              <w:jc w:val="left"/>
            </w:pPr>
            <w:r>
              <w:rPr>
                <w:rFonts w:hint="eastAsia"/>
              </w:rPr>
              <w:t>附录3</w:t>
            </w:r>
          </w:p>
        </w:tc>
      </w:tr>
      <w:tr xmlns:wp14="http://schemas.microsoft.com/office/word/2010/wordml" w14:paraId="0AF88F39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BEBEBE" w:themeFill="background1" w:themeFillShade="BF"/>
          </w:tcPr>
          <w:p w14:paraId="29DEB1E6" wp14:textId="77777777">
            <w:pPr>
              <w:ind w:firstLine="0" w:firstLineChars="0"/>
              <w:rPr>
                <w:lang w:val="zh-CN"/>
              </w:rPr>
            </w:pPr>
            <w:r>
              <w:rPr>
                <w:rFonts w:hint="eastAsia"/>
              </w:rPr>
              <w:t>介绍：该代码是某某语言编写的，作用是什么</w:t>
            </w:r>
          </w:p>
        </w:tc>
      </w:tr>
      <w:tr xmlns:wp14="http://schemas.microsoft.com/office/word/2010/wordml" w14:paraId="3041E394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auto"/>
          </w:tcPr>
          <w:p w14:paraId="722B00AE" wp14:textId="77777777">
            <w:pPr>
              <w:ind w:firstLine="0" w:firstLineChars="0"/>
            </w:pPr>
          </w:p>
          <w:p w14:paraId="42C6D796" wp14:textId="77777777">
            <w:pPr>
              <w:ind w:firstLine="0" w:firstLineChars="0"/>
            </w:pPr>
          </w:p>
          <w:p w14:paraId="6E1831B3" wp14:textId="77777777">
            <w:pPr>
              <w:ind w:firstLine="0" w:firstLineChars="0"/>
            </w:pPr>
          </w:p>
          <w:p w14:paraId="54E11D2A" wp14:textId="77777777">
            <w:pPr>
              <w:ind w:firstLine="0" w:firstLineChars="0"/>
            </w:pPr>
          </w:p>
          <w:p w14:paraId="31126E5D" wp14:textId="77777777">
            <w:pPr>
              <w:ind w:firstLine="0" w:firstLineChars="0"/>
            </w:pPr>
          </w:p>
        </w:tc>
      </w:tr>
    </w:tbl>
    <w:p xmlns:wp14="http://schemas.microsoft.com/office/word/2010/wordml" w14:paraId="2DE403A5" wp14:textId="77777777">
      <w:pPr>
        <w:ind w:firstLine="0" w:firstLineChars="0"/>
      </w:pPr>
    </w:p>
    <w:p xmlns:wp14="http://schemas.microsoft.com/office/word/2010/wordml" w14:paraId="72FB4F78" wp14:textId="77777777">
      <w:pPr>
        <w:ind w:firstLine="480"/>
        <w:rPr>
          <w:color w:val="FF0000"/>
        </w:rPr>
      </w:pPr>
      <w:r>
        <w:rPr>
          <w:rFonts w:hint="eastAsia"/>
          <w:color w:val="FF0000"/>
        </w:rPr>
        <w:t>除了支撑材料的文件列表和源程序代码外，附录中还可以包括下面内容：</w:t>
      </w:r>
    </w:p>
    <w:p xmlns:wp14="http://schemas.microsoft.com/office/word/2010/wordml" w14:paraId="08C0BD65" wp14:textId="77777777">
      <w:pPr>
        <w:pStyle w:val="22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某一问题的详细证明或求解过程；</w:t>
      </w:r>
    </w:p>
    <w:p xmlns:wp14="http://schemas.microsoft.com/office/word/2010/wordml" w14:paraId="622D9FBC" wp14:textId="77777777">
      <w:pPr>
        <w:pStyle w:val="22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自己在网上找到的数据；</w:t>
      </w:r>
    </w:p>
    <w:p xmlns:wp14="http://schemas.microsoft.com/office/word/2010/wordml" w14:paraId="74FACCE6" wp14:textId="77777777">
      <w:pPr>
        <w:pStyle w:val="22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比较大的流程图；</w:t>
      </w:r>
    </w:p>
    <w:p xmlns:wp14="http://schemas.microsoft.com/office/word/2010/wordml" w14:paraId="72E996E6" wp14:textId="77777777">
      <w:pPr>
        <w:pStyle w:val="22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较繁杂的图表或计算结果</w:t>
      </w:r>
    </w:p>
    <w:p xmlns:wp14="http://schemas.microsoft.com/office/word/2010/wordml" w14:paraId="62431CDC" wp14:textId="77777777">
      <w:pPr>
        <w:ind w:firstLine="480"/>
      </w:pPr>
    </w:p>
    <w:p xmlns:wp14="http://schemas.microsoft.com/office/word/2010/wordml" w14:paraId="49E398E2" wp14:textId="77777777">
      <w:pPr>
        <w:ind w:firstLine="480"/>
      </w:pPr>
    </w:p>
    <w:p xmlns:wp14="http://schemas.microsoft.com/office/word/2010/wordml" w14:paraId="16287F21" wp14:textId="77777777">
      <w:pPr>
        <w:ind w:firstLine="480"/>
      </w:pPr>
    </w:p>
    <w:p xmlns:wp14="http://schemas.microsoft.com/office/word/2010/wordml" w14:paraId="5BE93A62" wp14:textId="77777777">
      <w:pPr>
        <w:ind w:firstLine="480"/>
      </w:pPr>
    </w:p>
    <w:p xmlns:wp14="http://schemas.microsoft.com/office/word/2010/wordml" w14:paraId="384BA73E" wp14:textId="77777777">
      <w:pPr>
        <w:ind w:firstLine="480"/>
      </w:pPr>
    </w:p>
    <w:sectPr>
      <w:headerReference w:type="first" r:id="rId7"/>
      <w:footerReference w:type="first" r:id="rId10"/>
      <w:headerReference w:type="default" r:id="rId5"/>
      <w:footerReference w:type="default" r:id="rId8"/>
      <w:headerReference w:type="even" r:id="rId6"/>
      <w:footerReference w:type="even" r:id="rId9"/>
      <w:pgSz w:w="11906" w:h="16838" w:orient="portrait"/>
      <w:pgMar w:top="1440" w:right="1531" w:bottom="1440" w:left="1531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06971CD3" wp14:textId="77777777">
      <w:pPr>
        <w:ind w:firstLine="480"/>
      </w:pPr>
      <w:r>
        <w:separator/>
      </w:r>
    </w:p>
  </w:endnote>
  <w:endnote w:type="continuationSeparator" w:id="1">
    <w:p xmlns:wp14="http://schemas.microsoft.com/office/word/2010/wordml" w14:paraId="2A1F701D" wp14:textId="7777777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xmlns:wp14="http://schemas.microsoft.com/office/word/2010/wordml" w14:paraId="0162ECCE" wp14:textId="77777777">
    <w:pPr>
      <w:pStyle w:val="7"/>
      <w:ind w:firstLine="420"/>
      <w:jc w:val="center"/>
      <w:rPr>
        <w:caps/>
        <w:color w:val="000000" w:themeColor="text1"/>
        <w:sz w:val="21"/>
        <w14:textFill>
          <w14:solidFill>
            <w14:schemeClr w14:val="tx1"/>
          </w14:solidFill>
        </w14:textFill>
      </w:rPr>
    </w:pPr>
    <w:r>
      <w:rPr>
        <w:caps/>
        <w:color w:val="000000" w:themeColor="text1"/>
        <w:sz w:val="21"/>
        <w14:textFill>
          <w14:solidFill>
            <w14:schemeClr w14:val="tx1"/>
          </w14:solidFill>
        </w14:textFill>
      </w:rPr>
      <w:fldChar w:fldCharType="begin"/>
    </w:r>
    <w:r>
      <w:rPr>
        <w:caps/>
        <w:color w:val="000000" w:themeColor="text1"/>
        <w:sz w:val="21"/>
        <w14:textFill>
          <w14:solidFill>
            <w14:schemeClr w14:val="tx1"/>
          </w14:solidFill>
        </w14:textFill>
      </w:rPr>
      <w:instrText xml:space="preserve">PAGE   \* MERGEFORMAT</w:instrText>
    </w:r>
    <w:r>
      <w:rPr>
        <w:caps/>
        <w:color w:val="000000" w:themeColor="text1"/>
        <w:sz w:val="21"/>
        <w14:textFill>
          <w14:solidFill>
            <w14:schemeClr w14:val="tx1"/>
          </w14:solidFill>
        </w14:textFill>
      </w:rPr>
      <w:fldChar w:fldCharType="separate"/>
    </w:r>
    <w:r>
      <w:rPr>
        <w:caps/>
        <w:color w:val="000000" w:themeColor="text1"/>
        <w:sz w:val="21"/>
        <w:lang w:val="zh-CN"/>
        <w14:textFill>
          <w14:solidFill>
            <w14:schemeClr w14:val="tx1"/>
          </w14:solidFill>
        </w14:textFill>
      </w:rPr>
      <w:t>7</w:t>
    </w:r>
    <w:r>
      <w:rPr>
        <w:caps/>
        <w:color w:val="000000" w:themeColor="text1"/>
        <w:sz w:val="21"/>
        <w14:textFill>
          <w14:solidFill>
            <w14:schemeClr w14:val="tx1"/>
          </w14:solidFill>
        </w14:textFill>
      </w:rPr>
      <w:fldChar w:fldCharType="end"/>
    </w:r>
  </w:p>
  <w:p xmlns:wp14="http://schemas.microsoft.com/office/word/2010/wordml" w14:paraId="7D34F5C7" wp14:textId="77777777"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xmlns:wp14="http://schemas.microsoft.com/office/word/2010/wordml" w14:paraId="34B3F2EB" wp14:textId="77777777"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xmlns:wp14="http://schemas.microsoft.com/office/word/2010/wordml" w14:paraId="5B95CD12" wp14:textId="77777777">
    <w:pPr>
      <w:pStyle w:val="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03EFCA41" wp14:textId="77777777">
      <w:pPr>
        <w:ind w:firstLine="480"/>
      </w:pPr>
      <w:r>
        <w:separator/>
      </w:r>
    </w:p>
  </w:footnote>
  <w:footnote w:type="continuationSeparator" w:id="1">
    <w:p xmlns:wp14="http://schemas.microsoft.com/office/word/2010/wordml" w14:paraId="5F96A722" wp14:textId="7777777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xmlns:wp14="http://schemas.microsoft.com/office/word/2010/wordml" w14:paraId="4F904CB7" wp14:textId="77777777">
    <w:pPr>
      <w:ind w:left="48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xmlns:wp14="http://schemas.microsoft.com/office/word/2010/wordml" w14:paraId="1D7B270A" wp14:textId="77777777"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xmlns:wp14="http://schemas.microsoft.com/office/word/2010/wordml" w14:paraId="0B4020A7" wp14:textId="77777777">
    <w:pPr>
      <w:pStyle w:val="8"/>
      <w:ind w:firstLine="360"/>
    </w:pPr>
  </w:p>
</w:hdr>
</file>

<file path=word/intelligence2.xml><?xml version="1.0" encoding="utf-8"?>
<int2:intelligence xmlns:int2="http://schemas.microsoft.com/office/intelligence/2020/intelligence">
  <int2:observations>
    <int2:textHash int2:hashCode="qRSGe4j2Md8f2e" int2:id="kP5JFhwt">
      <int2:state int2:type="spell" int2:value="Rejected"/>
    </int2:textHash>
    <int2:textHash int2:hashCode="nDx7gTbWrT/rrm" int2:id="gkxfGNKm">
      <int2:state int2:type="spell" int2:value="Rejected"/>
    </int2:textHash>
    <int2:textHash int2:hashCode="tZVaFVX1Q81v2l" int2:id="mccjVzzJ">
      <int2:state int2:type="spell" int2:value="Rejected"/>
    </int2:textHash>
    <int2:textHash int2:hashCode="LMUU/pudT3zWeI" int2:id="s6Di9wkO">
      <int2:state int2:type="spell" int2:value="Rejected"/>
    </int2:textHash>
    <int2:textHash int2:hashCode="kVN4n4CEHKmU16" int2:id="njKIhPCZ">
      <int2:state int2:type="spell" int2:value="Rejected"/>
    </int2:textHash>
    <int2:textHash int2:hashCode="vXUFlqJw+H98R3" int2:id="Y9Q96MwA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xmlns:w="http://schemas.openxmlformats.org/wordprocessingml/2006/main" w:abstractNumId="12">
    <w:nsid w:val="6a5ad2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8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0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42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14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6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8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0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02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74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a5899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（%1）"/>
      <w:lvlJc w:val="left"/>
      <w:pPr>
        <w:ind w:left="98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0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42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14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6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8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0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02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740" w:hanging="420"/>
      </w:pPr>
    </w:lvl>
  </w:abstractNum>
  <w:abstractNum xmlns:w="http://schemas.openxmlformats.org/wordprocessingml/2006/main" w:abstractNumId="10">
    <w:nsid w:val="5f1b47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（%1）"/>
      <w:lvlJc w:val="left"/>
      <w:pPr>
        <w:ind w:left="98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0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42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14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6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8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0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02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740" w:hanging="420"/>
      </w:pPr>
    </w:lvl>
  </w:abstractNum>
  <w:abstractNum xmlns:w="http://schemas.openxmlformats.org/wordprocessingml/2006/main" w:abstractNumId="9">
    <w:nsid w:val="149e3f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（%1）"/>
      <w:lvlJc w:val="left"/>
      <w:pPr>
        <w:ind w:left="98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0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42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14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6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8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0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02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740" w:hanging="420"/>
      </w:pPr>
    </w:lvl>
  </w:abstractNum>
  <w:abstractNum xmlns:w="http://schemas.openxmlformats.org/wordprocessingml/2006/main" w:abstractNumId="8">
    <w:nsid w:val="106c6f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（%1）"/>
      <w:lvlJc w:val="left"/>
      <w:pPr>
        <w:ind w:left="98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0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42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14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6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8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0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02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740" w:hanging="420"/>
      </w:pPr>
    </w:lvl>
  </w:abstractNum>
  <w:abstractNum xmlns:w="http://schemas.openxmlformats.org/wordprocessingml/2006/main" w:abstractNumId="7">
    <w:nsid w:val="273f0e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（%1）"/>
      <w:lvlJc w:val="left"/>
      <w:pPr>
        <w:ind w:left="120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92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64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36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08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80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52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24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960" w:hanging="420"/>
      </w:pPr>
    </w:lvl>
  </w:abstractNum>
  <w:abstractNum w:abstractNumId="0">
    <w:nsid w:val="A81B4BFD"/>
    <w:multiLevelType w:val="singleLevel"/>
    <w:tmpl w:val="A81B4BFD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D3EB10D1"/>
    <w:multiLevelType w:val="singleLevel"/>
    <w:tmpl w:val="D3EB10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2F62BE1"/>
    <w:multiLevelType w:val="singleLevel"/>
    <w:tmpl w:val="22F62BE1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3">
    <w:nsid w:val="5B825727"/>
    <w:multiLevelType w:val="multilevel"/>
    <w:tmpl w:val="5B825727"/>
    <w:lvl w:ilvl="0" w:tentative="0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4">
    <w:nsid w:val="608935A3"/>
    <w:multiLevelType w:val="singleLevel"/>
    <w:tmpl w:val="608935A3"/>
    <w:lvl w:ilvl="0" w:tentative="0">
      <w:start w:val="6"/>
      <w:numFmt w:val="chineseCounting"/>
      <w:suff w:val="space"/>
      <w:lvlText w:val="%1、"/>
      <w:lvlJc w:val="left"/>
      <w:rPr>
        <w:rFonts w:hint="eastAsia"/>
      </w:rPr>
    </w:lvl>
  </w:abstractNum>
  <w:abstractNum w:abstractNumId="5">
    <w:nsid w:val="6D3610E5"/>
    <w:multiLevelType w:val="multilevel"/>
    <w:tmpl w:val="6D3610E5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73CD4293"/>
    <w:multiLevelType w:val="multilevel"/>
    <w:tmpl w:val="73CD4293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 w:ascii="宋体" w:hAnsi="宋体" w:eastAsia="宋体"/>
        <w:b w:val="0"/>
        <w:i w:val="0"/>
        <w:sz w:val="28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992" w:hanging="567"/>
      </w:pPr>
      <w:rPr>
        <w:rFonts w:hint="eastAsia" w:ascii="宋体" w:hAnsi="宋体" w:eastAsia="宋体"/>
        <w:b w:val="0"/>
        <w:i w:val="0"/>
        <w:sz w:val="24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1418" w:hanging="567"/>
      </w:pPr>
      <w:rPr>
        <w:rFonts w:hint="eastAsia" w:ascii="宋体" w:hAnsi="宋体" w:eastAsia="宋体"/>
        <w:b w:val="0"/>
        <w:i w:val="0"/>
        <w:sz w:val="24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87"/>
  <w:bordersDoNotSurroundHeader w:val="0"/>
  <w:bordersDoNotSurroundFooter w:val="0"/>
  <w:trackRevisions w:val="false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NlN2VmN2QxNzI5MzliMmEwNzUyNjM5M2Y5YzI1M2E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111F2"/>
    <w:rsid w:val="000133BE"/>
    <w:rsid w:val="000331A6"/>
    <w:rsid w:val="00043ACB"/>
    <w:rsid w:val="000539F4"/>
    <w:rsid w:val="0005531C"/>
    <w:rsid w:val="00060C36"/>
    <w:rsid w:val="00064A61"/>
    <w:rsid w:val="0008029E"/>
    <w:rsid w:val="000815BE"/>
    <w:rsid w:val="00081ADB"/>
    <w:rsid w:val="00087A05"/>
    <w:rsid w:val="00090D69"/>
    <w:rsid w:val="000A1C75"/>
    <w:rsid w:val="000A6270"/>
    <w:rsid w:val="000B11C1"/>
    <w:rsid w:val="000B258E"/>
    <w:rsid w:val="000B78CB"/>
    <w:rsid w:val="000C4F88"/>
    <w:rsid w:val="000D2E4E"/>
    <w:rsid w:val="000E03AA"/>
    <w:rsid w:val="000F192B"/>
    <w:rsid w:val="00124D4B"/>
    <w:rsid w:val="00134651"/>
    <w:rsid w:val="0013547B"/>
    <w:rsid w:val="001374D3"/>
    <w:rsid w:val="00144B2A"/>
    <w:rsid w:val="00161DA2"/>
    <w:rsid w:val="001666E3"/>
    <w:rsid w:val="00171A48"/>
    <w:rsid w:val="00172B82"/>
    <w:rsid w:val="001873C2"/>
    <w:rsid w:val="001939A1"/>
    <w:rsid w:val="00195CF3"/>
    <w:rsid w:val="00195F45"/>
    <w:rsid w:val="0019771A"/>
    <w:rsid w:val="001A2F74"/>
    <w:rsid w:val="001A35B1"/>
    <w:rsid w:val="001B506A"/>
    <w:rsid w:val="001C239C"/>
    <w:rsid w:val="001C2D87"/>
    <w:rsid w:val="001C78E2"/>
    <w:rsid w:val="001C7D65"/>
    <w:rsid w:val="001E1F3D"/>
    <w:rsid w:val="001F3C75"/>
    <w:rsid w:val="001F5C5A"/>
    <w:rsid w:val="001F73C8"/>
    <w:rsid w:val="00214D62"/>
    <w:rsid w:val="00217314"/>
    <w:rsid w:val="00222A3C"/>
    <w:rsid w:val="00225389"/>
    <w:rsid w:val="0022698C"/>
    <w:rsid w:val="002319B3"/>
    <w:rsid w:val="00236AE3"/>
    <w:rsid w:val="00240B4E"/>
    <w:rsid w:val="00250C07"/>
    <w:rsid w:val="00250F22"/>
    <w:rsid w:val="00254993"/>
    <w:rsid w:val="002633EC"/>
    <w:rsid w:val="002828E5"/>
    <w:rsid w:val="002A2B9A"/>
    <w:rsid w:val="002A7D40"/>
    <w:rsid w:val="002B2B01"/>
    <w:rsid w:val="002B6AE2"/>
    <w:rsid w:val="002C0172"/>
    <w:rsid w:val="002C23D9"/>
    <w:rsid w:val="002C7F4D"/>
    <w:rsid w:val="002D209F"/>
    <w:rsid w:val="002E2E98"/>
    <w:rsid w:val="00300EB9"/>
    <w:rsid w:val="003046D5"/>
    <w:rsid w:val="00307689"/>
    <w:rsid w:val="00311B30"/>
    <w:rsid w:val="00320BF2"/>
    <w:rsid w:val="00324BF7"/>
    <w:rsid w:val="003331B8"/>
    <w:rsid w:val="003410E0"/>
    <w:rsid w:val="00343AFD"/>
    <w:rsid w:val="00351507"/>
    <w:rsid w:val="003535F1"/>
    <w:rsid w:val="00354CD0"/>
    <w:rsid w:val="00362474"/>
    <w:rsid w:val="00371210"/>
    <w:rsid w:val="00377EC8"/>
    <w:rsid w:val="003912A3"/>
    <w:rsid w:val="0039499D"/>
    <w:rsid w:val="003A2C5A"/>
    <w:rsid w:val="003A4D87"/>
    <w:rsid w:val="003B75AF"/>
    <w:rsid w:val="003B7C68"/>
    <w:rsid w:val="003D59AA"/>
    <w:rsid w:val="003E348E"/>
    <w:rsid w:val="003E5411"/>
    <w:rsid w:val="0042468F"/>
    <w:rsid w:val="00432972"/>
    <w:rsid w:val="00440FEA"/>
    <w:rsid w:val="00443B9A"/>
    <w:rsid w:val="00451850"/>
    <w:rsid w:val="00476829"/>
    <w:rsid w:val="00480935"/>
    <w:rsid w:val="00484F1E"/>
    <w:rsid w:val="004873A8"/>
    <w:rsid w:val="004973A7"/>
    <w:rsid w:val="00497DAD"/>
    <w:rsid w:val="004A1340"/>
    <w:rsid w:val="004A5FEA"/>
    <w:rsid w:val="004B10D4"/>
    <w:rsid w:val="004B2EE5"/>
    <w:rsid w:val="004B6988"/>
    <w:rsid w:val="004C26BA"/>
    <w:rsid w:val="004D563D"/>
    <w:rsid w:val="004D683F"/>
    <w:rsid w:val="004E0603"/>
    <w:rsid w:val="004E389B"/>
    <w:rsid w:val="004E4ED9"/>
    <w:rsid w:val="004E6053"/>
    <w:rsid w:val="004E7A23"/>
    <w:rsid w:val="004F0C45"/>
    <w:rsid w:val="004F1D30"/>
    <w:rsid w:val="004F42FC"/>
    <w:rsid w:val="004F4A07"/>
    <w:rsid w:val="00504110"/>
    <w:rsid w:val="0051597F"/>
    <w:rsid w:val="005175CE"/>
    <w:rsid w:val="00520A41"/>
    <w:rsid w:val="00520DBF"/>
    <w:rsid w:val="0052194D"/>
    <w:rsid w:val="0052595C"/>
    <w:rsid w:val="00527988"/>
    <w:rsid w:val="005539B1"/>
    <w:rsid w:val="00566E8C"/>
    <w:rsid w:val="005673E5"/>
    <w:rsid w:val="005723B8"/>
    <w:rsid w:val="005731F5"/>
    <w:rsid w:val="00574AC2"/>
    <w:rsid w:val="00575FCC"/>
    <w:rsid w:val="00581641"/>
    <w:rsid w:val="0059661C"/>
    <w:rsid w:val="005A50CC"/>
    <w:rsid w:val="005A515F"/>
    <w:rsid w:val="005A670E"/>
    <w:rsid w:val="005A6BBD"/>
    <w:rsid w:val="005B134D"/>
    <w:rsid w:val="005B1370"/>
    <w:rsid w:val="005B2174"/>
    <w:rsid w:val="005B7C6A"/>
    <w:rsid w:val="005C20C3"/>
    <w:rsid w:val="005C4E2D"/>
    <w:rsid w:val="005D3815"/>
    <w:rsid w:val="005D4B4A"/>
    <w:rsid w:val="005D7036"/>
    <w:rsid w:val="005E45E8"/>
    <w:rsid w:val="005E79E1"/>
    <w:rsid w:val="005F284C"/>
    <w:rsid w:val="005F53BA"/>
    <w:rsid w:val="005F5D59"/>
    <w:rsid w:val="006001B6"/>
    <w:rsid w:val="00601733"/>
    <w:rsid w:val="0061517C"/>
    <w:rsid w:val="0065334D"/>
    <w:rsid w:val="00665939"/>
    <w:rsid w:val="006744CD"/>
    <w:rsid w:val="00696B38"/>
    <w:rsid w:val="006C057D"/>
    <w:rsid w:val="006C0A3D"/>
    <w:rsid w:val="006C1914"/>
    <w:rsid w:val="006C5041"/>
    <w:rsid w:val="006C637B"/>
    <w:rsid w:val="006D4342"/>
    <w:rsid w:val="006E1F53"/>
    <w:rsid w:val="006E78E6"/>
    <w:rsid w:val="006F3BF2"/>
    <w:rsid w:val="00710749"/>
    <w:rsid w:val="007220C2"/>
    <w:rsid w:val="00725D6F"/>
    <w:rsid w:val="00726308"/>
    <w:rsid w:val="00746792"/>
    <w:rsid w:val="007514C2"/>
    <w:rsid w:val="007545B9"/>
    <w:rsid w:val="00785F59"/>
    <w:rsid w:val="007A4988"/>
    <w:rsid w:val="007A5476"/>
    <w:rsid w:val="007A7692"/>
    <w:rsid w:val="007B0757"/>
    <w:rsid w:val="007B2C6C"/>
    <w:rsid w:val="007B470A"/>
    <w:rsid w:val="007D57BE"/>
    <w:rsid w:val="007E257E"/>
    <w:rsid w:val="007E40F5"/>
    <w:rsid w:val="00803316"/>
    <w:rsid w:val="008036E6"/>
    <w:rsid w:val="00806A6F"/>
    <w:rsid w:val="00822022"/>
    <w:rsid w:val="00822932"/>
    <w:rsid w:val="00830348"/>
    <w:rsid w:val="00840028"/>
    <w:rsid w:val="00843CBC"/>
    <w:rsid w:val="00846D58"/>
    <w:rsid w:val="00852DFF"/>
    <w:rsid w:val="00856139"/>
    <w:rsid w:val="00865007"/>
    <w:rsid w:val="008721C2"/>
    <w:rsid w:val="00873978"/>
    <w:rsid w:val="00884A05"/>
    <w:rsid w:val="00894C25"/>
    <w:rsid w:val="008A1A24"/>
    <w:rsid w:val="008A7A52"/>
    <w:rsid w:val="008B7C56"/>
    <w:rsid w:val="008D7A98"/>
    <w:rsid w:val="008E5CC4"/>
    <w:rsid w:val="008F1324"/>
    <w:rsid w:val="008F7213"/>
    <w:rsid w:val="00902DB5"/>
    <w:rsid w:val="00903D2B"/>
    <w:rsid w:val="00907293"/>
    <w:rsid w:val="009111DF"/>
    <w:rsid w:val="009153AD"/>
    <w:rsid w:val="00917BFD"/>
    <w:rsid w:val="0093239C"/>
    <w:rsid w:val="00935461"/>
    <w:rsid w:val="0093758B"/>
    <w:rsid w:val="00942A54"/>
    <w:rsid w:val="00947C6E"/>
    <w:rsid w:val="009512AB"/>
    <w:rsid w:val="0096242D"/>
    <w:rsid w:val="0096636C"/>
    <w:rsid w:val="00974778"/>
    <w:rsid w:val="009802A6"/>
    <w:rsid w:val="00985F7C"/>
    <w:rsid w:val="009935A8"/>
    <w:rsid w:val="009B1874"/>
    <w:rsid w:val="009B443A"/>
    <w:rsid w:val="009B6062"/>
    <w:rsid w:val="009B6845"/>
    <w:rsid w:val="009C36DF"/>
    <w:rsid w:val="009E70B3"/>
    <w:rsid w:val="00A01CB8"/>
    <w:rsid w:val="00A01EA3"/>
    <w:rsid w:val="00A10DAA"/>
    <w:rsid w:val="00A11EC7"/>
    <w:rsid w:val="00A154AB"/>
    <w:rsid w:val="00A249FA"/>
    <w:rsid w:val="00A41D3C"/>
    <w:rsid w:val="00A422BF"/>
    <w:rsid w:val="00A44988"/>
    <w:rsid w:val="00A45E4A"/>
    <w:rsid w:val="00A51F7B"/>
    <w:rsid w:val="00A60C17"/>
    <w:rsid w:val="00A66C4B"/>
    <w:rsid w:val="00A825AE"/>
    <w:rsid w:val="00A84A4E"/>
    <w:rsid w:val="00A94FB5"/>
    <w:rsid w:val="00AA26EA"/>
    <w:rsid w:val="00AA436C"/>
    <w:rsid w:val="00AC0C64"/>
    <w:rsid w:val="00AC5569"/>
    <w:rsid w:val="00AD735E"/>
    <w:rsid w:val="00AE33B8"/>
    <w:rsid w:val="00B047E4"/>
    <w:rsid w:val="00B44C8B"/>
    <w:rsid w:val="00B523CE"/>
    <w:rsid w:val="00B541B8"/>
    <w:rsid w:val="00B734B3"/>
    <w:rsid w:val="00B9313C"/>
    <w:rsid w:val="00B9341E"/>
    <w:rsid w:val="00B94A1F"/>
    <w:rsid w:val="00B96C3D"/>
    <w:rsid w:val="00BB222D"/>
    <w:rsid w:val="00BD4D76"/>
    <w:rsid w:val="00BD59DD"/>
    <w:rsid w:val="00BE5596"/>
    <w:rsid w:val="00C04E01"/>
    <w:rsid w:val="00C055B7"/>
    <w:rsid w:val="00C243A6"/>
    <w:rsid w:val="00C31742"/>
    <w:rsid w:val="00C34ECB"/>
    <w:rsid w:val="00C34FCA"/>
    <w:rsid w:val="00C3760F"/>
    <w:rsid w:val="00C5346E"/>
    <w:rsid w:val="00C62257"/>
    <w:rsid w:val="00C642CD"/>
    <w:rsid w:val="00C72126"/>
    <w:rsid w:val="00C80518"/>
    <w:rsid w:val="00C83BAF"/>
    <w:rsid w:val="00C8788B"/>
    <w:rsid w:val="00C90E60"/>
    <w:rsid w:val="00CA6DEC"/>
    <w:rsid w:val="00CB1FA0"/>
    <w:rsid w:val="00CB5E86"/>
    <w:rsid w:val="00CC0AD5"/>
    <w:rsid w:val="00CD17F6"/>
    <w:rsid w:val="00CD79B1"/>
    <w:rsid w:val="00CE5A23"/>
    <w:rsid w:val="00CF3D82"/>
    <w:rsid w:val="00CF4CBC"/>
    <w:rsid w:val="00CF5967"/>
    <w:rsid w:val="00CF73CB"/>
    <w:rsid w:val="00D0304F"/>
    <w:rsid w:val="00D07CA3"/>
    <w:rsid w:val="00D12186"/>
    <w:rsid w:val="00D12CEF"/>
    <w:rsid w:val="00D2205F"/>
    <w:rsid w:val="00D25ACD"/>
    <w:rsid w:val="00D2705E"/>
    <w:rsid w:val="00D30C2F"/>
    <w:rsid w:val="00D37C10"/>
    <w:rsid w:val="00D40FD6"/>
    <w:rsid w:val="00D43770"/>
    <w:rsid w:val="00D505F5"/>
    <w:rsid w:val="00D73511"/>
    <w:rsid w:val="00D77D75"/>
    <w:rsid w:val="00D801F8"/>
    <w:rsid w:val="00D81331"/>
    <w:rsid w:val="00D829B4"/>
    <w:rsid w:val="00D90C20"/>
    <w:rsid w:val="00D9278D"/>
    <w:rsid w:val="00DA1E6C"/>
    <w:rsid w:val="00DA347F"/>
    <w:rsid w:val="00DB6E28"/>
    <w:rsid w:val="00DC2413"/>
    <w:rsid w:val="00DD0B07"/>
    <w:rsid w:val="00DF2DC0"/>
    <w:rsid w:val="00DF560D"/>
    <w:rsid w:val="00E04450"/>
    <w:rsid w:val="00E20055"/>
    <w:rsid w:val="00E26A2F"/>
    <w:rsid w:val="00E46B1C"/>
    <w:rsid w:val="00E50560"/>
    <w:rsid w:val="00E60E45"/>
    <w:rsid w:val="00E6321F"/>
    <w:rsid w:val="00E63F6D"/>
    <w:rsid w:val="00E647FE"/>
    <w:rsid w:val="00E707B5"/>
    <w:rsid w:val="00E73113"/>
    <w:rsid w:val="00E73E33"/>
    <w:rsid w:val="00E821AC"/>
    <w:rsid w:val="00E8290D"/>
    <w:rsid w:val="00E97B25"/>
    <w:rsid w:val="00EA1041"/>
    <w:rsid w:val="00EA22FB"/>
    <w:rsid w:val="00EA6245"/>
    <w:rsid w:val="00EB15FF"/>
    <w:rsid w:val="00EB244D"/>
    <w:rsid w:val="00EC1596"/>
    <w:rsid w:val="00ED668A"/>
    <w:rsid w:val="00EE2107"/>
    <w:rsid w:val="00EF1CA6"/>
    <w:rsid w:val="00F03383"/>
    <w:rsid w:val="00F04662"/>
    <w:rsid w:val="00F114B1"/>
    <w:rsid w:val="00F174EF"/>
    <w:rsid w:val="00F21999"/>
    <w:rsid w:val="00F2291D"/>
    <w:rsid w:val="00F51D42"/>
    <w:rsid w:val="00F52C34"/>
    <w:rsid w:val="00F63512"/>
    <w:rsid w:val="00F664D2"/>
    <w:rsid w:val="00F76451"/>
    <w:rsid w:val="00F91D20"/>
    <w:rsid w:val="00F9561D"/>
    <w:rsid w:val="00FA2AA2"/>
    <w:rsid w:val="00FB417A"/>
    <w:rsid w:val="00FB55E4"/>
    <w:rsid w:val="00FB7BFE"/>
    <w:rsid w:val="00FE0444"/>
    <w:rsid w:val="00FF19BF"/>
    <w:rsid w:val="00FF46AB"/>
    <w:rsid w:val="0E485542"/>
    <w:rsid w:val="10806817"/>
    <w:rsid w:val="19A22A9C"/>
    <w:rsid w:val="1AB772D9"/>
    <w:rsid w:val="21867A05"/>
    <w:rsid w:val="235EB65C"/>
    <w:rsid w:val="264D464E"/>
    <w:rsid w:val="33CF06A3"/>
    <w:rsid w:val="349F7E86"/>
    <w:rsid w:val="413D7498"/>
    <w:rsid w:val="4BA32DDE"/>
    <w:rsid w:val="565E627F"/>
    <w:rsid w:val="66AFEFB7"/>
    <w:rsid w:val="681A3FD0"/>
    <w:rsid w:val="6F0568FA"/>
    <w:rsid w:val="6FD809F9"/>
    <w:rsid w:val="70614329"/>
    <w:rsid w:val="732D105C"/>
    <w:rsid w:val="77081792"/>
    <w:rsid w:val="7E3A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fillcolor="#FFFFFF" stroke="t">
      <v:fill on="t" focussize="0,0"/>
      <v:stroke color="#000000"/>
    </o:shapedefaults>
    <o:shapelayout v:ext="edit">
      <o:idmap v:ext="edit" data="2"/>
    </o:shapelayout>
  </w:shapeDefaults>
  <w14:docId w14:val="573366FB"/>
  <w15:docId w15:val="{1D7A2217-6085-4C32-B4ED-8F4ADBFC41BD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宋体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 w:qFormat="1"/>
    <w:lsdException w:name="Strong" w:uiPriority="22" w:semiHidden="0" w:unhideWhenUsed="0"/>
    <w:lsdException w:name="Emphasis" w:uiPriority="20" w:semiHidden="0" w:unhideWhenUsed="0"/>
    <w:lsdException w:name="Document Map" w:uiPriority="99"/>
    <w:lsdException w:name="Plain Text" w:uiPriority="99"/>
    <w:lsdException w:name="E-mail Signature" w:uiPriority="99"/>
    <w:lsdException w:name="Normal (Web)" w:uiPriority="99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39" w:semiHidden="0" w:unhideWhenUsed="0" w:qFormat="1"/>
    <w:lsdException w:name="Table Theme" w:uiPriority="99"/>
    <w:lsdException w:name="Placeholder Text" w:uiPriority="99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120" w:after="120"/>
      <w:ind w:left="0" w:firstLine="0" w:firstLineChars="0"/>
      <w:jc w:val="center"/>
      <w:outlineLvl w:val="0"/>
    </w:pPr>
    <w:rPr>
      <w:rFonts w:ascii="黑体" w:hAnsi="黑体"/>
      <w:bCs/>
      <w:kern w:val="44"/>
      <w:sz w:val="28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50" w:beforeLines="50" w:after="50" w:afterLines="50"/>
      <w:ind w:left="0" w:firstLine="0" w:firstLineChars="0"/>
      <w:jc w:val="left"/>
      <w:outlineLvl w:val="1"/>
    </w:pPr>
    <w:rPr>
      <w:rFonts w:ascii="黑体" w:hAnsi="黑体" w:cstheme="majorBidi"/>
      <w:b/>
      <w:bCs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ind w:left="0" w:firstLine="0" w:firstLineChars="0"/>
      <w:jc w:val="left"/>
      <w:outlineLvl w:val="2"/>
    </w:pPr>
    <w:rPr>
      <w:rFonts w:ascii="黑体" w:hAnsi="黑体"/>
      <w:bCs/>
      <w:szCs w:val="32"/>
    </w:rPr>
  </w:style>
  <w:style w:type="character" w:styleId="14" w:default="1">
    <w:name w:val="Default Paragraph Font"/>
    <w:semiHidden/>
    <w:unhideWhenUsed/>
    <w:qFormat/>
    <w:uiPriority w:val="1"/>
  </w:style>
  <w:style w:type="table" w:styleId="12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autoRedefine/>
    <w:unhideWhenUsed/>
    <w:qFormat/>
    <w:uiPriority w:val="39"/>
  </w:style>
  <w:style w:type="paragraph" w:styleId="10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1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cs="宋体"/>
      <w:kern w:val="0"/>
      <w:szCs w:val="24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FollowedHyperlink"/>
    <w:basedOn w:val="1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 w:customStyle="1">
    <w:name w:val="页眉 字符"/>
    <w:basedOn w:val="14"/>
    <w:link w:val="8"/>
    <w:qFormat/>
    <w:uiPriority w:val="99"/>
    <w:rPr>
      <w:sz w:val="18"/>
      <w:szCs w:val="18"/>
    </w:rPr>
  </w:style>
  <w:style w:type="character" w:styleId="18" w:customStyle="1">
    <w:name w:val="页脚 字符"/>
    <w:basedOn w:val="14"/>
    <w:link w:val="7"/>
    <w:qFormat/>
    <w:uiPriority w:val="99"/>
    <w:rPr>
      <w:sz w:val="18"/>
      <w:szCs w:val="18"/>
    </w:rPr>
  </w:style>
  <w:style w:type="character" w:styleId="19" w:customStyle="1">
    <w:name w:val="标题 1 字符"/>
    <w:basedOn w:val="14"/>
    <w:link w:val="2"/>
    <w:qFormat/>
    <w:uiPriority w:val="9"/>
    <w:rPr>
      <w:rFonts w:ascii="黑体" w:hAnsi="黑体" w:eastAsia="宋体"/>
      <w:bCs/>
      <w:kern w:val="44"/>
      <w:sz w:val="28"/>
      <w:szCs w:val="44"/>
    </w:rPr>
  </w:style>
  <w:style w:type="character" w:styleId="20" w:customStyle="1">
    <w:name w:val="标题 2 字符"/>
    <w:basedOn w:val="14"/>
    <w:link w:val="3"/>
    <w:qFormat/>
    <w:uiPriority w:val="9"/>
    <w:rPr>
      <w:rFonts w:ascii="黑体" w:hAnsi="黑体" w:eastAsia="宋体" w:cstheme="majorBidi"/>
      <w:b/>
      <w:bCs/>
      <w:sz w:val="24"/>
      <w:szCs w:val="32"/>
    </w:rPr>
  </w:style>
  <w:style w:type="character" w:styleId="21" w:customStyle="1">
    <w:name w:val="标题 3 字符"/>
    <w:basedOn w:val="14"/>
    <w:link w:val="4"/>
    <w:qFormat/>
    <w:uiPriority w:val="9"/>
    <w:rPr>
      <w:rFonts w:ascii="黑体" w:hAnsi="黑体" w:eastAsia="宋体"/>
      <w:bCs/>
      <w:sz w:val="24"/>
      <w:szCs w:val="32"/>
    </w:rPr>
  </w:style>
  <w:style w:type="paragraph" w:styleId="22">
    <w:name w:val="List Paragraph"/>
    <w:basedOn w:val="1"/>
    <w:qFormat/>
    <w:uiPriority w:val="34"/>
    <w:pPr>
      <w:ind w:firstLine="420"/>
    </w:pPr>
  </w:style>
  <w:style w:type="paragraph" w:styleId="23" w:customStyle="1">
    <w:name w:val="图表"/>
    <w:basedOn w:val="1"/>
    <w:next w:val="1"/>
    <w:qFormat/>
    <w:uiPriority w:val="0"/>
    <w:pPr>
      <w:ind w:firstLine="0" w:firstLineChars="0"/>
      <w:jc w:val="center"/>
    </w:pPr>
    <w:rPr>
      <w:b/>
      <w:sz w:val="21"/>
      <w:szCs w:val="21"/>
    </w:rPr>
  </w:style>
  <w:style w:type="character" w:styleId="24" w:customStyle="1">
    <w:name w:val="未处理的提及1"/>
    <w:basedOn w:val="14"/>
    <w:semiHidden/>
    <w:unhideWhenUsed/>
    <w:qFormat/>
    <w:uiPriority w:val="99"/>
    <w:rPr>
      <w:color w:val="605E5C"/>
      <w:shd w:val="clear" w:color="auto" w:fill="E1DFDD"/>
    </w:rPr>
  </w:style>
  <w:style w:type="paragraph" w:styleId="25" w:customStyle="1">
    <w:name w:val="Bibliography"/>
    <w:basedOn w:val="1"/>
    <w:next w:val="1"/>
    <w:unhideWhenUsed/>
    <w:qFormat/>
    <w:uiPriority w:val="37"/>
  </w:style>
  <w:style w:type="character" w:styleId="26" w:customStyle="1">
    <w:name w:val="批注框文本 字符"/>
    <w:basedOn w:val="14"/>
    <w:link w:val="6"/>
    <w:semiHidden/>
    <w:qFormat/>
    <w:uiPriority w:val="99"/>
    <w:rPr>
      <w:rFonts w:ascii="Times New Roman" w:hAnsi="Times New Roman" w:eastAsia="宋体"/>
      <w:sz w:val="18"/>
      <w:szCs w:val="18"/>
    </w:rPr>
  </w:style>
  <w:style w:type="table" w:styleId="27" w:customStyle="1">
    <w:name w:val="三线表"/>
    <w:basedOn w:val="12"/>
    <w:qFormat/>
    <w:uiPriority w:val="99"/>
    <w:pPr>
      <w:jc w:val="center"/>
    </w:pPr>
    <w:tblPr>
      <w:jc w:val="center"/>
      <w:tblBorders>
        <w:bottom w:val="single" w:color="auto" w:sz="12" w:space="0"/>
      </w:tblBorders>
    </w:tblPr>
    <w:trPr>
      <w:jc w:val="center"/>
    </w:trPr>
    <w:tcPr>
      <w:vAlign w:val="center"/>
    </w:tcPr>
    <w:tblStylePr w:type="firstRow">
      <w:tcPr>
        <w:tcBorders>
          <w:top w:val="single" w:color="auto" w:sz="12" w:space="0"/>
          <w:left w:val="nil"/>
          <w:bottom w:val="single" w:color="auto" w:sz="6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28" w:customStyle="1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/>
      <w:bCs w:val="0"/>
      <w:color w:val="2F5597" w:themeColor="accent1" w:themeShade="BF"/>
      <w:kern w:val="0"/>
      <w:sz w:val="32"/>
      <w:szCs w:val="32"/>
    </w:rPr>
  </w:style>
  <w:style w:type="character" w:styleId="29">
    <w:name w:val="Placeholder Text"/>
    <w:basedOn w:val="14"/>
    <w:semiHidden/>
    <w:qFormat/>
    <w:uiPriority w:val="99"/>
    <w:rPr>
      <w:color w:val="808080"/>
    </w:rPr>
  </w:style>
  <w:style w:type="character" w:styleId="30" w:customStyle="1">
    <w:name w:val="AMEquationSection"/>
    <w:basedOn w:val="14"/>
    <w:qFormat/>
    <w:uiPriority w:val="0"/>
    <w:rPr>
      <w:rFonts w:ascii="黑体" w:hAnsi="黑体" w:eastAsia="黑体"/>
      <w:color w:val="FF0000"/>
      <w:sz w:val="32"/>
      <w:szCs w:val="32"/>
    </w:rPr>
  </w:style>
  <w:style w:type="paragraph" w:styleId="31" w:customStyle="1">
    <w:name w:val="AMDisplayEquation"/>
    <w:basedOn w:val="2"/>
    <w:next w:val="1"/>
    <w:link w:val="32"/>
    <w:qFormat/>
    <w:uiPriority w:val="0"/>
    <w:pPr>
      <w:tabs>
        <w:tab w:val="center" w:pos="4420"/>
        <w:tab w:val="right" w:pos="8840"/>
      </w:tabs>
    </w:pPr>
    <w:rPr>
      <w:color w:val="FF0000"/>
    </w:rPr>
  </w:style>
  <w:style w:type="character" w:styleId="32" w:customStyle="1">
    <w:name w:val="AMDisplayEquation 字符"/>
    <w:basedOn w:val="14"/>
    <w:link w:val="31"/>
    <w:qFormat/>
    <w:uiPriority w:val="0"/>
    <w:rPr>
      <w:rFonts w:ascii="黑体" w:hAnsi="黑体" w:eastAsia="黑体"/>
      <w:bCs/>
      <w:color w:val="FF0000"/>
      <w:kern w:val="44"/>
      <w:sz w:val="28"/>
      <w:szCs w:val="44"/>
    </w:rPr>
  </w:style>
  <w:style w:type="paragraph" w:styleId="33" w:customStyle="1">
    <w:name w:val="EndNote Bibliography Title"/>
    <w:basedOn w:val="1"/>
    <w:link w:val="34"/>
    <w:qFormat/>
    <w:uiPriority w:val="0"/>
    <w:pPr>
      <w:jc w:val="center"/>
    </w:pPr>
    <w:rPr>
      <w:rFonts w:cs="Times New Roman"/>
    </w:rPr>
  </w:style>
  <w:style w:type="character" w:styleId="34" w:customStyle="1">
    <w:name w:val="EndNote Bibliography Title 字符"/>
    <w:basedOn w:val="14"/>
    <w:link w:val="33"/>
    <w:qFormat/>
    <w:uiPriority w:val="0"/>
    <w:rPr>
      <w:rFonts w:ascii="Times New Roman" w:hAnsi="Times New Roman" w:eastAsia="宋体" w:cs="Times New Roman"/>
      <w:sz w:val="24"/>
    </w:rPr>
  </w:style>
  <w:style w:type="paragraph" w:styleId="35" w:customStyle="1">
    <w:name w:val="EndNote Bibliography"/>
    <w:basedOn w:val="1"/>
    <w:link w:val="36"/>
    <w:qFormat/>
    <w:uiPriority w:val="0"/>
    <w:rPr>
      <w:rFonts w:cs="Times New Roman"/>
    </w:rPr>
  </w:style>
  <w:style w:type="character" w:styleId="36" w:customStyle="1">
    <w:name w:val="EndNote Bibliography 字符"/>
    <w:basedOn w:val="14"/>
    <w:link w:val="35"/>
    <w:qFormat/>
    <w:uiPriority w:val="0"/>
    <w:rPr>
      <w:rFonts w:ascii="Times New Roman" w:hAnsi="Times New Roman" w:eastAsia="宋体" w:cs="Times New Roman"/>
      <w:sz w:val="24"/>
    </w:rPr>
  </w:style>
  <w:style w:type="character" w:styleId="37" w:customStyle="1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  <w:style w:type="character" w:styleId="38" w:customStyle="1">
    <w:name w:val="tit"/>
    <w:basedOn w:val="14"/>
    <w:qFormat/>
    <w:uiPriority w:val="0"/>
  </w:style>
  <w:style w:type="paragraph" w:styleId="39" w:customStyle="1">
    <w:name w:val="图表标题"/>
    <w:basedOn w:val="1"/>
    <w:next w:val="1"/>
    <w:qFormat/>
    <w:uiPriority w:val="0"/>
    <w:pPr>
      <w:ind w:firstLine="0" w:firstLineChars="0"/>
      <w:jc w:val="center"/>
    </w:pPr>
    <w:rPr>
      <w:b/>
      <w:sz w:val="21"/>
      <w:szCs w:val="21"/>
    </w:rPr>
  </w:style>
  <w:style w:type="paragraph" w:styleId="40" w:customStyle="1">
    <w:name w:val="WPSOffice手动目录 1"/>
    <w:uiPriority w:val="0"/>
    <w:pPr>
      <w:ind w:leftChars="0"/>
    </w:pPr>
    <w:rPr>
      <w:sz w:val="20"/>
      <w:szCs w:val="20"/>
    </w:rPr>
  </w:style>
  <w:style w:type="paragraph" w:styleId="41" w:customStyle="1">
    <w:name w:val="WPSOffice手动目录 2"/>
    <w:uiPriority w:val="0"/>
    <w:pPr>
      <w:ind w:leftChars="200"/>
    </w:pPr>
    <w:rPr>
      <w:sz w:val="20"/>
      <w:szCs w:val="20"/>
    </w:rPr>
  </w:style>
  <w:style w:type="paragraph" w:styleId="42" w:customStyle="1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9" /><Relationship Type="http://schemas.openxmlformats.org/officeDocument/2006/relationships/footer" Target="footer1.xml" Id="rId8" /><Relationship Type="http://schemas.openxmlformats.org/officeDocument/2006/relationships/header" Target="header3.xml" Id="rId7" /><Relationship Type="http://schemas.openxmlformats.org/officeDocument/2006/relationships/header" Target="header2.xml" Id="rId6" /><Relationship Type="http://schemas.openxmlformats.org/officeDocument/2006/relationships/header" Target="header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fontTable" Target="fontTable.xml" Id="rId19" /><Relationship Type="http://schemas.openxmlformats.org/officeDocument/2006/relationships/customXml" Target="../customXml/item2.xml" Id="rId18" /><Relationship Type="http://schemas.openxmlformats.org/officeDocument/2006/relationships/numbering" Target="numbering.xml" Id="rId17" /><Relationship Type="http://schemas.openxmlformats.org/officeDocument/2006/relationships/customXml" Target="../customXml/item1.xml" Id="rId16" /><Relationship Type="http://schemas.openxmlformats.org/officeDocument/2006/relationships/image" Target="media/image3.jpeg" Id="rId15" /><Relationship Type="http://schemas.openxmlformats.org/officeDocument/2006/relationships/image" Target="media/image2.jpeg" Id="rId14" /><Relationship Type="http://schemas.openxmlformats.org/officeDocument/2006/relationships/theme" Target="theme/theme1.xml" Id="rId11" /><Relationship Type="http://schemas.openxmlformats.org/officeDocument/2006/relationships/footer" Target="footer3.xml" Id="rId10" /><Relationship Type="http://schemas.openxmlformats.org/officeDocument/2006/relationships/styles" Target="styles.xml" Id="rId1" /><Relationship Type="http://schemas.openxmlformats.org/officeDocument/2006/relationships/image" Target="/media/image.png" Id="rId1229520822" /><Relationship Type="http://schemas.openxmlformats.org/officeDocument/2006/relationships/image" Target="/media/image2.png" Id="rId363097583" /><Relationship Type="http://schemas.openxmlformats.org/officeDocument/2006/relationships/image" Target="/media/image3.png" Id="rId1594860939" /><Relationship Type="http://schemas.microsoft.com/office/2020/10/relationships/intelligence" Target="/word/intelligence2.xml" Id="R0f65678bec03444d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0B5976-4F6C-4693-A10D-A5854A9B4A0B}">
  <ds:schemaRefs/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2022-02-09T15:53:00.0000000Z</dcterms:created>
  <dc:creator>sxjm qf</dc:creator>
  <lastModifiedBy>Guest User</lastModifiedBy>
  <lastPrinted>2020-11-30T03:40:00.0000000Z</lastPrinted>
  <dcterms:modified xsi:type="dcterms:W3CDTF">2025-09-05T08:45:49.5254713Z</dcterms:modified>
  <revision>15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  <property fmtid="{D5CDD505-2E9C-101B-9397-08002B2CF9AE}" pid="7" name="KSOProductBuildVer">
    <vt:lpwstr>2052-12.1.0.16929</vt:lpwstr>
  </property>
  <property fmtid="{D5CDD505-2E9C-101B-9397-08002B2CF9AE}" pid="8" name="ICV">
    <vt:lpwstr>63A47AEEEB15469D82F1F208AD784464_13</vt:lpwstr>
  </property>
</Properties>
</file>