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劳动仲裁申请书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申请人：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周宇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，男，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满族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997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04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15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日出生，，现住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北京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昌平区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七燕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号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。联系电话：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13293359750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被申请人：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深圳亿腾信息科技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有限公司，住所地：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广东省深圳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福田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八卦三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号。电话：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86-755-22218513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法定代表人：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闻龙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职务：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请求事项：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裁决被申请人向申请人支付解除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"http://www.chinalawedu.com/web/203/" \o "劳动合同" \t "http://www.chinalawedu.com/web/185/_blank" </w:instrTex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劳动合同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经济补偿金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32000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元(月平均工资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16000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元*2)。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签合同日期为11月23日发工资日期为每月15日，其中该22天工资应补齐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离职当月工资需要补齐、并补齐全部社保、公积金、保险等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共计：xxx元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事实与理由：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申请人于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2018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月进入被诉人单位工作，任司机一职至今。20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年1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月2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日，双方签订了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三年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期限劳动合同，约定申请人为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数据处理工程师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，约定申请人正常工作时间月工资为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16000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元，每日工作8小时、每周工作5天。但事实上，被申请人要求我除每周正常工作5天处，星期六、日还要求我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加班（被我拒绝）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聊天记录为证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且工作日规定6点30下班，也要求加班并未支付任何加班、补助费等（调休也没有），打卡记录为证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。另外，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被申请人2019年10月30日打电话通知解雇，2019年11月1日电子邮件形式通知解雇原因及离职日期为2019年11月20日前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。我为被申请人加班，但被申请人却没有按《劳动法》的规定给我安排补休，也没有按规定为我支付加班费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以及向被申请人提出纸质通知（带公章的）和被辞相应赔偿金，被申请人拒不给予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。为此，我多次找被申请人领导协商要求支付，被申请人均予以拒绝。被申请人的行为严重违反了《劳动法》和《劳动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"http://www.chinalawedu.com/sifakaoshi/ziliao/minfa/hetongfa/" \o "合同法" \t "http://www.chinalawedu.com/web/185/_blank" </w:instrTex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合同法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》的规定，根据《中华人民共和国劳动合同法》第38条第2项和46条第1项的规定，我于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2019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日以被申请人“未及时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支付离职补偿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”为由向被申请人提出了解除劳动合同关系，由于被申请人拒绝支付我的加班费和经济补偿金，为维护申请人的合法权益，特向贵会申请仲裁，请求仲裁委在查明事实的基础上支付我的仲裁请求，依法裁决。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此致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北京市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市劳动争议仲裁委员会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righ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申请人：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周宇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(签名)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righ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2019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11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月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4F59C"/>
    <w:multiLevelType w:val="singleLevel"/>
    <w:tmpl w:val="5DD4F59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2763B"/>
    <w:rsid w:val="10421675"/>
    <w:rsid w:val="27EF4910"/>
    <w:rsid w:val="28A66D8F"/>
    <w:rsid w:val="30CF3FFC"/>
    <w:rsid w:val="37884F46"/>
    <w:rsid w:val="3B65211F"/>
    <w:rsid w:val="3DD5326D"/>
    <w:rsid w:val="3E54566F"/>
    <w:rsid w:val="400F6F10"/>
    <w:rsid w:val="43645907"/>
    <w:rsid w:val="51C93955"/>
    <w:rsid w:val="55921CA5"/>
    <w:rsid w:val="6391297F"/>
    <w:rsid w:val="66094999"/>
    <w:rsid w:val="6910689D"/>
    <w:rsid w:val="6AE0447C"/>
    <w:rsid w:val="6BAD4DC0"/>
    <w:rsid w:val="7C2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W9000210.ADC</dc:creator>
  <cp:lastModifiedBy>W9000210</cp:lastModifiedBy>
  <dcterms:modified xsi:type="dcterms:W3CDTF">2019-11-20T08:17:27Z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