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Гусейнов</w:t>
      </w:r>
      <w:r>
        <w:t xml:space="preserve"> </w:t>
      </w:r>
      <w:r>
        <w:t xml:space="preserve">Георгий,</w:t>
      </w:r>
      <w:r>
        <w:t xml:space="preserve"> </w:t>
      </w:r>
      <w:r>
        <w:t xml:space="preserve">НКАбд-04-22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 ляется обмен сообщениями. Под сообщением понимается последовательность байтов, передаваемая от одного процесса другому. 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 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 Файлы именованных каналов создаются функцией mkfifo</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2"/>
        </w:numPr>
      </w:pPr>
      <w:r>
        <w:t xml:space="preserve">Работает не 1 клиент, а несколько (например, два) (рис. ??),(рис. ??).</w:t>
      </w:r>
    </w:p>
    <w:p>
      <w:pPr>
        <w:numPr>
          <w:ilvl w:val="0"/>
          <w:numId w:val="1002"/>
        </w:numPr>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2"/>
        </w:numPr>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 практические навыки работы с именованными каналами.</w:t>
      </w:r>
    </w:p>
    <w:bookmarkEnd w:id="24"/>
    <w:bookmarkStart w:id="25" w:name="контрольные-вопросы"/>
    <w:p>
      <w:pPr>
        <w:pStyle w:val="Heading1"/>
      </w:pPr>
      <w:r>
        <w:rPr>
          <w:rStyle w:val="SectionNumber"/>
        </w:rPr>
        <w:t xml:space="preserve">6</w:t>
      </w:r>
      <w:r>
        <w:tab/>
      </w:r>
      <w:r>
        <w:t xml:space="preserve">Контрольные вопросы</w:t>
      </w:r>
    </w:p>
    <w:p>
      <w:pPr>
        <w:numPr>
          <w:ilvl w:val="0"/>
          <w:numId w:val="1003"/>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3"/>
        </w:numPr>
      </w:pPr>
      <w:r>
        <w:t xml:space="preserve">Создание неименованного канала из командной строки возможно командой pipe.</w:t>
      </w:r>
    </w:p>
    <w:p>
      <w:pPr>
        <w:numPr>
          <w:ilvl w:val="0"/>
          <w:numId w:val="1003"/>
        </w:numPr>
      </w:pPr>
      <w:r>
        <w:t xml:space="preserve">Создание именованного канала из командной строки возможно с помощью mkfifo.</w:t>
      </w:r>
    </w:p>
    <w:p>
      <w:pPr>
        <w:numPr>
          <w:ilvl w:val="0"/>
          <w:numId w:val="1003"/>
        </w:numPr>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3"/>
        </w:numPr>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3"/>
        </w:numPr>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3"/>
        </w:numPr>
      </w:pPr>
      <w:r>
        <w:t xml:space="preserve">Два и более процессов могут читать и записывать в канал.</w:t>
      </w:r>
    </w:p>
    <w:p>
      <w:pPr>
        <w:numPr>
          <w:ilvl w:val="0"/>
          <w:numId w:val="1003"/>
        </w:numPr>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3"/>
        </w:numPr>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25"/>
    <w:bookmarkStart w:id="27" w:name="список-литературы"/>
    <w:p>
      <w:pPr>
        <w:pStyle w:val="Heading1"/>
      </w:pPr>
      <w:r>
        <w:t xml:space="preserve">Список литературы</w:t>
      </w:r>
    </w:p>
    <w:bookmarkStart w:id="26" w:name="refs"/>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Гусейнов Георгий, НКАбд-04-22</dc:creator>
  <dc:language>ru-RU</dc:language>
  <cp:keywords/>
  <dcterms:created xsi:type="dcterms:W3CDTF">2023-06-19T06:13:49Z</dcterms:created>
  <dcterms:modified xsi:type="dcterms:W3CDTF">2023-06-19T06:13:49Z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