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ΟΜΑΔΑ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13/3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ώρες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 ώρα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ΣΤΑΘΗΣ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18/3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ώρες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 ώρες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ώρες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ώρες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ώρες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ώρες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ώρες</w:t>
            </w:r>
          </w:p>
        </w:tc>
      </w:tr>
    </w:tbl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965"/>
        <w:gridCol w:w="4980"/>
        <w:tblGridChange w:id="0">
          <w:tblGrid>
            <w:gridCol w:w="4965"/>
            <w:gridCol w:w="49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ΓΙΩΡΓΟΣ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 ώρες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ώρα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ώρες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ώρες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ώρες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ώρες</w:t>
            </w:r>
          </w:p>
        </w:tc>
      </w:tr>
    </w:tbl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7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ΜΙΧΑΛΗΣ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 ώρες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ώρα</w:t>
            </w:r>
          </w:p>
        </w:tc>
      </w:tr>
    </w:tbl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ΝΙΚΟΣ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7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ΒΑΣΙΛΗΣ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ucidasans" w:eastAsia="Arial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und" w:eastAsia="und" w:val="en-US"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Επικεφαλίδα">
    <w:name w:val="Επικεφαλίδα"/>
    <w:basedOn w:val="Normal"/>
    <w:next w:val="Σώμακειμένου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und" w:eastAsia="und" w:val="en-US"/>
    </w:rPr>
  </w:style>
  <w:style w:type="paragraph" w:styleId="Σώμακειμένου">
    <w:name w:val="Σώμα κειμένου"/>
    <w:basedOn w:val="Normal"/>
    <w:next w:val="Σώμακειμένου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ucidasans" w:eastAsia="Arial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und" w:eastAsia="und" w:val="en-US"/>
    </w:rPr>
  </w:style>
  <w:style w:type="paragraph" w:styleId="Κατάλογος">
    <w:name w:val="Κατάλογος"/>
    <w:basedOn w:val="Σώμακειμένου"/>
    <w:next w:val="Κατάλογος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ucidasans" w:eastAsia="Arial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und" w:eastAsia="und" w:val="en-US"/>
    </w:rPr>
  </w:style>
  <w:style w:type="paragraph" w:styleId="Υπόμνημα">
    <w:name w:val="Υπόμνημα"/>
    <w:basedOn w:val="Normal"/>
    <w:next w:val="Υπόμνημα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Arial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und" w:eastAsia="und" w:val="en-US"/>
    </w:rPr>
  </w:style>
  <w:style w:type="paragraph" w:styleId="Ευρετήριο">
    <w:name w:val="Ευρετήριο"/>
    <w:basedOn w:val="Normal"/>
    <w:next w:val="Ευρετήριο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Arial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und" w:eastAsia="und" w:val="und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ucidasans" w:eastAsia="Arial" w:hAnsi="Times New Roman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und" w:eastAsia="und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ucidasans" w:eastAsia="Arial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und" w:eastAsia="und" w:val="en-US"/>
    </w:rPr>
  </w:style>
  <w:style w:type="paragraph" w:styleId="Περιεχόμεναπίνακα">
    <w:name w:val="Περιεχόμενα πίνακα"/>
    <w:basedOn w:val="Normal"/>
    <w:next w:val="Περιεχόμεναπίνακα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ucidasans" w:eastAsia="Arial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und" w:eastAsia="und" w:val="en-US"/>
    </w:rPr>
  </w:style>
  <w:style w:type="paragraph" w:styleId="Επικεφαλίδαπίνακα">
    <w:name w:val="Επικεφαλίδα πίνακα"/>
    <w:basedOn w:val="Περιεχόμεναπίνακα"/>
    <w:next w:val="Επικεφαλίδαπίνακα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Lucidasans" w:eastAsia="Arial" w:hAnsi="Times New Roman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und" w:eastAsia="und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/3pPT5ZjP/bLS/xbcJ/wYiFO0g==">AMUW2mXXn3Lk37QIIeVnf2XLOYmULnYDkI8bCckyuzap6ixqmyV3XkuzoiL5rDuub9tmng3Svt1ULLJyPxkhya3DhQbe6leX2aVjfjdFeQEmOLBUrnhi9PU=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2005-12-17T03:13:32Z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