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0"/>
        <w:jc w:val="center"/>
        <w:rPr>
          <w:b/>
          <w:sz w:val="40"/>
          <w:u w:val="single"/>
          <w:lang w:val="bg-BG" w:eastAsia="en-US" w:bidi="ar-SA"/>
        </w:rPr>
      </w:pPr>
      <w:r>
        <w:rPr>
          <w:b/>
          <w:sz w:val="40"/>
          <w:u w:val="single"/>
          <w:lang w:val="bg-BG" w:eastAsia="en-US" w:bidi="ar-SA"/>
        </w:rPr>
        <w:t>РУСЕНСКИ  УНИВЕРСИТЕТ  “АНГЕЛ  КЪНЧЕВ”</w:t>
      </w:r>
    </w:p>
    <w:p>
      <w:pPr>
        <w:pStyle w:val="Normal"/>
        <w:ind w:hanging="0"/>
        <w:jc w:val="center"/>
        <w:rPr>
          <w:lang w:val="bg-BG" w:eastAsia="en-US" w:bidi="ar-SA"/>
        </w:rPr>
      </w:pPr>
      <w:r>
        <w:rPr>
          <w:sz w:val="28"/>
          <w:lang w:val="bg-BG" w:eastAsia="en-US" w:bidi="ar-SA"/>
        </w:rPr>
        <w:t xml:space="preserve">Факултет: </w:t>
      </w:r>
      <w:r>
        <w:rPr>
          <w:b/>
          <w:sz w:val="28"/>
          <w:lang w:val="bg-BG" w:eastAsia="en-US" w:bidi="ar-SA"/>
        </w:rPr>
        <w:t>Електротехника, електроника и автоматика</w:t>
      </w:r>
    </w:p>
    <w:p>
      <w:pPr>
        <w:pStyle w:val="Normal"/>
        <w:ind w:hanging="0"/>
        <w:jc w:val="center"/>
        <w:rPr>
          <w:lang w:val="bg-BG" w:eastAsia="en-US" w:bidi="ar-SA"/>
        </w:rPr>
      </w:pPr>
      <w:r>
        <w:rPr>
          <w:sz w:val="28"/>
          <w:lang w:val="bg-BG" w:eastAsia="en-US" w:bidi="ar-SA"/>
        </w:rPr>
        <w:t xml:space="preserve">Катедра: </w:t>
      </w:r>
      <w:r>
        <w:rPr>
          <w:b/>
          <w:sz w:val="28"/>
          <w:lang w:val="bg-BG" w:eastAsia="en-US" w:bidi="ar-SA"/>
        </w:rPr>
        <w:t>Компютърни системи и технологии</w:t>
      </w:r>
    </w:p>
    <w:p>
      <w:pPr>
        <w:pStyle w:val="Normal"/>
        <w:ind w:hanging="0"/>
        <w:jc w:val="center"/>
        <w:rPr>
          <w:b/>
          <w:sz w:val="28"/>
          <w:lang w:val="bg-BG" w:eastAsia="en-US" w:bidi="ar-SA"/>
        </w:rPr>
      </w:pPr>
      <w:r>
        <w:rPr>
          <w:b/>
          <w:sz w:val="28"/>
          <w:lang w:val="bg-BG" w:eastAsia="en-US" w:bidi="ar-SA"/>
        </w:rPr>
      </w:r>
    </w:p>
    <w:p>
      <w:pPr>
        <w:pStyle w:val="Normal"/>
        <w:ind w:hanging="0"/>
        <w:jc w:val="center"/>
        <w:rPr>
          <w:b/>
          <w:sz w:val="28"/>
          <w:lang w:val="bg-BG" w:eastAsia="en-US" w:bidi="ar-SA"/>
        </w:rPr>
      </w:pPr>
      <w:r>
        <w:rPr>
          <w:b/>
          <w:sz w:val="28"/>
          <w:lang w:val="bg-BG" w:eastAsia="en-US" w:bidi="ar-SA"/>
        </w:rPr>
      </w:r>
    </w:p>
    <w:p>
      <w:pPr>
        <w:pStyle w:val="Normal"/>
        <w:ind w:hanging="0"/>
        <w:jc w:val="center"/>
        <w:rPr>
          <w:b/>
          <w:sz w:val="28"/>
          <w:lang w:val="bg-BG" w:eastAsia="en-US" w:bidi="ar-SA"/>
        </w:rPr>
      </w:pPr>
      <w:r>
        <w:rPr>
          <w:b/>
          <w:sz w:val="28"/>
          <w:lang w:val="bg-BG" w:eastAsia="en-US" w:bidi="ar-SA"/>
        </w:rPr>
      </w:r>
    </w:p>
    <w:p>
      <w:pPr>
        <w:pStyle w:val="Normal"/>
        <w:ind w:hanging="0"/>
        <w:jc w:val="center"/>
        <w:rPr>
          <w:b/>
          <w:sz w:val="28"/>
          <w:lang w:val="bg-BG" w:eastAsia="en-US" w:bidi="ar-SA"/>
        </w:rPr>
      </w:pPr>
      <w:r>
        <w:rPr>
          <w:b/>
          <w:sz w:val="28"/>
          <w:lang w:val="bg-BG" w:eastAsia="en-US" w:bidi="ar-SA"/>
        </w:rPr>
      </w:r>
    </w:p>
    <w:p>
      <w:pPr>
        <w:pStyle w:val="Normal"/>
        <w:ind w:hanging="0"/>
        <w:jc w:val="center"/>
        <w:rPr>
          <w:b/>
          <w:sz w:val="28"/>
          <w:lang w:val="bg-BG" w:eastAsia="en-US" w:bidi="ar-SA"/>
        </w:rPr>
      </w:pPr>
      <w:r>
        <w:rPr>
          <w:b/>
          <w:sz w:val="28"/>
          <w:lang w:val="bg-BG" w:eastAsia="en-US" w:bidi="ar-SA"/>
        </w:rPr>
      </w:r>
    </w:p>
    <w:p>
      <w:pPr>
        <w:pStyle w:val="Normal"/>
        <w:ind w:hanging="0"/>
        <w:jc w:val="center"/>
        <w:rPr>
          <w:sz w:val="28"/>
          <w:lang w:val="bg-BG" w:eastAsia="en-US" w:bidi="ar-SA"/>
        </w:rPr>
      </w:pPr>
      <w:r>
        <w:rPr>
          <w:sz w:val="28"/>
          <w:lang w:val="bg-BG" w:eastAsia="en-US" w:bidi="ar-SA"/>
        </w:rPr>
      </w:r>
    </w:p>
    <w:p>
      <w:pPr>
        <w:pStyle w:val="Normal"/>
        <w:ind w:hanging="0"/>
        <w:jc w:val="center"/>
        <w:rPr>
          <w:sz w:val="28"/>
          <w:lang w:val="bg-BG" w:eastAsia="en-US" w:bidi="ar-SA"/>
        </w:rPr>
      </w:pPr>
      <w:r>
        <w:rPr>
          <w:sz w:val="28"/>
          <w:lang w:val="bg-BG" w:eastAsia="en-US" w:bidi="ar-SA"/>
        </w:rPr>
      </w:r>
    </w:p>
    <w:p>
      <w:pPr>
        <w:pStyle w:val="Normal"/>
        <w:ind w:hanging="0"/>
        <w:jc w:val="center"/>
        <w:rPr>
          <w:b/>
          <w:sz w:val="72"/>
          <w:lang w:val="bg-BG" w:eastAsia="en-US" w:bidi="ar-SA"/>
        </w:rPr>
      </w:pPr>
      <w:r>
        <w:rPr>
          <w:b/>
          <w:sz w:val="72"/>
          <w:lang w:val="bg-BG" w:eastAsia="en-US" w:bidi="ar-SA"/>
        </w:rPr>
        <w:t>ДИПЛОМЕН  ПРОЕКТ</w:t>
      </w:r>
    </w:p>
    <w:p>
      <w:pPr>
        <w:pStyle w:val="Normal"/>
        <w:ind w:hanging="0"/>
        <w:jc w:val="center"/>
        <w:rPr>
          <w:b/>
          <w:sz w:val="28"/>
          <w:lang w:val="bg-BG" w:eastAsia="en-US" w:bidi="ar-SA"/>
        </w:rPr>
      </w:pPr>
      <w:r>
        <w:rPr>
          <w:b/>
          <w:sz w:val="28"/>
          <w:lang w:val="bg-BG" w:eastAsia="en-US" w:bidi="ar-SA"/>
        </w:rPr>
      </w:r>
    </w:p>
    <w:p>
      <w:pPr>
        <w:pStyle w:val="Normal"/>
        <w:ind w:hanging="0"/>
        <w:jc w:val="center"/>
        <w:rPr>
          <w:b/>
          <w:sz w:val="28"/>
          <w:lang w:val="bg-BG" w:eastAsia="en-US" w:bidi="ar-SA"/>
        </w:rPr>
      </w:pPr>
      <w:r>
        <w:rPr>
          <w:b/>
          <w:sz w:val="28"/>
          <w:lang w:val="bg-BG" w:eastAsia="en-US" w:bidi="ar-SA"/>
        </w:rPr>
      </w:r>
    </w:p>
    <w:p>
      <w:pPr>
        <w:pStyle w:val="Normal"/>
        <w:ind w:hanging="0"/>
        <w:jc w:val="center"/>
        <w:rPr>
          <w:b/>
          <w:sz w:val="28"/>
          <w:lang w:val="bg-BG" w:eastAsia="en-US" w:bidi="ar-SA"/>
        </w:rPr>
      </w:pPr>
      <w:r>
        <w:rPr>
          <w:b/>
          <w:sz w:val="28"/>
          <w:lang w:val="bg-BG" w:eastAsia="en-US" w:bidi="ar-SA"/>
        </w:rPr>
      </w:r>
    </w:p>
    <w:p>
      <w:pPr>
        <w:pStyle w:val="Normal"/>
        <w:ind w:hanging="0"/>
        <w:jc w:val="center"/>
        <w:rPr>
          <w:b/>
          <w:sz w:val="28"/>
          <w:lang w:val="bg-BG" w:eastAsia="en-US" w:bidi="ar-SA"/>
        </w:rPr>
      </w:pPr>
      <w:r>
        <w:rPr>
          <w:b/>
          <w:sz w:val="28"/>
          <w:lang w:val="bg-BG" w:eastAsia="en-US" w:bidi="ar-SA"/>
        </w:rPr>
      </w:r>
    </w:p>
    <w:p>
      <w:pPr>
        <w:pStyle w:val="Normal"/>
        <w:ind w:hanging="0"/>
        <w:jc w:val="center"/>
        <w:rPr>
          <w:sz w:val="28"/>
          <w:lang w:val="bg-BG" w:eastAsia="en-US" w:bidi="ar-SA"/>
        </w:rPr>
      </w:pPr>
      <w:r>
        <w:rPr>
          <w:sz w:val="28"/>
          <w:lang w:val="bg-BG" w:eastAsia="en-US" w:bidi="ar-SA"/>
        </w:rPr>
      </w:r>
    </w:p>
    <w:p>
      <w:pPr>
        <w:pStyle w:val="Normal"/>
        <w:ind w:hanging="0"/>
        <w:jc w:val="center"/>
        <w:rPr>
          <w:sz w:val="28"/>
          <w:lang w:val="bg-BG" w:eastAsia="en-US" w:bidi="ar-SA"/>
        </w:rPr>
      </w:pPr>
      <w:r>
        <w:rPr>
          <w:sz w:val="28"/>
          <w:lang w:val="bg-BG" w:eastAsia="en-US" w:bidi="ar-SA"/>
        </w:rPr>
      </w:r>
    </w:p>
    <w:p>
      <w:pPr>
        <w:pStyle w:val="Normal"/>
        <w:ind w:hanging="0"/>
        <w:jc w:val="center"/>
        <w:rPr>
          <w:sz w:val="28"/>
          <w:lang w:val="bg-BG" w:eastAsia="en-US" w:bidi="ar-SA"/>
        </w:rPr>
      </w:pPr>
      <w:r>
        <w:rPr>
          <w:sz w:val="28"/>
          <w:lang w:val="bg-BG" w:eastAsia="en-US" w:bidi="ar-SA"/>
        </w:rPr>
      </w:r>
    </w:p>
    <w:p>
      <w:pPr>
        <w:pStyle w:val="Normal"/>
        <w:ind w:hanging="0"/>
        <w:jc w:val="center"/>
        <w:rPr>
          <w:b/>
          <w:sz w:val="28"/>
          <w:lang w:val="bg-BG" w:eastAsia="en-US" w:bidi="ar-SA"/>
        </w:rPr>
      </w:pPr>
      <w:r>
        <w:rPr>
          <w:b/>
          <w:sz w:val="28"/>
          <w:lang w:val="bg-BG" w:eastAsia="en-US" w:bidi="ar-SA"/>
        </w:rPr>
        <w:t>Дипломант:</w:t>
      </w:r>
    </w:p>
    <w:p>
      <w:pPr>
        <w:pStyle w:val="Normal"/>
        <w:ind w:hanging="0"/>
        <w:jc w:val="center"/>
        <w:rPr>
          <w:sz w:val="28"/>
          <w:lang w:val="bg-BG" w:eastAsia="en-US" w:bidi="ar-SA"/>
        </w:rPr>
      </w:pPr>
      <w:r>
        <w:rPr>
          <w:sz w:val="28"/>
          <w:lang w:val="bg-BG" w:eastAsia="en-US" w:bidi="ar-SA"/>
        </w:rPr>
        <w:t>Георги Живков Чапъров</w:t>
      </w:r>
    </w:p>
    <w:p>
      <w:pPr>
        <w:pStyle w:val="Normal"/>
        <w:ind w:hanging="0"/>
        <w:jc w:val="center"/>
        <w:rPr>
          <w:lang w:val="bg-BG" w:eastAsia="en-US" w:bidi="ar-SA"/>
        </w:rPr>
      </w:pPr>
      <w:r>
        <w:rPr>
          <w:b/>
          <w:sz w:val="28"/>
          <w:lang w:val="bg-BG" w:eastAsia="en-US" w:bidi="ar-SA"/>
        </w:rPr>
        <w:t>Фак. No</w:t>
      </w:r>
      <w:r>
        <w:rPr>
          <w:sz w:val="28"/>
          <w:lang w:val="bg-BG" w:eastAsia="en-US" w:bidi="ar-SA"/>
        </w:rPr>
        <w:t xml:space="preserve"> 223025</w:t>
      </w:r>
    </w:p>
    <w:p>
      <w:pPr>
        <w:pStyle w:val="Normal"/>
        <w:ind w:hanging="0"/>
        <w:jc w:val="center"/>
        <w:rPr>
          <w:b/>
          <w:sz w:val="28"/>
          <w:lang w:val="bg-BG" w:eastAsia="en-US" w:bidi="ar-SA"/>
        </w:rPr>
      </w:pPr>
      <w:r>
        <w:rPr>
          <w:b/>
          <w:sz w:val="28"/>
          <w:lang w:val="bg-BG" w:eastAsia="en-US" w:bidi="ar-SA"/>
        </w:rPr>
      </w:r>
    </w:p>
    <w:p>
      <w:pPr>
        <w:pStyle w:val="Normal"/>
        <w:ind w:hanging="0"/>
        <w:jc w:val="center"/>
        <w:rPr>
          <w:b/>
          <w:sz w:val="28"/>
          <w:lang w:val="bg-BG" w:eastAsia="en-US" w:bidi="ar-SA"/>
        </w:rPr>
      </w:pPr>
      <w:r>
        <w:rPr>
          <w:b/>
          <w:sz w:val="28"/>
          <w:lang w:val="bg-BG" w:eastAsia="en-US" w:bidi="ar-SA"/>
        </w:rPr>
      </w:r>
    </w:p>
    <w:p>
      <w:pPr>
        <w:pStyle w:val="Normal"/>
        <w:ind w:hanging="0"/>
        <w:jc w:val="center"/>
        <w:rPr>
          <w:b/>
          <w:sz w:val="28"/>
          <w:lang w:val="bg-BG" w:eastAsia="en-US" w:bidi="ar-SA"/>
        </w:rPr>
      </w:pPr>
      <w:r>
        <w:rPr>
          <w:b/>
          <w:sz w:val="28"/>
          <w:lang w:val="bg-BG" w:eastAsia="en-US" w:bidi="ar-SA"/>
        </w:rPr>
      </w:r>
    </w:p>
    <w:p>
      <w:pPr>
        <w:pStyle w:val="Normal"/>
        <w:ind w:hanging="0"/>
        <w:jc w:val="center"/>
        <w:rPr>
          <w:b/>
          <w:sz w:val="28"/>
          <w:lang w:val="bg-BG" w:eastAsia="en-US" w:bidi="ar-SA"/>
        </w:rPr>
      </w:pPr>
      <w:r>
        <w:rPr>
          <w:b/>
          <w:sz w:val="28"/>
          <w:lang w:val="bg-BG" w:eastAsia="en-US" w:bidi="ar-SA"/>
        </w:rPr>
      </w:r>
    </w:p>
    <w:p>
      <w:pPr>
        <w:pStyle w:val="Normal"/>
        <w:ind w:hanging="0"/>
        <w:jc w:val="center"/>
        <w:rPr>
          <w:b/>
          <w:sz w:val="28"/>
          <w:lang w:val="bg-BG" w:eastAsia="en-US" w:bidi="ar-SA"/>
        </w:rPr>
      </w:pPr>
      <w:r>
        <w:rPr>
          <w:b/>
          <w:sz w:val="28"/>
          <w:lang w:val="bg-BG" w:eastAsia="en-US" w:bidi="ar-SA"/>
        </w:rPr>
      </w:r>
    </w:p>
    <w:p>
      <w:pPr>
        <w:pStyle w:val="Normal"/>
        <w:ind w:hanging="0"/>
        <w:jc w:val="center"/>
        <w:rPr>
          <w:b/>
          <w:sz w:val="28"/>
          <w:lang w:val="bg-BG" w:eastAsia="en-US" w:bidi="ar-SA"/>
        </w:rPr>
      </w:pPr>
      <w:r>
        <w:rPr>
          <w:b/>
          <w:sz w:val="28"/>
          <w:lang w:val="bg-BG" w:eastAsia="en-US" w:bidi="ar-SA"/>
        </w:rPr>
      </w:r>
    </w:p>
    <w:p>
      <w:pPr>
        <w:pStyle w:val="Normal"/>
        <w:ind w:hanging="0"/>
        <w:jc w:val="center"/>
        <w:rPr>
          <w:b/>
          <w:sz w:val="28"/>
          <w:lang w:val="bg-BG" w:eastAsia="en-US" w:bidi="ar-SA"/>
        </w:rPr>
      </w:pPr>
      <w:r>
        <w:rPr>
          <w:b/>
          <w:sz w:val="28"/>
          <w:lang w:val="bg-BG" w:eastAsia="en-US" w:bidi="ar-SA"/>
        </w:rPr>
      </w:r>
    </w:p>
    <w:p>
      <w:pPr>
        <w:pStyle w:val="Normal"/>
        <w:ind w:hanging="0"/>
        <w:jc w:val="center"/>
        <w:rPr>
          <w:b/>
          <w:sz w:val="28"/>
          <w:lang w:val="bg-BG" w:eastAsia="en-US" w:bidi="ar-SA"/>
        </w:rPr>
      </w:pPr>
      <w:r>
        <w:rPr>
          <w:b/>
          <w:sz w:val="28"/>
          <w:lang w:val="bg-BG" w:eastAsia="en-US" w:bidi="ar-SA"/>
        </w:rPr>
      </w:r>
    </w:p>
    <w:p>
      <w:pPr>
        <w:pStyle w:val="Normal"/>
        <w:ind w:hanging="0"/>
        <w:jc w:val="center"/>
        <w:rPr>
          <w:b/>
          <w:sz w:val="28"/>
          <w:lang w:val="bg-BG" w:eastAsia="en-US" w:bidi="ar-SA"/>
        </w:rPr>
      </w:pPr>
      <w:r>
        <w:rPr>
          <w:b/>
          <w:sz w:val="28"/>
          <w:lang w:val="bg-BG" w:eastAsia="en-US" w:bidi="ar-SA"/>
        </w:rPr>
        <w:t>РУСЕ</w:t>
      </w:r>
    </w:p>
    <w:p>
      <w:pPr>
        <w:pStyle w:val="Normal"/>
        <w:ind w:hanging="0"/>
        <w:jc w:val="center"/>
        <w:rPr>
          <w:b/>
          <w:sz w:val="28"/>
          <w:lang w:val="bg-BG" w:eastAsia="en-US" w:bidi="ar-SA"/>
        </w:rPr>
      </w:pPr>
      <w:r>
        <w:rPr>
          <w:b/>
          <w:sz w:val="28"/>
          <w:lang w:val="bg-BG" w:eastAsia="en-US" w:bidi="ar-SA"/>
        </w:rPr>
        <w:t xml:space="preserve"> </w:t>
      </w:r>
      <w:r>
        <w:rPr>
          <w:b/>
          <w:sz w:val="28"/>
          <w:lang w:val="bg-BG" w:eastAsia="en-US" w:bidi="ar-SA"/>
        </w:rPr>
        <w:t>2026 г.</w:t>
      </w:r>
    </w:p>
    <w:p>
      <w:pPr>
        <w:pStyle w:val="Normal"/>
        <w:ind w:hanging="0"/>
        <w:jc w:val="center"/>
        <w:rPr>
          <w:lang w:val="bg-BG" w:eastAsia="en-US" w:bidi="ar-SA"/>
        </w:rPr>
      </w:pPr>
      <w:r>
        <w:rPr>
          <w:b/>
          <w:sz w:val="40"/>
          <w:u w:val="single"/>
          <w:lang w:val="bg-BG" w:eastAsia="en-US" w:bidi="ar-SA"/>
        </w:rPr>
        <w:t>РУСЕНСКИ  УНИВЕРСИТЕТ  “АНГЕЛ  КЪНЧЕВ”</w:t>
      </w:r>
    </w:p>
    <w:p>
      <w:pPr>
        <w:pStyle w:val="Normal"/>
        <w:ind w:hanging="0"/>
        <w:jc w:val="center"/>
        <w:rPr>
          <w:lang w:val="bg-BG" w:eastAsia="en-US" w:bidi="ar-SA"/>
        </w:rPr>
      </w:pPr>
      <w:r>
        <w:rPr>
          <w:sz w:val="28"/>
          <w:lang w:val="bg-BG" w:eastAsia="en-US" w:bidi="ar-SA"/>
        </w:rPr>
        <w:t xml:space="preserve">Факултет: </w:t>
      </w:r>
      <w:r>
        <w:rPr>
          <w:b/>
          <w:sz w:val="28"/>
          <w:lang w:val="bg-BG" w:eastAsia="en-US" w:bidi="ar-SA"/>
        </w:rPr>
        <w:t>Електротехника, електроника и автоматика</w:t>
      </w:r>
    </w:p>
    <w:p>
      <w:pPr>
        <w:pStyle w:val="Normal"/>
        <w:ind w:hanging="0"/>
        <w:jc w:val="center"/>
        <w:rPr>
          <w:lang w:val="bg-BG" w:eastAsia="en-US" w:bidi="ar-SA"/>
        </w:rPr>
      </w:pPr>
      <w:r>
        <w:rPr>
          <w:sz w:val="28"/>
          <w:lang w:val="bg-BG" w:eastAsia="en-US" w:bidi="ar-SA"/>
        </w:rPr>
        <w:t xml:space="preserve">Катедра: </w:t>
      </w:r>
      <w:r>
        <w:rPr>
          <w:b/>
          <w:bCs/>
          <w:sz w:val="28"/>
          <w:szCs w:val="28"/>
          <w:lang w:val="bg-BG" w:eastAsia="en-US" w:bidi="ar-SA"/>
        </w:rPr>
        <w:t>Компютърни системи и технологии</w:t>
      </w:r>
    </w:p>
    <w:p>
      <w:pPr>
        <w:pStyle w:val="Normal"/>
        <w:ind w:hanging="0"/>
        <w:rPr>
          <w:b/>
          <w:sz w:val="28"/>
          <w:lang w:val="bg-BG" w:eastAsia="en-US" w:bidi="ar-SA"/>
        </w:rPr>
      </w:pPr>
      <w:r>
        <w:rPr>
          <w:b/>
          <w:sz w:val="28"/>
          <w:lang w:val="bg-BG" w:eastAsia="en-US" w:bidi="ar-SA"/>
        </w:rPr>
      </w:r>
    </w:p>
    <w:p>
      <w:pPr>
        <w:pStyle w:val="Normal"/>
        <w:ind w:hanging="0" w:left="4320"/>
        <w:rPr>
          <w:b/>
          <w:sz w:val="28"/>
          <w:lang w:val="bg-BG" w:eastAsia="en-US" w:bidi="ar-SA"/>
        </w:rPr>
      </w:pPr>
      <w:r>
        <w:rPr>
          <w:b/>
          <w:sz w:val="28"/>
          <w:lang w:val="bg-BG" w:eastAsia="en-US" w:bidi="ar-SA"/>
        </w:rPr>
        <w:t>ДОПУСКАМ ДО ЗАЩИТА</w:t>
      </w:r>
    </w:p>
    <w:p>
      <w:pPr>
        <w:pStyle w:val="Normal"/>
        <w:ind w:hanging="0" w:left="4320"/>
        <w:rPr>
          <w:lang w:val="bg-BG" w:eastAsia="en-US" w:bidi="ar-SA"/>
        </w:rPr>
      </w:pPr>
      <w:r>
        <w:rPr>
          <w:sz w:val="28"/>
          <w:lang w:val="bg-BG" w:eastAsia="en-US" w:bidi="ar-SA"/>
        </w:rPr>
        <w:t>Ръководител на катедра КСТ:</w:t>
      </w:r>
      <w:r>
        <w:rPr>
          <w:lang w:val="bg-BG" w:eastAsia="en-US" w:bidi="ar-SA"/>
        </w:rPr>
        <w:t xml:space="preserve"> </w:t>
      </w:r>
    </w:p>
    <w:p>
      <w:pPr>
        <w:pStyle w:val="Normal"/>
        <w:ind w:hanging="0" w:left="4320"/>
        <w:rPr>
          <w:lang w:val="bg-BG" w:eastAsia="en-US" w:bidi="ar-SA"/>
        </w:rPr>
      </w:pPr>
      <w:r>
        <w:rPr>
          <w:lang w:val="bg-BG" w:eastAsia="en-US" w:bidi="ar-SA"/>
        </w:rPr>
      </w:r>
    </w:p>
    <w:p>
      <w:pPr>
        <w:pStyle w:val="Normal"/>
        <w:ind w:hanging="0" w:left="3402"/>
        <w:jc w:val="right"/>
        <w:rPr>
          <w:sz w:val="28"/>
          <w:lang w:val="bg-BG" w:eastAsia="en-US" w:bidi="ar-SA"/>
        </w:rPr>
      </w:pPr>
      <w:r>
        <w:rPr>
          <w:sz w:val="28"/>
          <w:lang w:val="bg-BG" w:eastAsia="en-US" w:bidi="ar-SA"/>
        </w:rPr>
        <w:t xml:space="preserve">                      </w:t>
      </w:r>
      <w:r>
        <w:rPr>
          <w:sz w:val="28"/>
          <w:lang w:val="bg-BG" w:eastAsia="en-US" w:bidi="ar-SA"/>
        </w:rPr>
        <w:t>/ проф. д-р Цветозар Георгиев /</w:t>
      </w:r>
    </w:p>
    <w:p>
      <w:pPr>
        <w:pStyle w:val="Normal"/>
        <w:ind w:hanging="0" w:left="4320"/>
        <w:rPr>
          <w:sz w:val="28"/>
          <w:lang w:val="bg-BG" w:eastAsia="en-US" w:bidi="ar-SA"/>
        </w:rPr>
      </w:pPr>
      <w:r>
        <w:rPr>
          <w:sz w:val="28"/>
          <w:lang w:val="bg-BG" w:eastAsia="en-US" w:bidi="ar-SA"/>
        </w:rPr>
      </w:r>
    </w:p>
    <w:p>
      <w:pPr>
        <w:pStyle w:val="Normal"/>
        <w:ind w:hanging="0" w:left="4320"/>
        <w:rPr>
          <w:sz w:val="28"/>
          <w:lang w:val="bg-BG" w:eastAsia="en-US" w:bidi="ar-SA"/>
        </w:rPr>
      </w:pPr>
      <w:r>
        <w:rPr>
          <w:sz w:val="28"/>
          <w:lang w:val="bg-BG" w:eastAsia="en-US" w:bidi="ar-SA"/>
        </w:rPr>
      </w:r>
    </w:p>
    <w:p>
      <w:pPr>
        <w:pStyle w:val="Normal"/>
        <w:ind w:hanging="0"/>
        <w:jc w:val="center"/>
        <w:rPr>
          <w:b/>
          <w:sz w:val="48"/>
          <w:lang w:val="bg-BG" w:eastAsia="en-US" w:bidi="ar-SA"/>
        </w:rPr>
      </w:pPr>
      <w:r>
        <w:rPr>
          <w:b/>
          <w:sz w:val="48"/>
          <w:lang w:val="bg-BG" w:eastAsia="en-US" w:bidi="ar-SA"/>
        </w:rPr>
        <w:t>ОБЯСНИТЕЛНА  ЗАПИСКА</w:t>
      </w:r>
    </w:p>
    <w:p>
      <w:pPr>
        <w:pStyle w:val="Normal"/>
        <w:ind w:hanging="0"/>
        <w:jc w:val="center"/>
        <w:rPr>
          <w:b/>
          <w:sz w:val="48"/>
          <w:lang w:val="bg-BG" w:eastAsia="en-US" w:bidi="ar-SA"/>
        </w:rPr>
      </w:pPr>
      <w:r>
        <w:rPr>
          <w:b/>
          <w:sz w:val="48"/>
          <w:lang w:val="bg-BG" w:eastAsia="en-US" w:bidi="ar-SA"/>
        </w:rPr>
        <w:t>НА</w:t>
      </w:r>
    </w:p>
    <w:p>
      <w:pPr>
        <w:pStyle w:val="Normal"/>
        <w:ind w:hanging="0"/>
        <w:jc w:val="center"/>
        <w:rPr>
          <w:b/>
          <w:sz w:val="48"/>
          <w:lang w:val="bg-BG" w:eastAsia="en-US" w:bidi="ar-SA"/>
        </w:rPr>
      </w:pPr>
      <w:r>
        <w:rPr>
          <w:b/>
          <w:sz w:val="48"/>
          <w:lang w:val="bg-BG" w:eastAsia="en-US" w:bidi="ar-SA"/>
        </w:rPr>
        <w:t>ДИПЛОМЕН  ПРОЕКТ</w:t>
      </w:r>
    </w:p>
    <w:p>
      <w:pPr>
        <w:pStyle w:val="Normal"/>
        <w:ind w:hanging="0"/>
        <w:jc w:val="center"/>
        <w:rPr>
          <w:b/>
          <w:sz w:val="40"/>
          <w:lang w:val="bg-BG" w:eastAsia="en-US" w:bidi="ar-SA"/>
        </w:rPr>
      </w:pPr>
      <w:r>
        <w:rPr>
          <w:b/>
          <w:sz w:val="40"/>
          <w:lang w:val="bg-BG" w:eastAsia="en-US" w:bidi="ar-SA"/>
        </w:rPr>
      </w:r>
    </w:p>
    <w:p>
      <w:pPr>
        <w:pStyle w:val="Normal"/>
        <w:ind w:hanging="0"/>
        <w:jc w:val="center"/>
        <w:rPr>
          <w:b/>
          <w:sz w:val="32"/>
          <w:lang w:val="bg-BG" w:eastAsia="en-US" w:bidi="ar-SA"/>
        </w:rPr>
      </w:pPr>
      <w:r>
        <w:rPr>
          <w:b/>
          <w:sz w:val="32"/>
          <w:lang w:val="bg-BG" w:eastAsia="en-US" w:bidi="ar-SA"/>
        </w:rPr>
        <w:t>ТЕМА:</w:t>
      </w:r>
    </w:p>
    <w:p>
      <w:pPr>
        <w:pStyle w:val="Normal"/>
        <w:ind w:hanging="0"/>
        <w:jc w:val="center"/>
        <w:rPr>
          <w:sz w:val="32"/>
          <w:lang w:val="bg-BG" w:eastAsia="en-US" w:bidi="ar-SA"/>
        </w:rPr>
      </w:pPr>
      <w:r>
        <w:rPr>
          <w:sz w:val="32"/>
          <w:lang w:val="bg-BG" w:eastAsia="en-US" w:bidi="ar-SA"/>
        </w:rPr>
        <w:t>Класификация на фазите на ръчен монтаж чрез мултимодални сигнали от проследяване на движенията на очите и главата</w:t>
      </w:r>
    </w:p>
    <w:p>
      <w:pPr>
        <w:pStyle w:val="Normal"/>
        <w:ind w:hanging="0"/>
        <w:rPr>
          <w:b/>
          <w:sz w:val="28"/>
          <w:lang w:val="bg-BG" w:eastAsia="en-US" w:bidi="ar-SA"/>
        </w:rPr>
      </w:pPr>
      <w:r>
        <w:rPr>
          <w:b/>
          <w:sz w:val="28"/>
          <w:lang w:val="bg-BG" w:eastAsia="en-US" w:bidi="ar-SA"/>
        </w:rPr>
      </w:r>
    </w:p>
    <w:p>
      <w:pPr>
        <w:pStyle w:val="Normal"/>
        <w:ind w:hanging="0"/>
        <w:rPr>
          <w:b/>
          <w:sz w:val="28"/>
          <w:lang w:val="bg-BG" w:eastAsia="en-US" w:bidi="ar-SA"/>
        </w:rPr>
      </w:pPr>
      <w:r>
        <w:rPr>
          <w:b/>
          <w:sz w:val="28"/>
          <w:lang w:val="bg-BG" w:eastAsia="en-US" w:bidi="ar-SA"/>
        </w:rPr>
        <w:t>Дипломант:</w:t>
      </w:r>
    </w:p>
    <w:p>
      <w:pPr>
        <w:pStyle w:val="Normal"/>
        <w:ind w:hanging="0"/>
        <w:rPr>
          <w:lang w:val="bg-BG" w:eastAsia="en-US" w:bidi="ar-SA"/>
        </w:rPr>
      </w:pPr>
      <w:r>
        <w:rPr>
          <w:bCs/>
          <w:sz w:val="32"/>
          <w:lang w:val="bg-BG" w:eastAsia="en-US" w:bidi="ar-SA"/>
        </w:rPr>
        <w:t xml:space="preserve">                    </w:t>
      </w:r>
      <w:r>
        <w:rPr>
          <w:bCs/>
          <w:sz w:val="32"/>
          <w:lang w:val="bg-BG" w:eastAsia="en-US" w:bidi="ar-SA"/>
        </w:rPr>
        <w:t>/</w:t>
      </w:r>
      <w:r>
        <w:rPr>
          <w:bCs/>
          <w:sz w:val="28"/>
          <w:szCs w:val="28"/>
          <w:lang w:val="bg-BG" w:eastAsia="en-US" w:bidi="ar-SA"/>
        </w:rPr>
        <w:t xml:space="preserve"> Георги Чапъров </w:t>
      </w:r>
      <w:r>
        <w:rPr>
          <w:bCs/>
          <w:sz w:val="32"/>
          <w:lang w:val="bg-BG" w:eastAsia="en-US" w:bidi="ar-SA"/>
        </w:rPr>
        <w:t>/</w:t>
      </w:r>
    </w:p>
    <w:p>
      <w:pPr>
        <w:pStyle w:val="Normal"/>
        <w:ind w:hanging="0"/>
        <w:rPr>
          <w:b/>
          <w:sz w:val="32"/>
          <w:lang w:val="bg-BG" w:eastAsia="en-US" w:bidi="ar-SA"/>
        </w:rPr>
      </w:pPr>
      <w:r>
        <w:rPr>
          <w:b/>
          <w:sz w:val="32"/>
          <w:lang w:val="bg-BG" w:eastAsia="en-US" w:bidi="ar-SA"/>
        </w:rPr>
      </w:r>
    </w:p>
    <w:p>
      <w:pPr>
        <w:pStyle w:val="Normal"/>
        <w:ind w:hanging="0" w:left="5040"/>
        <w:rPr>
          <w:b/>
          <w:sz w:val="28"/>
          <w:lang w:val="bg-BG" w:eastAsia="en-US" w:bidi="ar-SA"/>
        </w:rPr>
      </w:pPr>
      <w:r>
        <w:rPr>
          <w:b/>
          <w:sz w:val="28"/>
          <w:lang w:val="bg-BG" w:eastAsia="en-US" w:bidi="ar-SA"/>
        </w:rPr>
        <w:t>ОДОБРЯВАМ:</w:t>
      </w:r>
    </w:p>
    <w:p>
      <w:pPr>
        <w:pStyle w:val="Normal"/>
        <w:ind w:hanging="0" w:left="5040"/>
        <w:rPr>
          <w:b/>
          <w:sz w:val="28"/>
          <w:lang w:val="bg-BG" w:eastAsia="en-US" w:bidi="ar-SA"/>
        </w:rPr>
      </w:pPr>
      <w:r>
        <w:rPr>
          <w:b/>
          <w:sz w:val="28"/>
          <w:lang w:val="bg-BG" w:eastAsia="en-US" w:bidi="ar-SA"/>
        </w:rPr>
        <w:t xml:space="preserve">Ръководител: </w:t>
      </w:r>
    </w:p>
    <w:p>
      <w:pPr>
        <w:pStyle w:val="Normal"/>
        <w:ind w:hanging="0" w:left="5040"/>
        <w:rPr>
          <w:lang w:val="bg-BG" w:eastAsia="en-US" w:bidi="ar-SA"/>
        </w:rPr>
      </w:pPr>
      <w:r>
        <w:rPr>
          <w:b/>
          <w:sz w:val="32"/>
          <w:lang w:val="bg-BG" w:eastAsia="en-US" w:bidi="ar-SA"/>
        </w:rPr>
        <w:t xml:space="preserve">                     </w:t>
      </w:r>
      <w:r>
        <w:rPr>
          <w:bCs/>
          <w:sz w:val="32"/>
          <w:lang w:val="bg-BG" w:eastAsia="en-US" w:bidi="ar-SA"/>
        </w:rPr>
        <w:t>/</w:t>
      </w:r>
      <w:r>
        <w:rPr>
          <w:bCs/>
          <w:sz w:val="28"/>
          <w:lang w:val="bg-BG" w:eastAsia="en-US" w:bidi="ar-SA"/>
        </w:rPr>
        <w:t xml:space="preserve"> Marco Porta </w:t>
      </w:r>
      <w:r>
        <w:rPr>
          <w:bCs/>
          <w:sz w:val="32"/>
          <w:lang w:val="bg-BG" w:eastAsia="en-US" w:bidi="ar-SA"/>
        </w:rPr>
        <w:t>/</w:t>
      </w:r>
    </w:p>
    <w:p>
      <w:pPr>
        <w:pStyle w:val="Normal"/>
        <w:ind w:hanging="0" w:left="5040"/>
        <w:rPr>
          <w:b/>
          <w:sz w:val="32"/>
          <w:lang w:val="bg-BG" w:eastAsia="en-US" w:bidi="ar-SA"/>
        </w:rPr>
      </w:pPr>
      <w:r>
        <w:rPr>
          <w:b/>
          <w:sz w:val="32"/>
          <w:lang w:val="bg-BG" w:eastAsia="en-US" w:bidi="ar-SA"/>
        </w:rPr>
        <w:t>Консултант:</w:t>
      </w:r>
    </w:p>
    <w:p>
      <w:pPr>
        <w:pStyle w:val="Normal"/>
        <w:ind w:hanging="0" w:left="5040"/>
        <w:rPr>
          <w:lang w:val="bg-BG" w:eastAsia="en-US" w:bidi="ar-SA"/>
        </w:rPr>
      </w:pPr>
      <w:r>
        <w:rPr>
          <w:bCs/>
          <w:sz w:val="32"/>
          <w:lang w:val="bg-BG" w:eastAsia="en-US" w:bidi="ar-SA"/>
        </w:rPr>
        <w:t xml:space="preserve">                     </w:t>
      </w:r>
      <w:r>
        <w:rPr>
          <w:bCs/>
          <w:sz w:val="32"/>
          <w:lang w:val="bg-BG" w:eastAsia="en-US" w:bidi="ar-SA"/>
        </w:rPr>
        <w:t>/</w:t>
      </w:r>
      <w:r>
        <w:rPr>
          <w:bCs/>
          <w:sz w:val="28"/>
          <w:szCs w:val="28"/>
          <w:lang w:val="bg-BG" w:eastAsia="en-US" w:bidi="ar-SA"/>
        </w:rPr>
        <w:t xml:space="preserve">                            </w:t>
      </w:r>
      <w:r>
        <w:rPr>
          <w:bCs/>
          <w:sz w:val="32"/>
          <w:lang w:val="bg-BG" w:eastAsia="en-US" w:bidi="ar-SA"/>
        </w:rPr>
        <w:t>/</w:t>
      </w:r>
    </w:p>
    <w:p>
      <w:pPr>
        <w:pStyle w:val="Normal"/>
        <w:ind w:hanging="0" w:left="5040"/>
        <w:rPr>
          <w:b/>
          <w:sz w:val="32"/>
          <w:lang w:val="bg-BG" w:eastAsia="en-US" w:bidi="ar-SA"/>
        </w:rPr>
      </w:pPr>
      <w:r>
        <w:rPr>
          <w:b/>
          <w:sz w:val="32"/>
          <w:lang w:val="bg-BG" w:eastAsia="en-US" w:bidi="ar-SA"/>
        </w:rPr>
      </w:r>
    </w:p>
    <w:p>
      <w:pPr>
        <w:pStyle w:val="Normal"/>
        <w:ind w:hanging="0"/>
        <w:jc w:val="center"/>
        <w:rPr>
          <w:b/>
          <w:sz w:val="28"/>
          <w:lang w:val="bg-BG" w:eastAsia="en-US" w:bidi="ar-SA"/>
        </w:rPr>
      </w:pPr>
      <w:r>
        <w:rPr>
          <w:b/>
          <w:sz w:val="28"/>
          <w:lang w:val="bg-BG" w:eastAsia="en-US" w:bidi="ar-SA"/>
        </w:rPr>
        <w:t>РУСЕ</w:t>
      </w:r>
    </w:p>
    <w:p>
      <w:pPr>
        <w:pStyle w:val="Normal"/>
        <w:ind w:hanging="0"/>
        <w:jc w:val="center"/>
        <w:rPr>
          <w:b/>
          <w:sz w:val="28"/>
          <w:lang w:val="bg-BG" w:eastAsia="en-US" w:bidi="ar-SA"/>
        </w:rPr>
      </w:pPr>
      <w:r>
        <w:rPr>
          <w:b/>
          <w:sz w:val="28"/>
          <w:lang w:val="bg-BG" w:eastAsia="en-US" w:bidi="ar-SA"/>
        </w:rPr>
        <w:t xml:space="preserve"> </w:t>
      </w:r>
      <w:r>
        <w:rPr>
          <w:b/>
          <w:sz w:val="28"/>
          <w:lang w:val="bg-BG" w:eastAsia="en-US" w:bidi="ar-SA"/>
        </w:rPr>
        <w:t>2026 г.</w:t>
      </w:r>
    </w:p>
    <w:p>
      <w:pPr>
        <w:pStyle w:val="Normal"/>
        <w:ind w:hanging="0"/>
        <w:jc w:val="center"/>
        <w:rPr>
          <w:lang w:val="bg-BG" w:eastAsia="en-US" w:bidi="ar-SA"/>
        </w:rPr>
      </w:pPr>
      <w:r>
        <w:rPr>
          <w:b/>
          <w:sz w:val="40"/>
          <w:u w:val="single"/>
          <w:lang w:val="bg-BG" w:eastAsia="en-US" w:bidi="ar-SA"/>
        </w:rPr>
        <w:t>РУСЕНСКИ  УНИВЕРСИТЕТ  “АНГЕЛ  КЪНЧЕВ”</w:t>
      </w:r>
    </w:p>
    <w:p>
      <w:pPr>
        <w:pStyle w:val="Normal"/>
        <w:ind w:hanging="0"/>
        <w:jc w:val="center"/>
        <w:rPr>
          <w:lang w:val="bg-BG" w:eastAsia="en-US" w:bidi="ar-SA"/>
        </w:rPr>
      </w:pPr>
      <w:r>
        <w:rPr>
          <w:sz w:val="28"/>
          <w:lang w:val="bg-BG" w:eastAsia="en-US" w:bidi="ar-SA"/>
        </w:rPr>
        <w:t xml:space="preserve">Факултет: </w:t>
      </w:r>
      <w:r>
        <w:rPr>
          <w:b/>
          <w:sz w:val="28"/>
          <w:lang w:val="bg-BG" w:eastAsia="en-US" w:bidi="ar-SA"/>
        </w:rPr>
        <w:t>Електротехника, електроника и автоматика</w:t>
      </w:r>
    </w:p>
    <w:p>
      <w:pPr>
        <w:pStyle w:val="Normal"/>
        <w:ind w:hanging="0"/>
        <w:jc w:val="center"/>
        <w:rPr>
          <w:lang w:val="bg-BG" w:eastAsia="en-US" w:bidi="ar-SA"/>
        </w:rPr>
      </w:pPr>
      <w:r>
        <w:rPr>
          <w:sz w:val="28"/>
          <w:lang w:val="bg-BG" w:eastAsia="en-US" w:bidi="ar-SA"/>
        </w:rPr>
        <w:t xml:space="preserve">Катедра: </w:t>
      </w:r>
      <w:r>
        <w:rPr>
          <w:b/>
          <w:bCs/>
          <w:sz w:val="28"/>
          <w:szCs w:val="28"/>
          <w:lang w:val="bg-BG" w:eastAsia="en-US" w:bidi="ar-SA"/>
        </w:rPr>
        <w:t>Компютърни системи и технологии</w:t>
      </w:r>
    </w:p>
    <w:p>
      <w:pPr>
        <w:pStyle w:val="Normal"/>
        <w:ind w:hanging="0"/>
        <w:rPr>
          <w:b/>
          <w:sz w:val="28"/>
          <w:lang w:val="bg-BG" w:eastAsia="en-US" w:bidi="ar-SA"/>
        </w:rPr>
      </w:pPr>
      <w:r>
        <w:rPr>
          <w:b/>
          <w:sz w:val="28"/>
          <w:lang w:val="bg-BG" w:eastAsia="en-US" w:bidi="ar-SA"/>
        </w:rPr>
      </w:r>
    </w:p>
    <w:p>
      <w:pPr>
        <w:pStyle w:val="Normal"/>
        <w:spacing w:before="0" w:after="0"/>
        <w:ind w:hanging="0"/>
        <w:rPr>
          <w:b/>
          <w:sz w:val="28"/>
          <w:lang w:val="bg-BG" w:eastAsia="en-US" w:bidi="ar-SA"/>
        </w:rPr>
      </w:pPr>
      <w:r>
        <w:rPr>
          <w:b/>
          <w:sz w:val="28"/>
          <w:lang w:val="bg-BG" w:eastAsia="en-US" w:bidi="ar-SA"/>
        </w:rPr>
        <w:t>РЕГИСТРИРАЛ:                            УТВЪРЖДАВАМ:</w:t>
      </w:r>
    </w:p>
    <w:p>
      <w:pPr>
        <w:pStyle w:val="Normal"/>
        <w:spacing w:before="0" w:after="0"/>
        <w:ind w:hanging="0"/>
        <w:rPr>
          <w:sz w:val="28"/>
          <w:lang w:val="bg-BG" w:eastAsia="en-US" w:bidi="ar-SA"/>
        </w:rPr>
      </w:pPr>
      <w:r>
        <w:rPr>
          <w:sz w:val="28"/>
          <w:lang w:val="bg-BG" w:eastAsia="en-US" w:bidi="ar-SA"/>
        </w:rPr>
        <w:t>Орг.фак.к-я:                                   Ръководител на катедра КСТ:</w:t>
      </w:r>
    </w:p>
    <w:p>
      <w:pPr>
        <w:pStyle w:val="Normal"/>
        <w:spacing w:before="0" w:after="0"/>
        <w:ind w:hanging="0"/>
        <w:rPr>
          <w:sz w:val="28"/>
          <w:lang w:val="bg-BG" w:eastAsia="en-US" w:bidi="ar-SA"/>
        </w:rPr>
      </w:pPr>
      <w:r>
        <w:rPr>
          <w:sz w:val="28"/>
          <w:lang w:val="bg-BG" w:eastAsia="en-US" w:bidi="ar-SA"/>
        </w:rPr>
        <w:t xml:space="preserve">                   </w:t>
      </w:r>
      <w:r>
        <w:rPr>
          <w:sz w:val="28"/>
          <w:lang w:val="bg-BG" w:eastAsia="en-US" w:bidi="ar-SA"/>
        </w:rPr>
        <w:t>/ М. Дечева /                                     / проф. д-р Цв. Георгиев /</w:t>
      </w:r>
    </w:p>
    <w:p>
      <w:pPr>
        <w:pStyle w:val="Normal"/>
        <w:spacing w:before="0" w:after="0"/>
        <w:ind w:hanging="0"/>
        <w:rPr>
          <w:sz w:val="28"/>
          <w:lang w:val="bg-BG" w:eastAsia="en-US" w:bidi="ar-SA"/>
        </w:rPr>
      </w:pPr>
      <w:r>
        <w:rPr>
          <w:sz w:val="28"/>
          <w:lang w:val="bg-BG" w:eastAsia="en-US" w:bidi="ar-SA"/>
        </w:rPr>
        <w:t xml:space="preserve">                                                                           </w:t>
      </w:r>
    </w:p>
    <w:p>
      <w:pPr>
        <w:pStyle w:val="Normal"/>
        <w:ind w:hanging="0"/>
        <w:jc w:val="center"/>
        <w:rPr>
          <w:b/>
          <w:sz w:val="48"/>
          <w:lang w:val="bg-BG" w:eastAsia="en-US" w:bidi="ar-SA"/>
        </w:rPr>
      </w:pPr>
      <w:r>
        <w:rPr>
          <w:b/>
          <w:sz w:val="48"/>
          <w:lang w:val="bg-BG" w:eastAsia="en-US" w:bidi="ar-SA"/>
        </w:rPr>
        <w:t>З А Д А Н И Е</w:t>
      </w:r>
    </w:p>
    <w:p>
      <w:pPr>
        <w:pStyle w:val="Normal"/>
        <w:ind w:hanging="0"/>
        <w:jc w:val="center"/>
        <w:rPr>
          <w:b/>
          <w:sz w:val="48"/>
          <w:lang w:val="bg-BG" w:eastAsia="en-US" w:bidi="ar-SA"/>
        </w:rPr>
      </w:pPr>
      <w:r>
        <w:rPr>
          <w:b/>
          <w:sz w:val="48"/>
          <w:lang w:val="bg-BG" w:eastAsia="en-US" w:bidi="ar-SA"/>
        </w:rPr>
        <w:t>ЗА</w:t>
      </w:r>
    </w:p>
    <w:p>
      <w:pPr>
        <w:pStyle w:val="Normal"/>
        <w:spacing w:before="0" w:after="0"/>
        <w:ind w:hanging="0"/>
        <w:jc w:val="center"/>
        <w:rPr>
          <w:b/>
          <w:sz w:val="48"/>
          <w:lang w:val="bg-BG" w:eastAsia="en-US" w:bidi="ar-SA"/>
        </w:rPr>
      </w:pPr>
      <w:r>
        <w:rPr>
          <w:b/>
          <w:sz w:val="48"/>
          <w:lang w:val="bg-BG" w:eastAsia="en-US" w:bidi="ar-SA"/>
        </w:rPr>
        <w:t>ДИПЛОМЕН  ПРОЕКТ</w:t>
      </w:r>
    </w:p>
    <w:p>
      <w:pPr>
        <w:pStyle w:val="Normal"/>
        <w:spacing w:before="0" w:after="0"/>
        <w:ind w:hanging="0"/>
        <w:jc w:val="center"/>
        <w:rPr>
          <w:b/>
          <w:sz w:val="28"/>
          <w:lang w:val="bg-BG" w:eastAsia="en-US" w:bidi="ar-SA"/>
        </w:rPr>
      </w:pPr>
      <w:r>
        <w:rPr>
          <w:b/>
          <w:sz w:val="28"/>
          <w:lang w:val="bg-BG" w:eastAsia="en-US" w:bidi="ar-SA"/>
        </w:rPr>
      </w:r>
    </w:p>
    <w:p>
      <w:pPr>
        <w:pStyle w:val="Normal"/>
        <w:spacing w:before="0" w:after="0"/>
        <w:ind w:hanging="0"/>
        <w:rPr>
          <w:lang w:val="bg-BG" w:eastAsia="en-US" w:bidi="ar-SA"/>
        </w:rPr>
      </w:pPr>
      <w:r>
        <w:rPr>
          <w:sz w:val="28"/>
          <w:lang w:val="bg-BG" w:eastAsia="en-US" w:bidi="ar-SA"/>
        </w:rPr>
        <w:t>На студента: Георги Живков Чапъров</w:t>
      </w:r>
      <w:r>
        <w:rPr>
          <w:sz w:val="28"/>
          <w:szCs w:val="28"/>
          <w:lang w:val="bg-BG" w:eastAsia="en-US" w:bidi="ar-SA"/>
        </w:rPr>
        <w:t>, Фак</w:t>
      </w:r>
      <w:r>
        <w:rPr>
          <w:sz w:val="28"/>
          <w:lang w:val="bg-BG" w:eastAsia="en-US" w:bidi="ar-SA"/>
        </w:rPr>
        <w:t>. No: 223025</w:t>
      </w:r>
    </w:p>
    <w:p>
      <w:pPr>
        <w:pStyle w:val="Normal"/>
        <w:spacing w:before="0" w:after="0"/>
        <w:ind w:hanging="0"/>
        <w:jc w:val="both"/>
        <w:rPr>
          <w:lang w:val="bg-BG" w:eastAsia="en-US" w:bidi="ar-SA"/>
        </w:rPr>
      </w:pPr>
      <w:r>
        <w:rPr>
          <w:sz w:val="28"/>
          <w:lang w:val="bg-BG" w:eastAsia="en-US" w:bidi="ar-SA"/>
        </w:rPr>
        <w:t xml:space="preserve">Специалност: </w:t>
      </w:r>
      <w:r>
        <w:rPr>
          <w:b/>
          <w:bCs/>
          <w:sz w:val="28"/>
          <w:szCs w:val="28"/>
          <w:lang w:val="bg-BG" w:eastAsia="en-US" w:bidi="ar-SA"/>
        </w:rPr>
        <w:t>Компютърни системи и технологии</w:t>
      </w:r>
    </w:p>
    <w:p>
      <w:pPr>
        <w:pStyle w:val="Normal"/>
        <w:spacing w:before="0" w:after="0"/>
        <w:ind w:hanging="0"/>
        <w:jc w:val="both"/>
        <w:rPr>
          <w:b/>
          <w:sz w:val="28"/>
          <w:lang w:val="bg-BG" w:eastAsia="en-US" w:bidi="ar-SA"/>
        </w:rPr>
      </w:pPr>
      <w:r>
        <w:rPr>
          <w:b/>
          <w:sz w:val="28"/>
          <w:lang w:val="bg-BG" w:eastAsia="en-US" w:bidi="ar-SA"/>
        </w:rPr>
      </w:r>
    </w:p>
    <w:p>
      <w:pPr>
        <w:pStyle w:val="Normal"/>
        <w:numPr>
          <w:ilvl w:val="0"/>
          <w:numId w:val="23"/>
        </w:numPr>
        <w:spacing w:before="0" w:after="0"/>
        <w:jc w:val="both"/>
        <w:rPr>
          <w:lang w:val="bg-BG" w:eastAsia="en-US" w:bidi="ar-SA"/>
        </w:rPr>
      </w:pPr>
      <w:r>
        <w:rPr>
          <w:sz w:val="28"/>
          <w:lang w:val="bg-BG" w:eastAsia="en-US" w:bidi="ar-SA"/>
        </w:rPr>
        <w:t>Тема:</w:t>
      </w:r>
      <w:r>
        <w:rPr>
          <w:lang w:val="bg-BG" w:eastAsia="en-US" w:bidi="ar-SA"/>
        </w:rPr>
        <w:t xml:space="preserve"> </w:t>
      </w:r>
    </w:p>
    <w:p>
      <w:pPr>
        <w:pStyle w:val="ListParagraph"/>
        <w:ind w:hanging="0" w:left="283"/>
        <w:jc w:val="both"/>
        <w:rPr>
          <w:lang w:val="bg-BG" w:eastAsia="en-US" w:bidi="ar-SA"/>
        </w:rPr>
      </w:pPr>
      <w:r>
        <w:rPr>
          <w:szCs w:val="24"/>
          <w:lang w:val="bg-BG" w:eastAsia="en-US" w:bidi="ar-SA"/>
        </w:rPr>
        <w:t>„</w:t>
      </w:r>
      <w:r>
        <w:rPr>
          <w:lang w:val="bg-BG" w:eastAsia="en-US" w:bidi="ar-SA"/>
        </w:rPr>
        <w:t>Класификация на фазите на ръчен монтаж чрез мултимодални сигнали от проследяване на движенията на очите и главата</w:t>
      </w:r>
      <w:r>
        <w:rPr>
          <w:szCs w:val="24"/>
          <w:lang w:val="bg-BG" w:eastAsia="en-US" w:bidi="ar-SA"/>
        </w:rPr>
        <w:t>“</w:t>
      </w:r>
    </w:p>
    <w:p>
      <w:pPr>
        <w:pStyle w:val="Normal"/>
        <w:numPr>
          <w:ilvl w:val="0"/>
          <w:numId w:val="24"/>
        </w:numPr>
        <w:spacing w:before="0" w:after="0"/>
        <w:jc w:val="both"/>
        <w:rPr>
          <w:sz w:val="28"/>
          <w:lang w:val="bg-BG" w:eastAsia="en-US" w:bidi="ar-SA"/>
        </w:rPr>
      </w:pPr>
      <w:r>
        <w:rPr>
          <w:sz w:val="28"/>
          <w:lang w:val="bg-BG" w:eastAsia="en-US" w:bidi="ar-SA"/>
        </w:rPr>
        <w:t>Изходни данни:</w:t>
      </w:r>
    </w:p>
    <w:p>
      <w:pPr>
        <w:pStyle w:val="Normal"/>
        <w:spacing w:before="0" w:after="0"/>
        <w:ind w:hanging="0"/>
        <w:jc w:val="both"/>
        <w:rPr>
          <w:lang w:val="bg-BG"/>
        </w:rPr>
      </w:pPr>
      <w:r>
        <w:rPr>
          <w:lang w:val="bg-BG"/>
        </w:rPr>
        <w:t>Модел за машнно обучение за класифициране на фазите за производство на поточна линия.</w:t>
      </w:r>
    </w:p>
    <w:p>
      <w:pPr>
        <w:pStyle w:val="Normal"/>
        <w:numPr>
          <w:ilvl w:val="0"/>
          <w:numId w:val="25"/>
        </w:numPr>
        <w:spacing w:before="0" w:after="0"/>
        <w:jc w:val="both"/>
        <w:rPr>
          <w:sz w:val="28"/>
          <w:lang w:val="bg-BG" w:eastAsia="en-US" w:bidi="ar-SA"/>
        </w:rPr>
      </w:pPr>
      <w:r>
        <w:rPr>
          <w:sz w:val="28"/>
          <w:lang w:val="bg-BG" w:eastAsia="en-US" w:bidi="ar-SA"/>
        </w:rPr>
        <w:t>Съдържание на обяснителната записка:</w:t>
      </w:r>
    </w:p>
    <w:p>
      <w:pPr>
        <w:pStyle w:val="Normal"/>
        <w:numPr>
          <w:ilvl w:val="0"/>
          <w:numId w:val="1"/>
        </w:numPr>
        <w:spacing w:before="0" w:after="0"/>
        <w:jc w:val="both"/>
        <w:rPr>
          <w:lang w:val="bg-BG" w:eastAsia="en-US" w:bidi="ar-SA"/>
        </w:rPr>
      </w:pPr>
      <w:r>
        <w:rPr>
          <w:lang w:val="bg-BG" w:eastAsia="en-US" w:bidi="ar-SA"/>
        </w:rPr>
        <w:t>Анотация</w:t>
      </w:r>
    </w:p>
    <w:p>
      <w:pPr>
        <w:pStyle w:val="Normal"/>
        <w:numPr>
          <w:ilvl w:val="0"/>
          <w:numId w:val="1"/>
        </w:numPr>
        <w:spacing w:before="0" w:after="0"/>
        <w:jc w:val="both"/>
        <w:rPr>
          <w:lang w:val="bg-BG" w:eastAsia="en-US" w:bidi="ar-SA"/>
        </w:rPr>
      </w:pPr>
      <w:r>
        <w:rPr>
          <w:lang w:val="bg-BG" w:eastAsia="en-US" w:bidi="ar-SA"/>
        </w:rPr>
        <w:t>Увод</w:t>
      </w:r>
    </w:p>
    <w:p>
      <w:pPr>
        <w:pStyle w:val="Normal"/>
        <w:numPr>
          <w:ilvl w:val="0"/>
          <w:numId w:val="1"/>
        </w:numPr>
        <w:spacing w:before="0" w:after="0"/>
        <w:jc w:val="both"/>
        <w:rPr>
          <w:lang w:val="bg-BG" w:eastAsia="en-US" w:bidi="ar-SA"/>
        </w:rPr>
      </w:pPr>
      <w:r>
        <w:rPr>
          <w:lang w:val="bg-BG" w:eastAsia="en-US" w:bidi="ar-SA"/>
        </w:rPr>
        <w:t>Обзор на съществуващите решения. Изводи. Цел и задачи.</w:t>
      </w:r>
    </w:p>
    <w:p>
      <w:pPr>
        <w:pStyle w:val="Normal"/>
        <w:numPr>
          <w:ilvl w:val="0"/>
          <w:numId w:val="1"/>
        </w:numPr>
        <w:spacing w:before="0" w:after="0"/>
        <w:jc w:val="both"/>
        <w:rPr>
          <w:lang w:val="bg-BG" w:eastAsia="en-US" w:bidi="ar-SA"/>
        </w:rPr>
      </w:pPr>
      <w:r>
        <w:rPr>
          <w:lang w:val="bg-BG" w:eastAsia="en-US" w:bidi="ar-SA"/>
        </w:rPr>
        <w:t>Проектиране на софтуер за класифициране на данни.</w:t>
      </w:r>
    </w:p>
    <w:p>
      <w:pPr>
        <w:pStyle w:val="Normal"/>
        <w:numPr>
          <w:ilvl w:val="0"/>
          <w:numId w:val="1"/>
        </w:numPr>
        <w:spacing w:before="0" w:after="0"/>
        <w:jc w:val="both"/>
        <w:rPr>
          <w:lang w:val="bg-BG" w:eastAsia="en-US" w:bidi="ar-SA"/>
        </w:rPr>
      </w:pPr>
      <w:r>
        <w:rPr>
          <w:lang w:val="bg-BG" w:eastAsia="en-US" w:bidi="ar-SA"/>
        </w:rPr>
        <w:t>Проектиране на модел за машинно обучение.</w:t>
      </w:r>
    </w:p>
    <w:p>
      <w:pPr>
        <w:pStyle w:val="Normal"/>
        <w:numPr>
          <w:ilvl w:val="0"/>
          <w:numId w:val="1"/>
        </w:numPr>
        <w:spacing w:before="0" w:after="0"/>
        <w:jc w:val="both"/>
        <w:rPr>
          <w:lang w:val="bg-BG" w:eastAsia="en-US" w:bidi="ar-SA"/>
        </w:rPr>
      </w:pPr>
      <w:r>
        <w:rPr>
          <w:lang w:val="bg-BG" w:eastAsia="en-US" w:bidi="ar-SA"/>
        </w:rPr>
        <w:t>Основни резултати. Изводи и препоръки.</w:t>
      </w:r>
    </w:p>
    <w:p>
      <w:pPr>
        <w:pStyle w:val="Normal"/>
        <w:numPr>
          <w:ilvl w:val="0"/>
          <w:numId w:val="1"/>
        </w:numPr>
        <w:spacing w:before="0" w:after="0"/>
        <w:jc w:val="both"/>
        <w:rPr>
          <w:lang w:val="bg-BG" w:eastAsia="en-US" w:bidi="ar-SA"/>
        </w:rPr>
      </w:pPr>
      <w:r>
        <w:rPr>
          <w:lang w:val="bg-BG" w:eastAsia="en-US" w:bidi="ar-SA"/>
        </w:rPr>
        <w:t>Използвана литература</w:t>
      </w:r>
    </w:p>
    <w:p>
      <w:pPr>
        <w:pStyle w:val="Normal"/>
        <w:numPr>
          <w:ilvl w:val="0"/>
          <w:numId w:val="1"/>
        </w:numPr>
        <w:spacing w:before="0" w:after="0"/>
        <w:jc w:val="both"/>
        <w:rPr>
          <w:lang w:val="bg-BG" w:eastAsia="en-US" w:bidi="ar-SA"/>
        </w:rPr>
      </w:pPr>
      <w:r>
        <w:rPr>
          <w:lang w:val="bg-BG" w:eastAsia="en-US" w:bidi="ar-SA"/>
        </w:rPr>
        <w:t>Приложения</w:t>
      </w:r>
    </w:p>
    <w:p>
      <w:pPr>
        <w:pStyle w:val="Normal"/>
        <w:numPr>
          <w:ilvl w:val="0"/>
          <w:numId w:val="26"/>
        </w:numPr>
        <w:spacing w:before="0" w:after="0"/>
        <w:jc w:val="both"/>
        <w:rPr>
          <w:sz w:val="28"/>
          <w:lang w:val="bg-BG" w:eastAsia="en-US" w:bidi="ar-SA"/>
        </w:rPr>
      </w:pPr>
      <w:r>
        <w:rPr>
          <w:sz w:val="28"/>
          <w:lang w:val="bg-BG" w:eastAsia="en-US" w:bidi="ar-SA"/>
        </w:rPr>
        <w:t>Съдържание на графичната част:</w:t>
      </w:r>
    </w:p>
    <w:p>
      <w:pPr>
        <w:pStyle w:val="Normal"/>
        <w:numPr>
          <w:ilvl w:val="0"/>
          <w:numId w:val="2"/>
        </w:numPr>
        <w:spacing w:before="0" w:after="0"/>
        <w:jc w:val="both"/>
        <w:rPr>
          <w:lang w:val="en-US"/>
        </w:rPr>
      </w:pPr>
      <w:r>
        <w:rPr>
          <w:lang w:val="en-US"/>
        </w:rPr>
        <w:t xml:space="preserve">UML </w:t>
      </w:r>
      <w:r>
        <w:rPr>
          <w:lang w:val="bg-BG"/>
        </w:rPr>
        <w:t>диаграми.</w:t>
      </w:r>
    </w:p>
    <w:p>
      <w:pPr>
        <w:pStyle w:val="Normal"/>
        <w:numPr>
          <w:ilvl w:val="0"/>
          <w:numId w:val="2"/>
        </w:numPr>
        <w:spacing w:before="0" w:after="0"/>
        <w:jc w:val="both"/>
        <w:rPr>
          <w:lang w:val="bg-BG" w:eastAsia="en-US" w:bidi="ar-SA"/>
        </w:rPr>
      </w:pPr>
      <w:r>
        <w:rPr>
          <w:lang w:val="bg-BG" w:eastAsia="en-US" w:bidi="ar-SA"/>
        </w:rPr>
        <w:t>Екранни снимки.</w:t>
      </w:r>
    </w:p>
    <w:p>
      <w:pPr>
        <w:pStyle w:val="Normal"/>
        <w:spacing w:before="0" w:after="0"/>
        <w:ind w:hanging="0" w:left="720"/>
        <w:jc w:val="both"/>
        <w:rPr>
          <w:lang w:val="bg-BG" w:eastAsia="en-US" w:bidi="ar-SA"/>
        </w:rPr>
      </w:pPr>
      <w:r>
        <w:rPr>
          <w:lang w:val="bg-BG" w:eastAsia="en-US" w:bidi="ar-SA"/>
        </w:rPr>
      </w:r>
    </w:p>
    <w:p>
      <w:pPr>
        <w:pStyle w:val="Normal"/>
        <w:spacing w:before="0" w:after="0"/>
        <w:ind w:hanging="0"/>
        <w:jc w:val="both"/>
        <w:rPr>
          <w:lang w:val="bg-BG" w:eastAsia="en-US" w:bidi="ar-SA"/>
        </w:rPr>
      </w:pPr>
      <w:r>
        <w:rPr>
          <w:lang w:val="bg-BG" w:eastAsia="en-US" w:bidi="ar-SA"/>
        </w:rPr>
      </w:r>
    </w:p>
    <w:p>
      <w:pPr>
        <w:pStyle w:val="Normal"/>
        <w:spacing w:before="0" w:after="0"/>
        <w:ind w:hanging="0"/>
        <w:rPr>
          <w:lang w:val="en-US" w:eastAsia="en-US" w:bidi="ar-SA"/>
        </w:rPr>
      </w:pPr>
      <w:r>
        <w:rPr>
          <w:lang w:val="bg-BG" w:eastAsia="en-US" w:bidi="ar-SA"/>
        </w:rPr>
        <w:t xml:space="preserve">Дата на задаване: </w:t>
      </w:r>
      <w:r>
        <w:rPr>
          <w:lang w:val="en-US" w:eastAsia="en-US" w:bidi="ar-SA"/>
        </w:rPr>
        <w:t>22</w:t>
      </w:r>
      <w:r>
        <w:rPr>
          <w:lang w:val="bg-BG" w:eastAsia="en-US" w:bidi="ar-SA"/>
        </w:rPr>
        <w:t>.</w:t>
      </w:r>
      <w:r>
        <w:rPr>
          <w:lang w:val="en-US" w:eastAsia="en-US" w:bidi="ar-SA"/>
        </w:rPr>
        <w:t>02</w:t>
      </w:r>
      <w:r>
        <w:rPr>
          <w:lang w:val="bg-BG" w:eastAsia="en-US" w:bidi="ar-SA"/>
        </w:rPr>
        <w:t>.20</w:t>
      </w:r>
      <w:r>
        <w:rPr>
          <w:lang w:val="en-US" w:eastAsia="en-US" w:bidi="ar-SA"/>
        </w:rPr>
        <w:t>26</w:t>
      </w:r>
      <w:r>
        <w:rPr>
          <w:lang w:val="bg-BG" w:eastAsia="en-US" w:bidi="ar-SA"/>
        </w:rPr>
        <w:t xml:space="preserve"> </w:t>
        <w:tab/>
        <w:tab/>
        <w:t>Срок за предаване: 31.08.20</w:t>
      </w:r>
      <w:r>
        <w:rPr>
          <w:lang w:val="en-US" w:eastAsia="en-US" w:bidi="ar-SA"/>
        </w:rPr>
        <w:t>26</w:t>
      </w:r>
    </w:p>
    <w:p>
      <w:pPr>
        <w:pStyle w:val="Normal"/>
        <w:spacing w:before="0" w:after="0"/>
        <w:ind w:hanging="0"/>
        <w:jc w:val="both"/>
        <w:rPr>
          <w:lang w:val="bg-BG" w:eastAsia="en-US" w:bidi="ar-SA"/>
        </w:rPr>
      </w:pPr>
      <w:r>
        <w:rPr>
          <w:lang w:val="bg-BG" w:eastAsia="en-US" w:bidi="ar-SA"/>
        </w:rPr>
      </w:r>
    </w:p>
    <w:p>
      <w:pPr>
        <w:pStyle w:val="Normal"/>
        <w:spacing w:before="0" w:after="0"/>
        <w:ind w:hanging="720" w:left="1440"/>
        <w:rPr>
          <w:b/>
          <w:lang w:val="bg-BG" w:eastAsia="en-US" w:bidi="ar-SA"/>
        </w:rPr>
      </w:pPr>
      <w:r>
        <w:rPr>
          <w:b/>
          <w:lang w:val="bg-BG" w:eastAsia="en-US" w:bidi="ar-SA"/>
        </w:rPr>
        <w:t xml:space="preserve">Дипломант:                               Ръководител:                                                  </w:t>
      </w:r>
    </w:p>
    <w:p>
      <w:pPr>
        <w:pStyle w:val="Normal"/>
        <w:spacing w:before="0" w:after="0"/>
        <w:ind w:hanging="720" w:left="1440"/>
        <w:rPr>
          <w:lang w:val="bg-BG" w:eastAsia="en-US" w:bidi="ar-SA"/>
        </w:rPr>
      </w:pPr>
      <w:r>
        <w:rPr>
          <w:b/>
          <w:lang w:val="bg-BG" w:eastAsia="en-US" w:bidi="ar-SA"/>
        </w:rPr>
        <w:t xml:space="preserve">             </w:t>
      </w:r>
      <w:r>
        <w:rPr>
          <w:lang w:val="bg-BG" w:eastAsia="en-US" w:bidi="ar-SA"/>
        </w:rPr>
        <w:t xml:space="preserve">/ Георги Чапъров /                               / Marco Porta /                </w:t>
      </w:r>
    </w:p>
    <w:p>
      <w:pPr>
        <w:pStyle w:val="Normal"/>
        <w:spacing w:before="0" w:after="0"/>
        <w:ind w:hanging="720" w:left="1440"/>
        <w:rPr>
          <w:lang w:val="bg-BG" w:eastAsia="en-US" w:bidi="ar-SA"/>
        </w:rPr>
      </w:pPr>
      <w:r>
        <w:rPr>
          <w:lang w:val="bg-BG" w:eastAsia="en-US" w:bidi="ar-SA"/>
        </w:rPr>
      </w:r>
    </w:p>
    <w:p>
      <w:pPr>
        <w:pStyle w:val="Normal"/>
        <w:spacing w:before="0" w:after="0"/>
        <w:ind w:hanging="720" w:left="1440"/>
        <w:rPr>
          <w:b/>
          <w:bCs/>
          <w:lang w:val="bg-BG" w:eastAsia="en-US" w:bidi="ar-SA"/>
        </w:rPr>
      </w:pPr>
      <w:r>
        <w:rPr>
          <w:b/>
          <w:bCs/>
          <w:lang w:val="bg-BG" w:eastAsia="en-US" w:bidi="ar-SA"/>
        </w:rPr>
        <w:t xml:space="preserve">                                                    </w:t>
      </w:r>
      <w:r>
        <w:rPr>
          <w:b/>
          <w:bCs/>
          <w:lang w:val="bg-BG" w:eastAsia="en-US" w:bidi="ar-SA"/>
        </w:rPr>
        <w:t>Консултант:</w:t>
      </w:r>
    </w:p>
    <w:p>
      <w:pPr>
        <w:pStyle w:val="Normal"/>
        <w:spacing w:before="0" w:after="0"/>
        <w:ind w:hanging="720" w:left="1440"/>
        <w:rPr>
          <w:lang w:val="bg-BG" w:eastAsia="en-US" w:bidi="ar-SA"/>
        </w:rPr>
      </w:pPr>
      <w:r>
        <w:rPr>
          <w:lang w:val="bg-BG" w:eastAsia="en-US" w:bidi="ar-SA"/>
        </w:rPr>
        <w:tab/>
        <w:tab/>
        <w:tab/>
        <w:tab/>
        <w:tab/>
        <w:tab/>
        <w:t xml:space="preserve">         /                       /                </w:t>
      </w:r>
    </w:p>
    <w:sdt>
      <w:sdtPr>
        <w:docPartObj>
          <w:docPartGallery w:val="Table of Contents"/>
          <w:docPartUnique w:val="true"/>
        </w:docPartObj>
      </w:sdtPr>
      <w:sdtContent>
        <w:p>
          <w:pPr>
            <w:pStyle w:val="TOCHeading"/>
            <w:suppressLineNumbers/>
            <w:ind w:hanging="0" w:left="0"/>
            <w:rPr>
              <w:b/>
              <w:bCs/>
              <w:sz w:val="32"/>
              <w:szCs w:val="32"/>
            </w:rPr>
          </w:pPr>
          <w:r>
            <w:rPr>
              <w:b/>
              <w:bCs/>
              <w:sz w:val="32"/>
              <w:szCs w:val="32"/>
            </w:rPr>
            <w:t>Table of contents</w:t>
          </w:r>
        </w:p>
        <w:p>
          <w:pPr>
            <w:pStyle w:val="TOC1"/>
            <w:tabs>
              <w:tab w:val="clear" w:pos="9354"/>
              <w:tab w:val="right" w:pos="9353" w:leader="dot"/>
            </w:tabs>
            <w:rPr/>
          </w:pPr>
          <w:r>
            <w:fldChar w:fldCharType="begin"/>
          </w:r>
          <w:r>
            <w:rPr>
              <w:rStyle w:val="IndexLink"/>
            </w:rPr>
            <w:instrText xml:space="preserve"> TOC \f \o "1-9" \h</w:instrText>
          </w:r>
          <w:r>
            <w:rPr>
              <w:rStyle w:val="IndexLink"/>
            </w:rPr>
            <w:fldChar w:fldCharType="separate"/>
          </w:r>
          <w:hyperlink w:anchor="__RefHeading___Toc279_4158184810">
            <w:r>
              <w:rPr>
                <w:rStyle w:val="IndexLink"/>
              </w:rPr>
              <w:t>1. Abstract</w:t>
            </w:r>
            <w:r>
              <w:rPr>
                <w:rStyle w:val="IndexLink"/>
              </w:rPr>
              <w:tab/>
              <w:t>9</w:t>
            </w:r>
          </w:hyperlink>
        </w:p>
        <w:p>
          <w:pPr>
            <w:pStyle w:val="TOC1"/>
            <w:tabs>
              <w:tab w:val="clear" w:pos="9354"/>
              <w:tab w:val="right" w:pos="9353" w:leader="dot"/>
            </w:tabs>
            <w:rPr/>
          </w:pPr>
          <w:hyperlink w:anchor="__RefHeading___Toc957_4158184810">
            <w:r>
              <w:rPr>
                <w:rStyle w:val="IndexLink"/>
              </w:rPr>
              <w:t>2. Introduction</w:t>
              <w:tab/>
              <w:t>10</w:t>
            </w:r>
          </w:hyperlink>
        </w:p>
        <w:p>
          <w:pPr>
            <w:pStyle w:val="TOC1"/>
            <w:tabs>
              <w:tab w:val="clear" w:pos="9354"/>
              <w:tab w:val="right" w:pos="9353" w:leader="dot"/>
            </w:tabs>
            <w:rPr/>
          </w:pPr>
          <w:hyperlink w:anchor="__RefHeading___Toc839_4111958324">
            <w:r>
              <w:rPr>
                <w:rStyle w:val="IndexLink"/>
              </w:rPr>
              <w:t>2.1. Basic concepts in artificial intelligence, machine learning, and deep learning</w:t>
              <w:tab/>
              <w:t>10</w:t>
            </w:r>
          </w:hyperlink>
        </w:p>
        <w:p>
          <w:pPr>
            <w:pStyle w:val="TOC1"/>
            <w:tabs>
              <w:tab w:val="clear" w:pos="9354"/>
              <w:tab w:val="right" w:pos="9353" w:leader="dot"/>
            </w:tabs>
            <w:rPr/>
          </w:pPr>
          <w:hyperlink w:anchor="__RefHeading___Toc843_4111958324">
            <w:r>
              <w:rPr>
                <w:rStyle w:val="IndexLink"/>
              </w:rPr>
              <w:t>2.2. The characteristics of the gaze</w:t>
              <w:tab/>
              <w:t>11</w:t>
            </w:r>
          </w:hyperlink>
        </w:p>
        <w:p>
          <w:pPr>
            <w:pStyle w:val="TOC1"/>
            <w:tabs>
              <w:tab w:val="clear" w:pos="9354"/>
              <w:tab w:val="right" w:pos="9353" w:leader="dot"/>
            </w:tabs>
            <w:rPr/>
          </w:pPr>
          <w:hyperlink w:anchor="__RefHeading___Toc845_4111958324">
            <w:r>
              <w:rPr>
                <w:rStyle w:val="IndexLink"/>
              </w:rPr>
              <w:t>2.3. Gaze tracking</w:t>
              <w:tab/>
              <w:t>11</w:t>
            </w:r>
          </w:hyperlink>
        </w:p>
        <w:p>
          <w:pPr>
            <w:pStyle w:val="TOC1"/>
            <w:tabs>
              <w:tab w:val="clear" w:pos="9354"/>
              <w:tab w:val="right" w:pos="9353" w:leader="dot"/>
            </w:tabs>
            <w:rPr/>
          </w:pPr>
          <w:hyperlink w:anchor="__RefHeading___Toc847_4111958324">
            <w:r>
              <w:rPr>
                <w:rStyle w:val="IndexLink"/>
              </w:rPr>
              <w:t>2.4. Classification of assembly line phases</w:t>
              <w:tab/>
              <w:t>12</w:t>
            </w:r>
          </w:hyperlink>
        </w:p>
        <w:p>
          <w:pPr>
            <w:pStyle w:val="TOC1"/>
            <w:tabs>
              <w:tab w:val="clear" w:pos="9354"/>
              <w:tab w:val="right" w:pos="9353" w:leader="dot"/>
            </w:tabs>
            <w:rPr/>
          </w:pPr>
          <w:hyperlink w:anchor="__RefHeading___Toc4288_656783737">
            <w:r>
              <w:rPr>
                <w:rStyle w:val="IndexLink"/>
              </w:rPr>
              <w:t>2.5. Project objective</w:t>
              <w:tab/>
              <w:t>12</w:t>
            </w:r>
          </w:hyperlink>
        </w:p>
        <w:p>
          <w:pPr>
            <w:pStyle w:val="TOC1"/>
            <w:tabs>
              <w:tab w:val="clear" w:pos="9354"/>
              <w:tab w:val="right" w:pos="9353" w:leader="dot"/>
            </w:tabs>
            <w:rPr/>
          </w:pPr>
          <w:hyperlink w:anchor="__RefHeading___Toc959_4158184810">
            <w:r>
              <w:rPr>
                <w:rStyle w:val="IndexLink"/>
              </w:rPr>
              <w:t>3. Overview of existing solutions</w:t>
              <w:tab/>
              <w:t>14</w:t>
            </w:r>
          </w:hyperlink>
        </w:p>
        <w:p>
          <w:pPr>
            <w:pStyle w:val="TOC1"/>
            <w:tabs>
              <w:tab w:val="clear" w:pos="9354"/>
              <w:tab w:val="right" w:pos="9353" w:leader="dot"/>
            </w:tabs>
            <w:rPr/>
          </w:pPr>
          <w:hyperlink w:anchor="__RefHeading___Toc973_2828432178">
            <w:r>
              <w:rPr>
                <w:rStyle w:val="IndexLink"/>
              </w:rPr>
              <w:t>3.1. Video analysis-based approaches</w:t>
              <w:tab/>
              <w:t>14</w:t>
            </w:r>
          </w:hyperlink>
        </w:p>
        <w:p>
          <w:pPr>
            <w:pStyle w:val="TOC1"/>
            <w:tabs>
              <w:tab w:val="clear" w:pos="9354"/>
              <w:tab w:val="right" w:pos="9353" w:leader="dot"/>
            </w:tabs>
            <w:rPr/>
          </w:pPr>
          <w:hyperlink w:anchor="__RefHeading___Toc4290_656783737">
            <w:r>
              <w:rPr>
                <w:rStyle w:val="IndexLink"/>
              </w:rPr>
              <w:t>3.2. Approaches based on eye tracking</w:t>
              <w:tab/>
              <w:t>14</w:t>
            </w:r>
          </w:hyperlink>
        </w:p>
        <w:p>
          <w:pPr>
            <w:pStyle w:val="TOC1"/>
            <w:tabs>
              <w:tab w:val="clear" w:pos="9354"/>
              <w:tab w:val="right" w:pos="9353" w:leader="dot"/>
            </w:tabs>
            <w:rPr/>
          </w:pPr>
          <w:hyperlink w:anchor="__RefHeading___Toc4292_656783737">
            <w:r>
              <w:rPr>
                <w:rStyle w:val="IndexLink"/>
              </w:rPr>
              <w:t>3.3. Approaches using a combination of multiple sensors</w:t>
              <w:tab/>
              <w:t>15</w:t>
            </w:r>
          </w:hyperlink>
        </w:p>
        <w:p>
          <w:pPr>
            <w:pStyle w:val="TOC1"/>
            <w:tabs>
              <w:tab w:val="clear" w:pos="9354"/>
              <w:tab w:val="right" w:pos="9353" w:leader="dot"/>
            </w:tabs>
            <w:rPr/>
          </w:pPr>
          <w:hyperlink w:anchor="__RefHeading___Toc4294_656783737">
            <w:r>
              <w:rPr>
                <w:rStyle w:val="IndexLink"/>
              </w:rPr>
              <w:t>3.4. Classification models used</w:t>
              <w:tab/>
              <w:t>15</w:t>
            </w:r>
          </w:hyperlink>
        </w:p>
        <w:p>
          <w:pPr>
            <w:pStyle w:val="TOC1"/>
            <w:tabs>
              <w:tab w:val="clear" w:pos="9354"/>
              <w:tab w:val="right" w:pos="9353" w:leader="dot"/>
            </w:tabs>
            <w:rPr/>
          </w:pPr>
          <w:hyperlink w:anchor="__RefHeading___Toc4296_656783737">
            <w:r>
              <w:rPr>
                <w:rStyle w:val="IndexLink"/>
              </w:rPr>
              <w:t>3.5. Analysis of the solutions considered</w:t>
              <w:tab/>
              <w:t>16</w:t>
            </w:r>
          </w:hyperlink>
        </w:p>
        <w:p>
          <w:pPr>
            <w:pStyle w:val="TOC1"/>
            <w:tabs>
              <w:tab w:val="clear" w:pos="9354"/>
              <w:tab w:val="right" w:pos="9353" w:leader="dot"/>
            </w:tabs>
            <w:rPr/>
          </w:pPr>
          <w:hyperlink w:anchor="__RefHeading___Toc4298_656783737">
            <w:r>
              <w:rPr>
                <w:rStyle w:val="IndexLink"/>
              </w:rPr>
              <w:t>3.6. Conclusions</w:t>
              <w:tab/>
              <w:t>16</w:t>
            </w:r>
          </w:hyperlink>
        </w:p>
        <w:p>
          <w:pPr>
            <w:pStyle w:val="TOC1"/>
            <w:tabs>
              <w:tab w:val="clear" w:pos="9354"/>
              <w:tab w:val="right" w:pos="9353" w:leader="dot"/>
            </w:tabs>
            <w:rPr/>
          </w:pPr>
          <w:hyperlink w:anchor="__RefHeading___Toc965_4158184810">
            <w:r>
              <w:rPr>
                <w:rStyle w:val="IndexLink"/>
              </w:rPr>
              <w:t>4. Description of experiment and data collection hardware</w:t>
              <w:tab/>
              <w:t>18</w:t>
            </w:r>
          </w:hyperlink>
        </w:p>
        <w:p>
          <w:pPr>
            <w:pStyle w:val="TOC1"/>
            <w:tabs>
              <w:tab w:val="clear" w:pos="9354"/>
              <w:tab w:val="right" w:pos="9353" w:leader="dot"/>
            </w:tabs>
            <w:rPr/>
          </w:pPr>
          <w:hyperlink w:anchor="__RefHeading___Toc767_4111958324">
            <w:r>
              <w:rPr>
                <w:rStyle w:val="IndexLink"/>
              </w:rPr>
              <w:t>4.1. Structure and method of conducting the experiment</w:t>
              <w:tab/>
              <w:t>18</w:t>
            </w:r>
          </w:hyperlink>
        </w:p>
        <w:p>
          <w:pPr>
            <w:pStyle w:val="TOC1"/>
            <w:tabs>
              <w:tab w:val="clear" w:pos="9354"/>
              <w:tab w:val="right" w:pos="9353" w:leader="dot"/>
            </w:tabs>
            <w:rPr/>
          </w:pPr>
          <w:hyperlink w:anchor="__RefHeading___Toc1200_4111958324">
            <w:r>
              <w:rPr>
                <w:rStyle w:val="IndexLink"/>
              </w:rPr>
              <w:t>4.2. NEON from Pupil Labs</w:t>
              <w:tab/>
              <w:t>18</w:t>
            </w:r>
          </w:hyperlink>
        </w:p>
        <w:p>
          <w:pPr>
            <w:pStyle w:val="TOC1"/>
            <w:tabs>
              <w:tab w:val="clear" w:pos="9354"/>
              <w:tab w:val="right" w:pos="9353" w:leader="dot"/>
            </w:tabs>
            <w:rPr/>
          </w:pPr>
          <w:hyperlink w:anchor="__RefHeading___Toc769_4111958324">
            <w:r>
              <w:rPr>
                <w:rStyle w:val="IndexLink"/>
              </w:rPr>
              <w:t>5. Data classification software</w:t>
              <w:tab/>
              <w:t>20</w:t>
            </w:r>
          </w:hyperlink>
        </w:p>
        <w:p>
          <w:pPr>
            <w:pStyle w:val="TOC1"/>
            <w:tabs>
              <w:tab w:val="clear" w:pos="9354"/>
              <w:tab w:val="right" w:pos="9353" w:leader="dot"/>
            </w:tabs>
            <w:rPr/>
          </w:pPr>
          <w:hyperlink w:anchor="__RefHeading___Toc2735_4158184810">
            <w:r>
              <w:rPr>
                <w:rStyle w:val="IndexLink"/>
              </w:rPr>
              <w:t>5.1. Requirements, architecture and data organization</w:t>
              <w:tab/>
              <w:t>20</w:t>
            </w:r>
          </w:hyperlink>
        </w:p>
        <w:p>
          <w:pPr>
            <w:pStyle w:val="TOC1"/>
            <w:tabs>
              <w:tab w:val="clear" w:pos="9354"/>
              <w:tab w:val="right" w:pos="9353" w:leader="dot"/>
            </w:tabs>
            <w:rPr/>
          </w:pPr>
          <w:hyperlink w:anchor="__RefHeading___Toc2737_4158184810">
            <w:r>
              <w:rPr>
                <w:rStyle w:val="IndexLink"/>
              </w:rPr>
              <w:t>5.2. Choosing a programming language and environment</w:t>
              <w:tab/>
              <w:t>22</w:t>
            </w:r>
          </w:hyperlink>
        </w:p>
        <w:p>
          <w:pPr>
            <w:pStyle w:val="TOC1"/>
            <w:tabs>
              <w:tab w:val="clear" w:pos="9354"/>
              <w:tab w:val="right" w:pos="9353" w:leader="dot"/>
            </w:tabs>
            <w:rPr/>
          </w:pPr>
          <w:hyperlink w:anchor="__RefHeading___Toc2739_4158184810">
            <w:r>
              <w:rPr>
                <w:rStyle w:val="IndexLink"/>
              </w:rPr>
              <w:t>5.3. Implementation of the software system</w:t>
              <w:tab/>
              <w:t>22</w:t>
            </w:r>
          </w:hyperlink>
        </w:p>
        <w:p>
          <w:pPr>
            <w:pStyle w:val="TOC1"/>
            <w:tabs>
              <w:tab w:val="clear" w:pos="9354"/>
              <w:tab w:val="right" w:pos="9353" w:leader="dot"/>
            </w:tabs>
            <w:rPr/>
          </w:pPr>
          <w:hyperlink w:anchor="__RefHeading___Toc2741_4158184810">
            <w:r>
              <w:rPr>
                <w:rStyle w:val="IndexLink"/>
              </w:rPr>
              <w:t>5.3.1. Description of the program modules</w:t>
              <w:tab/>
              <w:t>22</w:t>
            </w:r>
          </w:hyperlink>
        </w:p>
        <w:p>
          <w:pPr>
            <w:pStyle w:val="TOC1"/>
            <w:tabs>
              <w:tab w:val="clear" w:pos="9354"/>
              <w:tab w:val="right" w:pos="9353" w:leader="dot"/>
            </w:tabs>
            <w:rPr/>
          </w:pPr>
          <w:hyperlink w:anchor="__RefHeading___Toc2743_4158184810">
            <w:r>
              <w:rPr>
                <w:rStyle w:val="IndexLink"/>
              </w:rPr>
              <w:t>5.3.2. Structure and organization of the programming interface</w:t>
              <w:tab/>
              <w:t>26</w:t>
            </w:r>
          </w:hyperlink>
        </w:p>
        <w:p>
          <w:pPr>
            <w:pStyle w:val="TOC1"/>
            <w:tabs>
              <w:tab w:val="clear" w:pos="9354"/>
              <w:tab w:val="right" w:pos="9353" w:leader="dot"/>
            </w:tabs>
            <w:rPr/>
          </w:pPr>
          <w:hyperlink w:anchor="__RefHeading___Toc2745_4158184810">
            <w:r>
              <w:rPr>
                <w:rStyle w:val="IndexLink"/>
              </w:rPr>
              <w:t>5.4. Input data format</w:t>
              <w:tab/>
              <w:t>28</w:t>
            </w:r>
          </w:hyperlink>
        </w:p>
        <w:p>
          <w:pPr>
            <w:pStyle w:val="TOC1"/>
            <w:tabs>
              <w:tab w:val="clear" w:pos="9354"/>
              <w:tab w:val="right" w:pos="9353" w:leader="dot"/>
            </w:tabs>
            <w:rPr/>
          </w:pPr>
          <w:hyperlink w:anchor="__RefHeading___Toc1289_3880353168">
            <w:r>
              <w:rPr>
                <w:rStyle w:val="IndexLink"/>
              </w:rPr>
              <w:t>5.5. Output data format</w:t>
              <w:tab/>
              <w:t>28</w:t>
            </w:r>
          </w:hyperlink>
        </w:p>
        <w:p>
          <w:pPr>
            <w:pStyle w:val="TOC1"/>
            <w:tabs>
              <w:tab w:val="clear" w:pos="9354"/>
              <w:tab w:val="right" w:pos="9353" w:leader="dot"/>
            </w:tabs>
            <w:rPr/>
          </w:pPr>
          <w:hyperlink w:anchor="__RefHeading___Toc10516_4158184810">
            <w:r>
              <w:rPr>
                <w:rStyle w:val="IndexLink"/>
              </w:rPr>
              <w:t>6. Development environment, remote access and home server</w:t>
              <w:tab/>
              <w:t>30</w:t>
            </w:r>
          </w:hyperlink>
        </w:p>
        <w:p>
          <w:pPr>
            <w:pStyle w:val="TOC1"/>
            <w:tabs>
              <w:tab w:val="clear" w:pos="9354"/>
              <w:tab w:val="right" w:pos="9353" w:leader="dot"/>
            </w:tabs>
            <w:rPr/>
          </w:pPr>
          <w:hyperlink w:anchor="__RefHeading___Toc2865_1987151165">
            <w:r>
              <w:rPr>
                <w:rStyle w:val="IndexLink"/>
              </w:rPr>
              <w:t>6.1. Creating a Docker image</w:t>
              <w:tab/>
              <w:t>30</w:t>
            </w:r>
          </w:hyperlink>
        </w:p>
        <w:p>
          <w:pPr>
            <w:pStyle w:val="TOC1"/>
            <w:tabs>
              <w:tab w:val="clear" w:pos="9354"/>
              <w:tab w:val="right" w:pos="9353" w:leader="dot"/>
            </w:tabs>
            <w:rPr/>
          </w:pPr>
          <w:hyperlink w:anchor="__RefHeading___Toc4300_656783737">
            <w:r>
              <w:rPr>
                <w:rStyle w:val="IndexLink"/>
              </w:rPr>
              <w:t>6.2. Creating a compose.yml file</w:t>
              <w:tab/>
              <w:t>32</w:t>
            </w:r>
          </w:hyperlink>
        </w:p>
        <w:p>
          <w:pPr>
            <w:pStyle w:val="TOC1"/>
            <w:tabs>
              <w:tab w:val="clear" w:pos="9354"/>
              <w:tab w:val="right" w:pos="9353" w:leader="dot"/>
            </w:tabs>
            <w:rPr/>
          </w:pPr>
          <w:hyperlink w:anchor="__RefHeading___Toc5688_4158184810">
            <w:r>
              <w:rPr>
                <w:rStyle w:val="IndexLink"/>
              </w:rPr>
              <w:t>7. Creating and training the model</w:t>
              <w:tab/>
              <w:t>37</w:t>
            </w:r>
          </w:hyperlink>
        </w:p>
        <w:p>
          <w:pPr>
            <w:pStyle w:val="TOC1"/>
            <w:tabs>
              <w:tab w:val="clear" w:pos="9354"/>
              <w:tab w:val="right" w:pos="9353" w:leader="dot"/>
            </w:tabs>
            <w:rPr/>
          </w:pPr>
          <w:hyperlink w:anchor="__RefHeading___Toc771_4111958324_Copy_1">
            <w:r>
              <w:rPr>
                <w:rStyle w:val="IndexLink"/>
              </w:rPr>
              <w:t>7.1. Input data</w:t>
              <w:tab/>
              <w:t>37</w:t>
            </w:r>
          </w:hyperlink>
        </w:p>
        <w:p>
          <w:pPr>
            <w:pStyle w:val="TOC1"/>
            <w:tabs>
              <w:tab w:val="clear" w:pos="9354"/>
              <w:tab w:val="right" w:pos="9353" w:leader="dot"/>
            </w:tabs>
            <w:rPr/>
          </w:pPr>
          <w:hyperlink w:anchor="__RefHeading___Toc771_4111958324">
            <w:r>
              <w:rPr>
                <w:rStyle w:val="IndexLink"/>
              </w:rPr>
              <w:t>7.2. Used libraries</w:t>
              <w:tab/>
              <w:t>38</w:t>
            </w:r>
          </w:hyperlink>
        </w:p>
        <w:p>
          <w:pPr>
            <w:pStyle w:val="TOC1"/>
            <w:tabs>
              <w:tab w:val="clear" w:pos="9354"/>
              <w:tab w:val="right" w:pos="9353" w:leader="dot"/>
            </w:tabs>
            <w:rPr/>
          </w:pPr>
          <w:hyperlink w:anchor="__RefHeading___Toc967_4158184810">
            <w:r>
              <w:rPr>
                <w:rStyle w:val="IndexLink"/>
              </w:rPr>
              <w:t>7.3. Data pre-processing</w:t>
              <w:tab/>
              <w:t>39</w:t>
            </w:r>
          </w:hyperlink>
        </w:p>
        <w:p>
          <w:pPr>
            <w:pStyle w:val="TOC1"/>
            <w:tabs>
              <w:tab w:val="clear" w:pos="9354"/>
              <w:tab w:val="right" w:pos="9353" w:leader="dot"/>
            </w:tabs>
            <w:rPr/>
          </w:pPr>
          <w:hyperlink w:anchor="__RefHeading___Toc5690_4158184810">
            <w:r>
              <w:rPr>
                <w:rStyle w:val="IndexLink"/>
              </w:rPr>
              <w:t>7.4. Data windowing</w:t>
              <w:tab/>
              <w:t>41</w:t>
            </w:r>
          </w:hyperlink>
        </w:p>
        <w:p>
          <w:pPr>
            <w:pStyle w:val="TOC1"/>
            <w:tabs>
              <w:tab w:val="clear" w:pos="9354"/>
              <w:tab w:val="right" w:pos="9353" w:leader="dot"/>
            </w:tabs>
            <w:rPr/>
          </w:pPr>
          <w:hyperlink w:anchor="__RefHeading___Toc1444_3587332515">
            <w:r>
              <w:rPr>
                <w:rStyle w:val="IndexLink"/>
              </w:rPr>
              <w:t>7.4.1. Windowing procedure</w:t>
              <w:tab/>
              <w:t>43</w:t>
            </w:r>
          </w:hyperlink>
        </w:p>
        <w:p>
          <w:pPr>
            <w:pStyle w:val="TOC1"/>
            <w:tabs>
              <w:tab w:val="clear" w:pos="9354"/>
              <w:tab w:val="right" w:pos="9353" w:leader="dot"/>
            </w:tabs>
            <w:rPr/>
          </w:pPr>
          <w:hyperlink w:anchor="__RefHeading___Toc5690_4158184810_Copy_1">
            <w:r>
              <w:rPr>
                <w:rStyle w:val="IndexLink"/>
              </w:rPr>
              <w:t>7.5. Model architectures</w:t>
              <w:tab/>
              <w:t>45</w:t>
            </w:r>
          </w:hyperlink>
        </w:p>
        <w:p>
          <w:pPr>
            <w:pStyle w:val="TOC1"/>
            <w:tabs>
              <w:tab w:val="clear" w:pos="9354"/>
              <w:tab w:val="right" w:pos="9353" w:leader="dot"/>
            </w:tabs>
            <w:rPr/>
          </w:pPr>
          <w:hyperlink w:anchor="__RefHeading___Toc2442_3587332515">
            <w:r>
              <w:rPr>
                <w:rStyle w:val="IndexLink"/>
              </w:rPr>
              <w:t>7.5.1. CNN</w:t>
              <w:tab/>
              <w:t>45</w:t>
            </w:r>
          </w:hyperlink>
        </w:p>
        <w:p>
          <w:pPr>
            <w:pStyle w:val="TOC1"/>
            <w:tabs>
              <w:tab w:val="clear" w:pos="9354"/>
              <w:tab w:val="right" w:pos="9353" w:leader="dot"/>
            </w:tabs>
            <w:rPr/>
          </w:pPr>
          <w:hyperlink w:anchor="__RefHeading___Toc2444_3587332515">
            <w:r>
              <w:rPr>
                <w:rStyle w:val="IndexLink"/>
              </w:rPr>
              <w:t>7.5.2. LSTM</w:t>
              <w:tab/>
              <w:t>46</w:t>
            </w:r>
          </w:hyperlink>
        </w:p>
        <w:p>
          <w:pPr>
            <w:pStyle w:val="TOC1"/>
            <w:tabs>
              <w:tab w:val="clear" w:pos="9354"/>
              <w:tab w:val="right" w:pos="9353" w:leader="dot"/>
            </w:tabs>
            <w:rPr/>
          </w:pPr>
          <w:hyperlink w:anchor="__RefHeading___Toc2446_3587332515">
            <w:r>
              <w:rPr>
                <w:rStyle w:val="IndexLink"/>
              </w:rPr>
              <w:t>7.5.3. CNN-LSTM</w:t>
              <w:tab/>
              <w:t>46</w:t>
            </w:r>
          </w:hyperlink>
        </w:p>
        <w:p>
          <w:pPr>
            <w:pStyle w:val="TOC1"/>
            <w:tabs>
              <w:tab w:val="clear" w:pos="9354"/>
              <w:tab w:val="right" w:pos="9353" w:leader="dot"/>
            </w:tabs>
            <w:rPr/>
          </w:pPr>
          <w:hyperlink w:anchor="__RefHeading___Toc2448_3587332515">
            <w:r>
              <w:rPr>
                <w:rStyle w:val="IndexLink"/>
              </w:rPr>
              <w:t>7.5.4. LSTM-CNN</w:t>
              <w:tab/>
              <w:t>47</w:t>
            </w:r>
          </w:hyperlink>
        </w:p>
        <w:p>
          <w:pPr>
            <w:pStyle w:val="TOC1"/>
            <w:tabs>
              <w:tab w:val="clear" w:pos="9354"/>
              <w:tab w:val="right" w:pos="9353" w:leader="dot"/>
            </w:tabs>
            <w:rPr/>
          </w:pPr>
          <w:hyperlink w:anchor="__RefHeading___Toc2450_3587332515">
            <w:r>
              <w:rPr>
                <w:rStyle w:val="IndexLink"/>
              </w:rPr>
              <w:t>7.5.5. CNN-LSTM-Fusion</w:t>
              <w:tab/>
              <w:t>47</w:t>
            </w:r>
          </w:hyperlink>
        </w:p>
        <w:p>
          <w:pPr>
            <w:pStyle w:val="TOC1"/>
            <w:tabs>
              <w:tab w:val="clear" w:pos="9354"/>
              <w:tab w:val="right" w:pos="9353" w:leader="dot"/>
            </w:tabs>
            <w:rPr/>
          </w:pPr>
          <w:hyperlink w:anchor="__RefHeading___Toc2452_3587332515">
            <w:r>
              <w:rPr>
                <w:rStyle w:val="IndexLink"/>
              </w:rPr>
              <w:t>7.5.6. CNN-Transformer</w:t>
              <w:tab/>
              <w:t>47</w:t>
            </w:r>
          </w:hyperlink>
        </w:p>
        <w:p>
          <w:pPr>
            <w:pStyle w:val="TOC1"/>
            <w:tabs>
              <w:tab w:val="clear" w:pos="9354"/>
              <w:tab w:val="right" w:pos="9353" w:leader="dot"/>
            </w:tabs>
            <w:rPr/>
          </w:pPr>
          <w:hyperlink w:anchor="__RefHeading___Toc2454_3587332515">
            <w:r>
              <w:rPr>
                <w:rStyle w:val="IndexLink"/>
              </w:rPr>
              <w:t>7.5.7. MLP</w:t>
              <w:tab/>
              <w:t>48</w:t>
            </w:r>
          </w:hyperlink>
        </w:p>
        <w:p>
          <w:pPr>
            <w:pStyle w:val="TOC1"/>
            <w:tabs>
              <w:tab w:val="clear" w:pos="9354"/>
              <w:tab w:val="right" w:pos="9353" w:leader="dot"/>
            </w:tabs>
            <w:rPr/>
          </w:pPr>
          <w:hyperlink w:anchor="__RefHeading___Toc5690_4158184810_Copy_2">
            <w:r>
              <w:rPr>
                <w:rStyle w:val="IndexLink"/>
              </w:rPr>
              <w:t>7.6. Training methodology</w:t>
              <w:tab/>
              <w:t>48</w:t>
            </w:r>
          </w:hyperlink>
        </w:p>
        <w:p>
          <w:pPr>
            <w:pStyle w:val="TOC1"/>
            <w:tabs>
              <w:tab w:val="clear" w:pos="9354"/>
              <w:tab w:val="right" w:pos="9353" w:leader="dot"/>
            </w:tabs>
            <w:rPr/>
          </w:pPr>
          <w:hyperlink w:anchor="__RefHeading___Toc2456_3587332515">
            <w:r>
              <w:rPr>
                <w:rStyle w:val="IndexLink"/>
              </w:rPr>
              <w:t>7.6.1. Experimental scenarios</w:t>
              <w:tab/>
              <w:t>48</w:t>
            </w:r>
          </w:hyperlink>
        </w:p>
        <w:p>
          <w:pPr>
            <w:pStyle w:val="TOC1"/>
            <w:tabs>
              <w:tab w:val="clear" w:pos="9354"/>
              <w:tab w:val="right" w:pos="9353" w:leader="dot"/>
            </w:tabs>
            <w:rPr/>
          </w:pPr>
          <w:hyperlink w:anchor="__RefHeading___Toc2462_3587332515">
            <w:r>
              <w:rPr>
                <w:rStyle w:val="IndexLink"/>
              </w:rPr>
              <w:t>7.6.2. Dataset splitting</w:t>
              <w:tab/>
              <w:t>49</w:t>
            </w:r>
          </w:hyperlink>
        </w:p>
        <w:p>
          <w:pPr>
            <w:pStyle w:val="TOC1"/>
            <w:tabs>
              <w:tab w:val="clear" w:pos="9354"/>
              <w:tab w:val="right" w:pos="9353" w:leader="dot"/>
            </w:tabs>
            <w:rPr/>
          </w:pPr>
          <w:hyperlink w:anchor="__RefHeading___Toc2464_3587332515">
            <w:r>
              <w:rPr>
                <w:rStyle w:val="IndexLink"/>
              </w:rPr>
              <w:t>7.6.3. Hyperparameter optimization</w:t>
              <w:tab/>
              <w:t>51</w:t>
            </w:r>
          </w:hyperlink>
        </w:p>
        <w:p>
          <w:pPr>
            <w:pStyle w:val="TOC1"/>
            <w:tabs>
              <w:tab w:val="clear" w:pos="9354"/>
              <w:tab w:val="right" w:pos="9353" w:leader="dot"/>
            </w:tabs>
            <w:rPr/>
          </w:pPr>
          <w:hyperlink w:anchor="__RefHeading___Toc2466_3587332515">
            <w:r>
              <w:rPr>
                <w:rStyle w:val="IndexLink"/>
              </w:rPr>
              <w:t>7.6.4. Final model training and evaluation</w:t>
              <w:tab/>
              <w:t>54</w:t>
            </w:r>
          </w:hyperlink>
        </w:p>
        <w:p>
          <w:pPr>
            <w:pStyle w:val="TOC1"/>
            <w:tabs>
              <w:tab w:val="clear" w:pos="9354"/>
              <w:tab w:val="right" w:pos="9353" w:leader="dot"/>
            </w:tabs>
            <w:rPr/>
          </w:pPr>
          <w:hyperlink w:anchor="__RefHeading___Toc2468_3587332515">
            <w:r>
              <w:rPr>
                <w:rStyle w:val="IndexLink"/>
              </w:rPr>
              <w:t>7.6.5. Reproducibility</w:t>
              <w:tab/>
              <w:t>55</w:t>
            </w:r>
          </w:hyperlink>
        </w:p>
        <w:p>
          <w:pPr>
            <w:pStyle w:val="TOC1"/>
            <w:tabs>
              <w:tab w:val="clear" w:pos="9354"/>
              <w:tab w:val="right" w:pos="9353" w:leader="dot"/>
            </w:tabs>
            <w:rPr/>
          </w:pPr>
          <w:hyperlink w:anchor="__RefHeading___Toc5694_4158184810">
            <w:r>
              <w:rPr>
                <w:rStyle w:val="IndexLink"/>
              </w:rPr>
              <w:t>8. Main results</w:t>
              <w:tab/>
              <w:t>58</w:t>
            </w:r>
          </w:hyperlink>
        </w:p>
        <w:p>
          <w:pPr>
            <w:pStyle w:val="TOC1"/>
            <w:tabs>
              <w:tab w:val="clear" w:pos="9354"/>
              <w:tab w:val="right" w:pos="9353" w:leader="dot"/>
            </w:tabs>
            <w:rPr/>
          </w:pPr>
          <w:hyperlink w:anchor="__RefHeading___Toc3439_656783737">
            <w:r>
              <w:rPr>
                <w:rStyle w:val="IndexLink"/>
              </w:rPr>
              <w:t>8.1. Comparison between models</w:t>
              <w:tab/>
              <w:t>58</w:t>
            </w:r>
          </w:hyperlink>
        </w:p>
        <w:p>
          <w:pPr>
            <w:pStyle w:val="TOC1"/>
            <w:tabs>
              <w:tab w:val="clear" w:pos="9354"/>
              <w:tab w:val="right" w:pos="9353" w:leader="dot"/>
            </w:tabs>
            <w:rPr/>
          </w:pPr>
          <w:hyperlink w:anchor="__RefHeading___Toc1446_3587332515">
            <w:r>
              <w:rPr>
                <w:rStyle w:val="IndexLink"/>
              </w:rPr>
              <w:t>8.2. Subject-dependent results</w:t>
              <w:tab/>
              <w:t>58</w:t>
            </w:r>
          </w:hyperlink>
        </w:p>
        <w:p>
          <w:pPr>
            <w:pStyle w:val="TOC1"/>
            <w:tabs>
              <w:tab w:val="clear" w:pos="9354"/>
              <w:tab w:val="right" w:pos="9353" w:leader="dot"/>
            </w:tabs>
            <w:rPr/>
          </w:pPr>
          <w:hyperlink w:anchor="__RefHeading___Toc1448_3587332515">
            <w:r>
              <w:rPr>
                <w:rStyle w:val="IndexLink"/>
              </w:rPr>
              <w:t>8.3. Subject-independent results</w:t>
              <w:tab/>
              <w:t>58</w:t>
            </w:r>
          </w:hyperlink>
        </w:p>
        <w:p>
          <w:pPr>
            <w:pStyle w:val="TOC1"/>
            <w:tabs>
              <w:tab w:val="clear" w:pos="9354"/>
              <w:tab w:val="right" w:pos="9353" w:leader="dot"/>
            </w:tabs>
            <w:rPr/>
          </w:pPr>
          <w:hyperlink w:anchor="__RefHeading___Toc1450_3587332515">
            <w:r>
              <w:rPr>
                <w:rStyle w:val="IndexLink"/>
              </w:rPr>
              <w:t>8.4. Analysis of the results</w:t>
              <w:tab/>
              <w:t>58</w:t>
            </w:r>
          </w:hyperlink>
        </w:p>
        <w:p>
          <w:pPr>
            <w:pStyle w:val="TOC1"/>
            <w:tabs>
              <w:tab w:val="clear" w:pos="9354"/>
              <w:tab w:val="right" w:pos="9353" w:leader="dot"/>
            </w:tabs>
            <w:rPr/>
          </w:pPr>
          <w:hyperlink w:anchor="__RefHeading___Toc5696_4158184810">
            <w:r>
              <w:rPr>
                <w:rStyle w:val="IndexLink"/>
              </w:rPr>
              <w:t>9. Conclusions and recommendations</w:t>
              <w:tab/>
              <w:t>59</w:t>
            </w:r>
          </w:hyperlink>
        </w:p>
        <w:p>
          <w:pPr>
            <w:pStyle w:val="TOC1"/>
            <w:tabs>
              <w:tab w:val="clear" w:pos="9354"/>
              <w:tab w:val="right" w:pos="9353" w:leader="dot"/>
            </w:tabs>
            <w:rPr/>
          </w:pPr>
          <w:hyperlink w:anchor="__RefHeading___Toc2749_4158184810">
            <w:r>
              <w:rPr>
                <w:rStyle w:val="IndexLink"/>
              </w:rPr>
              <w:t>10. References</w:t>
              <w:tab/>
              <w:t>60</w:t>
            </w:r>
          </w:hyperlink>
        </w:p>
        <w:p>
          <w:pPr>
            <w:pStyle w:val="TOC1"/>
            <w:tabs>
              <w:tab w:val="clear" w:pos="9354"/>
              <w:tab w:val="right" w:pos="9353" w:leader="dot"/>
            </w:tabs>
            <w:rPr/>
          </w:pPr>
          <w:hyperlink w:anchor="__RefHeading___Toc971_4158184810">
            <w:r>
              <w:rPr>
                <w:rStyle w:val="IndexLink"/>
              </w:rPr>
              <w:t>11. Applications</w:t>
              <w:tab/>
              <w:t>63</w:t>
            </w:r>
          </w:hyperlink>
          <w:r>
            <w:rPr>
              <w:rStyle w:val="IndexLink"/>
            </w:rPr>
            <w:fldChar w:fldCharType="end"/>
          </w:r>
        </w:p>
      </w:sdtContent>
    </w:sdt>
    <w:p>
      <w:pPr>
        <w:pStyle w:val="Normal"/>
        <w:overflowPunct w:val="false"/>
        <w:spacing w:lineRule="auto" w:line="278" w:before="0" w:after="160"/>
        <w:ind w:hanging="0"/>
        <w:rPr>
          <w:lang w:val="bg-BG" w:eastAsia="en-US" w:bidi="ar-SA"/>
        </w:rPr>
      </w:pPr>
      <w:r>
        <w:rPr>
          <w:lang w:val="bg-BG" w:eastAsia="en-US" w:bidi="ar-SA"/>
        </w:rPr>
      </w:r>
      <w:r>
        <w:br w:type="page"/>
      </w:r>
    </w:p>
    <w:p>
      <w:pPr>
        <w:pStyle w:val="Normal"/>
        <w:spacing w:before="0" w:after="120"/>
        <w:rPr>
          <w:lang w:val="bg-BG" w:eastAsia="en-US" w:bidi="ar-SA"/>
        </w:rPr>
      </w:pPr>
      <w:r>
        <w:rPr>
          <w:lang w:val="bg-BG" w:eastAsia="en-US" w:bidi="ar-SA"/>
        </w:rPr>
        <w:t>Списък на използваните фигури</w:t>
      </w:r>
    </w:p>
    <w:p>
      <w:pPr>
        <w:pStyle w:val="Normal"/>
        <w:overflowPunct w:val="false"/>
        <w:spacing w:lineRule="auto" w:line="278" w:before="0" w:after="160"/>
        <w:ind w:hanging="0"/>
        <w:rPr>
          <w:lang w:val="bg-BG" w:eastAsia="en-US" w:bidi="ar-SA"/>
        </w:rPr>
      </w:pPr>
      <w:r>
        <w:rPr>
          <w:lang w:val="bg-BG" w:eastAsia="en-US" w:bidi="ar-SA"/>
        </w:rPr>
      </w:r>
      <w:r>
        <w:br w:type="page"/>
      </w:r>
    </w:p>
    <w:p>
      <w:pPr>
        <w:pStyle w:val="Normal"/>
        <w:spacing w:before="0" w:after="120"/>
        <w:rPr>
          <w:lang w:val="bg-BG" w:eastAsia="en-US" w:bidi="ar-SA"/>
        </w:rPr>
      </w:pPr>
      <w:r>
        <w:rPr>
          <w:lang w:val="bg-BG" w:eastAsia="en-US" w:bidi="ar-SA"/>
        </w:rPr>
        <w:t>Списък на използваните таблици</w:t>
      </w:r>
    </w:p>
    <w:p>
      <w:pPr>
        <w:pStyle w:val="Normal"/>
        <w:overflowPunct w:val="false"/>
        <w:spacing w:lineRule="auto" w:line="278" w:before="0" w:after="160"/>
        <w:ind w:hanging="0"/>
        <w:rPr>
          <w:lang w:val="bg-BG" w:eastAsia="en-US" w:bidi="ar-SA"/>
        </w:rPr>
      </w:pPr>
      <w:r>
        <w:rPr>
          <w:lang w:val="bg-BG" w:eastAsia="en-US" w:bidi="ar-SA"/>
        </w:rPr>
      </w:r>
      <w:r>
        <w:br w:type="page"/>
      </w:r>
    </w:p>
    <w:p>
      <w:pPr>
        <w:pStyle w:val="Normal"/>
        <w:spacing w:before="0" w:after="120"/>
        <w:rPr>
          <w:lang w:val="bg-BG" w:eastAsia="en-US" w:bidi="ar-SA"/>
        </w:rPr>
      </w:pPr>
      <w:r>
        <w:rPr>
          <w:lang w:val="bg-BG" w:eastAsia="en-US" w:bidi="ar-SA"/>
        </w:rPr>
        <w:t>Използвани съкращения</w:t>
      </w:r>
    </w:p>
    <w:p>
      <w:pPr>
        <w:pStyle w:val="Normal"/>
        <w:overflowPunct w:val="false"/>
        <w:spacing w:lineRule="auto" w:line="278" w:before="0" w:after="160"/>
        <w:ind w:hanging="0"/>
        <w:rPr>
          <w:lang w:val="bg-BG" w:eastAsia="en-US" w:bidi="ar-SA"/>
        </w:rPr>
      </w:pPr>
      <w:r>
        <w:rPr>
          <w:lang w:val="en-US" w:eastAsia="en-US" w:bidi="ar-SA"/>
        </w:rPr>
        <w:t>1.</w:t>
      </w:r>
    </w:p>
    <w:p>
      <w:pPr>
        <w:pStyle w:val="Normal"/>
        <w:spacing w:lineRule="auto" w:line="360"/>
        <w:ind w:hanging="0" w:left="0"/>
        <w:rPr/>
      </w:pPr>
      <w:r>
        <w:rPr/>
        <w:t>VPN</w:t>
      </w:r>
    </w:p>
    <w:p>
      <w:pPr>
        <w:pStyle w:val="Normal"/>
        <w:overflowPunct w:val="false"/>
        <w:spacing w:lineRule="auto" w:line="278" w:before="0" w:after="160"/>
        <w:ind w:hanging="0"/>
        <w:rPr>
          <w:lang w:val="bg-BG" w:eastAsia="en-US" w:bidi="ar-SA"/>
        </w:rPr>
      </w:pPr>
      <w:r>
        <w:rPr>
          <w:lang w:val="en-US" w:eastAsia="en-US" w:bidi="ar-SA"/>
        </w:rPr>
        <w:t>2.1.</w:t>
      </w:r>
    </w:p>
    <w:p>
      <w:pPr>
        <w:pStyle w:val="Normal"/>
        <w:bidi w:val="0"/>
        <w:spacing w:lineRule="auto" w:line="360"/>
        <w:ind w:hanging="0" w:left="0"/>
        <w:rPr>
          <w:lang w:val="en-US" w:eastAsia="en-US" w:bidi="ar-SA"/>
        </w:rPr>
      </w:pPr>
      <w:r>
        <w:rPr>
          <w:lang w:val="bg-BG" w:eastAsia="en-US" w:bidi="ar-SA"/>
        </w:rPr>
        <w:t xml:space="preserve">AI, </w:t>
      </w:r>
      <w:r>
        <w:rPr>
          <w:lang w:val="en-US" w:eastAsia="en-US" w:bidi="ar-SA"/>
        </w:rPr>
        <w:t>ML, DL</w:t>
      </w:r>
    </w:p>
    <w:p>
      <w:pPr>
        <w:pStyle w:val="Normal"/>
        <w:overflowPunct w:val="false"/>
        <w:spacing w:lineRule="auto" w:line="278" w:before="0" w:after="160"/>
        <w:ind w:hanging="0"/>
        <w:rPr>
          <w:lang w:val="bg-BG" w:eastAsia="en-US" w:bidi="ar-SA"/>
        </w:rPr>
      </w:pPr>
      <w:r>
        <w:rPr>
          <w:lang w:val="en-US" w:eastAsia="en-US" w:bidi="ar-SA"/>
        </w:rPr>
        <w:t>3.1.</w:t>
      </w:r>
    </w:p>
    <w:p>
      <w:pPr>
        <w:pStyle w:val="Normal"/>
        <w:bidi w:val="0"/>
        <w:spacing w:lineRule="auto" w:line="360"/>
        <w:ind w:hanging="0" w:left="0"/>
        <w:rPr>
          <w:lang w:val="bg-BG" w:eastAsia="en-US" w:bidi="ar-SA"/>
        </w:rPr>
      </w:pPr>
      <w:r>
        <w:rPr>
          <w:lang w:val="en-US" w:eastAsia="en-US" w:bidi="ar-SA"/>
        </w:rPr>
        <w:t>CNN,</w:t>
      </w:r>
      <w:r>
        <w:rPr>
          <w:lang w:val="bg-BG" w:eastAsia="en-US" w:bidi="ar-SA"/>
        </w:rPr>
        <w:t xml:space="preserve"> LSTM</w:t>
      </w:r>
    </w:p>
    <w:p>
      <w:pPr>
        <w:pStyle w:val="Normal"/>
        <w:bidi w:val="0"/>
        <w:spacing w:lineRule="auto" w:line="360"/>
        <w:ind w:hanging="0" w:left="0"/>
        <w:rPr>
          <w:lang w:val="en-US" w:eastAsia="en-US" w:bidi="ar-SA"/>
        </w:rPr>
      </w:pPr>
      <w:r>
        <w:rPr>
          <w:lang w:val="en-US" w:eastAsia="en-US" w:bidi="ar-SA"/>
        </w:rPr>
        <w:t>3.1.</w:t>
      </w:r>
    </w:p>
    <w:p>
      <w:pPr>
        <w:pStyle w:val="Normal"/>
        <w:bidi w:val="0"/>
        <w:spacing w:lineRule="auto" w:line="360"/>
        <w:ind w:hanging="0" w:left="0"/>
        <w:rPr>
          <w:lang w:val="en-US"/>
        </w:rPr>
      </w:pPr>
      <w:r>
        <w:rPr>
          <w:lang w:val="en-US" w:eastAsia="en-US" w:bidi="ar-SA"/>
        </w:rPr>
        <w:t xml:space="preserve">IMU, </w:t>
      </w:r>
      <w:r>
        <w:rPr>
          <w:lang w:val="bg-BG"/>
        </w:rPr>
        <w:t>EMG</w:t>
      </w:r>
    </w:p>
    <w:p>
      <w:pPr>
        <w:pStyle w:val="Normal"/>
        <w:bidi w:val="0"/>
        <w:spacing w:lineRule="auto" w:line="360"/>
        <w:ind w:hanging="0" w:left="0"/>
        <w:rPr>
          <w:lang w:val="en-US" w:eastAsia="en-US" w:bidi="ar-SA"/>
        </w:rPr>
      </w:pPr>
      <w:r>
        <w:rPr>
          <w:lang w:val="en-US" w:eastAsia="en-US" w:bidi="ar-SA"/>
        </w:rPr>
        <w:t>3.4</w:t>
      </w:r>
    </w:p>
    <w:p>
      <w:pPr>
        <w:pStyle w:val="BodyText"/>
        <w:bidi w:val="0"/>
        <w:spacing w:lineRule="auto" w:line="360"/>
        <w:ind w:hanging="0" w:left="0"/>
        <w:rPr>
          <w:lang w:val="bg-BG"/>
        </w:rPr>
      </w:pPr>
      <w:r>
        <w:rPr>
          <w:lang w:val="bg-BG" w:eastAsia="en-US" w:bidi="ar-SA"/>
        </w:rPr>
        <w:t xml:space="preserve">SVM, </w:t>
      </w:r>
      <w:r>
        <w:rPr>
          <w:lang w:val="bg-BG"/>
        </w:rPr>
        <w:t xml:space="preserve">k-NN, </w:t>
      </w:r>
      <w:r>
        <w:rPr>
          <w:lang w:val="bg-BG" w:eastAsia="en-US" w:bidi="ar-SA"/>
        </w:rPr>
        <w:t>GRU</w:t>
      </w:r>
    </w:p>
    <w:p>
      <w:pPr>
        <w:pStyle w:val="BodyText"/>
        <w:bidi w:val="0"/>
        <w:spacing w:lineRule="auto" w:line="360"/>
        <w:ind w:hanging="0" w:left="0"/>
        <w:rPr>
          <w:lang w:val="bg-BG" w:eastAsia="en-US" w:bidi="ar-SA"/>
        </w:rPr>
      </w:pPr>
      <w:r>
        <w:rPr>
          <w:lang w:val="bg-BG" w:eastAsia="en-US" w:bidi="ar-SA"/>
        </w:rPr>
        <w:t>6.3</w:t>
      </w:r>
    </w:p>
    <w:p>
      <w:pPr>
        <w:pStyle w:val="Normal"/>
        <w:widowControl/>
        <w:suppressAutoHyphens w:val="true"/>
        <w:overflowPunct w:val="true"/>
        <w:bidi w:val="0"/>
        <w:spacing w:lineRule="auto" w:line="360" w:before="0" w:after="120"/>
        <w:ind w:hanging="0" w:left="0" w:right="0"/>
        <w:jc w:val="left"/>
        <w:rPr/>
      </w:pPr>
      <w:r>
        <w:rPr/>
        <w:t>TCP</w:t>
      </w:r>
      <w:r>
        <w:br w:type="page"/>
      </w:r>
    </w:p>
    <w:p>
      <w:pPr>
        <w:pStyle w:val="ListParagraph"/>
        <w:keepNext w:val="true"/>
        <w:keepLines/>
        <w:numPr>
          <w:ilvl w:val="0"/>
          <w:numId w:val="3"/>
        </w:numPr>
        <w:overflowPunct w:val="false"/>
        <w:spacing w:lineRule="auto" w:line="276" w:before="0" w:after="0"/>
        <w:ind w:hanging="357" w:left="357"/>
        <w:contextualSpacing/>
        <w:outlineLvl w:val="0"/>
        <w:rPr>
          <w:i/>
          <w:i/>
          <w:iCs/>
        </w:rPr>
      </w:pPr>
      <w:bookmarkStart w:id="0" w:name="__RefHeading___Toc279_4158184810"/>
      <w:bookmarkEnd w:id="0"/>
      <w:r>
        <w:rPr>
          <w:b/>
          <w:bCs/>
          <w:i/>
          <w:iCs/>
          <w:sz w:val="28"/>
          <w:szCs w:val="28"/>
          <w:lang w:val="bg-BG" w:eastAsia="en-US" w:bidi="ar-SA"/>
        </w:rPr>
        <w:t>Abstract</w:t>
      </w:r>
    </w:p>
    <w:p>
      <w:pPr>
        <w:pStyle w:val="Normal"/>
        <w:spacing w:lineRule="auto" w:line="240"/>
        <w:rPr/>
      </w:pPr>
      <w:r>
        <w:rPr>
          <w:lang w:val="bg-BG" w:eastAsia="en-US" w:bidi="ar-SA"/>
        </w:rPr>
        <w:t>The subject of the thesis is the modeling and training of a model that can classify the individual actions of a person working on an assembly line, using only data from glasses that track eye and head movement.</w:t>
      </w:r>
    </w:p>
    <w:p>
      <w:pPr>
        <w:pStyle w:val="Normal"/>
        <w:spacing w:lineRule="auto" w:line="240"/>
        <w:rPr/>
      </w:pPr>
      <w:r>
        <w:rPr>
          <w:lang w:val="bg-BG" w:eastAsia="en-US" w:bidi="ar-SA"/>
        </w:rPr>
        <w:t xml:space="preserve">A LEGO set was used to simulate an assembly line. Participants in the experiment wore glasses to track their eyes and head movements. During the experiment, participants followed the steps in the LEGO set's </w:t>
      </w:r>
      <w:r>
        <w:rPr>
          <w:lang w:val="en-US" w:eastAsia="en-US" w:bidi="ar-SA"/>
        </w:rPr>
        <w:t xml:space="preserve">guide book while there </w:t>
      </w:r>
      <w:r>
        <w:rPr>
          <w:lang w:val="bg-BG" w:eastAsia="en-US" w:bidi="ar-SA"/>
        </w:rPr>
        <w:t xml:space="preserve">actions were recorded. In addition to various types of movements, the glasses recorded the workspace on which the participant assembled the LEGO set. The total number of participants was </w:t>
      </w:r>
      <w:r>
        <w:rPr>
          <w:lang w:val="en-US" w:eastAsia="en-US" w:bidi="ar-SA"/>
        </w:rPr>
        <w:t>27</w:t>
      </w:r>
      <w:r>
        <w:rPr>
          <w:lang w:val="bg-BG" w:eastAsia="en-US" w:bidi="ar-SA"/>
        </w:rPr>
        <w:t>, but due to technical problems, two of the recordings were unusable.</w:t>
      </w:r>
    </w:p>
    <w:p>
      <w:pPr>
        <w:pStyle w:val="Normal"/>
        <w:spacing w:lineRule="auto" w:line="240"/>
        <w:rPr/>
      </w:pPr>
      <w:r>
        <w:rPr>
          <w:lang w:val="bg-BG" w:eastAsia="en-US" w:bidi="ar-SA"/>
        </w:rPr>
        <w:t>Software has been developed to classify th</w:t>
      </w:r>
      <w:r>
        <w:rPr>
          <w:lang w:val="en-US" w:eastAsia="en-US" w:bidi="ar-SA"/>
        </w:rPr>
        <w:t>e</w:t>
      </w:r>
      <w:r>
        <w:rPr>
          <w:lang w:val="bg-BG" w:eastAsia="en-US" w:bidi="ar-SA"/>
        </w:rPr>
        <w:t xml:space="preserve"> obtained data. When launching the software, the user can select a folder with the data of a given participant. The software can play the recording on the work area,</w:t>
      </w:r>
      <w:r>
        <w:rPr>
          <w:lang w:val="en-US" w:eastAsia="en-US" w:bidi="ar-SA"/>
        </w:rPr>
        <w:t xml:space="preserve"> overlaying </w:t>
      </w:r>
      <w:r>
        <w:rPr>
          <w:lang w:val="bg-BG" w:eastAsia="en-US" w:bidi="ar-SA"/>
        </w:rPr>
        <w:t>the point at which the participant was looking at the given moment, on the played recording.</w:t>
      </w:r>
    </w:p>
    <w:p>
      <w:pPr>
        <w:pStyle w:val="Normal"/>
        <w:spacing w:lineRule="auto" w:line="240"/>
        <w:rPr/>
      </w:pPr>
      <w:r>
        <w:rPr>
          <w:lang w:val="en-US" w:eastAsia="en-US" w:bidi="ar-SA"/>
        </w:rPr>
        <w:t>The VS Code text editor with multiple modules and the Python programming language were used to develop the classification software. The PyQt6 library was used for the graphical user interface. The Numpy library was used for interpolation between two points of the gaze data of the participant in the experiment, as well as the pandas library for loading and saving the classified data in a file with the csv extension.</w:t>
      </w:r>
    </w:p>
    <w:p>
      <w:pPr>
        <w:pStyle w:val="Normal"/>
        <w:spacing w:lineRule="auto" w:line="240"/>
        <w:rPr/>
      </w:pPr>
      <w:r>
        <w:rPr>
          <w:lang w:val="en-US" w:eastAsia="en-US" w:bidi="ar-SA"/>
        </w:rPr>
        <w:t>For data processing, model creation and training, the Python programming language was used, as well as a self-hosted instance of JupyterLab, running in a Docker container based on the image "nvidia/cuda:12.1.1-runtime-ubuntu22.04". The instance is located on a home computer and is accessible via the local network. The local network was accessed remotely via a locally located virtual private network (VPN). As a backup option in case of a problem with the virtual private network, a connection was established via AnyDesk, as well as a self-hosted instance of Sunshine and Moonlight.</w:t>
      </w:r>
    </w:p>
    <w:p>
      <w:pPr>
        <w:pStyle w:val="Normal"/>
        <w:shd w:val="clear" w:fill="FF4000"/>
        <w:overflowPunct w:val="false"/>
        <w:spacing w:lineRule="auto" w:line="360" w:before="0" w:after="160"/>
        <w:ind w:hanging="0"/>
        <w:rPr/>
      </w:pPr>
      <w:r>
        <w:rPr>
          <w:lang w:val="bg-BG" w:eastAsia="en-US" w:bidi="ar-SA"/>
        </w:rPr>
        <w:tab/>
      </w:r>
      <w:r>
        <w:rPr>
          <w:b/>
          <w:bCs/>
          <w:sz w:val="36"/>
          <w:szCs w:val="36"/>
          <w:lang w:val="bg-BG" w:eastAsia="en-US" w:bidi="ar-SA"/>
        </w:rPr>
        <w:t>Използван модел, кои модели съм сравнявал, как съм оптимизирал параметрите на моделите, резултати .......</w:t>
      </w:r>
      <w:r>
        <w:br w:type="page"/>
      </w:r>
    </w:p>
    <w:p>
      <w:pPr>
        <w:pStyle w:val="ListParagraph"/>
        <w:keepNext w:val="true"/>
        <w:keepLines/>
        <w:numPr>
          <w:ilvl w:val="0"/>
          <w:numId w:val="3"/>
        </w:numPr>
        <w:overflowPunct w:val="false"/>
        <w:spacing w:lineRule="auto" w:line="276" w:before="0" w:after="0"/>
        <w:ind w:hanging="357" w:left="357"/>
        <w:contextualSpacing/>
        <w:outlineLvl w:val="0"/>
        <w:rPr>
          <w:i/>
          <w:i/>
          <w:iCs/>
        </w:rPr>
      </w:pPr>
      <w:bookmarkStart w:id="1" w:name="__RefHeading___Toc957_4158184810"/>
      <w:bookmarkEnd w:id="1"/>
      <w:r>
        <w:rPr>
          <w:b/>
          <w:bCs/>
          <w:i/>
          <w:iCs/>
          <w:sz w:val="28"/>
          <w:szCs w:val="28"/>
          <w:lang w:val="bg-BG" w:eastAsia="en-US" w:bidi="ar-SA"/>
        </w:rPr>
        <w:t>Introduction</w:t>
      </w:r>
    </w:p>
    <w:p>
      <w:pPr>
        <w:pStyle w:val="Normal"/>
        <w:bidi w:val="0"/>
        <w:spacing w:lineRule="auto" w:line="240"/>
        <w:rPr/>
      </w:pPr>
      <w:r>
        <w:rPr>
          <w:lang w:val="bg-BG" w:eastAsia="en-US" w:bidi="ar-SA"/>
        </w:rPr>
        <w:t>Manual assembly on an assembly line is still widespread, despite the high level of automation in various industries. The prolonged performance of the same type of repetitive operations can lead to fatigue, reduced concentration and an increased likelihood of making errors due to inattention.</w:t>
      </w:r>
    </w:p>
    <w:p>
      <w:pPr>
        <w:pStyle w:val="Normal"/>
        <w:bidi w:val="0"/>
        <w:spacing w:lineRule="auto" w:line="240"/>
        <w:rPr/>
      </w:pPr>
      <w:r>
        <w:rPr>
          <w:lang w:val="bg-BG"/>
        </w:rPr>
        <w:t>The classification of the phases that workers go through on an assembly line allows analyzing the duration of individual operations, the time spent searching for parts and tools, as well as the way the work process is performed.</w:t>
      </w:r>
    </w:p>
    <w:p>
      <w:pPr>
        <w:pStyle w:val="Normal"/>
        <w:bidi w:val="0"/>
        <w:spacing w:lineRule="auto" w:line="240"/>
        <w:rPr/>
      </w:pPr>
      <w:r>
        <w:rPr>
          <w:lang w:val="bg-BG"/>
        </w:rPr>
        <w:t>By analyzing this information, the company can optimize the layout of the workspace, improve the sequence of operations, or, if necessary, change individual stages of the production process. Such optimizations can lead to a reduction in the risk of human error, improved ergonomics of the workplace, and limiting defects in the final product.</w:t>
      </w:r>
    </w:p>
    <w:p>
      <w:pPr>
        <w:pStyle w:val="Normal"/>
        <w:bidi w:val="0"/>
        <w:spacing w:lineRule="auto" w:line="240"/>
        <w:rPr/>
      </w:pPr>
      <w:r>
        <w:rPr>
          <w:lang w:val="bg-BG"/>
        </w:rPr>
        <w:t>One approach to analyzing worker actions is the use of eye-tracking technologies that provide information about the visual attention of the worker during the execution of assembly operations.</w:t>
      </w:r>
    </w:p>
    <w:p>
      <w:pPr>
        <w:pStyle w:val="Normal"/>
        <w:bidi w:val="0"/>
        <w:spacing w:lineRule="auto" w:line="240"/>
        <w:rPr/>
      </w:pPr>
      <w:r>
        <w:rPr>
          <w:lang w:val="bg-BG"/>
        </w:rPr>
        <w:t>Before presenting the proposed approach for classifying the phases that workers go through on an assembly line, it is necessary to consider several basic concepts on which this study is based.</w:t>
      </w:r>
    </w:p>
    <w:p>
      <w:pPr>
        <w:pStyle w:val="ListParagraph"/>
        <w:widowControl/>
        <w:numPr>
          <w:ilvl w:val="1"/>
          <w:numId w:val="3"/>
        </w:numPr>
        <w:suppressAutoHyphens w:val="true"/>
        <w:overflowPunct w:val="false"/>
        <w:bidi w:val="0"/>
        <w:spacing w:lineRule="auto" w:line="276" w:before="0" w:after="0"/>
        <w:ind w:hanging="340" w:left="1077" w:right="0"/>
        <w:contextualSpacing/>
        <w:jc w:val="left"/>
        <w:outlineLvl w:val="0"/>
        <w:rPr>
          <w:i/>
          <w:i/>
          <w:iCs/>
        </w:rPr>
      </w:pPr>
      <w:bookmarkStart w:id="2" w:name="__RefHeading___Toc839_4111958324"/>
      <w:bookmarkEnd w:id="2"/>
      <w:r>
        <w:rPr>
          <w:b/>
          <w:bCs/>
          <w:i/>
          <w:iCs/>
          <w:sz w:val="28"/>
          <w:szCs w:val="28"/>
          <w:lang w:val="bg-BG" w:eastAsia="en-US" w:bidi="ar-SA"/>
        </w:rPr>
        <w:t>Basic concepts in artificial intelligence, machine learning, and deep learning</w:t>
      </w:r>
    </w:p>
    <w:p>
      <w:pPr>
        <w:pStyle w:val="Normal"/>
        <w:bidi w:val="0"/>
        <w:spacing w:lineRule="auto" w:line="240"/>
        <w:rPr/>
      </w:pPr>
      <w:r>
        <w:rPr>
          <w:lang w:val="bg-BG" w:eastAsia="en-US" w:bidi="ar-SA"/>
        </w:rPr>
        <w:t>Artificial Intelligence (AI) is a field of computer science that aims to create systems capable of performing tasks that normally require human intelligence. Such tasks include object recognition, information analysis, decision-making, and discovering patterns in large amounts of data.</w:t>
      </w:r>
    </w:p>
    <w:p>
      <w:pPr>
        <w:pStyle w:val="Normal"/>
        <w:bidi w:val="0"/>
        <w:spacing w:lineRule="auto" w:line="240"/>
        <w:rPr/>
      </w:pPr>
      <w:r>
        <w:rPr>
          <w:lang w:val="bg-BG" w:eastAsia="en-US" w:bidi="ar-SA"/>
        </w:rPr>
        <w:t>Machine Learning (ML) is a subset of artificial intelligence that allows computer systems to learn from data without being explicitly programmed for each individual task. Instead of being taught rules, machine learning models detect patterns and relationships in given examples and then use what they have learned to make predictions or classifications on new data.</w:t>
      </w:r>
    </w:p>
    <w:p>
      <w:pPr>
        <w:pStyle w:val="Normal"/>
        <w:bidi w:val="0"/>
        <w:spacing w:lineRule="auto" w:line="240"/>
        <w:rPr/>
      </w:pPr>
      <w:r>
        <w:rPr>
          <w:lang w:val="bg-BG" w:eastAsia="en-US" w:bidi="ar-SA"/>
        </w:rPr>
        <w:t>Deep Learning (DL) is a specialized approach to machine learning that uses artificial neural networks with multiple successive layers. These models are capable of automatically extracting complex features from large amounts of data, making them suitable for tasks such as image processing, object recognition, behavior analysis, and time series processing.</w:t>
      </w:r>
    </w:p>
    <w:p>
      <w:pPr>
        <w:pStyle w:val="ListParagraph"/>
        <w:widowControl/>
        <w:numPr>
          <w:ilvl w:val="1"/>
          <w:numId w:val="3"/>
        </w:numPr>
        <w:suppressAutoHyphens w:val="true"/>
        <w:overflowPunct w:val="false"/>
        <w:bidi w:val="0"/>
        <w:spacing w:lineRule="auto" w:line="276" w:before="0" w:after="0"/>
        <w:ind w:hanging="340" w:left="1077" w:right="0"/>
        <w:contextualSpacing/>
        <w:jc w:val="left"/>
        <w:outlineLvl w:val="0"/>
        <w:rPr>
          <w:i/>
          <w:i/>
          <w:iCs/>
        </w:rPr>
      </w:pPr>
      <w:bookmarkStart w:id="3" w:name="__RefHeading___Toc843_4111958324"/>
      <w:bookmarkEnd w:id="3"/>
      <w:r>
        <w:rPr>
          <w:b/>
          <w:bCs/>
          <w:i/>
          <w:iCs/>
          <w:sz w:val="28"/>
          <w:szCs w:val="28"/>
          <w:lang w:val="bg-BG" w:eastAsia="en-US" w:bidi="ar-SA"/>
        </w:rPr>
        <w:t>The characteristics of the gaze</w:t>
      </w:r>
    </w:p>
    <w:p>
      <w:pPr>
        <w:pStyle w:val="Normal"/>
        <w:bidi w:val="0"/>
        <w:spacing w:lineRule="auto" w:line="240"/>
        <w:rPr/>
      </w:pPr>
      <w:r>
        <w:rPr>
          <w:lang w:val="en-US"/>
        </w:rPr>
        <w:t>In this thesis, gaze is one of the main sources of information for training the model. It can be considered as a source of information about the intentions of a person.</w:t>
      </w:r>
    </w:p>
    <w:p>
      <w:pPr>
        <w:pStyle w:val="Normal"/>
        <w:bidi w:val="0"/>
        <w:spacing w:lineRule="auto" w:line="240"/>
        <w:rPr/>
      </w:pPr>
      <w:r>
        <w:rPr>
          <w:lang w:val="en-US"/>
        </w:rPr>
        <w:t>Gaze movements are usually divided into three main types, which are characterized by the speed of eye movement and the duration of fixation.</w:t>
      </w:r>
    </w:p>
    <w:p>
      <w:pPr>
        <w:pStyle w:val="Normal"/>
        <w:bidi w:val="0"/>
        <w:spacing w:lineRule="auto" w:line="240"/>
        <w:rPr/>
      </w:pPr>
      <w:r>
        <w:rPr>
          <w:lang w:val="en-US"/>
        </w:rPr>
        <w:t>Fixations - Fixations are periods in which the gaze is relatively stable and directed at a specific point for a certain interval of time. During fixation, the main part of visual information processing takes place. [1]</w:t>
      </w:r>
    </w:p>
    <w:p>
      <w:pPr>
        <w:pStyle w:val="Normal"/>
        <w:bidi w:val="0"/>
        <w:spacing w:lineRule="auto" w:line="240"/>
        <w:rPr/>
      </w:pPr>
      <w:r>
        <w:rPr>
          <w:lang w:val="en-US"/>
        </w:rPr>
        <w:t>Saccades - Saccades are rapid, ballistic eye movements between two fixations. During a saccade, visual information is limited, and their main function is to move the gaze between different objects or areas. [1]</w:t>
      </w:r>
    </w:p>
    <w:p>
      <w:pPr>
        <w:pStyle w:val="Normal"/>
        <w:bidi w:val="0"/>
        <w:spacing w:lineRule="auto" w:line="240"/>
        <w:rPr/>
      </w:pPr>
      <w:r>
        <w:rPr>
          <w:lang w:val="en-US"/>
        </w:rPr>
        <w:t>Smooth pursuits - Smooth pursuit is an eye movement in which the gaze follows a continuously moving object. This type of movement is used when observing dynamic scenes. [1]</w:t>
      </w:r>
    </w:p>
    <w:p>
      <w:pPr>
        <w:pStyle w:val="ListParagraph"/>
        <w:widowControl/>
        <w:numPr>
          <w:ilvl w:val="1"/>
          <w:numId w:val="3"/>
        </w:numPr>
        <w:suppressAutoHyphens w:val="true"/>
        <w:overflowPunct w:val="false"/>
        <w:bidi w:val="0"/>
        <w:spacing w:lineRule="auto" w:line="276" w:before="0" w:after="0"/>
        <w:ind w:hanging="340" w:left="1077" w:right="0"/>
        <w:contextualSpacing/>
        <w:jc w:val="left"/>
        <w:outlineLvl w:val="0"/>
        <w:rPr>
          <w:i/>
          <w:i/>
          <w:iCs/>
        </w:rPr>
      </w:pPr>
      <w:bookmarkStart w:id="4" w:name="__RefHeading___Toc845_4111958324"/>
      <w:bookmarkEnd w:id="4"/>
      <w:r>
        <w:rPr>
          <w:b/>
          <w:bCs/>
          <w:i/>
          <w:iCs/>
          <w:sz w:val="28"/>
          <w:szCs w:val="28"/>
          <w:lang w:val="en-US" w:eastAsia="en-US" w:bidi="ar-SA"/>
        </w:rPr>
        <w:t>Gaze tracking</w:t>
      </w:r>
    </w:p>
    <w:p>
      <w:pPr>
        <w:pStyle w:val="Normal"/>
        <w:spacing w:lineRule="auto" w:line="240"/>
        <w:rPr/>
      </w:pPr>
      <w:r>
        <w:rPr>
          <w:lang w:val="bg-BG"/>
        </w:rPr>
        <w:t>It is important to define what eye tracking technology is and how it works. This is because it is key to the development of the thesis.</w:t>
      </w:r>
    </w:p>
    <w:p>
      <w:pPr>
        <w:pStyle w:val="Normal"/>
        <w:spacing w:lineRule="auto" w:line="240"/>
        <w:rPr/>
      </w:pPr>
      <w:r>
        <w:rPr>
          <w:lang w:val="bg-BG"/>
        </w:rPr>
        <w:t>An eye tracking device is any device that tracks various signals from the eyes such as movements, pupil size, blinks, and others. [</w:t>
      </w:r>
      <w:r>
        <w:rPr>
          <w:lang w:val="en-US"/>
        </w:rPr>
        <w:t>2</w:t>
      </w:r>
      <w:r>
        <w:rPr>
          <w:lang w:val="bg-BG"/>
        </w:rPr>
        <w:t>]</w:t>
      </w:r>
    </w:p>
    <w:p>
      <w:pPr>
        <w:pStyle w:val="Normal"/>
        <w:spacing w:lineRule="auto" w:line="240"/>
        <w:rPr/>
      </w:pPr>
      <w:r>
        <w:rPr>
          <w:lang w:val="bg-BG"/>
        </w:rPr>
        <w:t>They are divided into two main types, namely invasive, which use sensors attached directly to the eye, and non-invasive, which use sensors placed around the eye or so that it is in direct view. Non-invasive is further divided into electro-oculography, which uses electrodes placed in close proximity to the eye, and video-oculography, which uses cameras that capture the eye. [</w:t>
      </w:r>
      <w:r>
        <w:rPr>
          <w:lang w:val="en-US"/>
        </w:rPr>
        <w:t>2</w:t>
      </w:r>
      <w:r>
        <w:rPr>
          <w:lang w:val="bg-BG"/>
        </w:rPr>
        <w:t>]</w:t>
      </w:r>
    </w:p>
    <w:p>
      <w:pPr>
        <w:pStyle w:val="Normal"/>
        <w:spacing w:lineRule="auto" w:line="240"/>
        <w:rPr/>
      </w:pPr>
      <w:r>
        <w:rPr>
          <w:lang w:val="bg-BG"/>
        </w:rPr>
        <w:t>Eye tracking using video capture can be further divided into two types. [</w:t>
      </w:r>
      <w:r>
        <w:rPr>
          <w:lang w:val="en-US"/>
        </w:rPr>
        <w:t>2</w:t>
      </w:r>
      <w:r>
        <w:rPr>
          <w:lang w:val="bg-BG"/>
        </w:rPr>
        <w:t>]</w:t>
      </w:r>
    </w:p>
    <w:p>
      <w:pPr>
        <w:pStyle w:val="Normal"/>
        <w:spacing w:lineRule="auto" w:line="240"/>
        <w:rPr/>
      </w:pPr>
      <w:r>
        <w:rPr>
          <w:lang w:val="bg-BG"/>
        </w:rPr>
        <w:t>Remote eye capture - cameras are most often placed behind or at the level of the work area. They are mainly used to capture the gaze in front of a computer screen and generally in most cases where the participant is sitting largely still. [</w:t>
      </w:r>
      <w:r>
        <w:rPr>
          <w:lang w:val="en-US"/>
        </w:rPr>
        <w:t>2</w:t>
      </w:r>
      <w:r>
        <w:rPr>
          <w:lang w:val="bg-BG"/>
        </w:rPr>
        <w:t>]</w:t>
      </w:r>
    </w:p>
    <w:p>
      <w:pPr>
        <w:pStyle w:val="Normal"/>
        <w:spacing w:lineRule="auto" w:line="240"/>
        <w:rPr/>
      </w:pPr>
      <w:r>
        <w:rPr>
          <w:lang w:val="bg-BG"/>
        </w:rPr>
        <w:t>Eye tracking with attached camera - Cameras are worn, most often through glasses, allowing for a more dynamic work environment. Very often, they also include a camera that captures the participant's work area. [</w:t>
      </w:r>
      <w:r>
        <w:rPr>
          <w:lang w:val="en-US"/>
        </w:rPr>
        <w:t>2</w:t>
      </w:r>
      <w:r>
        <w:rPr>
          <w:lang w:val="bg-BG"/>
        </w:rPr>
        <w:t>]</w:t>
      </w:r>
    </w:p>
    <w:p>
      <w:pPr>
        <w:pStyle w:val="Normal"/>
        <w:spacing w:lineRule="auto" w:line="240"/>
        <w:rPr/>
      </w:pPr>
      <w:r>
        <w:rPr>
          <w:lang w:val="bg-BG"/>
        </w:rPr>
        <w:t>Eye tracking devices typically measure several key metrics, including:</w:t>
      </w:r>
    </w:p>
    <w:p>
      <w:pPr>
        <w:pStyle w:val="Normal"/>
        <w:numPr>
          <w:ilvl w:val="0"/>
          <w:numId w:val="4"/>
        </w:numPr>
        <w:bidi w:val="0"/>
        <w:spacing w:lineRule="auto" w:line="240"/>
        <w:rPr/>
      </w:pPr>
      <w:r>
        <w:rPr>
          <w:lang w:val="bg-BG"/>
        </w:rPr>
        <w:t>Gaze direction – this is a fundamental parameter used to identify and classify eye movements, such as fixations, saccades, and smooth pursuit. Gaze direction analysis can provide additional information about cognitive, emotional, physiological, and neurological processes.</w:t>
      </w:r>
    </w:p>
    <w:p>
      <w:pPr>
        <w:pStyle w:val="Normal"/>
        <w:numPr>
          <w:ilvl w:val="0"/>
          <w:numId w:val="4"/>
        </w:numPr>
        <w:bidi w:val="0"/>
        <w:spacing w:lineRule="auto" w:line="240"/>
        <w:rPr/>
      </w:pPr>
      <w:r>
        <w:rPr>
          <w:lang w:val="en-US"/>
        </w:rPr>
        <w:t>Pupil size and reactivity – through the method of pupillometry (measuring pupil parameters), these indicators can be used to study various cognitive functions, including emotional responses, language processing, perception, and memory. [</w:t>
      </w:r>
      <w:r>
        <w:rPr>
          <w:lang w:val="en-US"/>
        </w:rPr>
        <w:t>3</w:t>
      </w:r>
      <w:r>
        <w:rPr>
          <w:lang w:val="en-US"/>
        </w:rPr>
        <w:t>][</w:t>
      </w:r>
      <w:r>
        <w:rPr>
          <w:lang w:val="en-US"/>
        </w:rPr>
        <w:t>4</w:t>
      </w:r>
      <w:r>
        <w:rPr>
          <w:lang w:val="en-US"/>
        </w:rPr>
        <w:t>]</w:t>
      </w:r>
    </w:p>
    <w:p>
      <w:pPr>
        <w:pStyle w:val="Normal"/>
        <w:numPr>
          <w:ilvl w:val="0"/>
          <w:numId w:val="4"/>
        </w:numPr>
        <w:bidi w:val="0"/>
        <w:spacing w:lineRule="auto" w:line="240"/>
        <w:rPr/>
      </w:pPr>
      <w:r>
        <w:rPr>
          <w:lang w:val="en-US"/>
        </w:rPr>
        <w:t>Blink rate – the number of blinks over a period of time can serve as a reliable indicator of cognitive activity related to learning processes and goal-directed behavior. [</w:t>
      </w:r>
      <w:r>
        <w:rPr>
          <w:lang w:val="en-US"/>
        </w:rPr>
        <w:t>5</w:t>
      </w:r>
      <w:r>
        <w:rPr>
          <w:lang w:val="en-US"/>
        </w:rPr>
        <w:t>]</w:t>
      </w:r>
    </w:p>
    <w:p>
      <w:pPr>
        <w:pStyle w:val="Normal"/>
        <w:numPr>
          <w:ilvl w:val="0"/>
          <w:numId w:val="4"/>
        </w:numPr>
        <w:bidi w:val="0"/>
        <w:spacing w:lineRule="auto" w:line="240"/>
        <w:rPr/>
      </w:pPr>
      <w:r>
        <w:rPr>
          <w:lang w:val="en-US"/>
        </w:rPr>
        <w:t>Eye state (open or closed) – tracking whether the eyes are open or closed allows for the assessment of physiological states such as alertness, fatigue, or sleepiness. [</w:t>
      </w:r>
      <w:r>
        <w:rPr>
          <w:lang w:val="en-US"/>
        </w:rPr>
        <w:t>6</w:t>
      </w:r>
      <w:r>
        <w:rPr>
          <w:lang w:val="en-US"/>
        </w:rPr>
        <w:t>]</w:t>
      </w:r>
    </w:p>
    <w:p>
      <w:pPr>
        <w:pStyle w:val="ListParagraph"/>
        <w:widowControl/>
        <w:numPr>
          <w:ilvl w:val="1"/>
          <w:numId w:val="3"/>
        </w:numPr>
        <w:suppressAutoHyphens w:val="true"/>
        <w:overflowPunct w:val="false"/>
        <w:bidi w:val="0"/>
        <w:spacing w:lineRule="auto" w:line="276" w:before="0" w:after="0"/>
        <w:contextualSpacing/>
        <w:jc w:val="left"/>
        <w:outlineLvl w:val="0"/>
        <w:rPr>
          <w:i/>
          <w:i/>
          <w:iCs/>
        </w:rPr>
      </w:pPr>
      <w:bookmarkStart w:id="5" w:name="__RefHeading___Toc847_4111958324"/>
      <w:bookmarkEnd w:id="5"/>
      <w:r>
        <w:rPr>
          <w:b/>
          <w:bCs/>
          <w:i/>
          <w:iCs/>
          <w:sz w:val="28"/>
          <w:szCs w:val="28"/>
          <w:lang w:val="bg-BG" w:eastAsia="en-US" w:bidi="ar-SA"/>
        </w:rPr>
        <w:t>Classification of assembly line phases</w:t>
      </w:r>
    </w:p>
    <w:p>
      <w:pPr>
        <w:pStyle w:val="Normal"/>
        <w:spacing w:lineRule="auto" w:line="240"/>
        <w:rPr/>
      </w:pPr>
      <w:r>
        <w:rPr/>
        <w:t>The classification of the phases that a worker goes through when performing assembly operations is a process of dividing the work cycle into separate stages with a clearly defined purpose. Each stage can be associated with a specific action, such as picking up a component, using a tool, performing an assembly operation, or checking the work performed.</w:t>
      </w:r>
    </w:p>
    <w:p>
      <w:pPr>
        <w:pStyle w:val="Normal"/>
        <w:spacing w:lineRule="auto" w:line="240"/>
        <w:rPr/>
      </w:pPr>
      <w:r>
        <w:rPr/>
        <w:t>Traditionally, the analysis of work processes in an industrial environment is carried out by observing the worker and using video recordings of the workplace. Through subsequent analysis of the video materials, the moments of start and completion of individual operations can be determined, as well as the time required for their execution. This approach provides detailed information about the worker's behavior, but requires a significant amount of video data and human intervention in the analysis.</w:t>
      </w:r>
    </w:p>
    <w:p>
      <w:pPr>
        <w:pStyle w:val="ListParagraph"/>
        <w:widowControl/>
        <w:numPr>
          <w:ilvl w:val="1"/>
          <w:numId w:val="3"/>
        </w:numPr>
        <w:suppressAutoHyphens w:val="true"/>
        <w:overflowPunct w:val="false"/>
        <w:bidi w:val="0"/>
        <w:spacing w:lineRule="auto" w:line="276" w:before="0" w:after="0"/>
        <w:contextualSpacing/>
        <w:jc w:val="left"/>
        <w:outlineLvl w:val="0"/>
        <w:rPr>
          <w:i/>
          <w:i/>
          <w:iCs/>
        </w:rPr>
      </w:pPr>
      <w:bookmarkStart w:id="6" w:name="__RefHeading___Toc4288_656783737"/>
      <w:bookmarkEnd w:id="6"/>
      <w:r>
        <w:rPr>
          <w:b/>
          <w:bCs/>
          <w:i/>
          <w:iCs/>
          <w:sz w:val="28"/>
          <w:szCs w:val="28"/>
          <w:lang w:val="bg-BG" w:eastAsia="en-US" w:bidi="ar-SA"/>
        </w:rPr>
        <w:t>Project objective</w:t>
      </w:r>
    </w:p>
    <w:p>
      <w:pPr>
        <w:pStyle w:val="Normal"/>
        <w:bidi w:val="0"/>
        <w:spacing w:lineRule="auto" w:line="240"/>
        <w:rPr/>
      </w:pPr>
      <w:r>
        <w:rPr>
          <w:lang w:val="bg-BG"/>
        </w:rPr>
        <w:t>This thesis examines an approach to classifying the phases of an assembly line, in which data related to the movement of the eyes and head of the worker are used instead of full video recordings. The main goal of this approach is to reduce the amount of information required for processing, which can lead to faster analysis and lower requirements for computational resources.</w:t>
      </w:r>
    </w:p>
    <w:p>
      <w:pPr>
        <w:pStyle w:val="Normal"/>
        <w:bidi w:val="0"/>
        <w:spacing w:lineRule="auto" w:line="240"/>
        <w:rPr/>
      </w:pPr>
      <w:r>
        <w:rPr>
          <w:lang w:val="bg-BG"/>
        </w:rPr>
        <w:t>The use of data from the gaze and head movements provides an opportunity to extract information about the visual attention and intentions of the worker, while preserving the main characteristics of the work process. This allows the development of more effective automatic analysis systems that can be used to optimize production processes, improve ergonomics and reduce the likelihood of human errors.</w:t>
      </w:r>
      <w:r>
        <w:br w:type="page"/>
      </w:r>
    </w:p>
    <w:p>
      <w:pPr>
        <w:pStyle w:val="ListParagraph"/>
        <w:numPr>
          <w:ilvl w:val="0"/>
          <w:numId w:val="3"/>
        </w:numPr>
        <w:overflowPunct w:val="false"/>
        <w:spacing w:lineRule="auto" w:line="276" w:before="0" w:after="0"/>
        <w:ind w:hanging="357" w:left="357"/>
        <w:contextualSpacing/>
        <w:outlineLvl w:val="0"/>
        <w:rPr>
          <w:i/>
          <w:i/>
          <w:iCs/>
        </w:rPr>
      </w:pPr>
      <w:bookmarkStart w:id="7" w:name="__RefHeading___Toc959_4158184810"/>
      <w:bookmarkEnd w:id="7"/>
      <w:r>
        <w:rPr>
          <w:b/>
          <w:bCs/>
          <w:i/>
          <w:iCs/>
          <w:sz w:val="28"/>
          <w:szCs w:val="28"/>
          <w:lang w:val="bg-BG" w:eastAsia="en-US" w:bidi="ar-SA"/>
        </w:rPr>
        <w:t xml:space="preserve">Overview of existing solutions </w:t>
      </w:r>
    </w:p>
    <w:p>
      <w:pPr>
        <w:pStyle w:val="ListParagraph"/>
        <w:widowControl/>
        <w:numPr>
          <w:ilvl w:val="1"/>
          <w:numId w:val="3"/>
        </w:numPr>
        <w:suppressAutoHyphens w:val="true"/>
        <w:overflowPunct w:val="false"/>
        <w:bidi w:val="0"/>
        <w:spacing w:lineRule="auto" w:line="360" w:before="0" w:after="0"/>
        <w:contextualSpacing/>
        <w:jc w:val="left"/>
        <w:outlineLvl w:val="0"/>
        <w:rPr>
          <w:i/>
          <w:i/>
          <w:iCs/>
        </w:rPr>
      </w:pPr>
      <w:bookmarkStart w:id="8" w:name="__RefHeading___Toc973_2828432178"/>
      <w:bookmarkEnd w:id="8"/>
      <w:r>
        <w:rPr>
          <w:b/>
          <w:bCs/>
          <w:i/>
          <w:iCs/>
          <w:sz w:val="28"/>
          <w:szCs w:val="28"/>
          <w:lang w:val="bg-BG" w:eastAsia="en-US" w:bidi="ar-SA"/>
        </w:rPr>
        <w:t>Video analysis-based approaches</w:t>
      </w:r>
    </w:p>
    <w:p>
      <w:pPr>
        <w:pStyle w:val="Normal"/>
        <w:spacing w:lineRule="auto" w:line="240"/>
        <w:rPr/>
      </w:pPr>
      <w:r>
        <w:rPr/>
        <w:t>Much of the existing research on assembly process analysis uses workplace video footage as the primary source of information. In this approach, one or more cameras monitor the worker and their workspace, and computer vision methods are used to determine which operation is being performed at any given time.</w:t>
      </w:r>
    </w:p>
    <w:p>
      <w:pPr>
        <w:pStyle w:val="Normal"/>
        <w:spacing w:lineRule="auto" w:line="240"/>
        <w:rPr/>
      </w:pPr>
      <w:r>
        <w:rPr/>
        <w:t>Modern systems use deep neural networks to automatically extract spatial and temporal features from the video. Combinations of convolutional neural networks (CNN) and Long Short-Term Memory (LSTM) are often used, as well as Transformer-based architectures that allow modeling the sequence of actions over time. Such models achieve high accuracy in recognizing individual stages of assembly and allow tracking the sequence of performed operations. [</w:t>
      </w:r>
      <w:r>
        <w:rPr/>
        <w:t>7</w:t>
      </w:r>
      <w:r>
        <w:rPr/>
        <w:t>]</w:t>
      </w:r>
    </w:p>
    <w:p>
      <w:pPr>
        <w:pStyle w:val="Normal"/>
        <w:spacing w:lineRule="auto" w:line="240"/>
        <w:rPr/>
      </w:pPr>
      <w:r>
        <w:rPr/>
        <w:t>The main advantage of video analysis is the availability of rich visual information. In addition to the worker's movements, the tools used, individual components and their location can be recognized. This allows the construction of systems that not only classify the phases of assembly, but also detect missed or incorrectly performed operations. [</w:t>
      </w:r>
      <w:r>
        <w:rPr/>
        <w:t>8</w:t>
      </w:r>
      <w:r>
        <w:rPr/>
        <w:t>]</w:t>
      </w:r>
    </w:p>
    <w:p>
      <w:pPr>
        <w:pStyle w:val="Normal"/>
        <w:spacing w:lineRule="auto" w:line="240"/>
        <w:rPr/>
      </w:pPr>
      <w:r>
        <w:rPr/>
        <w:t>A disadvantage of this approach is the need to process a large volume of video data. This increases the computational requirements and creates difficulties for real-time use. In addition, video recordings raise issues related to the protection of personal data and the privacy of workers.</w:t>
      </w:r>
    </w:p>
    <w:p>
      <w:pPr>
        <w:pStyle w:val="ListParagraph"/>
        <w:widowControl/>
        <w:numPr>
          <w:ilvl w:val="1"/>
          <w:numId w:val="3"/>
        </w:numPr>
        <w:suppressAutoHyphens w:val="true"/>
        <w:overflowPunct w:val="false"/>
        <w:bidi w:val="0"/>
        <w:spacing w:lineRule="auto" w:line="360" w:before="0" w:after="0"/>
        <w:contextualSpacing/>
        <w:jc w:val="left"/>
        <w:outlineLvl w:val="0"/>
        <w:rPr>
          <w:i/>
          <w:i/>
          <w:iCs/>
        </w:rPr>
      </w:pPr>
      <w:bookmarkStart w:id="9" w:name="__RefHeading___Toc4290_656783737"/>
      <w:bookmarkEnd w:id="9"/>
      <w:r>
        <w:rPr>
          <w:b/>
          <w:bCs/>
          <w:i/>
          <w:iCs/>
          <w:sz w:val="28"/>
          <w:szCs w:val="28"/>
          <w:lang w:val="bg-BG" w:eastAsia="en-US" w:bidi="ar-SA"/>
        </w:rPr>
        <w:t>Approaches based on eye tracking</w:t>
      </w:r>
    </w:p>
    <w:p>
      <w:pPr>
        <w:pStyle w:val="Normal"/>
        <w:spacing w:lineRule="auto" w:line="240"/>
        <w:rPr/>
      </w:pPr>
      <w:r>
        <w:rPr/>
        <w:t>In recent years, there has been a growing interest in the use of eye tracking technologies in the analysis of assembly operations. The basic idea is that the direction of gaze provides information about the visual attention and intentions of the worker even before the corresponding action is performed.</w:t>
      </w:r>
    </w:p>
    <w:p>
      <w:pPr>
        <w:pStyle w:val="Normal"/>
        <w:spacing w:lineRule="auto" w:line="240"/>
        <w:rPr/>
      </w:pPr>
      <w:r>
        <w:rPr/>
        <w:t>In such systems, data from the eye tracking device is used to determine the object to which the operator’s attention is directed, as well as to analyze the sequence of observed elements. This allows for predicting the next actions, assessing cognitive load, and detecting deviations from the standard workflow. [</w:t>
      </w:r>
      <w:r>
        <w:rPr/>
        <w:t>9</w:t>
      </w:r>
      <w:r>
        <w:rPr/>
        <w:t>]</w:t>
      </w:r>
    </w:p>
    <w:p>
      <w:pPr>
        <w:pStyle w:val="Normal"/>
        <w:spacing w:lineRule="auto" w:line="240"/>
        <w:rPr/>
      </w:pPr>
      <w:r>
        <w:rPr/>
        <w:t>Some modern solutions combine eye tracking with worker assistance systems that display instructions or mark the necessary components in real time. This reduces the likelihood of errors and speeds up the assembly process. [</w:t>
      </w:r>
      <w:r>
        <w:rPr/>
        <w:t>7</w:t>
      </w:r>
      <w:r>
        <w:rPr/>
        <w:t>]</w:t>
      </w:r>
    </w:p>
    <w:p>
      <w:pPr>
        <w:pStyle w:val="Normal"/>
        <w:spacing w:lineRule="auto" w:line="240"/>
        <w:rPr/>
      </w:pPr>
      <w:r>
        <w:rPr/>
        <w:t>Despite its advantages, the use of visual data alone is not always sufficient to unambiguously determine the operation being performed. Different assembly actions may be accompanied by similar patterns of visual attention, which is why additional sensors are often used.</w:t>
      </w:r>
    </w:p>
    <w:p>
      <w:pPr>
        <w:pStyle w:val="ListParagraph"/>
        <w:widowControl/>
        <w:numPr>
          <w:ilvl w:val="1"/>
          <w:numId w:val="3"/>
        </w:numPr>
        <w:suppressAutoHyphens w:val="true"/>
        <w:overflowPunct w:val="false"/>
        <w:bidi w:val="0"/>
        <w:spacing w:lineRule="auto" w:line="360" w:before="0" w:after="0"/>
        <w:contextualSpacing/>
        <w:jc w:val="left"/>
        <w:outlineLvl w:val="0"/>
        <w:rPr>
          <w:i/>
          <w:i/>
          <w:iCs/>
        </w:rPr>
      </w:pPr>
      <w:bookmarkStart w:id="10" w:name="__RefHeading___Toc4292_656783737"/>
      <w:bookmarkEnd w:id="10"/>
      <w:r>
        <w:rPr>
          <w:b/>
          <w:bCs/>
          <w:i/>
          <w:iCs/>
          <w:sz w:val="28"/>
          <w:szCs w:val="28"/>
          <w:lang w:val="bg-BG" w:eastAsia="en-US" w:bidi="ar-SA"/>
        </w:rPr>
        <w:t>Approaches using a combination of multiple sensors</w:t>
      </w:r>
    </w:p>
    <w:p>
      <w:pPr>
        <w:pStyle w:val="Normal"/>
        <w:spacing w:lineRule="auto" w:line="240"/>
        <w:rPr/>
      </w:pPr>
      <w:r>
        <w:rPr/>
        <w:t>In order to increase reliability, multimodal systems are increasingly being used that combine information from several different types of sensors. In addition to visual data, inertial measurement units (IMU), RGB or RGB-D cameras, force sensors, electromyography (EMG) and other sources of information can be used.</w:t>
      </w:r>
    </w:p>
    <w:p>
      <w:pPr>
        <w:pStyle w:val="Normal"/>
        <w:spacing w:lineRule="auto" w:line="240"/>
        <w:rPr/>
      </w:pPr>
      <w:r>
        <w:rPr/>
        <w:t>Combining data allows compensating for the limitations of individual sensors. For example, IMU provides accurate information about head or limb movements, while eye tracking provides information about the visual attention of the worker. [</w:t>
      </w:r>
      <w:r>
        <w:rPr/>
        <w:t>9</w:t>
      </w:r>
      <w:r>
        <w:rPr/>
        <w:t>]</w:t>
      </w:r>
    </w:p>
    <w:p>
      <w:pPr>
        <w:pStyle w:val="Normal"/>
        <w:spacing w:lineRule="auto" w:line="240"/>
        <w:rPr/>
      </w:pPr>
      <w:r>
        <w:rPr/>
        <w:t>A number of publications use precisely the combination of gaze and video, which allows for simultaneous recognition of assembly operations and tracking of the operator's attention. The results obtained show higher accuracy compared to systems using only one type of data. [</w:t>
      </w:r>
      <w:r>
        <w:rPr/>
        <w:t>7</w:t>
      </w:r>
      <w:r>
        <w:rPr/>
        <w:t>]</w:t>
      </w:r>
    </w:p>
    <w:p>
      <w:pPr>
        <w:pStyle w:val="Normal"/>
        <w:spacing w:lineRule="auto" w:line="240"/>
        <w:rPr/>
      </w:pPr>
      <w:r>
        <w:rPr/>
        <w:t>A disadvantage of multimodal solutions is the greater complexity of the system. Data synchronization between different devices is required, as well as significantly more complex processing during model training.</w:t>
      </w:r>
    </w:p>
    <w:p>
      <w:pPr>
        <w:pStyle w:val="ListParagraph"/>
        <w:widowControl/>
        <w:numPr>
          <w:ilvl w:val="1"/>
          <w:numId w:val="3"/>
        </w:numPr>
        <w:suppressAutoHyphens w:val="true"/>
        <w:overflowPunct w:val="false"/>
        <w:bidi w:val="0"/>
        <w:spacing w:lineRule="auto" w:line="360" w:before="0" w:after="0"/>
        <w:contextualSpacing/>
        <w:jc w:val="left"/>
        <w:outlineLvl w:val="0"/>
        <w:rPr>
          <w:i/>
          <w:i/>
          <w:iCs/>
        </w:rPr>
      </w:pPr>
      <w:bookmarkStart w:id="11" w:name="__RefHeading___Toc4294_656783737"/>
      <w:bookmarkEnd w:id="11"/>
      <w:r>
        <w:rPr>
          <w:b/>
          <w:bCs/>
          <w:i/>
          <w:iCs/>
          <w:sz w:val="28"/>
          <w:szCs w:val="28"/>
          <w:lang w:val="bg-BG" w:eastAsia="en-US" w:bidi="ar-SA"/>
        </w:rPr>
        <w:t>Classification models used</w:t>
      </w:r>
    </w:p>
    <w:p>
      <w:pPr>
        <w:pStyle w:val="Normal"/>
        <w:spacing w:lineRule="auto" w:line="240"/>
        <w:rPr/>
      </w:pPr>
      <w:r>
        <w:rPr/>
        <w:t>The choice of machine learning model has a significant impact on the accuracy of assembly phase recognition.</w:t>
      </w:r>
    </w:p>
    <w:p>
      <w:pPr>
        <w:pStyle w:val="Normal"/>
        <w:spacing w:lineRule="auto" w:line="240"/>
        <w:rPr/>
      </w:pPr>
      <w:r>
        <w:rPr/>
        <w:t>In earlier studies, classical machine learning algorithms such as Support Vector Machines (SVM), Random Forest and k-Nearest Neighbors (k-NN) were widely used, in which manually defined features are extracted from the signals in advance.</w:t>
      </w:r>
    </w:p>
    <w:p>
      <w:pPr>
        <w:pStyle w:val="Normal"/>
        <w:spacing w:lineRule="auto" w:line="240"/>
        <w:rPr/>
      </w:pPr>
      <w:r>
        <w:rPr/>
        <w:t>With the development of deep learning, neural networks are increasingly used, which automatically extract the necessary features. Convolutional neural networks (CNN) are suitable for extracting local patterns in signals, while Long Short-Term Memory (LSTM) and Gated Recurrent Unit (GRU) model dependencies in time sequences. In recent years, Transformer architectures have been increasingly widely used, which allow for efficient modeling of long-term dependencies and often achieve better results when analyzing sequential data. [</w:t>
      </w:r>
      <w:r>
        <w:rPr/>
        <w:t>7</w:t>
      </w:r>
      <w:r>
        <w:rPr/>
        <w:t>]</w:t>
      </w:r>
    </w:p>
    <w:p>
      <w:pPr>
        <w:pStyle w:val="ListParagraph"/>
        <w:widowControl/>
        <w:numPr>
          <w:ilvl w:val="1"/>
          <w:numId w:val="3"/>
        </w:numPr>
        <w:suppressAutoHyphens w:val="true"/>
        <w:overflowPunct w:val="false"/>
        <w:bidi w:val="0"/>
        <w:spacing w:lineRule="auto" w:line="360" w:before="0" w:after="0"/>
        <w:contextualSpacing/>
        <w:jc w:val="left"/>
        <w:outlineLvl w:val="0"/>
        <w:rPr>
          <w:i/>
          <w:i/>
          <w:iCs/>
        </w:rPr>
      </w:pPr>
      <w:bookmarkStart w:id="12" w:name="__RefHeading___Toc4296_656783737"/>
      <w:bookmarkEnd w:id="12"/>
      <w:r>
        <w:rPr>
          <w:b/>
          <w:bCs/>
          <w:i/>
          <w:iCs/>
          <w:sz w:val="28"/>
          <w:szCs w:val="28"/>
          <w:lang w:val="bg-BG" w:eastAsia="en-US" w:bidi="ar-SA"/>
        </w:rPr>
        <w:t>Analysis of the solutions considered</w:t>
      </w:r>
    </w:p>
    <w:p>
      <w:pPr>
        <w:pStyle w:val="Normal"/>
        <w:spacing w:lineRule="auto" w:line="240"/>
        <w:rPr/>
      </w:pPr>
      <w:r>
        <w:rPr/>
        <w:t>The approaches considered show that currently the most common systems for the analysis of assembly activities use video data as the main source of information. These solutions achieve high accuracy due to the rich visual information, but require significant computational resources and processing of large volumes of data.</w:t>
      </w:r>
    </w:p>
    <w:p>
      <w:pPr>
        <w:pStyle w:val="Normal"/>
        <w:spacing w:lineRule="auto" w:line="240"/>
        <w:rPr/>
      </w:pPr>
      <w:r>
        <w:rPr/>
        <w:t>Systems using eye tracking offer the possibility of analyzing the visual attention and intentions of the worker with a significantly smaller volume of information. However, eye data alone are not always sufficient to reliably distinguish between individual assembly operations.</w:t>
      </w:r>
    </w:p>
    <w:p>
      <w:pPr>
        <w:pStyle w:val="Normal"/>
        <w:spacing w:lineRule="auto" w:line="240"/>
        <w:rPr/>
      </w:pPr>
      <w:r>
        <w:rPr/>
        <w:t>The highest results are usually achieved by combining several types of sensors. However, most existing solutions use video recordings as a mandatory component of the system, which increases the complexity and required computational resources.</w:t>
      </w:r>
    </w:p>
    <w:p>
      <w:pPr>
        <w:pStyle w:val="ListParagraph"/>
        <w:widowControl/>
        <w:numPr>
          <w:ilvl w:val="1"/>
          <w:numId w:val="3"/>
        </w:numPr>
        <w:suppressAutoHyphens w:val="true"/>
        <w:overflowPunct w:val="false"/>
        <w:bidi w:val="0"/>
        <w:spacing w:lineRule="auto" w:line="360" w:before="0" w:after="0"/>
        <w:contextualSpacing/>
        <w:jc w:val="left"/>
        <w:outlineLvl w:val="0"/>
        <w:rPr>
          <w:i/>
          <w:i/>
          <w:iCs/>
        </w:rPr>
      </w:pPr>
      <w:bookmarkStart w:id="13" w:name="__RefHeading___Toc4298_656783737"/>
      <w:bookmarkEnd w:id="13"/>
      <w:r>
        <w:rPr>
          <w:b/>
          <w:bCs/>
          <w:i/>
          <w:iCs/>
          <w:sz w:val="28"/>
          <w:szCs w:val="28"/>
          <w:lang w:val="bg-BG" w:eastAsia="en-US" w:bidi="ar-SA"/>
        </w:rPr>
        <w:t>Conclusions</w:t>
      </w:r>
    </w:p>
    <w:p>
      <w:pPr>
        <w:pStyle w:val="Normal"/>
        <w:bidi w:val="0"/>
        <w:spacing w:lineRule="auto" w:line="240"/>
        <w:rPr/>
      </w:pPr>
      <w:r>
        <w:rPr>
          <w:lang w:val="bg-BG" w:eastAsia="en-US" w:bidi="ar-SA"/>
        </w:rPr>
        <w:t>The review shows that existing solutions increasingly use deep learning methods to automatically recognize individual stages of the assembly process. The most common systems rely mainly on video data, and in many cases they are combined with information from eye tracking devices and other sensors.</w:t>
      </w:r>
    </w:p>
    <w:p>
      <w:pPr>
        <w:pStyle w:val="Normal"/>
        <w:bidi w:val="0"/>
        <w:spacing w:lineRule="auto" w:line="240"/>
        <w:rPr/>
      </w:pPr>
      <w:r>
        <w:rPr>
          <w:lang w:val="bg-BG" w:eastAsia="en-US" w:bidi="ar-SA"/>
        </w:rPr>
        <w:t>Despite the high accuracy of these solutions, the need to process video recordings leads to an increase in computational complexity, the volume of stored data and the emergence of issues related to the protection of personal data.</w:t>
      </w:r>
    </w:p>
    <w:p>
      <w:pPr>
        <w:pStyle w:val="Normal"/>
        <w:bidi w:val="0"/>
        <w:spacing w:lineRule="auto" w:line="240"/>
        <w:rPr/>
      </w:pPr>
      <w:r>
        <w:rPr>
          <w:lang w:val="bg-BG" w:eastAsia="en-US" w:bidi="ar-SA"/>
        </w:rPr>
        <w:t>Therefore, there is interest in developing systems that use less information, while maintaining high accuracy in classifying assembly phases. The present thesis follows this direction, exploring the possibility of classifying the phases of the assembly process using only eye tracking and IMU data, without the need to analyze full video recordings.</w:t>
      </w:r>
      <w:r>
        <w:br w:type="page"/>
      </w:r>
    </w:p>
    <w:p>
      <w:pPr>
        <w:pStyle w:val="ListParagraph"/>
        <w:numPr>
          <w:ilvl w:val="0"/>
          <w:numId w:val="3"/>
        </w:numPr>
        <w:overflowPunct w:val="false"/>
        <w:spacing w:lineRule="auto" w:line="276" w:before="0" w:after="0"/>
        <w:ind w:hanging="357" w:left="357"/>
        <w:contextualSpacing/>
        <w:outlineLvl w:val="0"/>
        <w:rPr>
          <w:i/>
          <w:i/>
          <w:iCs/>
        </w:rPr>
      </w:pPr>
      <w:bookmarkStart w:id="14" w:name="__RefHeading___Toc965_4158184810"/>
      <w:bookmarkEnd w:id="14"/>
      <w:r>
        <w:rPr>
          <w:b/>
          <w:bCs/>
          <w:i/>
          <w:iCs/>
          <w:sz w:val="28"/>
          <w:szCs w:val="28"/>
          <w:lang w:val="bg-BG" w:eastAsia="en-US" w:bidi="ar-SA"/>
        </w:rPr>
        <w:t>Description of experiment and data collection hardware</w:t>
      </w:r>
    </w:p>
    <w:p>
      <w:pPr>
        <w:pStyle w:val="ListParagraph"/>
        <w:widowControl/>
        <w:numPr>
          <w:ilvl w:val="1"/>
          <w:numId w:val="3"/>
        </w:numPr>
        <w:suppressAutoHyphens w:val="true"/>
        <w:overflowPunct w:val="false"/>
        <w:bidi w:val="0"/>
        <w:spacing w:lineRule="auto" w:line="276" w:before="0" w:after="0"/>
        <w:ind w:hanging="340" w:left="1077" w:right="0"/>
        <w:contextualSpacing/>
        <w:jc w:val="left"/>
        <w:outlineLvl w:val="0"/>
        <w:rPr>
          <w:i/>
          <w:i/>
          <w:iCs/>
        </w:rPr>
      </w:pPr>
      <w:bookmarkStart w:id="15" w:name="__RefHeading___Toc767_4111958324"/>
      <w:bookmarkEnd w:id="15"/>
      <w:r>
        <w:rPr>
          <w:b/>
          <w:bCs/>
          <w:i/>
          <w:iCs/>
          <w:sz w:val="28"/>
          <w:szCs w:val="28"/>
          <w:lang w:val="bg-BG" w:eastAsia="en-US" w:bidi="ar-SA"/>
        </w:rPr>
        <w:t>Structure and method of conducting the experiment</w:t>
      </w:r>
    </w:p>
    <w:p>
      <w:pPr>
        <w:pStyle w:val="Normal"/>
        <w:bidi w:val="0"/>
        <w:spacing w:lineRule="auto" w:line="240"/>
        <w:rPr/>
      </w:pPr>
      <w:r>
        <w:rPr>
          <w:lang w:val="bg-BG"/>
        </w:rPr>
        <w:t>Due to the impossibility of collecting data in a real assembly line environment, the decision was made to use a LEGO set to be assembled by the participants in the experiment. The set used is from the LEGO 3-in-1 series, and its name is “Space Shuttle”. [1</w:t>
      </w:r>
      <w:r>
        <w:rPr>
          <w:lang w:val="en-US"/>
        </w:rPr>
        <w:t>0</w:t>
      </w:r>
      <w:r>
        <w:rPr>
          <w:lang w:val="bg-BG"/>
        </w:rPr>
        <w:t>] The set provides the opportunity for three different buildings, the one used here being a spaceship with a total number of parts – seventy-two.</w:t>
      </w:r>
    </w:p>
    <w:p>
      <w:pPr>
        <w:pStyle w:val="Normal"/>
        <w:bidi w:val="0"/>
        <w:spacing w:lineRule="auto" w:line="240"/>
        <w:rPr/>
      </w:pPr>
      <w:r>
        <w:rPr>
          <w:lang w:val="bg-BG"/>
        </w:rPr>
        <w:t>Before the start of the experiment, each participant together with the organizer of the experiment must sign a contract identical to Appendix A. The contract is prepared and signed in two identical copies – one for each party.</w:t>
      </w:r>
    </w:p>
    <w:p>
      <w:pPr>
        <w:pStyle w:val="Normal"/>
        <w:bidi w:val="0"/>
        <w:spacing w:lineRule="auto" w:line="240"/>
        <w:rPr/>
      </w:pPr>
      <w:r>
        <w:rPr>
          <w:lang w:val="bg-BG"/>
        </w:rPr>
        <w:t>Each participant begins the experiment with all the necessary parts,</w:t>
      </w:r>
      <w:r>
        <w:rPr>
          <w:lang w:val="en-US"/>
        </w:rPr>
        <w:t xml:space="preserve"> as well as the guide book </w:t>
      </w:r>
      <w:r>
        <w:rPr>
          <w:lang w:val="bg-BG"/>
        </w:rPr>
        <w:t>gathered in front of them. The experiment ends when the participant has finished buildi</w:t>
      </w:r>
      <w:r>
        <w:rPr>
          <w:lang w:val="en-US"/>
        </w:rPr>
        <w:t>ng</w:t>
      </w:r>
      <w:r>
        <w:rPr>
          <w:lang w:val="bg-BG"/>
        </w:rPr>
        <w:t>, or when the participant no longer wishes to continue the experiment. If the participant refused to complete the experiment and the recording was less than ten minutes long, the recording was discarded.</w:t>
      </w:r>
    </w:p>
    <w:p>
      <w:pPr>
        <w:pStyle w:val="Normal"/>
        <w:bidi w:val="0"/>
        <w:spacing w:lineRule="auto" w:line="240"/>
        <w:rPr/>
      </w:pPr>
      <w:r>
        <w:rPr>
          <w:lang w:val="bg-BG"/>
        </w:rPr>
        <w:t xml:space="preserve">The total number of participants was </w:t>
      </w:r>
      <w:r>
        <w:rPr>
          <w:lang w:val="en-US"/>
        </w:rPr>
        <w:t>27</w:t>
      </w:r>
      <w:r>
        <w:rPr>
          <w:lang w:val="bg-BG"/>
        </w:rPr>
        <w:t>. Several participants expressed a desire to end the experiment prematurely, but in each of these cases, the recordings were longer than ten minutes. Due to technical problems with the glasses, two of the recordings were lost, and the only information from these participants was the raw data about their gaze. The loss of the recording prevented the classification of this data.</w:t>
      </w:r>
    </w:p>
    <w:p>
      <w:pPr>
        <w:pStyle w:val="Normal"/>
        <w:bidi w:val="0"/>
        <w:spacing w:lineRule="auto" w:line="240"/>
        <w:rPr/>
      </w:pPr>
      <w:r>
        <w:rPr>
          <w:lang w:val="bg-BG"/>
        </w:rPr>
        <w:t xml:space="preserve">The total number of recordings used to train the model was </w:t>
      </w:r>
      <w:r>
        <w:rPr>
          <w:lang w:val="en-US"/>
        </w:rPr>
        <w:t>25</w:t>
      </w:r>
      <w:r>
        <w:rPr>
          <w:lang w:val="bg-BG"/>
        </w:rPr>
        <w:t>.</w:t>
      </w:r>
    </w:p>
    <w:p>
      <w:pPr>
        <w:pStyle w:val="Normal"/>
        <w:bidi w:val="0"/>
        <w:spacing w:lineRule="auto" w:line="240"/>
        <w:rPr/>
      </w:pPr>
      <w:r>
        <w:rPr>
          <w:lang w:val="bg-BG"/>
        </w:rPr>
        <w:t>To record the participants' actions, NEON eye-tracking glasses from Pupil Labs were used. [</w:t>
      </w:r>
      <w:r>
        <w:rPr>
          <w:lang w:val="en-US"/>
        </w:rPr>
        <w:t>11</w:t>
      </w:r>
      <w:r>
        <w:rPr>
          <w:lang w:val="bg-BG"/>
        </w:rPr>
        <w:t>] The creators of the glasses say that they do not require pre-calibration. Therefore, no such calibration is provided before the start of each experiment.</w:t>
      </w:r>
    </w:p>
    <w:p>
      <w:pPr>
        <w:pStyle w:val="Normal"/>
        <w:bidi w:val="0"/>
        <w:spacing w:lineRule="auto" w:line="240"/>
        <w:rPr/>
      </w:pPr>
      <w:r>
        <w:rPr>
          <w:lang w:val="bg-BG"/>
        </w:rPr>
        <w:t>The choice of eye-tracking glasses, rather than a stationary remote tracking system, is due to their ability to register both gaze movement and head position. This makes them more suitable for application in assembly line conditions, where the orientation of the worker's head and body changes dynamically, and the use of multiple external sensors around the workspace would significantly increase the required resources and system complexity.</w:t>
      </w:r>
    </w:p>
    <w:p>
      <w:pPr>
        <w:pStyle w:val="ListParagraph"/>
        <w:widowControl/>
        <w:numPr>
          <w:ilvl w:val="1"/>
          <w:numId w:val="3"/>
        </w:numPr>
        <w:suppressAutoHyphens w:val="true"/>
        <w:overflowPunct w:val="false"/>
        <w:bidi w:val="0"/>
        <w:spacing w:lineRule="auto" w:line="276" w:before="0" w:after="0"/>
        <w:ind w:hanging="340" w:left="1077" w:right="0"/>
        <w:contextualSpacing/>
        <w:jc w:val="left"/>
        <w:outlineLvl w:val="0"/>
        <w:rPr>
          <w:i/>
          <w:i/>
          <w:iCs/>
        </w:rPr>
      </w:pPr>
      <w:bookmarkStart w:id="16" w:name="__RefHeading___Toc1200_4111958324"/>
      <w:bookmarkEnd w:id="16"/>
      <w:r>
        <w:rPr>
          <w:b/>
          <w:bCs/>
          <w:i/>
          <w:iCs/>
          <w:sz w:val="28"/>
          <w:szCs w:val="28"/>
          <w:lang w:val="en-US" w:eastAsia="en-US" w:bidi="ar-SA"/>
        </w:rPr>
        <w:t>NEON from</w:t>
      </w:r>
      <w:r>
        <w:rPr>
          <w:b/>
          <w:bCs/>
          <w:i/>
          <w:iCs/>
          <w:sz w:val="28"/>
          <w:szCs w:val="28"/>
          <w:lang w:val="bg-BG" w:eastAsia="en-US" w:bidi="ar-SA"/>
        </w:rPr>
        <w:t xml:space="preserve"> </w:t>
      </w:r>
      <w:r>
        <w:rPr>
          <w:b/>
          <w:bCs/>
          <w:i/>
          <w:iCs/>
          <w:sz w:val="28"/>
          <w:szCs w:val="28"/>
          <w:lang w:val="en-US" w:eastAsia="en-US" w:bidi="ar-SA"/>
        </w:rPr>
        <w:t>Pupil Labs</w:t>
      </w:r>
    </w:p>
    <w:p>
      <w:pPr>
        <w:pStyle w:val="Normal"/>
        <w:widowControl/>
        <w:suppressAutoHyphens w:val="true"/>
        <w:overflowPunct w:val="true"/>
        <w:bidi w:val="0"/>
        <w:spacing w:lineRule="auto" w:line="240" w:before="0" w:after="120"/>
        <w:ind w:firstLine="567" w:left="0" w:right="0"/>
        <w:jc w:val="left"/>
        <w:rPr/>
      </w:pPr>
      <w:r>
        <w:rPr>
          <w:lang w:val="en-US" w:eastAsia="en-US" w:bidi="ar-SA"/>
        </w:rPr>
        <w:t>Pupil Labs was founded in Berlin, Germany in 2014 and is engaged in the development of software and hardware for eye tracking. Pupil Labs' latest product is the NEON eye tracking glasses. [</w:t>
      </w:r>
      <w:r>
        <w:rPr>
          <w:lang w:val="en-US" w:eastAsia="en-US" w:bidi="ar-SA"/>
        </w:rPr>
        <w:t>15</w:t>
      </w:r>
      <w:r>
        <w:rPr>
          <w:lang w:val="en-US" w:eastAsia="en-US" w:bidi="ar-SA"/>
        </w:rPr>
        <w:t>]</w:t>
      </w:r>
    </w:p>
    <w:p>
      <w:pPr>
        <w:pStyle w:val="Normal"/>
        <w:widowControl/>
        <w:suppressAutoHyphens w:val="true"/>
        <w:overflowPunct w:val="true"/>
        <w:bidi w:val="0"/>
        <w:spacing w:lineRule="auto" w:line="240" w:before="0" w:after="120"/>
        <w:ind w:firstLine="567" w:left="0" w:right="0"/>
        <w:jc w:val="left"/>
        <w:rPr/>
      </w:pPr>
      <w:r>
        <w:rPr>
          <w:lang w:val="en-US" w:eastAsia="en-US" w:bidi="ar-SA"/>
        </w:rPr>
        <w:t>NEON is a frame of glasses with a built-in module between the two lenses.</w:t>
      </w:r>
    </w:p>
    <w:p>
      <w:pPr>
        <w:pStyle w:val="Normal"/>
        <w:widowControl/>
        <w:suppressAutoHyphens w:val="true"/>
        <w:overflowPunct w:val="true"/>
        <w:bidi w:val="0"/>
        <w:spacing w:lineRule="auto" w:line="240" w:before="0" w:after="120"/>
        <w:ind w:firstLine="567" w:left="0" w:right="0"/>
        <w:jc w:val="left"/>
        <w:rPr/>
      </w:pPr>
      <w:r>
        <w:rPr>
          <w:lang w:val="en-US" w:eastAsia="en-US" w:bidi="ar-SA"/>
        </w:rPr>
        <w:t>The glasses have a camera that looks forward and records what the person wearing them sees. The resolution of this camera is 1600px by 1200px and operates at a frequency of 30Hz. The horizontal viewing angle is 103°, the vertical 77°, and the horizontal 128°. [</w:t>
      </w:r>
      <w:r>
        <w:rPr>
          <w:lang w:val="en-US" w:eastAsia="en-US" w:bidi="ar-SA"/>
        </w:rPr>
        <w:t>12</w:t>
      </w:r>
      <w:r>
        <w:rPr>
          <w:lang w:val="en-US" w:eastAsia="en-US" w:bidi="ar-SA"/>
        </w:rPr>
        <w:t>]</w:t>
      </w:r>
    </w:p>
    <w:p>
      <w:pPr>
        <w:pStyle w:val="Normal"/>
        <w:widowControl/>
        <w:suppressAutoHyphens w:val="true"/>
        <w:overflowPunct w:val="true"/>
        <w:bidi w:val="0"/>
        <w:spacing w:lineRule="auto" w:line="240" w:before="0" w:after="120"/>
        <w:ind w:firstLine="567" w:left="0" w:right="0"/>
        <w:jc w:val="left"/>
        <w:rPr/>
      </w:pPr>
      <w:r>
        <w:rPr>
          <w:lang w:val="en-US" w:eastAsia="en-US" w:bidi="ar-SA"/>
        </w:rPr>
        <w:t>The glasses have two infrared sensors, each of which tracks one eye. The resolution of one of them is 192px by 192px, and the operating frequency is 200Hz. [</w:t>
      </w:r>
      <w:r>
        <w:rPr>
          <w:lang w:val="en-US" w:eastAsia="en-US" w:bidi="ar-SA"/>
        </w:rPr>
        <w:t>12</w:t>
      </w:r>
      <w:r>
        <w:rPr>
          <w:lang w:val="en-US" w:eastAsia="en-US" w:bidi="ar-SA"/>
        </w:rPr>
        <w:t>]</w:t>
      </w:r>
    </w:p>
    <w:p>
      <w:pPr>
        <w:pStyle w:val="Normal"/>
        <w:widowControl/>
        <w:suppressAutoHyphens w:val="true"/>
        <w:overflowPunct w:val="true"/>
        <w:bidi w:val="0"/>
        <w:spacing w:lineRule="auto" w:line="240" w:before="0" w:after="120"/>
        <w:ind w:firstLine="567" w:left="0" w:right="0"/>
        <w:jc w:val="left"/>
        <w:rPr/>
      </w:pPr>
      <w:r>
        <w:rPr>
          <w:lang w:val="en-US" w:eastAsia="en-US" w:bidi="ar-SA"/>
        </w:rPr>
        <w:t>Another important feature is the inertial measurement module. It has an accelerometer, magnetometer and gyroscope. Thanks to it, head movements are recorded at a frequency of 110Hz. [</w:t>
      </w:r>
      <w:r>
        <w:rPr>
          <w:lang w:val="en-US" w:eastAsia="en-US" w:bidi="ar-SA"/>
        </w:rPr>
        <w:t>12</w:t>
      </w:r>
      <w:r>
        <w:rPr>
          <w:lang w:val="en-US" w:eastAsia="en-US" w:bidi="ar-SA"/>
        </w:rPr>
        <w:t>]</w:t>
      </w:r>
    </w:p>
    <w:p>
      <w:pPr>
        <w:pStyle w:val="Normal"/>
        <w:widowControl/>
        <w:suppressAutoHyphens w:val="true"/>
        <w:overflowPunct w:val="true"/>
        <w:bidi w:val="0"/>
        <w:spacing w:lineRule="auto" w:line="240" w:before="0" w:after="120"/>
        <w:ind w:firstLine="567" w:left="0" w:right="0"/>
        <w:jc w:val="left"/>
        <w:rPr/>
      </w:pPr>
      <w:r>
        <w:rPr>
          <w:lang w:val="en-US" w:eastAsia="en-US" w:bidi="ar-SA"/>
        </w:rPr>
        <w:t>Another thing that the glasses have is two stereo microphones, but they were not used during data collection. [</w:t>
      </w:r>
      <w:r>
        <w:rPr>
          <w:lang w:val="en-US" w:eastAsia="en-US" w:bidi="ar-SA"/>
        </w:rPr>
        <w:t>12</w:t>
      </w:r>
      <w:r>
        <w:rPr>
          <w:lang w:val="en-US" w:eastAsia="en-US" w:bidi="ar-SA"/>
        </w:rPr>
        <w:t>]</w:t>
      </w:r>
    </w:p>
    <w:p>
      <w:pPr>
        <w:pStyle w:val="Normal"/>
        <w:widowControl/>
        <w:suppressAutoHyphens w:val="true"/>
        <w:overflowPunct w:val="true"/>
        <w:bidi w:val="0"/>
        <w:spacing w:lineRule="auto" w:line="240" w:before="0" w:after="120"/>
        <w:ind w:firstLine="567" w:left="0" w:right="0"/>
        <w:jc w:val="left"/>
        <w:rPr/>
      </w:pPr>
      <w:r>
        <w:rPr>
          <w:lang w:val="en-US" w:eastAsia="en-US" w:bidi="ar-SA"/>
        </w:rPr>
        <w:t>NeoNet is the name of the machine learning model that is fed data from the infrared cameras. It is he who returns information about gaze, blinks, pupil diameter, orientation and position of the eyes and eyelid opening. [</w:t>
      </w:r>
      <w:r>
        <w:rPr>
          <w:lang w:val="en-US" w:eastAsia="en-US" w:bidi="ar-SA"/>
        </w:rPr>
        <w:t>13</w:t>
      </w:r>
      <w:r>
        <w:rPr>
          <w:lang w:val="en-US" w:eastAsia="en-US" w:bidi="ar-SA"/>
        </w:rPr>
        <w:t>]</w:t>
      </w:r>
    </w:p>
    <w:p>
      <w:pPr>
        <w:pStyle w:val="Normal"/>
        <w:widowControl/>
        <w:suppressAutoHyphens w:val="true"/>
        <w:overflowPunct w:val="true"/>
        <w:bidi w:val="0"/>
        <w:spacing w:lineRule="auto" w:line="240" w:before="0" w:after="120"/>
        <w:ind w:firstLine="567" w:left="0" w:right="0"/>
        <w:jc w:val="left"/>
        <w:rPr/>
      </w:pPr>
      <w:r>
        <w:rPr>
          <w:lang w:val="en-US" w:eastAsia="en-US" w:bidi="ar-SA"/>
        </w:rPr>
        <w:t>The glasses have a USB-C 2.0 port for charging and transmitting data in real time to the mobile application – Neon Companion [</w:t>
      </w:r>
      <w:r>
        <w:rPr>
          <w:lang w:val="en-US" w:eastAsia="en-US" w:bidi="ar-SA"/>
        </w:rPr>
        <w:t>12</w:t>
      </w:r>
      <w:r>
        <w:rPr>
          <w:lang w:val="en-US" w:eastAsia="en-US" w:bidi="ar-SA"/>
        </w:rPr>
        <w:t>]</w:t>
      </w:r>
    </w:p>
    <w:p>
      <w:pPr>
        <w:pStyle w:val="Normal"/>
        <w:widowControl/>
        <w:suppressAutoHyphens w:val="true"/>
        <w:overflowPunct w:val="true"/>
        <w:bidi w:val="0"/>
        <w:spacing w:lineRule="auto" w:line="240" w:before="0" w:after="120"/>
        <w:ind w:firstLine="567" w:left="0" w:right="0"/>
        <w:jc w:val="left"/>
        <w:rPr/>
      </w:pPr>
      <w:r>
        <w:rPr>
          <w:lang w:val="en-US" w:eastAsia="en-US" w:bidi="ar-SA"/>
        </w:rPr>
        <w:t>Neon Companion is a mobile application that allows you to watch a recording while it is being recorded. In addition, you can also see the position of the eyes, as well as the recordings from the cameras that capture them. After the recording is finished, the application allows it to be uploaded to Pupil Cloud. [</w:t>
      </w:r>
      <w:r>
        <w:rPr>
          <w:lang w:val="en-US" w:eastAsia="en-US" w:bidi="ar-SA"/>
        </w:rPr>
        <w:t>14</w:t>
      </w:r>
      <w:r>
        <w:rPr>
          <w:lang w:val="en-US" w:eastAsia="en-US" w:bidi="ar-SA"/>
        </w:rPr>
        <w:t>]</w:t>
      </w:r>
    </w:p>
    <w:p>
      <w:pPr>
        <w:pStyle w:val="Normal"/>
        <w:widowControl/>
        <w:suppressAutoHyphens w:val="true"/>
        <w:overflowPunct w:val="true"/>
        <w:bidi w:val="0"/>
        <w:spacing w:lineRule="auto" w:line="240" w:before="0" w:after="120"/>
        <w:ind w:firstLine="567" w:left="0" w:right="0"/>
        <w:jc w:val="left"/>
        <w:rPr/>
      </w:pPr>
      <w:r>
        <w:rPr>
          <w:lang w:val="en-US" w:eastAsia="en-US" w:bidi="ar-SA"/>
        </w:rPr>
        <w:t>Pupil Cloud allows for the storage of recordings in one place, as well as their further processing and visualization. [</w:t>
      </w:r>
      <w:r>
        <w:rPr>
          <w:lang w:val="en-US" w:eastAsia="en-US" w:bidi="ar-SA"/>
        </w:rPr>
        <w:t>14</w:t>
      </w:r>
      <w:r>
        <w:rPr>
          <w:lang w:val="en-US" w:eastAsia="en-US" w:bidi="ar-SA"/>
        </w:rPr>
        <w:t>]</w:t>
      </w:r>
      <w:r>
        <w:br w:type="page"/>
      </w:r>
    </w:p>
    <w:p>
      <w:pPr>
        <w:pStyle w:val="ListParagraph"/>
        <w:numPr>
          <w:ilvl w:val="0"/>
          <w:numId w:val="3"/>
        </w:numPr>
        <w:overflowPunct w:val="false"/>
        <w:spacing w:lineRule="auto" w:line="276" w:before="0" w:after="0"/>
        <w:ind w:hanging="357" w:left="357"/>
        <w:contextualSpacing/>
        <w:outlineLvl w:val="0"/>
        <w:rPr>
          <w:i/>
          <w:i/>
          <w:iCs/>
        </w:rPr>
      </w:pPr>
      <w:bookmarkStart w:id="17" w:name="__RefHeading___Toc769_4111958324"/>
      <w:bookmarkEnd w:id="17"/>
      <w:r>
        <w:rPr>
          <w:b/>
          <w:bCs/>
          <w:i/>
          <w:iCs/>
          <w:sz w:val="28"/>
          <w:szCs w:val="28"/>
          <w:lang w:val="bg-BG" w:eastAsia="en-US" w:bidi="ar-SA"/>
        </w:rPr>
        <w:t>Data classification software</w:t>
      </w:r>
    </w:p>
    <w:p>
      <w:pPr>
        <w:pStyle w:val="Normal"/>
        <w:bidi w:val="0"/>
        <w:spacing w:lineRule="auto" w:line="240"/>
        <w:rPr/>
      </w:pPr>
      <w:r>
        <w:rPr>
          <w:lang w:val="bg-BG" w:eastAsia="en-US" w:bidi="ar-SA"/>
        </w:rPr>
        <w:t>After collecting the data, it needs to be categorized. Part of the data is expected to be categorized by hand, and after collecting a sufficiently large number of categorized data, a machine learning model is to be created that, with sufficient accuracy, manages to categorize the data from a single record, and the user only has to correct the errors. For this purpose, an application is needed that allows not only the easy addition of events, but also their editing.</w:t>
      </w:r>
    </w:p>
    <w:p>
      <w:pPr>
        <w:pStyle w:val="Normal"/>
        <w:bidi w:val="0"/>
        <w:spacing w:lineRule="auto" w:line="240"/>
        <w:rPr/>
      </w:pPr>
      <w:r>
        <w:rPr>
          <w:lang w:val="bg-BG" w:eastAsia="en-US" w:bidi="ar-SA"/>
        </w:rPr>
        <w:t>When searching for existing solutions, no one was found that would allow easy modification of the data in the required format. Most of the existing solutions offer only paid versions, many of which are cloud-based services. In order to reduce the risk associated with uploading sensitive information (such as the voice and eye data of the experiment participants) to external cloud storages, as well as in order to reduce costs, a decision was made to develop a specialized application for data classification.</w:t>
      </w:r>
    </w:p>
    <w:p>
      <w:pPr>
        <w:pStyle w:val="Normal"/>
        <w:bidi w:val="0"/>
        <w:spacing w:lineRule="auto" w:line="240"/>
        <w:rPr/>
      </w:pPr>
      <w:r>
        <w:rPr>
          <w:lang w:val="bg-BG" w:eastAsia="en-US" w:bidi="ar-SA"/>
        </w:rPr>
        <w:t>The developed application is entirely for personal use and is not expected to be used outside the scope of the current thesis. It will not be maintained or updated. For this reason, the application will not be reviewed in the depth in which a similar application for public use would be.</w:t>
      </w:r>
    </w:p>
    <w:p>
      <w:pPr>
        <w:pStyle w:val="ListParagraph"/>
        <w:widowControl/>
        <w:numPr>
          <w:ilvl w:val="1"/>
          <w:numId w:val="3"/>
        </w:numPr>
        <w:suppressAutoHyphens w:val="true"/>
        <w:overflowPunct w:val="false"/>
        <w:bidi w:val="0"/>
        <w:spacing w:lineRule="auto" w:line="276" w:before="0" w:after="0"/>
        <w:ind w:hanging="340" w:left="1077" w:right="0"/>
        <w:contextualSpacing/>
        <w:jc w:val="left"/>
        <w:outlineLvl w:val="0"/>
        <w:rPr>
          <w:i/>
          <w:i/>
          <w:iCs/>
        </w:rPr>
      </w:pPr>
      <w:bookmarkStart w:id="18" w:name="__RefHeading___Toc2735_4158184810"/>
      <w:bookmarkEnd w:id="18"/>
      <w:r>
        <w:rPr>
          <w:b/>
          <w:bCs/>
          <w:i/>
          <w:iCs/>
          <w:sz w:val="28"/>
          <w:szCs w:val="28"/>
          <w:lang w:val="bg-BG" w:eastAsia="en-US" w:bidi="ar-SA"/>
        </w:rPr>
        <w:t>Requirements, architecture and data organization</w:t>
      </w:r>
    </w:p>
    <w:p>
      <w:pPr>
        <w:pStyle w:val="Normal"/>
        <w:spacing w:lineRule="auto" w:line="240"/>
        <w:rPr/>
      </w:pPr>
      <w:r>
        <w:rPr>
          <w:lang w:val="bg-BG"/>
        </w:rPr>
        <w:t>Since the purpose of the application being developed is clear and precise, and it is not the main goal of this project, the functional requirements are few and short.</w:t>
      </w:r>
    </w:p>
    <w:p>
      <w:pPr>
        <w:pStyle w:val="Normal"/>
        <w:rPr/>
      </w:pPr>
      <w:r>
        <w:drawing>
          <wp:anchor behindDoc="0" distT="0" distB="0" distL="0" distR="0" simplePos="0" locked="0" layoutInCell="0" allowOverlap="1" relativeHeight="4">
            <wp:simplePos x="0" y="0"/>
            <wp:positionH relativeFrom="column">
              <wp:align>center</wp:align>
            </wp:positionH>
            <wp:positionV relativeFrom="paragraph">
              <wp:posOffset>86360</wp:posOffset>
            </wp:positionV>
            <wp:extent cx="5939790" cy="2484755"/>
            <wp:effectExtent l="0" t="0" r="0" b="0"/>
            <wp:wrapTopAndBottom/>
            <wp:docPr id="1"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 descr=""/>
                    <pic:cNvPicPr>
                      <a:picLocks noChangeAspect="1" noChangeArrowheads="1"/>
                    </pic:cNvPicPr>
                  </pic:nvPicPr>
                  <pic:blipFill>
                    <a:blip r:embed="rId2"/>
                    <a:stretch>
                      <a:fillRect/>
                    </a:stretch>
                  </pic:blipFill>
                  <pic:spPr bwMode="auto">
                    <a:xfrm>
                      <a:off x="0" y="0"/>
                      <a:ext cx="5939790" cy="2484755"/>
                    </a:xfrm>
                    <a:prstGeom prst="rect">
                      <a:avLst/>
                    </a:prstGeom>
                    <a:noFill/>
                  </pic:spPr>
                </pic:pic>
              </a:graphicData>
            </a:graphic>
          </wp:anchor>
        </w:drawing>
      </w:r>
      <w:r>
        <w:rPr/>
        <w:tab/>
      </w:r>
    </w:p>
    <w:p>
      <w:pPr>
        <w:pStyle w:val="Figure"/>
        <w:ind w:hanging="0" w:left="0"/>
        <w:jc w:val="center"/>
        <w:rPr>
          <w:lang w:val="bg-BG"/>
        </w:rPr>
      </w:pPr>
      <w:r>
        <w:rPr>
          <w:lang w:val="bg-BG"/>
        </w:rPr>
        <w:t>Фигура 1.1. Функционални изисквания</w:t>
      </w:r>
    </w:p>
    <w:p>
      <w:pPr>
        <w:pStyle w:val="Normal"/>
        <w:rPr/>
      </w:pPr>
      <w:r>
        <w:rPr/>
      </w:r>
    </w:p>
    <w:p>
      <w:pPr>
        <w:pStyle w:val="Normal"/>
        <w:ind w:hanging="0" w:left="0"/>
        <w:rPr/>
      </w:pPr>
      <w:r>
        <w:rPr/>
        <w:drawing>
          <wp:anchor behindDoc="0" distT="0" distB="0" distL="0" distR="0" simplePos="0" locked="0" layoutInCell="0" allowOverlap="1" relativeHeight="5">
            <wp:simplePos x="0" y="0"/>
            <wp:positionH relativeFrom="column">
              <wp:posOffset>0</wp:posOffset>
            </wp:positionH>
            <wp:positionV relativeFrom="paragraph">
              <wp:posOffset>-91440</wp:posOffset>
            </wp:positionV>
            <wp:extent cx="5939790" cy="2454275"/>
            <wp:effectExtent l="0" t="0" r="0" b="0"/>
            <wp:wrapTopAndBottom/>
            <wp:docPr id="2"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 descr=""/>
                    <pic:cNvPicPr>
                      <a:picLocks noChangeAspect="1" noChangeArrowheads="1"/>
                    </pic:cNvPicPr>
                  </pic:nvPicPr>
                  <pic:blipFill>
                    <a:blip r:embed="rId3"/>
                    <a:stretch>
                      <a:fillRect/>
                    </a:stretch>
                  </pic:blipFill>
                  <pic:spPr bwMode="auto">
                    <a:xfrm>
                      <a:off x="0" y="0"/>
                      <a:ext cx="5939790" cy="2454275"/>
                    </a:xfrm>
                    <a:prstGeom prst="rect">
                      <a:avLst/>
                    </a:prstGeom>
                    <a:noFill/>
                  </pic:spPr>
                </pic:pic>
              </a:graphicData>
            </a:graphic>
          </wp:anchor>
        </w:drawing>
      </w:r>
    </w:p>
    <w:p>
      <w:pPr>
        <w:pStyle w:val="Figure"/>
        <w:ind w:hanging="0" w:left="0"/>
        <w:jc w:val="center"/>
        <w:rPr>
          <w:lang w:val="bg-BG"/>
        </w:rPr>
      </w:pPr>
      <w:r>
        <w:rPr>
          <w:lang w:val="bg-BG"/>
        </w:rPr>
        <w:t>Фигура 1.2. Функционални изисквания</w:t>
      </w:r>
    </w:p>
    <w:p>
      <w:pPr>
        <w:pStyle w:val="Figure"/>
        <w:ind w:hanging="0" w:left="0"/>
        <w:jc w:val="center"/>
        <w:rPr>
          <w:lang w:val="bg-BG"/>
        </w:rPr>
      </w:pPr>
      <w:r>
        <w:rPr>
          <w:lang w:val="bg-BG"/>
        </w:rPr>
      </w:r>
    </w:p>
    <w:p>
      <w:pPr>
        <w:pStyle w:val="Figure"/>
        <w:jc w:val="center"/>
        <w:rPr>
          <w:lang w:val="bg-BG"/>
        </w:rPr>
      </w:pPr>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939790" cy="2470785"/>
            <wp:effectExtent l="0" t="0" r="0" b="0"/>
            <wp:wrapSquare wrapText="largest"/>
            <wp:docPr id="3"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6" descr=""/>
                    <pic:cNvPicPr>
                      <a:picLocks noChangeAspect="1" noChangeArrowheads="1"/>
                    </pic:cNvPicPr>
                  </pic:nvPicPr>
                  <pic:blipFill>
                    <a:blip r:embed="rId4"/>
                    <a:stretch>
                      <a:fillRect/>
                    </a:stretch>
                  </pic:blipFill>
                  <pic:spPr bwMode="auto">
                    <a:xfrm>
                      <a:off x="0" y="0"/>
                      <a:ext cx="5939790" cy="2470785"/>
                    </a:xfrm>
                    <a:prstGeom prst="rect">
                      <a:avLst/>
                    </a:prstGeom>
                    <a:noFill/>
                  </pic:spPr>
                </pic:pic>
              </a:graphicData>
            </a:graphic>
          </wp:anchor>
        </w:drawing>
      </w:r>
      <w:r>
        <w:rPr>
          <w:lang w:val="bg-BG"/>
        </w:rPr>
        <w:br/>
        <w:t>Фигура 1.3. Функционални изисквания</w:t>
      </w:r>
    </w:p>
    <w:p>
      <w:pPr>
        <w:pStyle w:val="Figure"/>
        <w:jc w:val="center"/>
        <w:rPr>
          <w:lang w:val="bg-BG"/>
        </w:rPr>
      </w:pPr>
      <w:r>
        <w:rPr>
          <w:lang w:val="bg-BG"/>
        </w:rPr>
      </w:r>
    </w:p>
    <w:p>
      <w:pPr>
        <w:pStyle w:val="Figure"/>
        <w:jc w:val="center"/>
        <w:rPr>
          <w:lang w:val="bg-BG"/>
        </w:rPr>
      </w:pPr>
      <w:r>
        <w:rPr>
          <w:lang w:val="bg-BG"/>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939790" cy="2483485"/>
            <wp:effectExtent l="0" t="0" r="0" b="0"/>
            <wp:wrapSquare wrapText="largest"/>
            <wp:docPr id="4"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7" descr=""/>
                    <pic:cNvPicPr>
                      <a:picLocks noChangeAspect="1" noChangeArrowheads="1"/>
                    </pic:cNvPicPr>
                  </pic:nvPicPr>
                  <pic:blipFill>
                    <a:blip r:embed="rId5"/>
                    <a:stretch>
                      <a:fillRect/>
                    </a:stretch>
                  </pic:blipFill>
                  <pic:spPr bwMode="auto">
                    <a:xfrm>
                      <a:off x="0" y="0"/>
                      <a:ext cx="5939790" cy="2483485"/>
                    </a:xfrm>
                    <a:prstGeom prst="rect">
                      <a:avLst/>
                    </a:prstGeom>
                    <a:noFill/>
                  </pic:spPr>
                </pic:pic>
              </a:graphicData>
            </a:graphic>
          </wp:anchor>
        </w:drawing>
      </w:r>
    </w:p>
    <w:p>
      <w:pPr>
        <w:pStyle w:val="Figure"/>
        <w:ind w:hanging="0" w:left="0"/>
        <w:jc w:val="center"/>
        <w:rPr>
          <w:lang w:val="bg-BG"/>
        </w:rPr>
      </w:pPr>
      <w:r>
        <w:rPr>
          <w:lang w:val="bg-BG"/>
        </w:rPr>
        <w:t>Фигура 1.4. Функционални изисквания</w:t>
      </w:r>
    </w:p>
    <w:p>
      <w:pPr>
        <w:pStyle w:val="Normal"/>
        <w:rPr/>
      </w:pPr>
      <w:r>
        <w:rPr/>
      </w:r>
    </w:p>
    <w:p>
      <w:pPr>
        <w:pStyle w:val="ListParagraph"/>
        <w:widowControl/>
        <w:numPr>
          <w:ilvl w:val="1"/>
          <w:numId w:val="3"/>
        </w:numPr>
        <w:suppressAutoHyphens w:val="true"/>
        <w:overflowPunct w:val="false"/>
        <w:bidi w:val="0"/>
        <w:spacing w:lineRule="auto" w:line="276" w:before="0" w:after="0"/>
        <w:ind w:hanging="340" w:left="1077" w:right="0"/>
        <w:contextualSpacing/>
        <w:jc w:val="left"/>
        <w:outlineLvl w:val="0"/>
        <w:rPr>
          <w:i/>
          <w:i/>
          <w:iCs/>
        </w:rPr>
      </w:pPr>
      <w:bookmarkStart w:id="19" w:name="__RefHeading___Toc2737_4158184810"/>
      <w:bookmarkEnd w:id="19"/>
      <w:r>
        <w:rPr>
          <w:b/>
          <w:bCs/>
          <w:i/>
          <w:iCs/>
          <w:sz w:val="28"/>
          <w:szCs w:val="28"/>
          <w:lang w:val="bg-BG" w:eastAsia="en-US" w:bidi="ar-SA"/>
        </w:rPr>
        <w:t>Choosing a programming language and environment</w:t>
      </w:r>
    </w:p>
    <w:p>
      <w:pPr>
        <w:pStyle w:val="Normal"/>
        <w:spacing w:lineRule="auto" w:line="240"/>
        <w:rPr/>
      </w:pPr>
      <w:r>
        <w:rPr>
          <w:lang w:val="bg-BG"/>
        </w:rPr>
        <w:t>The Python programming language was chosen because of the availability of numerous graphical user interface libraries that allow rapid prototyping and development.</w:t>
      </w:r>
    </w:p>
    <w:p>
      <w:pPr>
        <w:pStyle w:val="Normal"/>
        <w:spacing w:lineRule="auto" w:line="240"/>
        <w:rPr/>
      </w:pPr>
      <w:r>
        <w:rPr>
          <w:lang w:val="bg-BG"/>
        </w:rPr>
        <w:t>The Visual Studio Code text editor was chosen as the programming environment. This is because the support of multiple modules allows for enormous flexibility in the size and functionality of Visual Studio Code, and this in turn guarantees the availability of a given functionality of the text editor at the moment it is needed.</w:t>
      </w:r>
    </w:p>
    <w:p>
      <w:pPr>
        <w:pStyle w:val="ListParagraph"/>
        <w:widowControl/>
        <w:numPr>
          <w:ilvl w:val="1"/>
          <w:numId w:val="3"/>
        </w:numPr>
        <w:suppressAutoHyphens w:val="true"/>
        <w:overflowPunct w:val="false"/>
        <w:bidi w:val="0"/>
        <w:spacing w:lineRule="auto" w:line="276" w:before="0" w:after="0"/>
        <w:ind w:hanging="340" w:left="1077" w:right="0"/>
        <w:contextualSpacing/>
        <w:jc w:val="left"/>
        <w:outlineLvl w:val="0"/>
        <w:rPr>
          <w:i/>
          <w:i/>
          <w:iCs/>
        </w:rPr>
      </w:pPr>
      <w:bookmarkStart w:id="20" w:name="__RefHeading___Toc2739_4158184810"/>
      <w:bookmarkEnd w:id="20"/>
      <w:r>
        <w:rPr>
          <w:b/>
          <w:bCs/>
          <w:i/>
          <w:iCs/>
          <w:sz w:val="28"/>
          <w:szCs w:val="28"/>
          <w:lang w:val="bg-BG" w:eastAsia="en-US" w:bidi="ar-SA"/>
        </w:rPr>
        <w:t>Implementation of the software system</w:t>
      </w:r>
    </w:p>
    <w:p>
      <w:pPr>
        <w:pStyle w:val="ListParagraph"/>
        <w:widowControl/>
        <w:numPr>
          <w:ilvl w:val="2"/>
          <w:numId w:val="3"/>
        </w:numPr>
        <w:suppressAutoHyphens w:val="true"/>
        <w:overflowPunct w:val="false"/>
        <w:bidi w:val="0"/>
        <w:spacing w:lineRule="auto" w:line="276" w:before="0" w:after="0"/>
        <w:ind w:hanging="340" w:left="1531" w:right="0"/>
        <w:contextualSpacing/>
        <w:jc w:val="left"/>
        <w:outlineLvl w:val="0"/>
        <w:rPr>
          <w:i/>
          <w:i/>
          <w:iCs/>
        </w:rPr>
      </w:pPr>
      <w:bookmarkStart w:id="21" w:name="__RefHeading___Toc2741_4158184810"/>
      <w:bookmarkEnd w:id="21"/>
      <w:r>
        <w:rPr>
          <w:b/>
          <w:bCs/>
          <w:i/>
          <w:iCs/>
          <w:sz w:val="28"/>
          <w:szCs w:val="28"/>
          <w:lang w:val="bg-BG" w:eastAsia="en-US" w:bidi="ar-SA"/>
        </w:rPr>
        <w:t>Description of the program modules</w:t>
      </w:r>
    </w:p>
    <w:p>
      <w:pPr>
        <w:pStyle w:val="Normal"/>
        <w:bidi w:val="0"/>
        <w:spacing w:lineRule="auto" w:line="240"/>
        <w:ind w:hanging="0" w:left="0"/>
        <w:rPr/>
      </w:pPr>
      <w:r>
        <w:rPr>
          <w:b/>
          <w:bCs/>
          <w:lang w:val="en-US" w:eastAsia="en-US" w:bidi="ar-SA"/>
        </w:rPr>
        <w:t>Module</w:t>
      </w:r>
      <w:r>
        <w:rPr>
          <w:b/>
          <w:bCs/>
          <w:lang w:val="bg-BG" w:eastAsia="en-US" w:bidi="ar-SA"/>
        </w:rPr>
        <w:t>:</w:t>
      </w:r>
      <w:r>
        <w:rPr>
          <w:lang w:val="bg-BG" w:eastAsia="en-US" w:bidi="ar-SA"/>
        </w:rPr>
        <w:t xml:space="preserve"> Main coordinating module (LabelingApp)</w:t>
      </w:r>
    </w:p>
    <w:p>
      <w:pPr>
        <w:pStyle w:val="Normal"/>
        <w:bidi w:val="0"/>
        <w:spacing w:lineRule="auto" w:line="240"/>
        <w:ind w:hanging="0" w:left="0"/>
        <w:rPr/>
      </w:pPr>
      <w:r>
        <w:rPr>
          <w:b/>
          <w:bCs/>
          <w:lang w:val="en-US" w:eastAsia="en-US" w:bidi="ar-SA"/>
        </w:rPr>
        <w:t>Purpose</w:t>
      </w:r>
      <w:r>
        <w:rPr>
          <w:b/>
          <w:bCs/>
          <w:lang w:val="bg-BG" w:eastAsia="en-US" w:bidi="ar-SA"/>
        </w:rPr>
        <w:t xml:space="preserve">: </w:t>
      </w:r>
      <w:r>
        <w:rPr>
          <w:lang w:val="bg-BG" w:eastAsia="en-US" w:bidi="ar-SA"/>
        </w:rPr>
        <w:t>It manages the application lifecycle. It initializes all the main components, establishes connections between them using Qt's signal-slot mechanism, and coordinates data exchange between the user interface, video player, timeline, and event handler.</w:t>
      </w:r>
    </w:p>
    <w:p>
      <w:pPr>
        <w:pStyle w:val="Normal"/>
        <w:bidi w:val="0"/>
        <w:spacing w:lineRule="auto" w:line="240"/>
        <w:ind w:hanging="0" w:left="0"/>
        <w:rPr/>
      </w:pPr>
      <w:r>
        <w:rPr>
          <w:b/>
          <w:bCs/>
          <w:lang w:val="en-US" w:eastAsia="en-US" w:bidi="ar-SA"/>
        </w:rPr>
        <w:t>Dependencies</w:t>
      </w:r>
      <w:r>
        <w:rPr>
          <w:b/>
          <w:bCs/>
          <w:lang w:val="bg-BG" w:eastAsia="en-US" w:bidi="ar-SA"/>
        </w:rPr>
        <w:t>:</w:t>
      </w:r>
    </w:p>
    <w:p>
      <w:pPr>
        <w:pStyle w:val="Normal"/>
        <w:numPr>
          <w:ilvl w:val="0"/>
          <w:numId w:val="5"/>
        </w:numPr>
        <w:bidi w:val="0"/>
        <w:spacing w:lineRule="auto" w:line="240"/>
        <w:rPr/>
      </w:pPr>
      <w:r>
        <w:rPr>
          <w:lang w:val="bg-BG" w:eastAsia="en-US" w:bidi="ar-SA"/>
        </w:rPr>
        <w:t xml:space="preserve">User </w:t>
      </w:r>
      <w:r>
        <w:rPr>
          <w:lang w:val="en-US" w:eastAsia="en-US" w:bidi="ar-SA"/>
        </w:rPr>
        <w:t>i</w:t>
      </w:r>
      <w:r>
        <w:rPr>
          <w:lang w:val="bg-BG" w:eastAsia="en-US" w:bidi="ar-SA"/>
        </w:rPr>
        <w:t xml:space="preserve">nterface </w:t>
      </w:r>
      <w:r>
        <w:rPr>
          <w:lang w:val="en-US" w:eastAsia="en-US" w:bidi="ar-SA"/>
        </w:rPr>
        <w:t>m</w:t>
      </w:r>
      <w:r>
        <w:rPr>
          <w:lang w:val="bg-BG" w:eastAsia="en-US" w:bidi="ar-SA"/>
        </w:rPr>
        <w:t xml:space="preserve">anagement </w:t>
      </w:r>
      <w:r>
        <w:rPr>
          <w:lang w:val="en-US" w:eastAsia="en-US" w:bidi="ar-SA"/>
        </w:rPr>
        <w:t>m</w:t>
      </w:r>
      <w:r>
        <w:rPr>
          <w:lang w:val="bg-BG" w:eastAsia="en-US" w:bidi="ar-SA"/>
        </w:rPr>
        <w:t>odule;</w:t>
      </w:r>
    </w:p>
    <w:p>
      <w:pPr>
        <w:pStyle w:val="Normal"/>
        <w:numPr>
          <w:ilvl w:val="0"/>
          <w:numId w:val="5"/>
        </w:numPr>
        <w:bidi w:val="0"/>
        <w:spacing w:lineRule="auto" w:line="240"/>
        <w:rPr/>
      </w:pPr>
      <w:r>
        <w:rPr>
          <w:lang w:val="bg-BG" w:eastAsia="en-US" w:bidi="ar-SA"/>
        </w:rPr>
        <w:t>Video playback module;</w:t>
      </w:r>
    </w:p>
    <w:p>
      <w:pPr>
        <w:pStyle w:val="Normal"/>
        <w:numPr>
          <w:ilvl w:val="0"/>
          <w:numId w:val="5"/>
        </w:numPr>
        <w:bidi w:val="0"/>
        <w:spacing w:lineRule="auto" w:line="240"/>
        <w:rPr/>
      </w:pPr>
      <w:r>
        <w:rPr>
          <w:lang w:val="bg-BG" w:eastAsia="en-US" w:bidi="ar-SA"/>
        </w:rPr>
        <w:t>Event management module;</w:t>
      </w:r>
    </w:p>
    <w:p>
      <w:pPr>
        <w:pStyle w:val="Normal"/>
        <w:numPr>
          <w:ilvl w:val="0"/>
          <w:numId w:val="5"/>
        </w:numPr>
        <w:bidi w:val="0"/>
        <w:spacing w:lineRule="auto" w:line="240"/>
        <w:rPr/>
      </w:pPr>
      <w:r>
        <w:rPr>
          <w:lang w:val="bg-BG" w:eastAsia="en-US" w:bidi="ar-SA"/>
        </w:rPr>
        <w:t>Timeline module;</w:t>
      </w:r>
    </w:p>
    <w:p>
      <w:pPr>
        <w:pStyle w:val="Normal"/>
        <w:numPr>
          <w:ilvl w:val="0"/>
          <w:numId w:val="5"/>
        </w:numPr>
        <w:bidi w:val="0"/>
        <w:spacing w:lineRule="auto" w:line="240"/>
        <w:rPr/>
      </w:pPr>
      <w:r>
        <w:rPr>
          <w:lang w:val="bg-BG" w:eastAsia="en-US" w:bidi="ar-SA"/>
        </w:rPr>
        <w:t>Action history module;</w:t>
      </w:r>
    </w:p>
    <w:p>
      <w:pPr>
        <w:pStyle w:val="Normal"/>
        <w:numPr>
          <w:ilvl w:val="0"/>
          <w:numId w:val="5"/>
        </w:numPr>
        <w:bidi w:val="0"/>
        <w:spacing w:lineRule="auto" w:line="240"/>
        <w:rPr/>
      </w:pPr>
      <w:r>
        <w:rPr>
          <w:lang w:val="bg-BG" w:eastAsia="en-US" w:bidi="ar-SA"/>
        </w:rPr>
        <w:t>Data reading and writing module;</w:t>
      </w:r>
    </w:p>
    <w:p>
      <w:pPr>
        <w:pStyle w:val="Normal"/>
        <w:numPr>
          <w:ilvl w:val="0"/>
          <w:numId w:val="5"/>
        </w:numPr>
        <w:bidi w:val="0"/>
        <w:spacing w:lineRule="auto" w:line="240"/>
        <w:rPr/>
      </w:pPr>
      <w:r>
        <w:rPr>
          <w:lang w:val="bg-BG" w:eastAsia="en-US" w:bidi="ar-SA"/>
        </w:rPr>
        <w:t>A file containing constants;</w:t>
      </w:r>
    </w:p>
    <w:p>
      <w:pPr>
        <w:pStyle w:val="Normal"/>
        <w:numPr>
          <w:ilvl w:val="0"/>
          <w:numId w:val="5"/>
        </w:numPr>
        <w:bidi w:val="0"/>
        <w:spacing w:lineRule="auto" w:line="240"/>
        <w:rPr/>
      </w:pPr>
      <w:r>
        <w:rPr>
          <w:lang w:val="bg-BG" w:eastAsia="en-US" w:bidi="ar-SA"/>
        </w:rPr>
        <w:t>A file containing information about the current video;</w:t>
      </w:r>
    </w:p>
    <w:p>
      <w:pPr>
        <w:pStyle w:val="Normal"/>
        <w:numPr>
          <w:ilvl w:val="0"/>
          <w:numId w:val="5"/>
        </w:numPr>
        <w:bidi w:val="0"/>
        <w:spacing w:lineRule="auto" w:line="240"/>
        <w:rPr/>
      </w:pPr>
      <w:r>
        <w:rPr>
          <w:lang w:val="bg-BG" w:eastAsia="en-US" w:bidi="ar-SA"/>
        </w:rPr>
        <w:t>The PyQt6 library;</w:t>
      </w:r>
    </w:p>
    <w:p>
      <w:pPr>
        <w:pStyle w:val="Normal"/>
        <w:numPr>
          <w:ilvl w:val="0"/>
          <w:numId w:val="5"/>
        </w:numPr>
        <w:bidi w:val="0"/>
        <w:spacing w:lineRule="auto" w:line="240"/>
        <w:rPr/>
      </w:pPr>
      <w:r>
        <w:rPr>
          <w:lang w:val="bg-BG" w:eastAsia="en-US" w:bidi="ar-SA"/>
        </w:rPr>
        <w:t>The numpy library;</w:t>
      </w:r>
    </w:p>
    <w:p>
      <w:pPr>
        <w:pStyle w:val="Normal"/>
        <w:bidi w:val="0"/>
        <w:spacing w:lineRule="auto" w:line="240"/>
        <w:ind w:hanging="0" w:left="0"/>
        <w:rPr>
          <w:lang w:val="bg-BG" w:eastAsia="en-US" w:bidi="ar-SA"/>
        </w:rPr>
      </w:pPr>
      <w:r>
        <w:rPr>
          <w:lang w:val="bg-BG" w:eastAsia="en-US" w:bidi="ar-SA"/>
        </w:rPr>
      </w:r>
    </w:p>
    <w:p>
      <w:pPr>
        <w:pStyle w:val="Normal"/>
        <w:bidi w:val="0"/>
        <w:spacing w:lineRule="auto" w:line="240"/>
        <w:ind w:hanging="0" w:left="0"/>
        <w:rPr/>
      </w:pPr>
      <w:r>
        <w:rPr>
          <w:b/>
          <w:bCs/>
          <w:lang w:val="en-US" w:eastAsia="en-US" w:bidi="ar-SA"/>
        </w:rPr>
        <w:t>Interface</w:t>
      </w:r>
      <w:r>
        <w:rPr>
          <w:b/>
          <w:bCs/>
          <w:lang w:val="bg-BG" w:eastAsia="en-US" w:bidi="ar-SA"/>
        </w:rPr>
        <w:t>:</w:t>
      </w:r>
    </w:p>
    <w:p>
      <w:pPr>
        <w:pStyle w:val="Normal"/>
        <w:bidi w:val="0"/>
        <w:spacing w:lineRule="auto" w:line="240"/>
        <w:ind w:hanging="0" w:left="0"/>
        <w:rPr/>
      </w:pPr>
      <w:r>
        <w:rPr>
          <w:lang w:val="en-US" w:eastAsia="en-US" w:bidi="ar-SA"/>
        </w:rPr>
        <w:t>Class</w:t>
      </w:r>
      <w:r>
        <w:rPr>
          <w:lang w:val="bg-BG" w:eastAsia="en-US" w:bidi="ar-SA"/>
        </w:rPr>
        <w:t xml:space="preserve"> LabelingApp </w:t>
      </w:r>
      <w:r>
        <w:rPr>
          <w:lang w:val="en-US" w:eastAsia="en-US" w:bidi="ar-SA"/>
        </w:rPr>
        <w:t>in file</w:t>
      </w:r>
      <w:r>
        <w:rPr>
          <w:lang w:val="bg-BG" w:eastAsia="en-US" w:bidi="ar-SA"/>
        </w:rPr>
        <w:t xml:space="preserve"> /</w:t>
      </w:r>
      <w:r>
        <w:rPr>
          <w:lang w:val="en-US" w:eastAsia="en-US" w:bidi="ar-SA"/>
        </w:rPr>
        <w:t>classes/</w:t>
      </w:r>
      <w:r>
        <w:rPr>
          <w:lang w:val="bg-BG" w:eastAsia="en-US" w:bidi="ar-SA"/>
        </w:rPr>
        <w:t>LabelingApp.py</w:t>
      </w:r>
    </w:p>
    <w:p>
      <w:pPr>
        <w:pStyle w:val="Normal"/>
        <w:bidi w:val="0"/>
        <w:spacing w:lineRule="auto" w:line="240"/>
        <w:ind w:hanging="0" w:left="0"/>
        <w:rPr>
          <w:lang w:val="bg-BG" w:eastAsia="en-US" w:bidi="ar-SA"/>
        </w:rPr>
      </w:pPr>
      <w:r>
        <w:rPr>
          <w:lang w:val="bg-BG" w:eastAsia="en-US" w:bidi="ar-SA"/>
        </w:rPr>
      </w:r>
    </w:p>
    <w:p>
      <w:pPr>
        <w:pStyle w:val="Normal"/>
        <w:bidi w:val="0"/>
        <w:spacing w:lineRule="auto" w:line="240"/>
        <w:ind w:hanging="0" w:left="0"/>
        <w:rPr/>
      </w:pPr>
      <w:r>
        <w:rPr>
          <w:b/>
          <w:bCs/>
          <w:lang w:val="bg-BG" w:eastAsia="en-US" w:bidi="ar-SA"/>
        </w:rPr>
        <w:t>__init__()</w:t>
      </w:r>
      <w:r>
        <w:rPr>
          <w:lang w:val="bg-BG" w:eastAsia="en-US" w:bidi="ar-SA"/>
        </w:rPr>
        <w:t xml:space="preserve"> – Initializes the application, loads the data, creates all the main components, and establishes the connections between them.</w:t>
      </w:r>
    </w:p>
    <w:p>
      <w:pPr>
        <w:pStyle w:val="Normal"/>
        <w:bidi w:val="0"/>
        <w:spacing w:lineRule="auto" w:line="240"/>
        <w:ind w:hanging="0" w:left="0"/>
        <w:rPr/>
      </w:pPr>
      <w:r>
        <w:rPr>
          <w:b/>
          <w:bCs/>
          <w:lang w:val="bg-BG" w:eastAsia="en-US" w:bidi="ar-SA"/>
        </w:rPr>
        <w:t>init_shortcuts()</w:t>
      </w:r>
      <w:r>
        <w:rPr>
          <w:lang w:val="bg-BG" w:eastAsia="en-US" w:bidi="ar-SA"/>
        </w:rPr>
        <w:t xml:space="preserve"> </w:t>
      </w:r>
      <w:r>
        <w:rPr>
          <w:b w:val="false"/>
          <w:bCs w:val="false"/>
          <w:lang w:val="bg-BG" w:eastAsia="en-US" w:bidi="ar-SA"/>
        </w:rPr>
        <w:t>–</w:t>
      </w:r>
      <w:r>
        <w:rPr>
          <w:lang w:val="bg-BG" w:eastAsia="en-US" w:bidi="ar-SA"/>
        </w:rPr>
        <w:t xml:space="preserve"> </w:t>
      </w:r>
      <w:r>
        <w:rPr>
          <w:lang w:val="en-US" w:eastAsia="en-US" w:bidi="ar-SA"/>
        </w:rPr>
        <w:t>Registers</w:t>
      </w:r>
      <w:r>
        <w:rPr>
          <w:lang w:val="bg-BG" w:eastAsia="en-US" w:bidi="ar-SA"/>
        </w:rPr>
        <w:t xml:space="preserve"> all keyboard shortcuts.</w:t>
      </w:r>
    </w:p>
    <w:p>
      <w:pPr>
        <w:pStyle w:val="Normal"/>
        <w:bidi w:val="0"/>
        <w:spacing w:lineRule="auto" w:line="240"/>
        <w:ind w:hanging="0" w:left="0"/>
        <w:rPr/>
      </w:pPr>
      <w:r>
        <w:rPr>
          <w:b/>
          <w:bCs/>
          <w:lang w:val="bg-BG" w:eastAsia="en-US" w:bidi="ar-SA"/>
        </w:rPr>
        <w:t>update_overlay()</w:t>
      </w:r>
      <w:r>
        <w:rPr>
          <w:lang w:val="bg-BG" w:eastAsia="en-US" w:bidi="ar-SA"/>
        </w:rPr>
        <w:t xml:space="preserve"> – Updates the position of the visualized </w:t>
      </w:r>
      <w:r>
        <w:rPr>
          <w:lang w:val="en-US" w:eastAsia="en-US" w:bidi="ar-SA"/>
        </w:rPr>
        <w:t>gaze point</w:t>
      </w:r>
      <w:r>
        <w:rPr>
          <w:lang w:val="bg-BG" w:eastAsia="en-US" w:bidi="ar-SA"/>
        </w:rPr>
        <w:t>.</w:t>
      </w:r>
    </w:p>
    <w:p>
      <w:pPr>
        <w:pStyle w:val="Normal"/>
        <w:bidi w:val="0"/>
        <w:spacing w:lineRule="auto" w:line="240"/>
        <w:ind w:hanging="0" w:left="0"/>
        <w:rPr/>
      </w:pPr>
      <w:r>
        <w:rPr>
          <w:b/>
          <w:bCs/>
          <w:lang w:val="bg-BG" w:eastAsia="en-US" w:bidi="ar-SA"/>
        </w:rPr>
        <w:t>update_timeline_text()</w:t>
      </w:r>
      <w:r>
        <w:rPr>
          <w:lang w:val="bg-BG" w:eastAsia="en-US" w:bidi="ar-SA"/>
        </w:rPr>
        <w:t xml:space="preserve"> – Updates the current time and timeline.</w:t>
      </w:r>
    </w:p>
    <w:p>
      <w:pPr>
        <w:pStyle w:val="Normal"/>
        <w:bidi w:val="0"/>
        <w:spacing w:lineRule="auto" w:line="240"/>
        <w:ind w:hanging="0" w:left="0"/>
        <w:rPr/>
      </w:pPr>
      <w:r>
        <w:rPr>
          <w:b/>
          <w:bCs/>
          <w:lang w:val="bg-BG" w:eastAsia="en-US" w:bidi="ar-SA"/>
        </w:rPr>
        <w:t>fit_video()</w:t>
      </w:r>
      <w:r>
        <w:rPr>
          <w:lang w:val="bg-BG" w:eastAsia="en-US" w:bidi="ar-SA"/>
        </w:rPr>
        <w:t xml:space="preserve"> – Scales the video to fit the window size.</w:t>
      </w:r>
    </w:p>
    <w:p>
      <w:pPr>
        <w:pStyle w:val="Normal"/>
        <w:bidi w:val="0"/>
        <w:spacing w:lineRule="auto" w:line="240"/>
        <w:ind w:hanging="0" w:left="0"/>
        <w:rPr/>
      </w:pPr>
      <w:r>
        <w:rPr>
          <w:b/>
          <w:bCs/>
          <w:lang w:val="bg-BG" w:eastAsia="en-US" w:bidi="ar-SA"/>
        </w:rPr>
        <w:t>handle_add_event()</w:t>
      </w:r>
      <w:r>
        <w:rPr>
          <w:lang w:val="bg-BG" w:eastAsia="en-US" w:bidi="ar-SA"/>
        </w:rPr>
        <w:t xml:space="preserve"> – Handles adding a new </w:t>
      </w:r>
      <w:r>
        <w:rPr>
          <w:lang w:val="en-US" w:eastAsia="en-US" w:bidi="ar-SA"/>
        </w:rPr>
        <w:t>event</w:t>
      </w:r>
      <w:r>
        <w:rPr>
          <w:lang w:val="bg-BG" w:eastAsia="en-US" w:bidi="ar-SA"/>
        </w:rPr>
        <w:t>.</w:t>
      </w:r>
    </w:p>
    <w:p>
      <w:pPr>
        <w:pStyle w:val="Normal"/>
        <w:bidi w:val="0"/>
        <w:spacing w:lineRule="auto" w:line="240"/>
        <w:ind w:hanging="0" w:left="0"/>
        <w:rPr/>
      </w:pPr>
      <w:r>
        <w:rPr>
          <w:b/>
          <w:bCs/>
          <w:lang w:val="bg-BG" w:eastAsia="en-US" w:bidi="ar-SA"/>
        </w:rPr>
        <w:t>undo_event() / redo_event()</w:t>
      </w:r>
      <w:r>
        <w:rPr>
          <w:lang w:val="bg-BG" w:eastAsia="en-US" w:bidi="ar-SA"/>
        </w:rPr>
        <w:t xml:space="preserve"> – Manages the recovery of previous actions.</w:t>
      </w:r>
    </w:p>
    <w:p>
      <w:pPr>
        <w:pStyle w:val="Normal"/>
        <w:bidi w:val="0"/>
        <w:spacing w:lineRule="auto" w:line="240"/>
        <w:ind w:hanging="0" w:left="0"/>
        <w:rPr/>
      </w:pPr>
      <w:r>
        <w:rPr>
          <w:b/>
          <w:bCs/>
          <w:lang w:val="bg-BG" w:eastAsia="en-US" w:bidi="ar-SA"/>
        </w:rPr>
        <w:t>split_event()</w:t>
      </w:r>
      <w:r>
        <w:rPr>
          <w:lang w:val="bg-BG" w:eastAsia="en-US" w:bidi="ar-SA"/>
        </w:rPr>
        <w:t xml:space="preserve"> – Splits the current event.</w:t>
      </w:r>
    </w:p>
    <w:p>
      <w:pPr>
        <w:pStyle w:val="Normal"/>
        <w:bidi w:val="0"/>
        <w:spacing w:lineRule="auto" w:line="240"/>
        <w:ind w:hanging="0" w:left="0"/>
        <w:rPr/>
      </w:pPr>
      <w:r>
        <w:rPr>
          <w:b/>
          <w:bCs/>
          <w:lang w:val="bg-BG" w:eastAsia="en-US" w:bidi="ar-SA"/>
        </w:rPr>
        <w:t>change_event_start_time() / change_event_end_time()</w:t>
      </w:r>
      <w:r>
        <w:rPr>
          <w:lang w:val="bg-BG" w:eastAsia="en-US" w:bidi="ar-SA"/>
        </w:rPr>
        <w:t xml:space="preserve"> – They change the boundaries of the current event.</w:t>
      </w:r>
    </w:p>
    <w:p>
      <w:pPr>
        <w:pStyle w:val="Normal"/>
        <w:bidi w:val="0"/>
        <w:spacing w:lineRule="auto" w:line="240"/>
        <w:ind w:hanging="0" w:left="0"/>
        <w:rPr/>
      </w:pPr>
      <w:r>
        <w:rPr>
          <w:b/>
          <w:bCs/>
          <w:lang w:val="bg-BG" w:eastAsia="en-US" w:bidi="ar-SA"/>
        </w:rPr>
        <w:t>on_current_event_changed()</w:t>
      </w:r>
      <w:r>
        <w:rPr>
          <w:lang w:val="bg-BG" w:eastAsia="en-US" w:bidi="ar-SA"/>
        </w:rPr>
        <w:t xml:space="preserve"> – Synchronizes the selected event with the user interface.</w:t>
      </w:r>
    </w:p>
    <w:p>
      <w:pPr>
        <w:pStyle w:val="Normal"/>
        <w:bidi w:val="0"/>
        <w:spacing w:lineRule="auto" w:line="240"/>
        <w:ind w:hanging="0" w:left="0"/>
        <w:rPr/>
      </w:pPr>
      <w:r>
        <w:rPr>
          <w:b/>
          <w:bCs/>
          <w:lang w:val="bg-BG" w:eastAsia="en-US" w:bidi="ar-SA"/>
        </w:rPr>
        <w:t>on_events_change_requested()</w:t>
      </w:r>
      <w:r>
        <w:rPr>
          <w:lang w:val="bg-BG" w:eastAsia="en-US" w:bidi="ar-SA"/>
        </w:rPr>
        <w:t xml:space="preserve"> – Updates the timeline after changes to events. Saves the action in the action history module.</w:t>
      </w:r>
    </w:p>
    <w:p>
      <w:pPr>
        <w:pStyle w:val="Normal"/>
        <w:bidi w:val="0"/>
        <w:spacing w:lineRule="auto" w:line="240"/>
        <w:ind w:hanging="0" w:left="0"/>
        <w:rPr>
          <w:lang w:val="bg-BG" w:eastAsia="en-US" w:bidi="ar-SA"/>
        </w:rPr>
      </w:pPr>
      <w:r>
        <w:rPr>
          <w:lang w:val="bg-BG" w:eastAsia="en-US" w:bidi="ar-SA"/>
        </w:rPr>
      </w:r>
    </w:p>
    <w:p>
      <w:pPr>
        <w:pStyle w:val="Normal"/>
        <w:bidi w:val="0"/>
        <w:spacing w:lineRule="auto" w:line="240"/>
        <w:ind w:hanging="0" w:left="0"/>
        <w:rPr>
          <w:lang w:val="bg-BG" w:eastAsia="en-US" w:bidi="ar-SA"/>
        </w:rPr>
      </w:pPr>
      <w:r>
        <w:rPr>
          <w:lang w:val="bg-BG" w:eastAsia="en-US" w:bidi="ar-SA"/>
        </w:rPr>
      </w:r>
    </w:p>
    <w:p>
      <w:pPr>
        <w:pStyle w:val="Normal"/>
        <w:bidi w:val="0"/>
        <w:spacing w:lineRule="auto" w:line="240"/>
        <w:ind w:hanging="0" w:left="0"/>
        <w:rPr/>
      </w:pPr>
      <w:r>
        <w:rPr>
          <w:b/>
          <w:bCs/>
          <w:lang w:val="en-US" w:eastAsia="en-US" w:bidi="ar-SA"/>
        </w:rPr>
        <w:t>Module</w:t>
      </w:r>
      <w:r>
        <w:rPr>
          <w:b/>
          <w:bCs/>
          <w:lang w:val="bg-BG" w:eastAsia="en-US" w:bidi="ar-SA"/>
        </w:rPr>
        <w:t>:</w:t>
      </w:r>
      <w:r>
        <w:rPr>
          <w:lang w:val="bg-BG" w:eastAsia="en-US" w:bidi="ar-SA"/>
        </w:rPr>
        <w:t xml:space="preserve"> User </w:t>
      </w:r>
      <w:r>
        <w:rPr>
          <w:lang w:val="en-US" w:eastAsia="en-US" w:bidi="ar-SA"/>
        </w:rPr>
        <w:t>i</w:t>
      </w:r>
      <w:r>
        <w:rPr>
          <w:lang w:val="bg-BG" w:eastAsia="en-US" w:bidi="ar-SA"/>
        </w:rPr>
        <w:t xml:space="preserve">nterface </w:t>
      </w:r>
      <w:r>
        <w:rPr>
          <w:lang w:val="en-US" w:eastAsia="en-US" w:bidi="ar-SA"/>
        </w:rPr>
        <w:t>m</w:t>
      </w:r>
      <w:r>
        <w:rPr>
          <w:lang w:val="bg-BG" w:eastAsia="en-US" w:bidi="ar-SA"/>
        </w:rPr>
        <w:t>anagement</w:t>
      </w:r>
    </w:p>
    <w:p>
      <w:pPr>
        <w:pStyle w:val="Normal"/>
        <w:bidi w:val="0"/>
        <w:spacing w:lineRule="auto" w:line="240"/>
        <w:ind w:hanging="0" w:left="0"/>
        <w:rPr/>
      </w:pPr>
      <w:r>
        <w:rPr>
          <w:b/>
          <w:bCs/>
          <w:lang w:val="en-US" w:eastAsia="en-US" w:bidi="ar-SA"/>
        </w:rPr>
        <w:t>Purpose</w:t>
      </w:r>
      <w:r>
        <w:rPr>
          <w:b/>
          <w:bCs/>
          <w:lang w:val="bg-BG" w:eastAsia="en-US" w:bidi="ar-SA"/>
        </w:rPr>
        <w:t xml:space="preserve">: </w:t>
      </w:r>
      <w:r>
        <w:rPr>
          <w:lang w:val="bg-BG" w:eastAsia="en-US" w:bidi="ar-SA"/>
        </w:rPr>
        <w:t>Builds the application's graphical user interface. Creates and arranges all visual components, including the video window, timeline, controls, labeling buttons, and settings panel. Associates graphical elements with appropriate event handlers.</w:t>
      </w:r>
    </w:p>
    <w:p>
      <w:pPr>
        <w:pStyle w:val="Normal"/>
        <w:bidi w:val="0"/>
        <w:spacing w:lineRule="auto" w:line="240"/>
        <w:ind w:hanging="0" w:left="0"/>
        <w:rPr/>
      </w:pPr>
      <w:r>
        <w:rPr>
          <w:b/>
          <w:bCs/>
          <w:lang w:val="en-US" w:eastAsia="en-US" w:bidi="ar-SA"/>
        </w:rPr>
        <w:t>Dependencies</w:t>
      </w:r>
      <w:r>
        <w:rPr>
          <w:b/>
          <w:bCs/>
          <w:lang w:val="bg-BG" w:eastAsia="en-US" w:bidi="ar-SA"/>
        </w:rPr>
        <w:t>:</w:t>
      </w:r>
    </w:p>
    <w:p>
      <w:pPr>
        <w:pStyle w:val="Normal"/>
        <w:numPr>
          <w:ilvl w:val="0"/>
          <w:numId w:val="6"/>
        </w:numPr>
        <w:bidi w:val="0"/>
        <w:spacing w:lineRule="auto" w:line="240"/>
        <w:rPr/>
      </w:pPr>
      <w:r>
        <w:rPr>
          <w:lang w:val="bg-BG" w:eastAsia="en-US" w:bidi="ar-SA"/>
        </w:rPr>
        <w:t>Main coordinating module;</w:t>
      </w:r>
    </w:p>
    <w:p>
      <w:pPr>
        <w:pStyle w:val="Normal"/>
        <w:numPr>
          <w:ilvl w:val="0"/>
          <w:numId w:val="6"/>
        </w:numPr>
        <w:bidi w:val="0"/>
        <w:spacing w:lineRule="auto" w:line="240"/>
        <w:rPr/>
      </w:pPr>
      <w:r>
        <w:rPr>
          <w:lang w:val="bg-BG" w:eastAsia="en-US" w:bidi="ar-SA"/>
        </w:rPr>
        <w:t>The timeline module;</w:t>
      </w:r>
    </w:p>
    <w:p>
      <w:pPr>
        <w:pStyle w:val="Normal"/>
        <w:numPr>
          <w:ilvl w:val="0"/>
          <w:numId w:val="6"/>
        </w:numPr>
        <w:bidi w:val="0"/>
        <w:spacing w:lineRule="auto" w:line="240"/>
        <w:rPr/>
      </w:pPr>
      <w:r>
        <w:rPr>
          <w:lang w:val="bg-BG" w:eastAsia="en-US" w:bidi="ar-SA"/>
        </w:rPr>
        <w:t>The PyQt6 library;</w:t>
      </w:r>
    </w:p>
    <w:p>
      <w:pPr>
        <w:pStyle w:val="Normal"/>
        <w:bidi w:val="0"/>
        <w:spacing w:lineRule="auto" w:line="240"/>
        <w:ind w:hanging="0" w:left="720"/>
        <w:rPr>
          <w:lang w:val="bg-BG" w:eastAsia="en-US" w:bidi="ar-SA"/>
        </w:rPr>
      </w:pPr>
      <w:r>
        <w:rPr>
          <w:lang w:val="bg-BG" w:eastAsia="en-US" w:bidi="ar-SA"/>
        </w:rPr>
      </w:r>
    </w:p>
    <w:p>
      <w:pPr>
        <w:pStyle w:val="Normal"/>
        <w:bidi w:val="0"/>
        <w:spacing w:lineRule="auto" w:line="240"/>
        <w:ind w:hanging="0" w:left="0"/>
        <w:rPr/>
      </w:pPr>
      <w:r>
        <w:rPr>
          <w:b/>
          <w:bCs/>
          <w:lang w:val="en-US" w:eastAsia="en-US" w:bidi="ar-SA"/>
        </w:rPr>
        <w:t>Interface</w:t>
      </w:r>
      <w:r>
        <w:rPr>
          <w:b/>
          <w:bCs/>
          <w:lang w:val="bg-BG" w:eastAsia="en-US" w:bidi="ar-SA"/>
        </w:rPr>
        <w:t>:</w:t>
      </w:r>
    </w:p>
    <w:p>
      <w:pPr>
        <w:pStyle w:val="Normal"/>
        <w:bidi w:val="0"/>
        <w:spacing w:lineRule="auto" w:line="240"/>
        <w:ind w:hanging="0" w:left="0"/>
        <w:rPr/>
      </w:pPr>
      <w:r>
        <w:rPr>
          <w:lang w:val="en-US" w:eastAsia="en-US" w:bidi="ar-SA"/>
        </w:rPr>
        <w:t>Class</w:t>
      </w:r>
      <w:r>
        <w:rPr>
          <w:lang w:val="bg-BG" w:eastAsia="en-US" w:bidi="ar-SA"/>
        </w:rPr>
        <w:t xml:space="preserve"> MainWindowUI </w:t>
      </w:r>
      <w:r>
        <w:rPr>
          <w:lang w:val="en-US" w:eastAsia="en-US" w:bidi="ar-SA"/>
        </w:rPr>
        <w:t>in file</w:t>
      </w:r>
      <w:r>
        <w:rPr>
          <w:lang w:val="bg-BG" w:eastAsia="en-US" w:bidi="ar-SA"/>
        </w:rPr>
        <w:t xml:space="preserve"> /</w:t>
      </w:r>
      <w:r>
        <w:rPr>
          <w:lang w:val="en-US" w:eastAsia="en-US" w:bidi="ar-SA"/>
        </w:rPr>
        <w:t>classes/</w:t>
      </w:r>
      <w:r>
        <w:rPr>
          <w:lang w:val="bg-BG" w:eastAsia="en-US" w:bidi="ar-SA"/>
        </w:rPr>
        <w:t>MainWindowUI.py</w:t>
      </w:r>
    </w:p>
    <w:p>
      <w:pPr>
        <w:pStyle w:val="Normal"/>
        <w:bidi w:val="0"/>
        <w:spacing w:lineRule="auto" w:line="240"/>
        <w:ind w:hanging="0" w:left="0"/>
        <w:rPr>
          <w:lang w:val="bg-BG" w:eastAsia="en-US" w:bidi="ar-SA"/>
        </w:rPr>
      </w:pPr>
      <w:r>
        <w:rPr>
          <w:lang w:val="bg-BG" w:eastAsia="en-US" w:bidi="ar-SA"/>
        </w:rPr>
      </w:r>
    </w:p>
    <w:p>
      <w:pPr>
        <w:pStyle w:val="Normal"/>
        <w:bidi w:val="0"/>
        <w:spacing w:lineRule="auto" w:line="240"/>
        <w:ind w:hanging="0" w:left="0"/>
        <w:rPr/>
      </w:pPr>
      <w:r>
        <w:rPr>
          <w:b/>
          <w:bCs/>
          <w:lang w:val="bg-BG" w:eastAsia="en-US" w:bidi="ar-SA"/>
        </w:rPr>
        <w:t>setup_ui(parent)</w:t>
      </w:r>
      <w:r>
        <w:rPr>
          <w:lang w:val="bg-BG" w:eastAsia="en-US" w:bidi="ar-SA"/>
        </w:rPr>
        <w:t xml:space="preserve"> – It builds the entire graphical interface, creates all the visual components, and establishes the connections between them and the event handlers.</w:t>
      </w:r>
    </w:p>
    <w:p>
      <w:pPr>
        <w:pStyle w:val="Normal"/>
        <w:bidi w:val="0"/>
        <w:spacing w:lineRule="auto" w:line="240"/>
        <w:ind w:hanging="0" w:left="0"/>
        <w:rPr/>
      </w:pPr>
      <w:r>
        <w:rPr>
          <w:b/>
          <w:bCs/>
          <w:lang w:val="bg-BG" w:eastAsia="en-US" w:bidi="ar-SA"/>
        </w:rPr>
        <w:t>make_slider()</w:t>
      </w:r>
      <w:r>
        <w:rPr>
          <w:lang w:val="bg-BG" w:eastAsia="en-US" w:bidi="ar-SA"/>
        </w:rPr>
        <w:t xml:space="preserve"> – Creates and configures a slider for setting parameters.</w:t>
      </w:r>
    </w:p>
    <w:p>
      <w:pPr>
        <w:pStyle w:val="Normal"/>
        <w:bidi w:val="0"/>
        <w:spacing w:lineRule="auto" w:line="240"/>
        <w:ind w:hanging="0" w:left="0"/>
        <w:rPr>
          <w:lang w:val="bg-BG" w:eastAsia="en-US" w:bidi="ar-SA"/>
        </w:rPr>
      </w:pPr>
      <w:r>
        <w:rPr>
          <w:lang w:val="bg-BG" w:eastAsia="en-US" w:bidi="ar-SA"/>
        </w:rPr>
      </w:r>
    </w:p>
    <w:p>
      <w:pPr>
        <w:pStyle w:val="Normal"/>
        <w:bidi w:val="0"/>
        <w:spacing w:lineRule="auto" w:line="240"/>
        <w:ind w:hanging="0" w:left="0"/>
        <w:rPr>
          <w:lang w:val="bg-BG" w:eastAsia="en-US" w:bidi="ar-SA"/>
        </w:rPr>
      </w:pPr>
      <w:r>
        <w:rPr>
          <w:lang w:val="bg-BG" w:eastAsia="en-US" w:bidi="ar-SA"/>
        </w:rPr>
      </w:r>
    </w:p>
    <w:p>
      <w:pPr>
        <w:pStyle w:val="Normal"/>
        <w:bidi w:val="0"/>
        <w:spacing w:lineRule="auto" w:line="240"/>
        <w:ind w:hanging="0" w:left="0"/>
        <w:rPr/>
      </w:pPr>
      <w:r>
        <w:rPr>
          <w:b/>
          <w:bCs/>
          <w:lang w:val="en-US" w:eastAsia="en-US" w:bidi="ar-SA"/>
        </w:rPr>
        <w:t>Module</w:t>
      </w:r>
      <w:r>
        <w:rPr>
          <w:b/>
          <w:bCs/>
          <w:lang w:val="bg-BG" w:eastAsia="en-US" w:bidi="ar-SA"/>
        </w:rPr>
        <w:t>:</w:t>
      </w:r>
      <w:r>
        <w:rPr>
          <w:lang w:val="bg-BG" w:eastAsia="en-US" w:bidi="ar-SA"/>
        </w:rPr>
        <w:t xml:space="preserve"> Timeline visualization</w:t>
      </w:r>
    </w:p>
    <w:p>
      <w:pPr>
        <w:pStyle w:val="Normal"/>
        <w:bidi w:val="0"/>
        <w:spacing w:lineRule="auto" w:line="240"/>
        <w:ind w:hanging="0" w:left="0"/>
        <w:rPr/>
      </w:pPr>
      <w:r>
        <w:rPr>
          <w:b/>
          <w:bCs/>
          <w:lang w:val="en-US" w:eastAsia="en-US" w:bidi="ar-SA"/>
        </w:rPr>
        <w:t>Purpose</w:t>
      </w:r>
      <w:r>
        <w:rPr>
          <w:b/>
          <w:bCs/>
          <w:lang w:val="bg-BG" w:eastAsia="en-US" w:bidi="ar-SA"/>
        </w:rPr>
        <w:t>:</w:t>
      </w:r>
      <w:r>
        <w:rPr>
          <w:b/>
          <w:bCs/>
          <w:lang w:val="en-US" w:eastAsia="en-US" w:bidi="ar-SA"/>
        </w:rPr>
        <w:t xml:space="preserve"> </w:t>
      </w:r>
      <w:r>
        <w:rPr>
          <w:lang w:val="bg-BG" w:eastAsia="en-US" w:bidi="ar-SA"/>
        </w:rPr>
        <w:t>Implements a graphical visualization of the video timeline. Displays the current playback position and all defined labeled events through colored intervals. Allows the user to change the current position of the video by selecting a desired position on the timeline.</w:t>
      </w:r>
    </w:p>
    <w:p>
      <w:pPr>
        <w:pStyle w:val="Normal"/>
        <w:bidi w:val="0"/>
        <w:spacing w:lineRule="auto" w:line="240"/>
        <w:ind w:hanging="0" w:left="0"/>
        <w:rPr/>
      </w:pPr>
      <w:r>
        <w:rPr>
          <w:b/>
          <w:bCs/>
          <w:lang w:val="en-US" w:eastAsia="en-US" w:bidi="ar-SA"/>
        </w:rPr>
        <w:t>Dependencies</w:t>
      </w:r>
      <w:r>
        <w:rPr>
          <w:b/>
          <w:bCs/>
          <w:lang w:val="bg-BG" w:eastAsia="en-US" w:bidi="ar-SA"/>
        </w:rPr>
        <w:t>:</w:t>
      </w:r>
    </w:p>
    <w:p>
      <w:pPr>
        <w:pStyle w:val="Normal"/>
        <w:numPr>
          <w:ilvl w:val="0"/>
          <w:numId w:val="7"/>
        </w:numPr>
        <w:bidi w:val="0"/>
        <w:spacing w:lineRule="auto" w:line="240"/>
        <w:rPr/>
      </w:pPr>
      <w:r>
        <w:rPr>
          <w:lang w:val="en-US" w:eastAsia="en-US" w:bidi="ar-SA"/>
        </w:rPr>
        <w:t>The Event model</w:t>
      </w:r>
    </w:p>
    <w:p>
      <w:pPr>
        <w:pStyle w:val="Normal"/>
        <w:numPr>
          <w:ilvl w:val="0"/>
          <w:numId w:val="7"/>
        </w:numPr>
        <w:bidi w:val="0"/>
        <w:spacing w:lineRule="auto" w:line="240"/>
        <w:rPr/>
      </w:pPr>
      <w:r>
        <w:rPr>
          <w:lang w:val="bg-BG" w:eastAsia="en-US" w:bidi="ar-SA"/>
        </w:rPr>
        <w:t>A file containing constants;</w:t>
      </w:r>
    </w:p>
    <w:p>
      <w:pPr>
        <w:pStyle w:val="Normal"/>
        <w:numPr>
          <w:ilvl w:val="0"/>
          <w:numId w:val="7"/>
        </w:numPr>
        <w:bidi w:val="0"/>
        <w:spacing w:lineRule="auto" w:line="240"/>
        <w:rPr/>
      </w:pPr>
      <w:r>
        <w:rPr>
          <w:lang w:val="bg-BG" w:eastAsia="en-US" w:bidi="ar-SA"/>
        </w:rPr>
        <w:t>The PyQt6 library;</w:t>
      </w:r>
    </w:p>
    <w:p>
      <w:pPr>
        <w:pStyle w:val="Normal"/>
        <w:bidi w:val="0"/>
        <w:spacing w:lineRule="auto" w:line="240"/>
        <w:ind w:hanging="0" w:left="0"/>
        <w:rPr>
          <w:b/>
          <w:bCs/>
          <w:lang w:val="bg-BG" w:eastAsia="en-US" w:bidi="ar-SA"/>
        </w:rPr>
      </w:pPr>
      <w:r>
        <w:rPr>
          <w:b/>
          <w:bCs/>
          <w:lang w:val="bg-BG" w:eastAsia="en-US" w:bidi="ar-SA"/>
        </w:rPr>
      </w:r>
    </w:p>
    <w:p>
      <w:pPr>
        <w:pStyle w:val="Normal"/>
        <w:bidi w:val="0"/>
        <w:spacing w:lineRule="auto" w:line="240"/>
        <w:ind w:hanging="0" w:left="0"/>
        <w:rPr/>
      </w:pPr>
      <w:r>
        <w:rPr>
          <w:b/>
          <w:bCs/>
          <w:lang w:val="en-US" w:eastAsia="en-US" w:bidi="ar-SA"/>
        </w:rPr>
        <w:t>Interface</w:t>
      </w:r>
      <w:r>
        <w:rPr>
          <w:b/>
          <w:bCs/>
          <w:lang w:val="bg-BG" w:eastAsia="en-US" w:bidi="ar-SA"/>
        </w:rPr>
        <w:t>:</w:t>
      </w:r>
    </w:p>
    <w:p>
      <w:pPr>
        <w:pStyle w:val="BodyText"/>
        <w:bidi w:val="0"/>
        <w:spacing w:lineRule="auto" w:line="240"/>
        <w:ind w:hanging="0" w:left="0"/>
        <w:rPr/>
      </w:pPr>
      <w:r>
        <w:rPr>
          <w:lang w:val="en-US" w:eastAsia="en-US" w:bidi="ar-SA"/>
        </w:rPr>
        <w:t>Class</w:t>
      </w:r>
      <w:r>
        <w:rPr>
          <w:lang w:val="bg-BG" w:eastAsia="en-US" w:bidi="ar-SA"/>
        </w:rPr>
        <w:t xml:space="preserve"> TimelineWidget </w:t>
      </w:r>
      <w:r>
        <w:rPr>
          <w:lang w:val="en-US" w:eastAsia="en-US" w:bidi="ar-SA"/>
        </w:rPr>
        <w:t>in file</w:t>
      </w:r>
      <w:r>
        <w:rPr>
          <w:lang w:val="bg-BG" w:eastAsia="en-US" w:bidi="ar-SA"/>
        </w:rPr>
        <w:t xml:space="preserve"> /</w:t>
      </w:r>
      <w:r>
        <w:rPr>
          <w:lang w:val="en-US" w:eastAsia="en-US" w:bidi="ar-SA"/>
        </w:rPr>
        <w:t>classes/</w:t>
      </w:r>
      <w:r>
        <w:rPr>
          <w:lang w:val="bg-BG" w:eastAsia="en-US" w:bidi="ar-SA"/>
        </w:rPr>
        <w:t>TimelineWidget.py</w:t>
      </w:r>
    </w:p>
    <w:p>
      <w:pPr>
        <w:pStyle w:val="Normal"/>
        <w:bidi w:val="0"/>
        <w:spacing w:lineRule="auto" w:line="240"/>
        <w:ind w:hanging="0" w:left="0"/>
        <w:rPr>
          <w:lang w:val="bg-BG" w:eastAsia="en-US" w:bidi="ar-SA"/>
        </w:rPr>
      </w:pPr>
      <w:r>
        <w:rPr>
          <w:lang w:val="bg-BG" w:eastAsia="en-US" w:bidi="ar-SA"/>
        </w:rPr>
      </w:r>
    </w:p>
    <w:p>
      <w:pPr>
        <w:pStyle w:val="Normal"/>
        <w:bidi w:val="0"/>
        <w:spacing w:lineRule="auto" w:line="240"/>
        <w:ind w:hanging="0" w:left="0"/>
        <w:rPr/>
      </w:pPr>
      <w:r>
        <w:rPr>
          <w:b/>
          <w:bCs/>
          <w:lang w:val="bg-BG" w:eastAsia="en-US" w:bidi="ar-SA"/>
        </w:rPr>
        <w:t>set_duration(duration)</w:t>
      </w:r>
      <w:r>
        <w:rPr>
          <w:lang w:val="bg-BG" w:eastAsia="en-US" w:bidi="ar-SA"/>
        </w:rPr>
        <w:t xml:space="preserve"> – Sets the total duration of the video and updates the preview.</w:t>
      </w:r>
    </w:p>
    <w:p>
      <w:pPr>
        <w:pStyle w:val="Normal"/>
        <w:bidi w:val="0"/>
        <w:spacing w:lineRule="auto" w:line="240"/>
        <w:ind w:hanging="0" w:left="0"/>
        <w:rPr/>
      </w:pPr>
      <w:r>
        <w:rPr>
          <w:b/>
          <w:bCs/>
          <w:lang w:val="bg-BG" w:eastAsia="en-US" w:bidi="ar-SA"/>
        </w:rPr>
        <w:t>set_position(pos)</w:t>
      </w:r>
      <w:r>
        <w:rPr>
          <w:lang w:val="bg-BG" w:eastAsia="en-US" w:bidi="ar-SA"/>
        </w:rPr>
        <w:t xml:space="preserve"> – Sets the current playback position and updates the indicator on the timeline.</w:t>
      </w:r>
    </w:p>
    <w:p>
      <w:pPr>
        <w:pStyle w:val="Normal"/>
        <w:bidi w:val="0"/>
        <w:spacing w:lineRule="auto" w:line="240"/>
        <w:ind w:hanging="0" w:left="0"/>
        <w:rPr/>
      </w:pPr>
      <w:r>
        <w:rPr>
          <w:b/>
          <w:bCs/>
          <w:lang w:val="bg-BG" w:eastAsia="en-US" w:bidi="ar-SA"/>
        </w:rPr>
        <w:t>set_events(events)</w:t>
      </w:r>
      <w:r>
        <w:rPr>
          <w:lang w:val="bg-BG" w:eastAsia="en-US" w:bidi="ar-SA"/>
        </w:rPr>
        <w:t xml:space="preserve"> – Sets the list of events to visualize and updates the timeline.</w:t>
      </w:r>
    </w:p>
    <w:p>
      <w:pPr>
        <w:pStyle w:val="Normal"/>
        <w:bidi w:val="0"/>
        <w:spacing w:lineRule="auto" w:line="240"/>
        <w:ind w:hanging="0" w:left="0"/>
        <w:rPr/>
      </w:pPr>
      <w:r>
        <w:rPr>
          <w:b/>
          <w:bCs/>
          <w:lang w:val="bg-BG" w:eastAsia="en-US" w:bidi="ar-SA"/>
        </w:rPr>
        <w:t xml:space="preserve">seek_requested(int) </w:t>
      </w:r>
      <w:r>
        <w:rPr>
          <w:lang w:val="bg-BG" w:eastAsia="en-US" w:bidi="ar-SA"/>
        </w:rPr>
        <w:t>– A signal generated when a position is selected on the timeline. Used to change the current position of the video.</w:t>
      </w:r>
    </w:p>
    <w:p>
      <w:pPr>
        <w:pStyle w:val="Normal"/>
        <w:bidi w:val="0"/>
        <w:spacing w:lineRule="auto" w:line="240"/>
        <w:ind w:hanging="0" w:left="0"/>
        <w:rPr>
          <w:lang w:val="en-US" w:eastAsia="en-US" w:bidi="ar-SA"/>
        </w:rPr>
      </w:pPr>
      <w:r>
        <w:rPr>
          <w:lang w:val="en-US" w:eastAsia="en-US" w:bidi="ar-SA"/>
        </w:rPr>
      </w:r>
    </w:p>
    <w:p>
      <w:pPr>
        <w:pStyle w:val="Normal"/>
        <w:bidi w:val="0"/>
        <w:spacing w:lineRule="auto" w:line="240"/>
        <w:ind w:hanging="0" w:left="0"/>
        <w:rPr>
          <w:lang w:val="en-US" w:eastAsia="en-US" w:bidi="ar-SA"/>
        </w:rPr>
      </w:pPr>
      <w:r>
        <w:rPr>
          <w:lang w:val="en-US" w:eastAsia="en-US" w:bidi="ar-SA"/>
        </w:rPr>
      </w:r>
    </w:p>
    <w:p>
      <w:pPr>
        <w:pStyle w:val="Normal"/>
        <w:bidi w:val="0"/>
        <w:spacing w:lineRule="auto" w:line="240"/>
        <w:ind w:hanging="0" w:left="0"/>
        <w:rPr/>
      </w:pPr>
      <w:r>
        <w:rPr>
          <w:b/>
          <w:bCs/>
          <w:lang w:val="en-US" w:eastAsia="en-US" w:bidi="ar-SA"/>
        </w:rPr>
        <w:t>Module:</w:t>
      </w:r>
      <w:r>
        <w:rPr>
          <w:lang w:val="en-US" w:eastAsia="en-US" w:bidi="ar-SA"/>
        </w:rPr>
        <w:t xml:space="preserve"> Manage action history</w:t>
      </w:r>
    </w:p>
    <w:p>
      <w:pPr>
        <w:pStyle w:val="Normal"/>
        <w:bidi w:val="0"/>
        <w:spacing w:lineRule="auto" w:line="240"/>
        <w:ind w:hanging="0" w:left="0"/>
        <w:rPr/>
      </w:pPr>
      <w:r>
        <w:rPr>
          <w:b/>
          <w:bCs/>
          <w:lang w:val="en-US" w:eastAsia="en-US" w:bidi="ar-SA"/>
        </w:rPr>
        <w:t>Purpose</w:t>
      </w:r>
      <w:r>
        <w:rPr>
          <w:b/>
          <w:bCs/>
          <w:lang w:val="bg-BG" w:eastAsia="en-US" w:bidi="ar-SA"/>
        </w:rPr>
        <w:t>:</w:t>
      </w:r>
      <w:r>
        <w:rPr>
          <w:lang w:val="bg-BG" w:eastAsia="en-US" w:bidi="ar-SA"/>
        </w:rPr>
        <w:t xml:space="preserve"> Provides the ability to restore previous and reapply undone changes to the event list. Implements Undo/Redo functionality.</w:t>
      </w:r>
    </w:p>
    <w:p>
      <w:pPr>
        <w:pStyle w:val="Normal"/>
        <w:bidi w:val="0"/>
        <w:spacing w:lineRule="auto" w:line="240"/>
        <w:ind w:hanging="0" w:left="0"/>
        <w:rPr/>
      </w:pPr>
      <w:r>
        <w:rPr>
          <w:b/>
          <w:bCs/>
          <w:lang w:val="en-US" w:eastAsia="en-US" w:bidi="ar-SA"/>
        </w:rPr>
        <w:t>Dependencies</w:t>
      </w:r>
      <w:r>
        <w:rPr>
          <w:b/>
          <w:bCs/>
          <w:lang w:val="bg-BG" w:eastAsia="en-US" w:bidi="ar-SA"/>
        </w:rPr>
        <w:t>:</w:t>
      </w:r>
    </w:p>
    <w:p>
      <w:pPr>
        <w:pStyle w:val="Normal"/>
        <w:numPr>
          <w:ilvl w:val="0"/>
          <w:numId w:val="8"/>
        </w:numPr>
        <w:bidi w:val="0"/>
        <w:spacing w:lineRule="auto" w:line="240"/>
        <w:rPr/>
      </w:pPr>
      <w:r>
        <w:rPr>
          <w:lang w:val="bg-BG" w:eastAsia="en-US" w:bidi="ar-SA"/>
        </w:rPr>
        <w:t>Data presentation module;</w:t>
      </w:r>
    </w:p>
    <w:p>
      <w:pPr>
        <w:pStyle w:val="Normal"/>
        <w:numPr>
          <w:ilvl w:val="0"/>
          <w:numId w:val="8"/>
        </w:numPr>
        <w:bidi w:val="0"/>
        <w:spacing w:lineRule="auto" w:line="240"/>
        <w:rPr/>
      </w:pPr>
      <w:r>
        <w:rPr>
          <w:lang w:val="en-US" w:eastAsia="en-US" w:bidi="ar-SA"/>
        </w:rPr>
        <w:t>The Event and CurrentEvent models;</w:t>
      </w:r>
    </w:p>
    <w:p>
      <w:pPr>
        <w:pStyle w:val="Normal"/>
        <w:numPr>
          <w:ilvl w:val="0"/>
          <w:numId w:val="8"/>
        </w:numPr>
        <w:bidi w:val="0"/>
        <w:spacing w:lineRule="auto" w:line="240"/>
        <w:rPr/>
      </w:pPr>
      <w:r>
        <w:rPr>
          <w:lang w:val="bg-BG" w:eastAsia="en-US" w:bidi="ar-SA"/>
        </w:rPr>
        <w:t>The standard library copy;</w:t>
      </w:r>
    </w:p>
    <w:p>
      <w:pPr>
        <w:pStyle w:val="Normal"/>
        <w:bidi w:val="0"/>
        <w:spacing w:lineRule="auto" w:line="240"/>
        <w:ind w:hanging="0" w:left="0"/>
        <w:rPr>
          <w:b/>
          <w:bCs/>
          <w:lang w:val="bg-BG" w:eastAsia="en-US" w:bidi="ar-SA"/>
        </w:rPr>
      </w:pPr>
      <w:r>
        <w:rPr>
          <w:b/>
          <w:bCs/>
          <w:lang w:val="bg-BG" w:eastAsia="en-US" w:bidi="ar-SA"/>
        </w:rPr>
      </w:r>
    </w:p>
    <w:p>
      <w:pPr>
        <w:pStyle w:val="Normal"/>
        <w:bidi w:val="0"/>
        <w:spacing w:lineRule="auto" w:line="240"/>
        <w:ind w:hanging="0" w:left="0"/>
        <w:rPr/>
      </w:pPr>
      <w:r>
        <w:rPr>
          <w:b/>
          <w:bCs/>
          <w:lang w:val="en-US" w:eastAsia="en-US" w:bidi="ar-SA"/>
        </w:rPr>
        <w:t>Interface</w:t>
      </w:r>
      <w:r>
        <w:rPr>
          <w:b/>
          <w:bCs/>
          <w:lang w:val="bg-BG" w:eastAsia="en-US" w:bidi="ar-SA"/>
        </w:rPr>
        <w:t>:</w:t>
      </w:r>
    </w:p>
    <w:p>
      <w:pPr>
        <w:pStyle w:val="Normal"/>
        <w:bidi w:val="0"/>
        <w:spacing w:lineRule="auto" w:line="240"/>
        <w:ind w:hanging="0" w:left="0"/>
        <w:rPr/>
      </w:pPr>
      <w:r>
        <w:rPr>
          <w:lang w:val="en-US" w:eastAsia="en-US" w:bidi="ar-SA"/>
        </w:rPr>
        <w:t>Class</w:t>
      </w:r>
      <w:r>
        <w:rPr>
          <w:lang w:val="bg-BG" w:eastAsia="en-US" w:bidi="ar-SA"/>
        </w:rPr>
        <w:t xml:space="preserve"> Snapshot</w:t>
      </w:r>
      <w:r>
        <w:rPr>
          <w:lang w:val="en-US" w:eastAsia="en-US" w:bidi="ar-SA"/>
        </w:rPr>
        <w:t xml:space="preserve"> and Class </w:t>
      </w:r>
      <w:r>
        <w:rPr>
          <w:lang w:val="bg-BG" w:eastAsia="en-US" w:bidi="ar-SA"/>
        </w:rPr>
        <w:t xml:space="preserve">TimeMachine </w:t>
      </w:r>
      <w:r>
        <w:rPr>
          <w:lang w:val="en-US" w:eastAsia="en-US" w:bidi="ar-SA"/>
        </w:rPr>
        <w:t>in file</w:t>
      </w:r>
      <w:r>
        <w:rPr>
          <w:lang w:val="bg-BG" w:eastAsia="en-US" w:bidi="ar-SA"/>
        </w:rPr>
        <w:t xml:space="preserve"> </w:t>
      </w:r>
      <w:r>
        <w:rPr>
          <w:lang w:val="bg-BG"/>
        </w:rPr>
        <w:t>/</w:t>
      </w:r>
      <w:r>
        <w:rPr>
          <w:lang w:val="en-US"/>
        </w:rPr>
        <w:t>classes/</w:t>
      </w:r>
      <w:r>
        <w:rPr>
          <w:lang w:val="bg-BG" w:eastAsia="en-US" w:bidi="ar-SA"/>
        </w:rPr>
        <w:t>TimeMachine.p</w:t>
      </w:r>
      <w:r>
        <w:rPr>
          <w:lang w:val="en-US" w:eastAsia="en-US" w:bidi="ar-SA"/>
        </w:rPr>
        <w:t>y</w:t>
      </w:r>
    </w:p>
    <w:p>
      <w:pPr>
        <w:pStyle w:val="Normal"/>
        <w:bidi w:val="0"/>
        <w:spacing w:lineRule="auto" w:line="240"/>
        <w:ind w:hanging="0" w:left="0"/>
        <w:rPr>
          <w:lang w:val="en-US" w:eastAsia="en-US" w:bidi="ar-SA"/>
        </w:rPr>
      </w:pPr>
      <w:r>
        <w:rPr>
          <w:lang w:val="en-US" w:eastAsia="en-US" w:bidi="ar-SA"/>
        </w:rPr>
      </w:r>
    </w:p>
    <w:p>
      <w:pPr>
        <w:pStyle w:val="Normal"/>
        <w:bidi w:val="0"/>
        <w:spacing w:lineRule="auto" w:line="240"/>
        <w:ind w:hanging="0" w:left="0"/>
        <w:rPr/>
      </w:pPr>
      <w:r>
        <w:rPr>
          <w:b/>
          <w:bCs/>
          <w:lang w:val="bg-BG" w:eastAsia="en-US" w:bidi="ar-SA"/>
        </w:rPr>
        <w:t>Snapshot(events, last_event)</w:t>
      </w:r>
      <w:r>
        <w:rPr>
          <w:lang w:val="bg-BG" w:eastAsia="en-US" w:bidi="ar-SA"/>
        </w:rPr>
        <w:t xml:space="preserve"> – Creates a snapshot of the current state, containing the event list and the currently selected event.</w:t>
      </w:r>
    </w:p>
    <w:p>
      <w:pPr>
        <w:pStyle w:val="Normal"/>
        <w:bidi w:val="0"/>
        <w:spacing w:lineRule="auto" w:line="240"/>
        <w:ind w:hanging="0" w:left="0"/>
        <w:rPr/>
      </w:pPr>
      <w:r>
        <w:rPr>
          <w:b/>
          <w:bCs/>
          <w:lang w:val="bg-BG" w:eastAsia="en-US" w:bidi="ar-SA"/>
        </w:rPr>
        <w:t>TimeMachine(events, last_event, max_snapshots=10)</w:t>
      </w:r>
      <w:r>
        <w:rPr>
          <w:lang w:val="bg-BG" w:eastAsia="en-US" w:bidi="ar-SA"/>
        </w:rPr>
        <w:t xml:space="preserve"> – Initializes the change history.</w:t>
      </w:r>
    </w:p>
    <w:p>
      <w:pPr>
        <w:pStyle w:val="Normal"/>
        <w:bidi w:val="0"/>
        <w:spacing w:lineRule="auto" w:line="240"/>
        <w:ind w:hanging="0" w:left="0"/>
        <w:rPr/>
      </w:pPr>
      <w:r>
        <w:rPr>
          <w:b/>
          <w:bCs/>
          <w:lang w:val="bg-BG" w:eastAsia="en-US" w:bidi="ar-SA"/>
        </w:rPr>
        <w:t xml:space="preserve">take_snapshot(events, current_event) </w:t>
      </w:r>
      <w:r>
        <w:rPr>
          <w:lang w:val="bg-BG" w:eastAsia="en-US" w:bidi="ar-SA"/>
        </w:rPr>
        <w:t>– Writes a new state to history and removes all future states after the current one when a new change occurs.</w:t>
      </w:r>
    </w:p>
    <w:p>
      <w:pPr>
        <w:pStyle w:val="Normal"/>
        <w:bidi w:val="0"/>
        <w:spacing w:lineRule="auto" w:line="240"/>
        <w:ind w:hanging="0" w:left="0"/>
        <w:rPr/>
      </w:pPr>
      <w:r>
        <w:rPr>
          <w:b/>
          <w:bCs/>
          <w:lang w:val="bg-BG" w:eastAsia="en-US" w:bidi="ar-SA"/>
        </w:rPr>
        <w:t>undo()</w:t>
      </w:r>
      <w:r>
        <w:rPr>
          <w:lang w:val="bg-BG" w:eastAsia="en-US" w:bidi="ar-SA"/>
        </w:rPr>
        <w:t xml:space="preserve"> – Restores the previous state of the event list and the currently selected event.</w:t>
      </w:r>
    </w:p>
    <w:p>
      <w:pPr>
        <w:pStyle w:val="Normal"/>
        <w:bidi w:val="0"/>
        <w:spacing w:lineRule="auto" w:line="240"/>
        <w:ind w:hanging="0" w:left="0"/>
        <w:rPr/>
      </w:pPr>
      <w:r>
        <w:rPr>
          <w:b/>
          <w:bCs/>
          <w:lang w:val="bg-BG" w:eastAsia="en-US" w:bidi="ar-SA"/>
        </w:rPr>
        <w:t xml:space="preserve">redo() </w:t>
      </w:r>
      <w:r>
        <w:rPr>
          <w:lang w:val="bg-BG" w:eastAsia="en-US" w:bidi="ar-SA"/>
        </w:rPr>
        <w:t>– Restores the next state from history.</w:t>
      </w:r>
    </w:p>
    <w:p>
      <w:pPr>
        <w:pStyle w:val="Normal"/>
        <w:bidi w:val="0"/>
        <w:spacing w:lineRule="auto" w:line="240"/>
        <w:ind w:hanging="0" w:left="0"/>
        <w:rPr>
          <w:lang w:val="bg-BG" w:eastAsia="en-US" w:bidi="ar-SA"/>
        </w:rPr>
      </w:pPr>
      <w:r>
        <w:rPr>
          <w:lang w:val="bg-BG" w:eastAsia="en-US" w:bidi="ar-SA"/>
        </w:rPr>
      </w:r>
    </w:p>
    <w:p>
      <w:pPr>
        <w:pStyle w:val="Normal"/>
        <w:bidi w:val="0"/>
        <w:spacing w:lineRule="auto" w:line="240"/>
        <w:ind w:hanging="0" w:left="0"/>
        <w:rPr>
          <w:lang w:val="bg-BG" w:eastAsia="en-US" w:bidi="ar-SA"/>
        </w:rPr>
      </w:pPr>
      <w:r>
        <w:rPr>
          <w:lang w:val="bg-BG" w:eastAsia="en-US" w:bidi="ar-SA"/>
        </w:rPr>
      </w:r>
    </w:p>
    <w:p>
      <w:pPr>
        <w:pStyle w:val="Normal"/>
        <w:bidi w:val="0"/>
        <w:spacing w:lineRule="auto" w:line="240"/>
        <w:ind w:hanging="0" w:left="0"/>
        <w:rPr/>
      </w:pPr>
      <w:r>
        <w:rPr>
          <w:b/>
          <w:bCs/>
          <w:lang w:val="en-US" w:eastAsia="en-US" w:bidi="ar-SA"/>
        </w:rPr>
        <w:t>Module</w:t>
      </w:r>
      <w:r>
        <w:rPr>
          <w:b/>
          <w:bCs/>
          <w:lang w:val="bg-BG" w:eastAsia="en-US" w:bidi="ar-SA"/>
        </w:rPr>
        <w:t xml:space="preserve">: </w:t>
      </w:r>
      <w:r>
        <w:rPr>
          <w:lang w:val="bg-BG" w:eastAsia="en-US" w:bidi="ar-SA"/>
        </w:rPr>
        <w:t>Video playback control</w:t>
      </w:r>
    </w:p>
    <w:p>
      <w:pPr>
        <w:pStyle w:val="Normal"/>
        <w:bidi w:val="0"/>
        <w:spacing w:lineRule="auto" w:line="240"/>
        <w:ind w:hanging="0" w:left="0"/>
        <w:rPr/>
      </w:pPr>
      <w:r>
        <w:rPr>
          <w:b/>
          <w:bCs/>
          <w:lang w:val="en-US" w:eastAsia="en-US" w:bidi="ar-SA"/>
        </w:rPr>
        <w:t>Purpose</w:t>
      </w:r>
      <w:r>
        <w:rPr>
          <w:b/>
          <w:bCs/>
          <w:lang w:val="bg-BG" w:eastAsia="en-US" w:bidi="ar-SA"/>
        </w:rPr>
        <w:t>:</w:t>
      </w:r>
      <w:r>
        <w:rPr>
          <w:lang w:val="bg-BG" w:eastAsia="en-US" w:bidi="ar-SA"/>
        </w:rPr>
        <w:t xml:space="preserve"> Provides control over video playback. It implements the basic operations of starting, stopping, moving to a specific point, and moving relative in time. It also creates and manages the graphic element used to visualize the </w:t>
      </w:r>
      <w:r>
        <w:rPr>
          <w:lang w:val="en-US" w:eastAsia="en-US" w:bidi="ar-SA"/>
        </w:rPr>
        <w:t>gaze point</w:t>
      </w:r>
      <w:r>
        <w:rPr>
          <w:lang w:val="bg-BG" w:eastAsia="en-US" w:bidi="ar-SA"/>
        </w:rPr>
        <w:t xml:space="preserve"> on the video.</w:t>
      </w:r>
    </w:p>
    <w:p>
      <w:pPr>
        <w:pStyle w:val="Normal"/>
        <w:bidi w:val="0"/>
        <w:spacing w:lineRule="auto" w:line="240"/>
        <w:ind w:hanging="0" w:left="0"/>
        <w:rPr/>
      </w:pPr>
      <w:r>
        <w:rPr>
          <w:b/>
          <w:bCs/>
          <w:lang w:val="en-US" w:eastAsia="en-US" w:bidi="ar-SA"/>
        </w:rPr>
        <w:t>Dependencies</w:t>
      </w:r>
      <w:r>
        <w:rPr>
          <w:b/>
          <w:bCs/>
          <w:lang w:val="bg-BG" w:eastAsia="en-US" w:bidi="ar-SA"/>
        </w:rPr>
        <w:t>:</w:t>
      </w:r>
    </w:p>
    <w:p>
      <w:pPr>
        <w:pStyle w:val="Normal"/>
        <w:numPr>
          <w:ilvl w:val="0"/>
          <w:numId w:val="9"/>
        </w:numPr>
        <w:bidi w:val="0"/>
        <w:spacing w:lineRule="auto" w:line="240"/>
        <w:rPr/>
      </w:pPr>
      <w:r>
        <w:rPr>
          <w:lang w:val="bg-BG" w:eastAsia="en-US" w:bidi="ar-SA"/>
        </w:rPr>
        <w:t>The PyQt6 library;</w:t>
      </w:r>
    </w:p>
    <w:p>
      <w:pPr>
        <w:pStyle w:val="Normal"/>
        <w:bidi w:val="0"/>
        <w:spacing w:lineRule="auto" w:line="240"/>
        <w:ind w:hanging="0" w:left="0"/>
        <w:rPr>
          <w:b/>
          <w:bCs/>
          <w:lang w:val="bg-BG" w:eastAsia="en-US" w:bidi="ar-SA"/>
        </w:rPr>
      </w:pPr>
      <w:r>
        <w:rPr>
          <w:b/>
          <w:bCs/>
          <w:lang w:val="bg-BG" w:eastAsia="en-US" w:bidi="ar-SA"/>
        </w:rPr>
      </w:r>
    </w:p>
    <w:p>
      <w:pPr>
        <w:pStyle w:val="Normal"/>
        <w:bidi w:val="0"/>
        <w:spacing w:lineRule="auto" w:line="240"/>
        <w:ind w:hanging="0" w:left="0"/>
        <w:rPr/>
      </w:pPr>
      <w:r>
        <w:rPr>
          <w:b/>
          <w:bCs/>
          <w:lang w:val="en-US" w:eastAsia="en-US" w:bidi="ar-SA"/>
        </w:rPr>
        <w:t>Interface</w:t>
      </w:r>
      <w:r>
        <w:rPr>
          <w:b/>
          <w:bCs/>
          <w:lang w:val="bg-BG" w:eastAsia="en-US" w:bidi="ar-SA"/>
        </w:rPr>
        <w:t>:</w:t>
      </w:r>
    </w:p>
    <w:p>
      <w:pPr>
        <w:pStyle w:val="Normal"/>
        <w:bidi w:val="0"/>
        <w:spacing w:lineRule="auto" w:line="240"/>
        <w:ind w:hanging="0" w:left="0"/>
        <w:rPr/>
      </w:pPr>
      <w:r>
        <w:rPr>
          <w:lang w:val="en-US" w:eastAsia="en-US" w:bidi="ar-SA"/>
        </w:rPr>
        <w:t>Class</w:t>
      </w:r>
      <w:r>
        <w:rPr>
          <w:lang w:val="bg-BG" w:eastAsia="en-US" w:bidi="ar-SA"/>
        </w:rPr>
        <w:t xml:space="preserve"> VideoPlayer </w:t>
      </w:r>
      <w:r>
        <w:rPr>
          <w:lang w:val="en-US" w:eastAsia="en-US" w:bidi="ar-SA"/>
        </w:rPr>
        <w:t>in file</w:t>
      </w:r>
      <w:r>
        <w:rPr>
          <w:lang w:val="bg-BG" w:eastAsia="en-US" w:bidi="ar-SA"/>
        </w:rPr>
        <w:t xml:space="preserve"> /</w:t>
      </w:r>
      <w:r>
        <w:rPr>
          <w:lang w:val="en-US" w:eastAsia="en-US" w:bidi="ar-SA"/>
        </w:rPr>
        <w:t>classes/</w:t>
      </w:r>
      <w:r>
        <w:rPr>
          <w:lang w:val="bg-BG" w:eastAsia="en-US" w:bidi="ar-SA"/>
        </w:rPr>
        <w:t>VideoPlayer.py</w:t>
      </w:r>
    </w:p>
    <w:p>
      <w:pPr>
        <w:pStyle w:val="Normal"/>
        <w:bidi w:val="0"/>
        <w:spacing w:lineRule="auto" w:line="240"/>
        <w:ind w:hanging="0" w:left="0"/>
        <w:rPr>
          <w:lang w:val="bg-BG" w:eastAsia="en-US" w:bidi="ar-SA"/>
        </w:rPr>
      </w:pPr>
      <w:r>
        <w:rPr>
          <w:lang w:val="bg-BG" w:eastAsia="en-US" w:bidi="ar-SA"/>
        </w:rPr>
      </w:r>
    </w:p>
    <w:p>
      <w:pPr>
        <w:pStyle w:val="Normal"/>
        <w:bidi w:val="0"/>
        <w:spacing w:lineRule="auto" w:line="240"/>
        <w:ind w:hanging="0" w:left="0"/>
        <w:rPr/>
      </w:pPr>
      <w:r>
        <w:rPr>
          <w:b/>
          <w:bCs/>
          <w:lang w:val="bg-BG" w:eastAsia="en-US" w:bidi="ar-SA"/>
        </w:rPr>
        <w:t>toggle_play()</w:t>
      </w:r>
      <w:r>
        <w:rPr>
          <w:lang w:val="bg-BG" w:eastAsia="en-US" w:bidi="ar-SA"/>
        </w:rPr>
        <w:t xml:space="preserve"> – switches between play and pause.</w:t>
      </w:r>
    </w:p>
    <w:p>
      <w:pPr>
        <w:pStyle w:val="Normal"/>
        <w:bidi w:val="0"/>
        <w:spacing w:lineRule="auto" w:line="240"/>
        <w:ind w:hanging="0" w:left="0"/>
        <w:rPr/>
      </w:pPr>
      <w:r>
        <w:rPr>
          <w:b/>
          <w:bCs/>
          <w:lang w:val="bg-BG" w:eastAsia="en-US" w:bidi="ar-SA"/>
        </w:rPr>
        <w:t xml:space="preserve">jump_to_time(time) </w:t>
      </w:r>
      <w:r>
        <w:rPr>
          <w:lang w:val="bg-BG" w:eastAsia="en-US" w:bidi="ar-SA"/>
        </w:rPr>
        <w:t>– moves playback to a specified point.</w:t>
      </w:r>
    </w:p>
    <w:p>
      <w:pPr>
        <w:pStyle w:val="Normal"/>
        <w:bidi w:val="0"/>
        <w:spacing w:lineRule="auto" w:line="240"/>
        <w:ind w:hanging="0" w:left="0"/>
        <w:rPr/>
      </w:pPr>
      <w:r>
        <w:rPr>
          <w:b/>
          <w:bCs/>
          <w:lang w:val="bg-BG" w:eastAsia="en-US" w:bidi="ar-SA"/>
        </w:rPr>
        <w:t>seek(time)</w:t>
      </w:r>
      <w:r>
        <w:rPr>
          <w:lang w:val="bg-BG" w:eastAsia="en-US" w:bidi="ar-SA"/>
        </w:rPr>
        <w:t xml:space="preserve"> – moves the current position by a relative offset.</w:t>
      </w:r>
    </w:p>
    <w:p>
      <w:pPr>
        <w:pStyle w:val="ListParagraph"/>
        <w:widowControl/>
        <w:numPr>
          <w:ilvl w:val="2"/>
          <w:numId w:val="3"/>
        </w:numPr>
        <w:suppressAutoHyphens w:val="true"/>
        <w:overflowPunct w:val="false"/>
        <w:bidi w:val="0"/>
        <w:spacing w:lineRule="auto" w:line="276" w:before="0" w:after="0"/>
        <w:ind w:hanging="340" w:left="1531" w:right="0"/>
        <w:contextualSpacing/>
        <w:jc w:val="left"/>
        <w:outlineLvl w:val="0"/>
        <w:rPr>
          <w:i/>
          <w:i/>
          <w:iCs/>
        </w:rPr>
      </w:pPr>
      <w:bookmarkStart w:id="22" w:name="__RefHeading___Toc2743_4158184810"/>
      <w:bookmarkEnd w:id="22"/>
      <w:r>
        <w:rPr>
          <w:b/>
          <w:bCs/>
          <w:i/>
          <w:iCs/>
          <w:sz w:val="28"/>
          <w:szCs w:val="28"/>
          <w:lang w:val="bg-BG" w:eastAsia="en-US" w:bidi="ar-SA"/>
        </w:rPr>
        <w:t>Structure and organization of the programming interface</w:t>
      </w:r>
    </w:p>
    <w:p>
      <w:pPr>
        <w:pStyle w:val="Normal"/>
        <w:bidi w:val="0"/>
        <w:spacing w:lineRule="auto" w:line="240"/>
        <w:rPr/>
      </w:pPr>
      <w:r>
        <w:rPr>
          <w:lang w:val="bg-BG" w:eastAsia="en-US" w:bidi="ar-SA"/>
        </w:rPr>
        <w:t>When developing the user interface, the main goal is the quick and easy classification of data. For this reason, a large part of the system's functions are accessible only through keyboard shortcuts.</w:t>
      </w:r>
    </w:p>
    <w:p>
      <w:pPr>
        <w:pStyle w:val="Normal"/>
        <w:bidi w:val="0"/>
        <w:spacing w:lineRule="auto" w:line="240"/>
        <w:rPr/>
      </w:pPr>
      <w:r>
        <w:rPr>
          <w:lang w:val="bg-BG" w:eastAsia="en-US" w:bidi="ar-SA"/>
        </w:rPr>
        <w:t>Only those functions that allow the user to configure the system, correct errors, navigate through the record, or those that remind him of the last action performed are depicted as graphic elements.</w:t>
      </w:r>
    </w:p>
    <w:p>
      <w:pPr>
        <w:pStyle w:val="Normal"/>
        <w:bidi w:val="0"/>
        <w:jc w:val="right"/>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939790" cy="3338195"/>
            <wp:effectExtent l="0" t="0" r="0" b="0"/>
            <wp:wrapSquare wrapText="largest"/>
            <wp:docPr id="5"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8" descr=""/>
                    <pic:cNvPicPr>
                      <a:picLocks noChangeAspect="1" noChangeArrowheads="1"/>
                    </pic:cNvPicPr>
                  </pic:nvPicPr>
                  <pic:blipFill>
                    <a:blip r:embed="rId6"/>
                    <a:stretch>
                      <a:fillRect/>
                    </a:stretch>
                  </pic:blipFill>
                  <pic:spPr bwMode="auto">
                    <a:xfrm>
                      <a:off x="0" y="0"/>
                      <a:ext cx="5939790" cy="3338195"/>
                    </a:xfrm>
                    <a:prstGeom prst="rect">
                      <a:avLst/>
                    </a:prstGeom>
                    <a:noFill/>
                  </pic:spPr>
                </pic:pic>
              </a:graphicData>
            </a:graphic>
          </wp:anchor>
        </w:drawing>
      </w:r>
    </w:p>
    <w:p>
      <w:pPr>
        <w:pStyle w:val="Normal"/>
        <w:spacing w:lineRule="auto" w:line="240"/>
        <w:rPr/>
      </w:pPr>
      <w:r>
        <w:rPr>
          <w:lang w:val="bg-BG"/>
        </w:rPr>
        <w:t>The main graphic element is the video recording being played. It has an aspect ratio that takes up the maximum part of the application in order to make it as easy as possible to notice the details. A red dot is superimposed on the recording, which shows where the participant in the experiment is looking in the given frame.</w:t>
      </w:r>
    </w:p>
    <w:p>
      <w:pPr>
        <w:pStyle w:val="Normal"/>
        <w:spacing w:lineRule="auto" w:line="240"/>
        <w:rPr/>
      </w:pPr>
      <w:r>
        <w:rPr>
          <w:lang w:val="bg-BG"/>
        </w:rPr>
        <w:t>Below it is the elapsed time, from the beginning of the recording, in milliseconds and minutes. The decision to display it in milliseconds was made for the purpose of easier comparison of the current frame with the already existing data. This is because the majority of time data is measured in milliseconds.</w:t>
      </w:r>
    </w:p>
    <w:p>
      <w:pPr>
        <w:pStyle w:val="Normal"/>
        <w:spacing w:lineRule="auto" w:line="240"/>
        <w:rPr/>
      </w:pPr>
      <w:r>
        <w:rPr>
          <w:lang w:val="bg-BG"/>
        </w:rPr>
        <w:t>Immediately after the elapsed time is the timeline. Its purpose is to depict where in time the current frame is located, as well as what the time segment in which it is located is categorized as. This is achieved by depicting the current frame with a horizontal white line, and the time segment with a rectangle of a different color, relative to the given category. The left side of the rectangle is located at the beginning of the given event, and the right side is located at the end.</w:t>
      </w:r>
    </w:p>
    <w:p>
      <w:pPr>
        <w:pStyle w:val="Normal"/>
        <w:spacing w:lineRule="auto" w:line="240"/>
        <w:rPr/>
      </w:pPr>
      <w:r>
        <w:drawing>
          <wp:anchor behindDoc="0" distT="0" distB="0" distL="0" distR="0" simplePos="0" locked="0" layoutInCell="0" allowOverlap="1" relativeHeight="10">
            <wp:simplePos x="0" y="0"/>
            <wp:positionH relativeFrom="column">
              <wp:posOffset>83820</wp:posOffset>
            </wp:positionH>
            <wp:positionV relativeFrom="paragraph">
              <wp:posOffset>81915</wp:posOffset>
            </wp:positionV>
            <wp:extent cx="5939790" cy="432435"/>
            <wp:effectExtent l="0" t="0" r="0" b="0"/>
            <wp:wrapTopAndBottom/>
            <wp:docPr id="6"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9" descr=""/>
                    <pic:cNvPicPr>
                      <a:picLocks noChangeAspect="1" noChangeArrowheads="1"/>
                    </pic:cNvPicPr>
                  </pic:nvPicPr>
                  <pic:blipFill>
                    <a:blip r:embed="rId7"/>
                    <a:stretch>
                      <a:fillRect/>
                    </a:stretch>
                  </pic:blipFill>
                  <pic:spPr bwMode="auto">
                    <a:xfrm>
                      <a:off x="0" y="0"/>
                      <a:ext cx="5939790" cy="432435"/>
                    </a:xfrm>
                    <a:prstGeom prst="rect">
                      <a:avLst/>
                    </a:prstGeom>
                    <a:noFill/>
                  </pic:spPr>
                </pic:pic>
              </a:graphicData>
            </a:graphic>
          </wp:anchor>
        </w:drawing>
      </w:r>
      <w:r>
        <w:rPr>
          <w:lang w:val="bg-BG"/>
        </w:rPr>
        <w:t>All other elements are located to the right of the playing track.</w:t>
      </w:r>
    </w:p>
    <w:p>
      <w:pPr>
        <w:pStyle w:val="Normal"/>
        <w:spacing w:lineRule="auto" w:line="240"/>
        <w:rPr/>
      </w:pPr>
      <w:r>
        <w:rPr>
          <w:lang w:val="bg-BG"/>
        </w:rPr>
        <w:t>The first of these is a drop-down menu. It allows you to see what the current time segment is categorized as and change it if necessary.</w:t>
      </w:r>
    </w:p>
    <w:p>
      <w:pPr>
        <w:pStyle w:val="Normal"/>
        <w:spacing w:lineRule="auto" w:line="360"/>
        <w:rPr>
          <w:lang w:val="bg-BG"/>
        </w:rPr>
      </w:pPr>
      <w:r>
        <w:rPr>
          <w:lang w:val="bg-BG"/>
        </w:rPr>
        <w:drawing>
          <wp:anchor behindDoc="0" distT="0" distB="0" distL="0" distR="0" simplePos="0" locked="0" layoutInCell="0" allowOverlap="1" relativeHeight="11">
            <wp:simplePos x="0" y="0"/>
            <wp:positionH relativeFrom="column">
              <wp:posOffset>202565</wp:posOffset>
            </wp:positionH>
            <wp:positionV relativeFrom="paragraph">
              <wp:posOffset>40005</wp:posOffset>
            </wp:positionV>
            <wp:extent cx="5420360" cy="428625"/>
            <wp:effectExtent l="0" t="0" r="0" b="0"/>
            <wp:wrapSquare wrapText="largest"/>
            <wp:docPr id="7"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0" descr=""/>
                    <pic:cNvPicPr>
                      <a:picLocks noChangeAspect="1" noChangeArrowheads="1"/>
                    </pic:cNvPicPr>
                  </pic:nvPicPr>
                  <pic:blipFill>
                    <a:blip r:embed="rId8"/>
                    <a:stretch>
                      <a:fillRect/>
                    </a:stretch>
                  </pic:blipFill>
                  <pic:spPr bwMode="auto">
                    <a:xfrm>
                      <a:off x="0" y="0"/>
                      <a:ext cx="5420360" cy="428625"/>
                    </a:xfrm>
                    <a:prstGeom prst="rect">
                      <a:avLst/>
                    </a:prstGeom>
                    <a:noFill/>
                  </pic:spPr>
                </pic:pic>
              </a:graphicData>
            </a:graphic>
          </wp:anchor>
        </w:drawing>
      </w:r>
    </w:p>
    <w:p>
      <w:pPr>
        <w:pStyle w:val="Normal"/>
        <w:spacing w:lineRule="auto" w:line="360"/>
        <w:rPr>
          <w:lang w:val="bg-BG"/>
        </w:rPr>
      </w:pPr>
      <w:r>
        <w:rPr>
          <w:lang w:val="bg-BG"/>
        </w:rPr>
        <w:drawing>
          <wp:anchor behindDoc="0" distT="0" distB="0" distL="0" distR="0" simplePos="0" locked="0" layoutInCell="0" allowOverlap="1" relativeHeight="12">
            <wp:simplePos x="0" y="0"/>
            <wp:positionH relativeFrom="column">
              <wp:posOffset>224790</wp:posOffset>
            </wp:positionH>
            <wp:positionV relativeFrom="paragraph">
              <wp:posOffset>-36830</wp:posOffset>
            </wp:positionV>
            <wp:extent cx="5410835" cy="1885950"/>
            <wp:effectExtent l="0" t="0" r="0" b="0"/>
            <wp:wrapSquare wrapText="largest"/>
            <wp:docPr id="8"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1" descr=""/>
                    <pic:cNvPicPr>
                      <a:picLocks noChangeAspect="1" noChangeArrowheads="1"/>
                    </pic:cNvPicPr>
                  </pic:nvPicPr>
                  <pic:blipFill>
                    <a:blip r:embed="rId9"/>
                    <a:stretch>
                      <a:fillRect/>
                    </a:stretch>
                  </pic:blipFill>
                  <pic:spPr bwMode="auto">
                    <a:xfrm>
                      <a:off x="0" y="0"/>
                      <a:ext cx="5410835" cy="1885950"/>
                    </a:xfrm>
                    <a:prstGeom prst="rect">
                      <a:avLst/>
                    </a:prstGeom>
                    <a:noFill/>
                  </pic:spPr>
                </pic:pic>
              </a:graphicData>
            </a:graphic>
          </wp:anchor>
        </w:drawing>
      </w:r>
    </w:p>
    <w:p>
      <w:pPr>
        <w:pStyle w:val="Normal"/>
        <w:spacing w:lineRule="auto" w:line="240"/>
        <w:rPr/>
      </w:pPr>
      <w:r>
        <w:rPr>
          <w:lang w:val="bg-BG"/>
        </w:rPr>
        <w:t>Below the drop-down menu, there is a section that allows the user to jump directly to a frame located at a given millisecond from the beginning of the recording. This is done through a text field in which the given millisecond is written, and a button that, when pressed, jumps the recording to the given millisecond. This section has been added to make it easier to check a specific time fragment taken from the csv file in which the time fragments are written.</w:t>
      </w:r>
    </w:p>
    <w:p>
      <w:pPr>
        <w:pStyle w:val="Normal"/>
        <w:spacing w:lineRule="auto" w:line="360"/>
        <w:rPr>
          <w:lang w:val="bg-BG"/>
        </w:rPr>
      </w:pPr>
      <w:r>
        <w:rPr>
          <w:lang w:val="bg-BG"/>
        </w:rPr>
        <w:drawing>
          <wp:anchor behindDoc="0" distT="0" distB="0" distL="0" distR="0" simplePos="0" locked="0" layoutInCell="0" allowOverlap="1" relativeHeight="13">
            <wp:simplePos x="0" y="0"/>
            <wp:positionH relativeFrom="column">
              <wp:posOffset>264795</wp:posOffset>
            </wp:positionH>
            <wp:positionV relativeFrom="paragraph">
              <wp:posOffset>110490</wp:posOffset>
            </wp:positionV>
            <wp:extent cx="5410835" cy="314325"/>
            <wp:effectExtent l="0" t="0" r="0" b="0"/>
            <wp:wrapSquare wrapText="largest"/>
            <wp:docPr id="9"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2" descr=""/>
                    <pic:cNvPicPr>
                      <a:picLocks noChangeAspect="1" noChangeArrowheads="1"/>
                    </pic:cNvPicPr>
                  </pic:nvPicPr>
                  <pic:blipFill>
                    <a:blip r:embed="rId10"/>
                    <a:stretch>
                      <a:fillRect/>
                    </a:stretch>
                  </pic:blipFill>
                  <pic:spPr bwMode="auto">
                    <a:xfrm>
                      <a:off x="0" y="0"/>
                      <a:ext cx="5410835" cy="314325"/>
                    </a:xfrm>
                    <a:prstGeom prst="rect">
                      <a:avLst/>
                    </a:prstGeom>
                    <a:noFill/>
                  </pic:spPr>
                </pic:pic>
              </a:graphicData>
            </a:graphic>
          </wp:anchor>
        </w:drawing>
      </w:r>
    </w:p>
    <w:p>
      <w:pPr>
        <w:pStyle w:val="Normal"/>
        <w:spacing w:lineRule="auto" w:line="240"/>
        <w:rPr/>
      </w:pPr>
      <w:r>
        <w:rPr>
          <w:lang w:val="bg-BG"/>
        </w:rPr>
        <w:t xml:space="preserve">The next section allows the user to adjust the red dot that indicates where the </w:t>
      </w:r>
      <w:r>
        <w:rPr>
          <w:lang w:val="en-US"/>
        </w:rPr>
        <w:t>participant</w:t>
      </w:r>
      <w:r>
        <w:rPr>
          <w:lang w:val="bg-BG"/>
        </w:rPr>
        <w:t xml:space="preserve"> is looking in a given frame. The user can add horizontal and vertical offset, as well as offset the dot in time. This is done using three sliders.</w:t>
      </w:r>
    </w:p>
    <w:p>
      <w:pPr>
        <w:pStyle w:val="Normal"/>
        <w:spacing w:lineRule="auto" w:line="360"/>
        <w:rPr>
          <w:lang w:val="bg-BG"/>
        </w:rPr>
      </w:pPr>
      <w:r>
        <w:rPr>
          <w:lang w:val="bg-BG"/>
        </w:rPr>
        <w:drawing>
          <wp:anchor behindDoc="0" distT="0" distB="0" distL="0" distR="0" simplePos="0" locked="0" layoutInCell="0" allowOverlap="1" relativeHeight="14">
            <wp:simplePos x="0" y="0"/>
            <wp:positionH relativeFrom="column">
              <wp:posOffset>245745</wp:posOffset>
            </wp:positionH>
            <wp:positionV relativeFrom="paragraph">
              <wp:posOffset>103505</wp:posOffset>
            </wp:positionV>
            <wp:extent cx="5448935" cy="1847850"/>
            <wp:effectExtent l="0" t="0" r="0" b="0"/>
            <wp:wrapSquare wrapText="largest"/>
            <wp:docPr id="10"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3" descr=""/>
                    <pic:cNvPicPr>
                      <a:picLocks noChangeAspect="1" noChangeArrowheads="1"/>
                    </pic:cNvPicPr>
                  </pic:nvPicPr>
                  <pic:blipFill>
                    <a:blip r:embed="rId11"/>
                    <a:stretch>
                      <a:fillRect/>
                    </a:stretch>
                  </pic:blipFill>
                  <pic:spPr bwMode="auto">
                    <a:xfrm>
                      <a:off x="0" y="0"/>
                      <a:ext cx="5448935" cy="1847850"/>
                    </a:xfrm>
                    <a:prstGeom prst="rect">
                      <a:avLst/>
                    </a:prstGeom>
                    <a:noFill/>
                  </pic:spPr>
                </pic:pic>
              </a:graphicData>
            </a:graphic>
          </wp:anchor>
        </w:drawing>
      </w:r>
    </w:p>
    <w:p>
      <w:pPr>
        <w:pStyle w:val="Normal"/>
        <w:spacing w:lineRule="auto" w:line="240"/>
        <w:rPr/>
      </w:pPr>
      <w:r>
        <w:rPr>
          <w:lang w:val="bg-BG"/>
        </w:rPr>
        <w:t>The last two sections allow event-related control, with the first of them allowing the selection of the first or last created time segment. Thanks to this, it is easier to temporarily stop and resume the classification of the recording.</w:t>
      </w:r>
    </w:p>
    <w:p>
      <w:pPr>
        <w:pStyle w:val="Normal"/>
        <w:spacing w:lineRule="auto" w:line="360"/>
        <w:rPr>
          <w:lang w:val="bg-BG"/>
        </w:rPr>
      </w:pPr>
      <w:r>
        <w:rPr>
          <w:lang w:val="bg-BG"/>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5401310" cy="495300"/>
            <wp:effectExtent l="0" t="0" r="0" b="0"/>
            <wp:wrapSquare wrapText="largest"/>
            <wp:docPr id="11"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4" descr=""/>
                    <pic:cNvPicPr>
                      <a:picLocks noChangeAspect="1" noChangeArrowheads="1"/>
                    </pic:cNvPicPr>
                  </pic:nvPicPr>
                  <pic:blipFill>
                    <a:blip r:embed="rId12"/>
                    <a:stretch>
                      <a:fillRect/>
                    </a:stretch>
                  </pic:blipFill>
                  <pic:spPr bwMode="auto">
                    <a:xfrm>
                      <a:off x="0" y="0"/>
                      <a:ext cx="5401310" cy="495300"/>
                    </a:xfrm>
                    <a:prstGeom prst="rect">
                      <a:avLst/>
                    </a:prstGeom>
                    <a:noFill/>
                  </pic:spPr>
                </pic:pic>
              </a:graphicData>
            </a:graphic>
          </wp:anchor>
        </w:drawing>
      </w:r>
    </w:p>
    <w:p>
      <w:pPr>
        <w:pStyle w:val="Normal"/>
        <w:spacing w:lineRule="auto" w:line="240"/>
        <w:rPr/>
      </w:pPr>
      <w:r>
        <w:rPr>
          <w:lang w:val="bg-BG"/>
        </w:rPr>
        <w:t>The last section consists of four buttons, each labeled with one of the four categories. When one of them is pressed, the current time segment is categorized with the corresponding category, and the button changes color. This way, the user always knows what the last selected category was.</w:t>
      </w:r>
    </w:p>
    <w:p>
      <w:pPr>
        <w:pStyle w:val="Normal"/>
        <w:spacing w:lineRule="auto" w:line="360"/>
        <w:rPr>
          <w:lang w:val="bg-BG"/>
        </w:rPr>
      </w:pPr>
      <w:r>
        <w:rPr>
          <w:lang w:val="bg-BG"/>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5525135" cy="1295400"/>
            <wp:effectExtent l="0" t="0" r="0" b="0"/>
            <wp:wrapSquare wrapText="largest"/>
            <wp:docPr id="12"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5" descr=""/>
                    <pic:cNvPicPr>
                      <a:picLocks noChangeAspect="1" noChangeArrowheads="1"/>
                    </pic:cNvPicPr>
                  </pic:nvPicPr>
                  <pic:blipFill>
                    <a:blip r:embed="rId13"/>
                    <a:stretch>
                      <a:fillRect/>
                    </a:stretch>
                  </pic:blipFill>
                  <pic:spPr bwMode="auto">
                    <a:xfrm>
                      <a:off x="0" y="0"/>
                      <a:ext cx="5525135" cy="1295400"/>
                    </a:xfrm>
                    <a:prstGeom prst="rect">
                      <a:avLst/>
                    </a:prstGeom>
                    <a:noFill/>
                  </pic:spPr>
                </pic:pic>
              </a:graphicData>
            </a:graphic>
          </wp:anchor>
        </w:drawing>
      </w:r>
    </w:p>
    <w:p>
      <w:pPr>
        <w:pStyle w:val="ListParagraph"/>
        <w:widowControl/>
        <w:numPr>
          <w:ilvl w:val="1"/>
          <w:numId w:val="3"/>
        </w:numPr>
        <w:tabs>
          <w:tab w:val="left" w:pos="732" w:leader="none"/>
        </w:tabs>
        <w:suppressAutoHyphens w:val="true"/>
        <w:overflowPunct w:val="false"/>
        <w:bidi w:val="0"/>
        <w:spacing w:lineRule="auto" w:line="276" w:before="0" w:after="0"/>
        <w:ind w:hanging="340" w:left="1077" w:right="0"/>
        <w:contextualSpacing/>
        <w:jc w:val="left"/>
        <w:outlineLvl w:val="0"/>
        <w:rPr>
          <w:i/>
          <w:i/>
          <w:iCs/>
        </w:rPr>
      </w:pPr>
      <w:bookmarkStart w:id="23" w:name="__RefHeading___Toc2745_4158184810"/>
      <w:bookmarkEnd w:id="23"/>
      <w:r>
        <w:rPr>
          <w:b/>
          <w:bCs/>
          <w:i/>
          <w:iCs/>
          <w:sz w:val="28"/>
          <w:szCs w:val="28"/>
          <w:lang w:val="bg-BG" w:eastAsia="en-US" w:bidi="ar-SA"/>
        </w:rPr>
        <w:t>Input data format</w:t>
      </w:r>
    </w:p>
    <w:p>
      <w:pPr>
        <w:pStyle w:val="Normal"/>
        <w:spacing w:lineRule="auto" w:line="240"/>
        <w:rPr>
          <w:lang w:val="bg-BG"/>
        </w:rPr>
      </w:pPr>
      <w:r>
        <w:rPr>
          <w:lang w:val="bg-BG"/>
        </w:rPr>
        <w:t>Project Directory: Checks whether the selected folder contains the required files. If the files are missing, a message is displayed to the user and the user is given the option to reselect the directory.</w:t>
      </w:r>
    </w:p>
    <w:p>
      <w:pPr>
        <w:pStyle w:val="Normal"/>
        <w:spacing w:lineRule="auto" w:line="240"/>
        <w:rPr>
          <w:lang w:val="bg-BG"/>
        </w:rPr>
      </w:pPr>
      <w:r>
        <w:rPr>
          <w:lang w:val="bg-BG"/>
        </w:rPr>
        <w:t>Millisecond to jump to: Checks whether the entered number is an integer. If the entered value is not an integer, a message is displayed to the user.</w:t>
      </w:r>
    </w:p>
    <w:p>
      <w:pPr>
        <w:pStyle w:val="ListParagraph"/>
        <w:widowControl/>
        <w:numPr>
          <w:ilvl w:val="1"/>
          <w:numId w:val="3"/>
        </w:numPr>
        <w:suppressAutoHyphens w:val="true"/>
        <w:overflowPunct w:val="false"/>
        <w:bidi w:val="0"/>
        <w:spacing w:lineRule="auto" w:line="276" w:before="0" w:after="0"/>
        <w:ind w:hanging="340" w:left="1077" w:right="0"/>
        <w:contextualSpacing/>
        <w:jc w:val="left"/>
        <w:outlineLvl w:val="0"/>
        <w:rPr>
          <w:i/>
          <w:i/>
          <w:iCs/>
        </w:rPr>
      </w:pPr>
      <w:bookmarkStart w:id="24" w:name="__RefHeading___Toc1289_3880353168"/>
      <w:bookmarkEnd w:id="24"/>
      <w:r>
        <w:rPr>
          <w:b/>
          <w:bCs/>
          <w:i/>
          <w:iCs/>
          <w:sz w:val="28"/>
          <w:szCs w:val="28"/>
          <w:lang w:val="en-US" w:eastAsia="en-US" w:bidi="ar-SA"/>
        </w:rPr>
        <w:t>O</w:t>
      </w:r>
      <w:r>
        <w:rPr>
          <w:b/>
          <w:bCs/>
          <w:i/>
          <w:iCs/>
          <w:sz w:val="28"/>
          <w:szCs w:val="28"/>
          <w:lang w:val="bg-BG" w:eastAsia="en-US" w:bidi="ar-SA"/>
        </w:rPr>
        <w:t>utput data format</w:t>
      </w:r>
    </w:p>
    <w:p>
      <w:pPr>
        <w:pStyle w:val="Normal"/>
        <w:widowControl/>
        <w:suppressAutoHyphens w:val="true"/>
        <w:overflowPunct w:val="true"/>
        <w:bidi w:val="0"/>
        <w:spacing w:lineRule="auto" w:line="240" w:before="0" w:after="120"/>
        <w:ind w:firstLine="567" w:left="0" w:right="0"/>
        <w:jc w:val="left"/>
        <w:rPr>
          <w:lang w:val="bg-BG"/>
        </w:rPr>
      </w:pPr>
      <w:r>
        <w:rPr>
          <w:lang w:val="bg-BG"/>
        </w:rPr>
        <w:t xml:space="preserve">A CSV file containing the time </w:t>
      </w:r>
      <w:r>
        <w:rPr>
          <w:lang w:val="en-US"/>
        </w:rPr>
        <w:t>windows</w:t>
      </w:r>
      <w:r>
        <w:rPr>
          <w:lang w:val="bg-BG"/>
        </w:rPr>
        <w:t xml:space="preserve"> created by the user. Each </w:t>
      </w:r>
      <w:r>
        <w:rPr>
          <w:lang w:val="en-US"/>
        </w:rPr>
        <w:t>window</w:t>
      </w:r>
      <w:r>
        <w:rPr>
          <w:lang w:val="bg-BG"/>
        </w:rPr>
        <w:t xml:space="preserve"> contains the recording id, the start timestamp [ms], the end timestamp [ms], and the category it is assigned to.</w:t>
      </w:r>
    </w:p>
    <w:p>
      <w:pPr>
        <w:pStyle w:val="Normal"/>
        <w:widowControl/>
        <w:suppressAutoHyphens w:val="true"/>
        <w:overflowPunct w:val="true"/>
        <w:bidi w:val="0"/>
        <w:spacing w:lineRule="auto" w:line="240" w:before="0" w:after="120"/>
        <w:ind w:firstLine="567" w:left="0" w:right="0"/>
        <w:jc w:val="left"/>
        <w:rPr>
          <w:lang w:val="en-US"/>
        </w:rPr>
      </w:pPr>
      <w:r>
        <w:rPr>
          <w:lang w:val="en-US"/>
        </w:rPr>
        <w:t>Example output:</w:t>
      </w:r>
    </w:p>
    <w:p>
      <w:pPr>
        <w:pStyle w:val="Normal"/>
        <w:widowControl/>
        <w:suppressAutoHyphens w:val="true"/>
        <w:overflowPunct w:val="true"/>
        <w:bidi w:val="0"/>
        <w:spacing w:lineRule="auto" w:line="240" w:before="0" w:after="120"/>
        <w:ind w:hanging="0" w:left="0" w:right="0"/>
        <w:jc w:val="left"/>
        <w:rPr>
          <w:lang w:val="en-US"/>
        </w:rPr>
      </w:pPr>
      <w:r>
        <w:rPr>
          <w:lang w:val="en-US"/>
        </w:rPr>
      </w:r>
    </w:p>
    <w:p>
      <w:pPr>
        <w:pStyle w:val="Normal"/>
        <w:widowControl/>
        <w:suppressAutoHyphens w:val="true"/>
        <w:overflowPunct w:val="true"/>
        <w:bidi w:val="0"/>
        <w:spacing w:lineRule="auto" w:line="240" w:before="0" w:after="120"/>
        <w:ind w:firstLine="567" w:left="0" w:right="0"/>
        <w:jc w:val="left"/>
        <w:rPr>
          <w:sz w:val="20"/>
          <w:szCs w:val="20"/>
          <w:lang w:val="bg-BG"/>
        </w:rPr>
      </w:pPr>
      <w:r>
        <w:rPr>
          <w:sz w:val="20"/>
          <w:szCs w:val="20"/>
          <w:lang w:val="bg-BG"/>
        </w:rPr>
        <w:t>recording id,start timestamp [ms],end timestamp [ms],label</w:t>
      </w:r>
    </w:p>
    <w:p>
      <w:pPr>
        <w:pStyle w:val="Normal"/>
        <w:widowControl/>
        <w:suppressAutoHyphens w:val="true"/>
        <w:overflowPunct w:val="true"/>
        <w:bidi w:val="0"/>
        <w:spacing w:lineRule="auto" w:line="240" w:before="0" w:after="120"/>
        <w:ind w:firstLine="567" w:left="0" w:right="0"/>
        <w:jc w:val="left"/>
        <w:rPr>
          <w:sz w:val="20"/>
          <w:szCs w:val="20"/>
          <w:lang w:val="bg-BG"/>
        </w:rPr>
      </w:pPr>
      <w:r>
        <w:rPr>
          <w:sz w:val="20"/>
          <w:szCs w:val="20"/>
          <w:lang w:val="bg-BG"/>
        </w:rPr>
        <w:t>5bcd3401-e378-482f-b9c6-37edbad97d1a,0,6315,Undefined</w:t>
      </w:r>
    </w:p>
    <w:p>
      <w:pPr>
        <w:pStyle w:val="Normal"/>
        <w:widowControl/>
        <w:suppressAutoHyphens w:val="true"/>
        <w:overflowPunct w:val="true"/>
        <w:bidi w:val="0"/>
        <w:spacing w:lineRule="auto" w:line="240" w:before="0" w:after="120"/>
        <w:ind w:firstLine="567" w:left="0" w:right="0"/>
        <w:jc w:val="left"/>
        <w:rPr>
          <w:sz w:val="20"/>
          <w:szCs w:val="20"/>
          <w:lang w:val="bg-BG"/>
        </w:rPr>
      </w:pPr>
      <w:r>
        <w:rPr>
          <w:sz w:val="20"/>
          <w:szCs w:val="20"/>
          <w:lang w:val="bg-BG"/>
        </w:rPr>
        <w:t>5bcd3401-e378-482f-b9c6-37edbad97d1a,6315,9215,Looking at guide book</w:t>
      </w:r>
    </w:p>
    <w:p>
      <w:pPr>
        <w:pStyle w:val="Normal"/>
        <w:widowControl/>
        <w:suppressAutoHyphens w:val="true"/>
        <w:overflowPunct w:val="true"/>
        <w:bidi w:val="0"/>
        <w:spacing w:lineRule="auto" w:line="240" w:before="0" w:after="120"/>
        <w:ind w:firstLine="567" w:left="0" w:right="0"/>
        <w:jc w:val="left"/>
        <w:rPr>
          <w:sz w:val="20"/>
          <w:szCs w:val="20"/>
          <w:lang w:val="bg-BG"/>
        </w:rPr>
      </w:pPr>
      <w:r>
        <w:rPr>
          <w:sz w:val="20"/>
          <w:szCs w:val="20"/>
          <w:lang w:val="bg-BG"/>
        </w:rPr>
        <w:t>5bcd3401-e378-482f-b9c6-37edbad97d1a,9215,13941,Undefined</w:t>
      </w:r>
    </w:p>
    <w:p>
      <w:pPr>
        <w:pStyle w:val="Normal"/>
        <w:widowControl/>
        <w:suppressAutoHyphens w:val="true"/>
        <w:overflowPunct w:val="true"/>
        <w:bidi w:val="0"/>
        <w:spacing w:lineRule="auto" w:line="240" w:before="0" w:after="120"/>
        <w:ind w:firstLine="567" w:left="0" w:right="0"/>
        <w:jc w:val="left"/>
        <w:rPr>
          <w:sz w:val="20"/>
          <w:szCs w:val="20"/>
          <w:lang w:val="bg-BG"/>
        </w:rPr>
      </w:pPr>
      <w:r>
        <w:rPr>
          <w:sz w:val="20"/>
          <w:szCs w:val="20"/>
          <w:lang w:val="bg-BG"/>
        </w:rPr>
        <w:t>5bcd3401-e378-482f-b9c6-37edbad97d1a,13941,14391,Looking at guide book</w:t>
      </w:r>
    </w:p>
    <w:p>
      <w:pPr>
        <w:pStyle w:val="Normal"/>
        <w:widowControl/>
        <w:suppressAutoHyphens w:val="true"/>
        <w:overflowPunct w:val="true"/>
        <w:bidi w:val="0"/>
        <w:spacing w:lineRule="auto" w:line="240" w:before="0" w:after="120"/>
        <w:ind w:firstLine="567" w:left="0" w:right="0"/>
        <w:jc w:val="left"/>
        <w:rPr>
          <w:sz w:val="20"/>
          <w:szCs w:val="20"/>
          <w:lang w:val="bg-BG"/>
        </w:rPr>
      </w:pPr>
      <w:r>
        <w:rPr>
          <w:sz w:val="20"/>
          <w:szCs w:val="20"/>
          <w:lang w:val="bg-BG"/>
        </w:rPr>
        <w:t>5bcd3401-e378-482f-b9c6-37edbad97d1a,14391,14566,Searching for pieces</w:t>
      </w:r>
    </w:p>
    <w:p>
      <w:pPr>
        <w:pStyle w:val="Normal"/>
        <w:widowControl/>
        <w:suppressAutoHyphens w:val="true"/>
        <w:overflowPunct w:val="true"/>
        <w:bidi w:val="0"/>
        <w:spacing w:lineRule="auto" w:line="240" w:before="0" w:after="120"/>
        <w:ind w:firstLine="567" w:left="0" w:right="0"/>
        <w:jc w:val="left"/>
        <w:rPr>
          <w:sz w:val="20"/>
          <w:szCs w:val="20"/>
          <w:lang w:val="bg-BG"/>
        </w:rPr>
      </w:pPr>
      <w:r>
        <w:rPr>
          <w:sz w:val="20"/>
          <w:szCs w:val="20"/>
          <w:lang w:val="bg-BG"/>
        </w:rPr>
        <w:t>5bcd3401-e378-482f-b9c6-37edbad97d1a,14566,15691,Looking at guide book</w:t>
      </w:r>
    </w:p>
    <w:p>
      <w:pPr>
        <w:pStyle w:val="Normal"/>
        <w:widowControl/>
        <w:suppressAutoHyphens w:val="true"/>
        <w:overflowPunct w:val="true"/>
        <w:bidi w:val="0"/>
        <w:spacing w:lineRule="auto" w:line="240" w:before="0" w:after="120"/>
        <w:ind w:firstLine="567" w:left="0" w:right="0"/>
        <w:jc w:val="left"/>
        <w:rPr>
          <w:sz w:val="20"/>
          <w:szCs w:val="20"/>
          <w:lang w:val="bg-BG"/>
        </w:rPr>
      </w:pPr>
      <w:r>
        <w:rPr>
          <w:sz w:val="20"/>
          <w:szCs w:val="20"/>
          <w:lang w:val="bg-BG"/>
        </w:rPr>
        <w:t>5bcd3401-e378-482f-b9c6-37edbad97d1a,15691,17834,Searching for pieces</w:t>
      </w:r>
    </w:p>
    <w:p>
      <w:pPr>
        <w:pStyle w:val="Normal"/>
        <w:widowControl/>
        <w:suppressAutoHyphens w:val="true"/>
        <w:overflowPunct w:val="true"/>
        <w:bidi w:val="0"/>
        <w:spacing w:lineRule="auto" w:line="240" w:before="0" w:after="120"/>
        <w:ind w:firstLine="567" w:left="0" w:right="0"/>
        <w:jc w:val="left"/>
        <w:rPr>
          <w:sz w:val="20"/>
          <w:szCs w:val="20"/>
          <w:lang w:val="bg-BG"/>
        </w:rPr>
      </w:pPr>
      <w:r>
        <w:rPr>
          <w:sz w:val="20"/>
          <w:szCs w:val="20"/>
          <w:lang w:val="bg-BG"/>
        </w:rPr>
        <w:t>5bcd3401-e378-482f-b9c6-37edbad97d1a,17834,18267,Looking at guide book</w:t>
      </w:r>
    </w:p>
    <w:p>
      <w:pPr>
        <w:pStyle w:val="Normal"/>
        <w:widowControl/>
        <w:suppressAutoHyphens w:val="true"/>
        <w:overflowPunct w:val="true"/>
        <w:bidi w:val="0"/>
        <w:spacing w:lineRule="auto" w:line="240" w:before="0" w:after="120"/>
        <w:ind w:firstLine="567" w:left="0" w:right="0"/>
        <w:jc w:val="left"/>
        <w:rPr>
          <w:sz w:val="20"/>
          <w:szCs w:val="20"/>
          <w:lang w:val="bg-BG"/>
        </w:rPr>
      </w:pPr>
      <w:r>
        <w:rPr>
          <w:sz w:val="20"/>
          <w:szCs w:val="20"/>
          <w:lang w:val="bg-BG"/>
        </w:rPr>
        <w:t>5bcd3401-e378-482f-b9c6-37edbad97d1a,18267,18701,Searching for pieces</w:t>
      </w:r>
    </w:p>
    <w:p>
      <w:pPr>
        <w:pStyle w:val="Normal"/>
        <w:widowControl/>
        <w:suppressAutoHyphens w:val="true"/>
        <w:overflowPunct w:val="true"/>
        <w:bidi w:val="0"/>
        <w:spacing w:lineRule="auto" w:line="240" w:before="0" w:after="120"/>
        <w:ind w:firstLine="567" w:left="0" w:right="0"/>
        <w:jc w:val="left"/>
        <w:rPr>
          <w:sz w:val="20"/>
          <w:szCs w:val="20"/>
          <w:lang w:val="bg-BG"/>
        </w:rPr>
      </w:pPr>
      <w:r>
        <w:rPr>
          <w:sz w:val="20"/>
          <w:szCs w:val="20"/>
          <w:lang w:val="bg-BG"/>
        </w:rPr>
        <w:t>5bcd3401-e378-482f-b9c6-37edbad97d1a,18701,19151,Looking at guide book</w:t>
      </w:r>
    </w:p>
    <w:p>
      <w:pPr>
        <w:pStyle w:val="Normal"/>
        <w:widowControl/>
        <w:suppressAutoHyphens w:val="true"/>
        <w:overflowPunct w:val="true"/>
        <w:bidi w:val="0"/>
        <w:spacing w:lineRule="auto" w:line="240" w:before="0" w:after="120"/>
        <w:ind w:firstLine="567" w:left="0" w:right="0"/>
        <w:jc w:val="left"/>
        <w:rPr>
          <w:lang w:val="bg-BG"/>
        </w:rPr>
      </w:pPr>
      <w:r>
        <w:rPr>
          <w:sz w:val="20"/>
          <w:szCs w:val="20"/>
          <w:lang w:val="bg-BG"/>
        </w:rPr>
        <w:t>5bcd3401-e378-482f-b9c6-37edbad97d1a,19151,19526,Assembling</w:t>
      </w:r>
      <w:r>
        <w:br w:type="page"/>
      </w:r>
    </w:p>
    <w:p>
      <w:pPr>
        <w:pStyle w:val="ListParagraph"/>
        <w:numPr>
          <w:ilvl w:val="0"/>
          <w:numId w:val="3"/>
        </w:numPr>
        <w:overflowPunct w:val="false"/>
        <w:spacing w:lineRule="auto" w:line="276" w:before="0" w:after="0"/>
        <w:ind w:hanging="357" w:left="357"/>
        <w:contextualSpacing/>
        <w:outlineLvl w:val="0"/>
        <w:rPr>
          <w:i/>
          <w:i/>
          <w:iCs/>
        </w:rPr>
      </w:pPr>
      <w:bookmarkStart w:id="25" w:name="__RefHeading___Toc10516_4158184810"/>
      <w:bookmarkEnd w:id="25"/>
      <w:r>
        <w:rPr>
          <w:b/>
          <w:bCs/>
          <w:i/>
          <w:iCs/>
          <w:sz w:val="28"/>
          <w:szCs w:val="28"/>
          <w:lang w:val="bg-BG" w:eastAsia="en-US" w:bidi="ar-SA"/>
        </w:rPr>
        <w:t xml:space="preserve">Development environment, remote access </w:t>
      </w:r>
      <w:r>
        <w:rPr>
          <w:b/>
          <w:bCs/>
          <w:i/>
          <w:iCs/>
          <w:sz w:val="28"/>
          <w:szCs w:val="28"/>
          <w:lang w:val="en-US" w:eastAsia="en-US" w:bidi="ar-SA"/>
        </w:rPr>
        <w:t>and home server</w:t>
      </w:r>
    </w:p>
    <w:p>
      <w:pPr>
        <w:pStyle w:val="Normal"/>
        <w:spacing w:lineRule="auto" w:line="240"/>
        <w:rPr/>
      </w:pPr>
      <w:r>
        <w:rPr>
          <w:lang w:val="en-US" w:eastAsia="en-US" w:bidi="ar-SA"/>
        </w:rPr>
        <w:t xml:space="preserve">JupyterLab was chosen as the development environment because it is one of the most common solutions for developing and experimenting with machine learning models. </w:t>
      </w:r>
      <w:r>
        <w:rPr>
          <w:lang w:val="en-US" w:eastAsia="en-US" w:bidi="ar-SA"/>
        </w:rPr>
        <w:t>In addition to that, the environment’s interface is web based and it makes it easier</w:t>
      </w:r>
      <w:r>
        <w:rPr>
          <w:lang w:val="en-US" w:eastAsia="en-US" w:bidi="ar-SA"/>
        </w:rPr>
        <w:t xml:space="preserve"> </w:t>
      </w:r>
      <w:r>
        <w:rPr>
          <w:lang w:val="en-US" w:eastAsia="en-US" w:bidi="ar-SA"/>
        </w:rPr>
        <w:t xml:space="preserve">to host so that it can be accessed from the LAN. </w:t>
      </w:r>
      <w:r>
        <w:rPr>
          <w:lang w:val="en-US" w:eastAsia="en-US" w:bidi="ar-SA"/>
        </w:rPr>
        <w:t>The platform supports notebooks, which allow the combination of code, visualizations, and documentation in a single document.</w:t>
      </w:r>
    </w:p>
    <w:p>
      <w:pPr>
        <w:pStyle w:val="Normal"/>
        <w:spacing w:lineRule="auto" w:line="240"/>
        <w:rPr/>
      </w:pPr>
      <w:r>
        <w:rPr>
          <w:lang w:val="en-US" w:eastAsia="en-US" w:bidi="ar-SA"/>
        </w:rPr>
        <w:t>The choice to install a local instance of JupyterLab was made in order to avoid dependency on a foreign platform, as well as to allow the entire experiment to be as reproducible as possible.</w:t>
      </w:r>
    </w:p>
    <w:p>
      <w:pPr>
        <w:pStyle w:val="Normal"/>
        <w:spacing w:lineRule="auto" w:line="240"/>
        <w:rPr/>
      </w:pPr>
      <w:r>
        <w:rPr>
          <w:lang w:val="en-US" w:eastAsia="en-US" w:bidi="ar-SA"/>
        </w:rPr>
        <w:t>To achieve this goal, Docker was used. Docker is a containerization platform that allows the development and execution of applications in isolated environments called containers. [1</w:t>
      </w:r>
      <w:r>
        <w:rPr>
          <w:lang w:val="en-US" w:eastAsia="en-US" w:bidi="ar-SA"/>
        </w:rPr>
        <w:t>6</w:t>
      </w:r>
      <w:r>
        <w:rPr>
          <w:lang w:val="en-US" w:eastAsia="en-US" w:bidi="ar-SA"/>
        </w:rPr>
        <w:t>]</w:t>
      </w:r>
    </w:p>
    <w:p>
      <w:pPr>
        <w:pStyle w:val="Normal"/>
        <w:spacing w:lineRule="auto" w:line="240"/>
        <w:rPr/>
      </w:pPr>
      <w:r>
        <w:rPr>
          <w:lang w:val="en-US" w:eastAsia="en-US" w:bidi="ar-SA"/>
        </w:rPr>
        <w:t>Containerization in this case is achieved through a Docker container. A Docker container is a standardized unit for distributing and executing software that contains the application and all the dependencies necessary for its operation. This allows the application to function in the same way in different execution environments. [1</w:t>
      </w:r>
      <w:r>
        <w:rPr>
          <w:lang w:val="en-US" w:eastAsia="en-US" w:bidi="ar-SA"/>
        </w:rPr>
        <w:t>6</w:t>
      </w:r>
      <w:r>
        <w:rPr>
          <w:lang w:val="en-US" w:eastAsia="en-US" w:bidi="ar-SA"/>
        </w:rPr>
        <w:t>]</w:t>
      </w:r>
    </w:p>
    <w:p>
      <w:pPr>
        <w:pStyle w:val="ListParagraph"/>
        <w:widowControl/>
        <w:numPr>
          <w:ilvl w:val="1"/>
          <w:numId w:val="3"/>
        </w:numPr>
        <w:suppressAutoHyphens w:val="true"/>
        <w:overflowPunct w:val="false"/>
        <w:bidi w:val="0"/>
        <w:spacing w:lineRule="auto" w:line="360" w:before="0" w:after="0"/>
        <w:ind w:hanging="340" w:left="1077" w:right="0"/>
        <w:contextualSpacing/>
        <w:jc w:val="left"/>
        <w:outlineLvl w:val="0"/>
        <w:rPr>
          <w:i/>
          <w:i/>
          <w:iCs/>
        </w:rPr>
      </w:pPr>
      <w:bookmarkStart w:id="26" w:name="__RefHeading___Toc2865_1987151165"/>
      <w:bookmarkEnd w:id="26"/>
      <w:r>
        <w:rPr>
          <w:b/>
          <w:bCs/>
          <w:i/>
          <w:iCs/>
          <w:sz w:val="28"/>
          <w:szCs w:val="28"/>
          <w:lang w:val="bg-BG"/>
        </w:rPr>
        <w:t>Creating a Docker image</w:t>
      </w:r>
    </w:p>
    <w:p>
      <w:pPr>
        <w:pStyle w:val="Normal"/>
        <w:spacing w:lineRule="auto" w:line="240"/>
        <w:rPr/>
      </w:pPr>
      <w:r>
        <w:rPr/>
        <w:t>A Docker image is created to create the container. A Docker image is an immutable template that contains the necessary instructions and files to create a Docker container. [1</w:t>
      </w:r>
      <w:r>
        <w:rPr/>
        <w:t>6</w:t>
      </w:r>
      <w:r>
        <w:rPr/>
        <w:t>]</w:t>
      </w:r>
    </w:p>
    <w:p>
      <w:pPr>
        <w:pStyle w:val="Normal"/>
        <w:spacing w:lineRule="auto" w:line="240"/>
        <w:rPr>
          <w:i/>
          <w:i/>
          <w:iCs/>
        </w:rPr>
      </w:pPr>
      <w:r>
        <w:rPr>
          <w:i/>
          <w:iCs/>
        </w:rPr>
        <w:t>The created Docker image contains the following directives:</w:t>
      </w:r>
    </w:p>
    <w:p>
      <w:pPr>
        <w:pStyle w:val="Normal"/>
        <w:spacing w:lineRule="auto" w:line="240"/>
        <w:rPr>
          <w:i/>
          <w:i/>
          <w:iCs/>
        </w:rPr>
      </w:pPr>
      <w:r>
        <w:rPr>
          <w:i/>
          <w:iCs/>
        </w:rPr>
        <w:t>FROM nvidia/cuda:12.1.1-runtime-ubuntu22.04</w:t>
      </w:r>
    </w:p>
    <w:p>
      <w:pPr>
        <w:pStyle w:val="Normal"/>
        <w:spacing w:lineRule="auto" w:line="240"/>
        <w:rPr>
          <w:i/>
          <w:i/>
          <w:iCs/>
        </w:rPr>
      </w:pPr>
      <w:r>
        <w:rPr>
          <w:i/>
          <w:iCs/>
        </w:rPr>
        <w:t>WORKDIR /workspace</w:t>
      </w:r>
    </w:p>
    <w:p>
      <w:pPr>
        <w:pStyle w:val="Normal"/>
        <w:spacing w:lineRule="auto" w:line="240"/>
        <w:rPr>
          <w:i/>
          <w:i/>
          <w:iCs/>
        </w:rPr>
      </w:pPr>
      <w:r>
        <w:rPr>
          <w:i/>
          <w:iCs/>
        </w:rPr>
        <w:t>RUN apt-get update &amp;&amp; apt-get install -y python3-pip git &amp;&amp; rm -rf /var/lib/apt/lists/*</w:t>
      </w:r>
    </w:p>
    <w:p>
      <w:pPr>
        <w:pStyle w:val="Normal"/>
        <w:spacing w:lineRule="auto" w:line="240"/>
        <w:rPr>
          <w:i/>
          <w:i/>
          <w:iCs/>
        </w:rPr>
      </w:pPr>
      <w:r>
        <w:rPr>
          <w:i/>
          <w:iCs/>
        </w:rPr>
        <w:t>RUN pip install --no-cache-dir fastai jupyter matplotlib pandas scikit-learn polars</w:t>
      </w:r>
    </w:p>
    <w:p>
      <w:pPr>
        <w:pStyle w:val="Normal"/>
        <w:spacing w:lineRule="auto" w:line="240"/>
        <w:rPr>
          <w:i/>
          <w:i/>
          <w:iCs/>
        </w:rPr>
      </w:pPr>
      <w:r>
        <w:rPr>
          <w:i/>
          <w:iCs/>
        </w:rPr>
        <w:t>EXPOSE 8888</w:t>
      </w:r>
    </w:p>
    <w:p>
      <w:pPr>
        <w:pStyle w:val="Normal"/>
        <w:spacing w:lineRule="auto" w:line="240"/>
        <w:rPr>
          <w:i/>
          <w:i/>
          <w:iCs/>
        </w:rPr>
      </w:pPr>
      <w:r>
        <w:rPr>
          <w:i/>
          <w:iCs/>
        </w:rPr>
        <w:t>CMD ["jupyter", "lab", "--ip=0.0.0.0", "--port=8888", "--no-browser", "--allow-root"]</w:t>
      </w:r>
    </w:p>
    <w:p>
      <w:pPr>
        <w:pStyle w:val="Normal"/>
        <w:spacing w:lineRule="auto" w:line="240"/>
        <w:rPr/>
      </w:pPr>
      <w:r>
        <w:rPr/>
        <w:t xml:space="preserve">The </w:t>
      </w:r>
      <w:r>
        <w:rPr>
          <w:i/>
          <w:iCs/>
        </w:rPr>
        <w:t>FROM</w:t>
      </w:r>
      <w:r>
        <w:rPr/>
        <w:t xml:space="preserve"> directive indicates which other image this image is based on. [</w:t>
      </w:r>
      <w:r>
        <w:rPr/>
        <w:t>17</w:t>
      </w:r>
      <w:r>
        <w:rPr/>
        <w:t>] In this case, it is based on the image “</w:t>
      </w:r>
      <w:r>
        <w:rPr>
          <w:i/>
          <w:iCs/>
        </w:rPr>
        <w:t>nvidia/cuda:12.1.1-runtime-ubuntu22.04</w:t>
      </w:r>
      <w:r>
        <w:rPr/>
        <w:t>”</w:t>
      </w:r>
    </w:p>
    <w:p>
      <w:pPr>
        <w:pStyle w:val="Normal"/>
        <w:spacing w:lineRule="auto" w:line="240"/>
        <w:rPr/>
      </w:pPr>
      <w:r>
        <w:rPr/>
        <w:t xml:space="preserve">The </w:t>
      </w:r>
      <w:r>
        <w:rPr>
          <w:i/>
          <w:iCs/>
        </w:rPr>
        <w:t>WORKDIR</w:t>
      </w:r>
      <w:r>
        <w:rPr/>
        <w:t xml:space="preserve"> directive specifies the working directory, and if it does not exist, it will be created. The working directory indicates where subsequent directives that have something to do with the file system will be executed. [</w:t>
      </w:r>
      <w:r>
        <w:rPr/>
        <w:t>17</w:t>
      </w:r>
      <w:r>
        <w:rPr/>
        <w:t>] In this case, the working directory is “</w:t>
      </w:r>
      <w:r>
        <w:rPr>
          <w:i/>
          <w:iCs/>
        </w:rPr>
        <w:t>/workspace</w:t>
      </w:r>
      <w:r>
        <w:rPr/>
        <w:t>”</w:t>
      </w:r>
    </w:p>
    <w:p>
      <w:pPr>
        <w:pStyle w:val="Normal"/>
        <w:spacing w:lineRule="auto" w:line="240"/>
        <w:rPr/>
      </w:pPr>
      <w:r>
        <w:rPr/>
        <w:t xml:space="preserve">The </w:t>
      </w:r>
      <w:r>
        <w:rPr>
          <w:i/>
          <w:iCs/>
        </w:rPr>
        <w:t>RUN</w:t>
      </w:r>
      <w:r>
        <w:rPr/>
        <w:t xml:space="preserve"> directive specifies a command to be executed during the image creation [2]. Here, we specify the command </w:t>
      </w:r>
      <w:r>
        <w:rPr>
          <w:i/>
          <w:iCs/>
        </w:rPr>
        <w:t>apt-get update &amp;&amp; apt-get install -y python3-pip git &amp;&amp; rm -rf /var/lib/apt/lists/*</w:t>
      </w:r>
    </w:p>
    <w:p>
      <w:pPr>
        <w:pStyle w:val="Normal"/>
        <w:spacing w:lineRule="auto" w:line="240"/>
        <w:rPr/>
      </w:pPr>
      <w:r>
        <w:rPr/>
        <w:t xml:space="preserve">This command is actually a combination of 3 commands, namely </w:t>
      </w:r>
      <w:r>
        <w:rPr>
          <w:i/>
          <w:iCs/>
        </w:rPr>
        <w:t>apt-get update</w:t>
      </w:r>
      <w:r>
        <w:rPr/>
        <w:t xml:space="preserve">, </w:t>
      </w:r>
      <w:r>
        <w:rPr>
          <w:i/>
          <w:iCs/>
        </w:rPr>
        <w:t>apt-get install -y python3-pip git</w:t>
      </w:r>
      <w:r>
        <w:rPr/>
        <w:t xml:space="preserve">, and </w:t>
      </w:r>
      <w:r>
        <w:rPr>
          <w:i/>
          <w:iCs/>
        </w:rPr>
        <w:t>rm -rf /var/lib/apt/lists/*</w:t>
      </w:r>
      <w:r>
        <w:rPr/>
        <w:t xml:space="preserve">. These commands are separated by </w:t>
      </w:r>
      <w:r>
        <w:rPr>
          <w:i/>
          <w:iCs/>
        </w:rPr>
        <w:t>&amp;&amp;</w:t>
      </w:r>
      <w:r>
        <w:rPr/>
        <w:t>. These two characters represent the logical AND operator, used to execute commands sequentially in Unix-like operating systems. The next command is executed only if the previous one completed successfully with an exit code of 0. [</w:t>
      </w:r>
      <w:r>
        <w:rPr/>
        <w:t>18</w:t>
      </w:r>
      <w:r>
        <w:rPr/>
        <w:t>]</w:t>
      </w:r>
    </w:p>
    <w:p>
      <w:pPr>
        <w:pStyle w:val="Normal"/>
        <w:spacing w:lineRule="auto" w:line="240"/>
        <w:rPr/>
      </w:pPr>
      <w:r>
        <w:rPr/>
        <w:t xml:space="preserve">The first two commands start with </w:t>
      </w:r>
      <w:r>
        <w:rPr>
          <w:i/>
          <w:iCs/>
        </w:rPr>
        <w:t>apt-get</w:t>
      </w:r>
      <w:r>
        <w:rPr/>
        <w:t>. This is a console-based package manager.</w:t>
      </w:r>
    </w:p>
    <w:p>
      <w:pPr>
        <w:pStyle w:val="Normal"/>
        <w:spacing w:lineRule="auto" w:line="240"/>
        <w:rPr/>
      </w:pPr>
      <w:r>
        <w:rPr/>
        <w:t xml:space="preserve">The </w:t>
      </w:r>
      <w:r>
        <w:rPr>
          <w:i/>
          <w:iCs/>
        </w:rPr>
        <w:t>apt-get update</w:t>
      </w:r>
      <w:r>
        <w:rPr/>
        <w:t xml:space="preserve"> command updates the local package index by retrieving up-to-date information from the configured software repositories (/etc/apt/sources.list). This way, the system receives information about the available versions of the packages before installing or updating them. [</w:t>
      </w:r>
      <w:r>
        <w:rPr/>
        <w:t>19</w:t>
      </w:r>
      <w:r>
        <w:rPr/>
        <w:t>]</w:t>
      </w:r>
    </w:p>
    <w:p>
      <w:pPr>
        <w:pStyle w:val="Normal"/>
        <w:spacing w:lineRule="auto" w:line="240"/>
        <w:rPr/>
      </w:pPr>
      <w:r>
        <w:rPr/>
        <w:t xml:space="preserve">The </w:t>
      </w:r>
      <w:r>
        <w:rPr>
          <w:i/>
          <w:iCs/>
        </w:rPr>
        <w:t xml:space="preserve">apt-get install </w:t>
      </w:r>
      <w:r>
        <w:rPr/>
        <w:t>command installs or updates all the libraries listed after it. [</w:t>
      </w:r>
      <w:r>
        <w:rPr/>
        <w:t>19</w:t>
      </w:r>
      <w:r>
        <w:rPr/>
        <w:t xml:space="preserve">] In this case, we are installing the </w:t>
      </w:r>
      <w:r>
        <w:rPr>
          <w:i/>
          <w:iCs/>
        </w:rPr>
        <w:t>python3-pip</w:t>
      </w:r>
      <w:r>
        <w:rPr/>
        <w:t xml:space="preserve"> and </w:t>
      </w:r>
      <w:r>
        <w:rPr>
          <w:i/>
          <w:iCs/>
        </w:rPr>
        <w:t>git</w:t>
      </w:r>
      <w:r>
        <w:rPr/>
        <w:t xml:space="preserve"> libraries. The </w:t>
      </w:r>
      <w:r>
        <w:rPr>
          <w:i/>
          <w:iCs/>
        </w:rPr>
        <w:t>-y</w:t>
      </w:r>
      <w:r>
        <w:rPr/>
        <w:t xml:space="preserve"> flag is added to ensure that all requests are automatically confirmed during the installation. This is necessary when building Docker images, since the process is performed automatically and does not allow interactive user input.</w:t>
      </w:r>
    </w:p>
    <w:p>
      <w:pPr>
        <w:pStyle w:val="Normal"/>
        <w:spacing w:lineRule="auto" w:line="240"/>
        <w:rPr/>
      </w:pPr>
      <w:r>
        <w:rPr/>
        <w:t xml:space="preserve">The </w:t>
      </w:r>
      <w:r>
        <w:rPr>
          <w:i/>
          <w:iCs/>
        </w:rPr>
        <w:t>rm</w:t>
      </w:r>
      <w:r>
        <w:rPr/>
        <w:t xml:space="preserve"> command removes all found files or directories that match the following parameter. [</w:t>
      </w:r>
      <w:r>
        <w:rPr/>
        <w:t>20</w:t>
      </w:r>
      <w:r>
        <w:rPr/>
        <w:t xml:space="preserve">] In this case, everything in the </w:t>
      </w:r>
      <w:r>
        <w:rPr>
          <w:i/>
          <w:iCs/>
        </w:rPr>
        <w:t>/var/lib/apt/lists/</w:t>
      </w:r>
      <w:r>
        <w:rPr/>
        <w:t xml:space="preserve"> directory is removed in order to reduce the size of the image. Two flags are used, the first of which is </w:t>
      </w:r>
      <w:r>
        <w:rPr>
          <w:i/>
          <w:iCs/>
        </w:rPr>
        <w:t>-r</w:t>
      </w:r>
      <w:r>
        <w:rPr/>
        <w:t>. This flag allows the command to recursively remove everything in a given directory [</w:t>
      </w:r>
      <w:r>
        <w:rPr/>
        <w:t>20</w:t>
      </w:r>
      <w:r>
        <w:rPr/>
        <w:t>]. The</w:t>
      </w:r>
      <w:r>
        <w:rPr>
          <w:i/>
          <w:iCs/>
        </w:rPr>
        <w:t xml:space="preserve"> -f</w:t>
      </w:r>
      <w:r>
        <w:rPr/>
        <w:t xml:space="preserve"> flag tells the command not to display any messages and not to throw errors if the given directory does not exist. [</w:t>
      </w:r>
      <w:r>
        <w:rPr/>
        <w:t>20</w:t>
      </w:r>
      <w:r>
        <w:rPr/>
        <w:t>]</w:t>
      </w:r>
    </w:p>
    <w:p>
      <w:pPr>
        <w:pStyle w:val="Normal"/>
        <w:spacing w:lineRule="auto" w:line="240"/>
        <w:rPr/>
      </w:pPr>
      <w:r>
        <w:rPr/>
        <w:t xml:space="preserve">The next command that we put before the </w:t>
      </w:r>
      <w:r>
        <w:rPr>
          <w:i/>
          <w:iCs/>
        </w:rPr>
        <w:t>RUN</w:t>
      </w:r>
      <w:r>
        <w:rPr/>
        <w:t xml:space="preserve"> directive is </w:t>
      </w:r>
      <w:r>
        <w:rPr>
          <w:i/>
          <w:iCs/>
        </w:rPr>
        <w:t>pip install --no-cache-dir fastai jupyter matplotlib pandas scikit-learn polars</w:t>
      </w:r>
    </w:p>
    <w:p>
      <w:pPr>
        <w:pStyle w:val="Normal"/>
        <w:spacing w:lineRule="auto" w:line="240"/>
        <w:rPr/>
      </w:pPr>
      <w:r>
        <w:rPr>
          <w:i/>
          <w:iCs/>
        </w:rPr>
        <w:t>pip</w:t>
      </w:r>
      <w:r>
        <w:rPr/>
        <w:t xml:space="preserve"> is the most common and frequently used package manager for Python. It allows you to find, download, and install packages from the Python Package Index (PyPI), as well as other packages. [</w:t>
      </w:r>
      <w:r>
        <w:rPr/>
        <w:t>21</w:t>
      </w:r>
      <w:r>
        <w:rPr/>
        <w:t>]</w:t>
      </w:r>
    </w:p>
    <w:p>
      <w:pPr>
        <w:pStyle w:val="Normal"/>
        <w:spacing w:lineRule="auto" w:line="240"/>
        <w:rPr/>
      </w:pPr>
      <w:r>
        <w:rPr/>
        <w:t xml:space="preserve">The install command tells </w:t>
      </w:r>
      <w:r>
        <w:rPr>
          <w:i/>
          <w:iCs/>
        </w:rPr>
        <w:t>pip</w:t>
      </w:r>
      <w:r>
        <w:rPr/>
        <w:t xml:space="preserve"> that the following libraries should be installed. [</w:t>
      </w:r>
      <w:r>
        <w:rPr/>
        <w:t>22</w:t>
      </w:r>
      <w:r>
        <w:rPr/>
        <w:t xml:space="preserve">] The </w:t>
      </w:r>
      <w:r>
        <w:rPr>
          <w:i/>
          <w:iCs/>
        </w:rPr>
        <w:t>–no-cache-dir</w:t>
      </w:r>
      <w:r>
        <w:rPr/>
        <w:t xml:space="preserve"> option tells </w:t>
      </w:r>
      <w:r>
        <w:rPr>
          <w:i/>
          <w:iCs/>
        </w:rPr>
        <w:t>pip</w:t>
      </w:r>
      <w:r>
        <w:rPr/>
        <w:t xml:space="preserve"> that no cache should be stored when installing the given libraries. [</w:t>
      </w:r>
      <w:r>
        <w:rPr/>
        <w:t>23</w:t>
      </w:r>
      <w:r>
        <w:rPr/>
        <w:t>] Here again, the goal is to keep the image size as small as possible.</w:t>
      </w:r>
    </w:p>
    <w:p>
      <w:pPr>
        <w:pStyle w:val="Normal"/>
        <w:spacing w:lineRule="auto" w:line="240"/>
        <w:rPr/>
      </w:pPr>
      <w:r>
        <w:rPr/>
        <w:t xml:space="preserve">The </w:t>
      </w:r>
      <w:r>
        <w:rPr>
          <w:i/>
          <w:iCs/>
        </w:rPr>
        <w:t>EXPOSE 8888</w:t>
      </w:r>
      <w:r>
        <w:rPr/>
        <w:t xml:space="preserve"> directive specifies that the application in the container listens on port </w:t>
      </w:r>
      <w:r>
        <w:rPr>
          <w:i/>
          <w:iCs/>
        </w:rPr>
        <w:t>8888</w:t>
      </w:r>
      <w:r>
        <w:rPr/>
        <w:t>. It is informative and does not automatically publish the port to the host system. [</w:t>
      </w:r>
      <w:r>
        <w:rPr/>
        <w:t>17</w:t>
      </w:r>
      <w:r>
        <w:rPr/>
        <w:t>]</w:t>
      </w:r>
    </w:p>
    <w:p>
      <w:pPr>
        <w:pStyle w:val="Normal"/>
        <w:spacing w:lineRule="auto" w:line="240"/>
        <w:rPr/>
      </w:pPr>
      <w:r>
        <w:rPr/>
        <w:t xml:space="preserve">The </w:t>
      </w:r>
      <w:r>
        <w:rPr>
          <w:i/>
          <w:iCs/>
        </w:rPr>
        <w:t>CMD</w:t>
      </w:r>
      <w:r>
        <w:rPr/>
        <w:t xml:space="preserve"> directive defines the default command that is executed when the container starts. [</w:t>
      </w:r>
      <w:r>
        <w:rPr/>
        <w:t>17</w:t>
      </w:r>
      <w:r>
        <w:rPr/>
        <w:t xml:space="preserve">] In this case, a JupyterLab server is started, connecting to all network interfaces in the container (0.0.0.0) and using port 8888. The </w:t>
      </w:r>
      <w:r>
        <w:rPr>
          <w:i/>
          <w:iCs/>
        </w:rPr>
        <w:t>--no-browser</w:t>
      </w:r>
      <w:r>
        <w:rPr/>
        <w:t xml:space="preserve"> option prevents the automatic opening of a browser [9], and </w:t>
      </w:r>
      <w:r>
        <w:rPr>
          <w:i/>
          <w:iCs/>
        </w:rPr>
        <w:t>--allow-root allows</w:t>
      </w:r>
      <w:r>
        <w:rPr/>
        <w:t xml:space="preserve"> execution with root privileges. [</w:t>
      </w:r>
      <w:r>
        <w:rPr/>
        <w:t>24</w:t>
      </w:r>
      <w:r>
        <w:rPr/>
        <w:t>]</w:t>
      </w:r>
    </w:p>
    <w:p>
      <w:pPr>
        <w:pStyle w:val="ListParagraph"/>
        <w:widowControl/>
        <w:numPr>
          <w:ilvl w:val="1"/>
          <w:numId w:val="3"/>
        </w:numPr>
        <w:suppressAutoHyphens w:val="true"/>
        <w:overflowPunct w:val="false"/>
        <w:bidi w:val="0"/>
        <w:spacing w:lineRule="auto" w:line="276" w:before="0" w:after="0"/>
        <w:ind w:hanging="340" w:left="1077" w:right="0"/>
        <w:contextualSpacing/>
        <w:jc w:val="left"/>
        <w:outlineLvl w:val="0"/>
        <w:rPr>
          <w:i/>
          <w:i/>
          <w:iCs/>
        </w:rPr>
      </w:pPr>
      <w:bookmarkStart w:id="27" w:name="__RefHeading___Toc4300_656783737"/>
      <w:bookmarkEnd w:id="27"/>
      <w:r>
        <w:rPr>
          <w:b/>
          <w:bCs/>
          <w:i/>
          <w:iCs/>
          <w:sz w:val="28"/>
          <w:szCs w:val="28"/>
          <w:lang w:val="bg-BG"/>
        </w:rPr>
        <w:t>Creating a compose.yml file</w:t>
      </w:r>
    </w:p>
    <w:p>
      <w:pPr>
        <w:pStyle w:val="Normal"/>
        <w:spacing w:lineRule="auto" w:line="240"/>
        <w:rPr/>
      </w:pPr>
      <w:r>
        <w:rPr/>
        <w:t>Compose files are files that allow the user to configure and orchestrate multiple containers at once. [</w:t>
      </w:r>
      <w:r>
        <w:rPr/>
        <w:t>25</w:t>
      </w:r>
      <w:r>
        <w:rPr/>
        <w:t>] In this case, compose.yml is used to ensure the reproducibility of the runtime environment. This is because otherwise all additional commands, except for the name of the image we want to use, would have to be written separately each time the container is created.</w:t>
      </w:r>
    </w:p>
    <w:p>
      <w:pPr>
        <w:pStyle w:val="Normal"/>
        <w:spacing w:lineRule="auto" w:line="240"/>
        <w:rPr/>
      </w:pPr>
      <w:r>
        <w:rPr/>
        <w:t>As you can see from the file extension, this file is a YAML file. YAML is a human-readable data serialization language used to represent structured data. [</w:t>
      </w:r>
      <w:r>
        <w:rPr/>
        <w:t>26</w:t>
      </w:r>
      <w:r>
        <w:rPr/>
        <w:t>]</w:t>
      </w:r>
    </w:p>
    <w:p>
      <w:pPr>
        <w:pStyle w:val="Normal"/>
        <w:spacing w:lineRule="auto" w:line="240"/>
        <w:rPr/>
      </w:pPr>
      <w:r>
        <w:rPr/>
        <w:t>In this case, compose.yml looks like this:</w:t>
      </w:r>
    </w:p>
    <w:p>
      <w:pPr>
        <w:pStyle w:val="Normal"/>
        <w:spacing w:lineRule="auto" w:line="240"/>
        <w:rPr>
          <w:i/>
          <w:i/>
          <w:iCs/>
        </w:rPr>
      </w:pPr>
      <w:r>
        <w:rPr>
          <w:i/>
          <w:iCs/>
        </w:rPr>
        <w:t>services:</w:t>
      </w:r>
    </w:p>
    <w:p>
      <w:pPr>
        <w:pStyle w:val="Normal"/>
        <w:spacing w:lineRule="auto" w:line="240"/>
        <w:rPr>
          <w:i/>
          <w:i/>
          <w:iCs/>
        </w:rPr>
      </w:pPr>
      <w:r>
        <w:rPr>
          <w:i/>
          <w:iCs/>
        </w:rPr>
        <w:t xml:space="preserve">  </w:t>
      </w:r>
      <w:r>
        <w:rPr>
          <w:i/>
          <w:iCs/>
        </w:rPr>
        <w:t>fastai_and_jupyter:</w:t>
      </w:r>
    </w:p>
    <w:p>
      <w:pPr>
        <w:pStyle w:val="Normal"/>
        <w:spacing w:lineRule="auto" w:line="240"/>
        <w:rPr>
          <w:i/>
          <w:i/>
          <w:iCs/>
        </w:rPr>
      </w:pPr>
      <w:r>
        <w:rPr>
          <w:i/>
          <w:iCs/>
        </w:rPr>
        <w:t xml:space="preserve">    </w:t>
      </w:r>
      <w:r>
        <w:rPr>
          <w:i/>
          <w:iCs/>
        </w:rPr>
        <w:t>image: fastai-jupyter-lab</w:t>
      </w:r>
    </w:p>
    <w:p>
      <w:pPr>
        <w:pStyle w:val="Normal"/>
        <w:spacing w:lineRule="auto" w:line="240"/>
        <w:rPr>
          <w:i/>
          <w:i/>
          <w:iCs/>
        </w:rPr>
      </w:pPr>
      <w:r>
        <w:rPr>
          <w:i/>
          <w:iCs/>
        </w:rPr>
        <w:t xml:space="preserve">    </w:t>
      </w:r>
      <w:r>
        <w:rPr>
          <w:i/>
          <w:iCs/>
        </w:rPr>
        <w:t>container_name: fastai-jupyter-lab</w:t>
      </w:r>
    </w:p>
    <w:p>
      <w:pPr>
        <w:pStyle w:val="Normal"/>
        <w:spacing w:lineRule="auto" w:line="240"/>
        <w:rPr>
          <w:i/>
          <w:i/>
          <w:iCs/>
        </w:rPr>
      </w:pPr>
      <w:r>
        <w:rPr>
          <w:i/>
          <w:iCs/>
        </w:rPr>
        <w:t xml:space="preserve">    </w:t>
      </w:r>
      <w:r>
        <w:rPr>
          <w:i/>
          <w:iCs/>
        </w:rPr>
        <w:t>ports:</w:t>
      </w:r>
    </w:p>
    <w:p>
      <w:pPr>
        <w:pStyle w:val="Normal"/>
        <w:spacing w:lineRule="auto" w:line="240"/>
        <w:rPr>
          <w:i/>
          <w:i/>
          <w:iCs/>
        </w:rPr>
      </w:pPr>
      <w:r>
        <w:rPr>
          <w:i/>
          <w:iCs/>
        </w:rPr>
        <w:t xml:space="preserve">      </w:t>
      </w:r>
      <w:r>
        <w:rPr>
          <w:i/>
          <w:iCs/>
        </w:rPr>
        <w:t>- "8888:8888"</w:t>
      </w:r>
    </w:p>
    <w:p>
      <w:pPr>
        <w:pStyle w:val="Normal"/>
        <w:spacing w:lineRule="auto" w:line="240"/>
        <w:rPr>
          <w:i/>
          <w:i/>
          <w:iCs/>
        </w:rPr>
      </w:pPr>
      <w:r>
        <w:rPr>
          <w:i/>
          <w:iCs/>
        </w:rPr>
        <w:t xml:space="preserve">    </w:t>
      </w:r>
      <w:r>
        <w:rPr>
          <w:i/>
          <w:iCs/>
        </w:rPr>
        <w:t>volumes:</w:t>
      </w:r>
    </w:p>
    <w:p>
      <w:pPr>
        <w:pStyle w:val="Normal"/>
        <w:spacing w:lineRule="auto" w:line="240"/>
        <w:rPr>
          <w:i/>
          <w:i/>
          <w:iCs/>
        </w:rPr>
      </w:pPr>
      <w:r>
        <w:rPr>
          <w:i/>
          <w:iCs/>
        </w:rPr>
        <w:t xml:space="preserve">      </w:t>
      </w:r>
      <w:r>
        <w:rPr>
          <w:i/>
          <w:iCs/>
        </w:rPr>
        <w:t>- ../notebooks:/workspace/notebooks  # Notebooks</w:t>
      </w:r>
    </w:p>
    <w:p>
      <w:pPr>
        <w:pStyle w:val="Normal"/>
        <w:spacing w:lineRule="auto" w:line="240"/>
        <w:rPr>
          <w:i/>
          <w:i/>
          <w:iCs/>
        </w:rPr>
      </w:pPr>
      <w:r>
        <w:rPr>
          <w:i/>
          <w:iCs/>
        </w:rPr>
        <w:t xml:space="preserve">      </w:t>
      </w:r>
      <w:r>
        <w:rPr>
          <w:i/>
          <w:iCs/>
        </w:rPr>
        <w:t>- ../data:/workspace/data    # Used for datasets</w:t>
      </w:r>
    </w:p>
    <w:p>
      <w:pPr>
        <w:pStyle w:val="Normal"/>
        <w:spacing w:lineRule="auto" w:line="240"/>
        <w:rPr>
          <w:i/>
          <w:i/>
          <w:iCs/>
        </w:rPr>
      </w:pPr>
      <w:r>
        <w:rPr>
          <w:i/>
          <w:iCs/>
        </w:rPr>
        <w:t xml:space="preserve">    </w:t>
      </w:r>
      <w:r>
        <w:rPr>
          <w:i/>
          <w:iCs/>
        </w:rPr>
        <w:t>deploy:</w:t>
      </w:r>
    </w:p>
    <w:p>
      <w:pPr>
        <w:pStyle w:val="Normal"/>
        <w:spacing w:lineRule="auto" w:line="240"/>
        <w:rPr>
          <w:i/>
          <w:i/>
          <w:iCs/>
        </w:rPr>
      </w:pPr>
      <w:r>
        <w:rPr>
          <w:i/>
          <w:iCs/>
        </w:rPr>
        <w:t xml:space="preserve">      </w:t>
      </w:r>
      <w:r>
        <w:rPr>
          <w:i/>
          <w:iCs/>
        </w:rPr>
        <w:t>resources:</w:t>
      </w:r>
    </w:p>
    <w:p>
      <w:pPr>
        <w:pStyle w:val="Normal"/>
        <w:spacing w:lineRule="auto" w:line="240"/>
        <w:rPr>
          <w:i/>
          <w:i/>
          <w:iCs/>
        </w:rPr>
      </w:pPr>
      <w:r>
        <w:rPr>
          <w:i/>
          <w:iCs/>
        </w:rPr>
        <w:t xml:space="preserve">        </w:t>
      </w:r>
      <w:r>
        <w:rPr>
          <w:i/>
          <w:iCs/>
        </w:rPr>
        <w:t>reservations:</w:t>
      </w:r>
    </w:p>
    <w:p>
      <w:pPr>
        <w:pStyle w:val="Normal"/>
        <w:spacing w:lineRule="auto" w:line="240"/>
        <w:rPr>
          <w:i/>
          <w:i/>
          <w:iCs/>
        </w:rPr>
      </w:pPr>
      <w:r>
        <w:rPr>
          <w:i/>
          <w:iCs/>
        </w:rPr>
        <w:t xml:space="preserve">          </w:t>
      </w:r>
      <w:r>
        <w:rPr>
          <w:i/>
          <w:iCs/>
        </w:rPr>
        <w:t>devices:</w:t>
      </w:r>
    </w:p>
    <w:p>
      <w:pPr>
        <w:pStyle w:val="Normal"/>
        <w:spacing w:lineRule="auto" w:line="240"/>
        <w:rPr>
          <w:i/>
          <w:i/>
          <w:iCs/>
        </w:rPr>
      </w:pPr>
      <w:r>
        <w:rPr>
          <w:i/>
          <w:iCs/>
        </w:rPr>
        <w:t xml:space="preserve">            </w:t>
      </w:r>
      <w:r>
        <w:rPr>
          <w:i/>
          <w:iCs/>
        </w:rPr>
        <w:t>- capabilities: [gpu]</w:t>
      </w:r>
    </w:p>
    <w:p>
      <w:pPr>
        <w:pStyle w:val="Normal"/>
        <w:spacing w:lineRule="auto" w:line="240"/>
        <w:rPr>
          <w:i/>
          <w:i/>
          <w:iCs/>
        </w:rPr>
      </w:pPr>
      <w:r>
        <w:rPr>
          <w:i/>
          <w:iCs/>
        </w:rPr>
        <w:t xml:space="preserve">    </w:t>
      </w:r>
      <w:r>
        <w:rPr>
          <w:i/>
          <w:iCs/>
        </w:rPr>
        <w:t>stdin_open: true</w:t>
      </w:r>
    </w:p>
    <w:p>
      <w:pPr>
        <w:pStyle w:val="Normal"/>
        <w:spacing w:lineRule="auto" w:line="240"/>
        <w:rPr>
          <w:i/>
          <w:i/>
          <w:iCs/>
        </w:rPr>
      </w:pPr>
      <w:r>
        <w:rPr>
          <w:i/>
          <w:iCs/>
        </w:rPr>
        <w:t xml:space="preserve">    </w:t>
      </w:r>
      <w:r>
        <w:rPr>
          <w:i/>
          <w:iCs/>
        </w:rPr>
        <w:t>tty: true</w:t>
      </w:r>
    </w:p>
    <w:p>
      <w:pPr>
        <w:pStyle w:val="Normal"/>
        <w:spacing w:lineRule="auto" w:line="240"/>
        <w:rPr/>
      </w:pPr>
      <w:r>
        <w:rPr/>
        <w:t xml:space="preserve">The </w:t>
      </w:r>
      <w:r>
        <w:rPr>
          <w:i/>
          <w:iCs/>
        </w:rPr>
        <w:t>services</w:t>
      </w:r>
      <w:r>
        <w:rPr/>
        <w:t xml:space="preserve"> element is a set of container service configurations, with each service defining a way to create one or more containers. [</w:t>
      </w:r>
      <w:r>
        <w:rPr/>
        <w:t>27</w:t>
      </w:r>
      <w:r>
        <w:rPr/>
        <w:t>] This is a required element, without which we cannot describe the rest of the file.</w:t>
      </w:r>
    </w:p>
    <w:p>
      <w:pPr>
        <w:pStyle w:val="Normal"/>
        <w:spacing w:lineRule="auto" w:line="240"/>
        <w:rPr/>
      </w:pPr>
      <w:r>
        <w:rPr/>
        <w:t xml:space="preserve">The </w:t>
      </w:r>
      <w:r>
        <w:rPr>
          <w:i/>
          <w:iCs/>
        </w:rPr>
        <w:t>fastai_and_jupyter</w:t>
      </w:r>
      <w:r>
        <w:rPr/>
        <w:t xml:space="preserve"> element is created by the user, it is the name of the service.</w:t>
      </w:r>
    </w:p>
    <w:p>
      <w:pPr>
        <w:pStyle w:val="Normal"/>
        <w:spacing w:lineRule="auto" w:line="240"/>
        <w:rPr/>
      </w:pPr>
      <w:r>
        <w:rPr/>
        <w:t xml:space="preserve">The </w:t>
      </w:r>
      <w:r>
        <w:rPr>
          <w:i/>
          <w:iCs/>
        </w:rPr>
        <w:t>image</w:t>
      </w:r>
      <w:r>
        <w:rPr/>
        <w:t xml:space="preserve"> element specifies which image will be used to create the service. [</w:t>
      </w:r>
      <w:r>
        <w:rPr/>
        <w:t>27</w:t>
      </w:r>
      <w:r>
        <w:rPr/>
        <w:t xml:space="preserve">] In this case, </w:t>
      </w:r>
      <w:r>
        <w:rPr>
          <w:i/>
          <w:iCs/>
        </w:rPr>
        <w:t>fastai-jupyter-lab</w:t>
      </w:r>
      <w:r>
        <w:rPr/>
        <w:t xml:space="preserve"> is used, as this is the name of the image that was created previously</w:t>
      </w:r>
    </w:p>
    <w:p>
      <w:pPr>
        <w:pStyle w:val="Normal"/>
        <w:spacing w:lineRule="auto" w:line="240"/>
        <w:rPr/>
      </w:pPr>
      <w:r>
        <w:rPr/>
        <w:t xml:space="preserve">The </w:t>
      </w:r>
      <w:r>
        <w:rPr>
          <w:i/>
          <w:iCs/>
        </w:rPr>
        <w:t>container_name</w:t>
      </w:r>
      <w:r>
        <w:rPr/>
        <w:t xml:space="preserve"> element specifies the name of the container. [</w:t>
      </w:r>
      <w:r>
        <w:rPr/>
        <w:t>27</w:t>
      </w:r>
      <w:r>
        <w:rPr/>
        <w:t xml:space="preserve">] Here, the container is the same as the image – </w:t>
      </w:r>
      <w:r>
        <w:rPr>
          <w:i/>
          <w:iCs/>
        </w:rPr>
        <w:t>fastai-jupyter-lab</w:t>
      </w:r>
      <w:r>
        <w:rPr/>
        <w:t>.</w:t>
      </w:r>
    </w:p>
    <w:p>
      <w:pPr>
        <w:pStyle w:val="Normal"/>
        <w:spacing w:lineRule="auto" w:line="240"/>
        <w:rPr/>
      </w:pPr>
      <w:r>
        <w:rPr/>
        <w:t xml:space="preserve">The </w:t>
      </w:r>
      <w:r>
        <w:rPr>
          <w:i/>
          <w:iCs/>
        </w:rPr>
        <w:t>ports</w:t>
      </w:r>
      <w:r>
        <w:rPr/>
        <w:t xml:space="preserve"> element is used to define the relationship between the machine ports and the container ports. [</w:t>
      </w:r>
      <w:r>
        <w:rPr/>
        <w:t>27</w:t>
      </w:r>
      <w:r>
        <w:rPr/>
        <w:t xml:space="preserve">] First, the host machine port is specified, and then which port on the container it should correspond to. In this case, </w:t>
      </w:r>
      <w:r>
        <w:rPr>
          <w:i/>
          <w:iCs/>
        </w:rPr>
        <w:t>port 8888</w:t>
      </w:r>
      <w:r>
        <w:rPr/>
        <w:t xml:space="preserve"> on the machine will correspond to </w:t>
      </w:r>
      <w:r>
        <w:rPr>
          <w:i/>
          <w:iCs/>
        </w:rPr>
        <w:t>port 8888</w:t>
      </w:r>
      <w:r>
        <w:rPr/>
        <w:t xml:space="preserve"> on the container.</w:t>
      </w:r>
    </w:p>
    <w:p>
      <w:pPr>
        <w:pStyle w:val="Normal"/>
        <w:spacing w:lineRule="auto" w:line="240"/>
        <w:rPr/>
      </w:pPr>
      <w:r>
        <w:rPr/>
        <w:t xml:space="preserve">The </w:t>
      </w:r>
      <w:r>
        <w:rPr>
          <w:i/>
          <w:iCs/>
        </w:rPr>
        <w:t>volumes</w:t>
      </w:r>
      <w:r>
        <w:rPr/>
        <w:t xml:space="preserve"> element is used to mount directories from the host system to the container file system, allowing data to be shared and saved between them. [</w:t>
      </w:r>
      <w:r>
        <w:rPr/>
        <w:t>27</w:t>
      </w:r>
      <w:r>
        <w:rPr/>
        <w:t xml:space="preserve">] In this case, we can see that two directories are being mapped – the </w:t>
      </w:r>
      <w:r>
        <w:rPr>
          <w:i/>
          <w:iCs/>
        </w:rPr>
        <w:t xml:space="preserve">../notebooks </w:t>
      </w:r>
      <w:r>
        <w:rPr/>
        <w:t xml:space="preserve">directory on the host machine to the </w:t>
      </w:r>
      <w:r>
        <w:rPr>
          <w:i/>
          <w:iCs/>
        </w:rPr>
        <w:t>/workspace/notebooks</w:t>
      </w:r>
      <w:r>
        <w:rPr/>
        <w:t xml:space="preserve"> directory on the container, and the </w:t>
      </w:r>
      <w:r>
        <w:rPr>
          <w:i/>
          <w:iCs/>
        </w:rPr>
        <w:t>../data</w:t>
      </w:r>
      <w:r>
        <w:rPr/>
        <w:t xml:space="preserve"> directory on the host machine to the</w:t>
      </w:r>
      <w:r>
        <w:rPr>
          <w:i/>
          <w:iCs/>
        </w:rPr>
        <w:t xml:space="preserve"> /workspace/data </w:t>
      </w:r>
      <w:r>
        <w:rPr/>
        <w:t>directory on the container.</w:t>
      </w:r>
    </w:p>
    <w:p>
      <w:pPr>
        <w:pStyle w:val="Normal"/>
        <w:spacing w:lineRule="auto" w:line="240"/>
        <w:rPr/>
      </w:pPr>
      <w:r>
        <w:rPr/>
        <w:t xml:space="preserve">The </w:t>
      </w:r>
      <w:r>
        <w:rPr>
          <w:i/>
          <w:iCs/>
        </w:rPr>
        <w:t>deploy</w:t>
      </w:r>
      <w:r>
        <w:rPr/>
        <w:t xml:space="preserve"> element specifies additional information about how the containers will be executed. [</w:t>
      </w:r>
      <w:r>
        <w:rPr/>
        <w:t>28</w:t>
      </w:r>
      <w:r>
        <w:rPr/>
        <w:t>]</w:t>
      </w:r>
    </w:p>
    <w:p>
      <w:pPr>
        <w:pStyle w:val="Normal"/>
        <w:spacing w:lineRule="auto" w:line="240"/>
        <w:rPr/>
      </w:pPr>
      <w:r>
        <w:rPr/>
        <w:t xml:space="preserve">The </w:t>
      </w:r>
      <w:r>
        <w:rPr>
          <w:i/>
          <w:iCs/>
        </w:rPr>
        <w:t>resources</w:t>
      </w:r>
      <w:r>
        <w:rPr/>
        <w:t xml:space="preserve"> element specifies the physical resource constraints. [</w:t>
      </w:r>
      <w:r>
        <w:rPr/>
        <w:t>28</w:t>
      </w:r>
      <w:r>
        <w:rPr/>
        <w:t>]</w:t>
      </w:r>
    </w:p>
    <w:p>
      <w:pPr>
        <w:pStyle w:val="Normal"/>
        <w:spacing w:lineRule="auto" w:line="240"/>
        <w:rPr/>
      </w:pPr>
      <w:r>
        <w:rPr/>
        <w:t xml:space="preserve">The </w:t>
      </w:r>
      <w:r>
        <w:rPr>
          <w:i/>
          <w:iCs/>
        </w:rPr>
        <w:t>reservations</w:t>
      </w:r>
      <w:r>
        <w:rPr/>
        <w:t xml:space="preserve"> element tells the system that the following defined resources must be made available to the container; if this is not possible, the container will not be created. [</w:t>
      </w:r>
      <w:r>
        <w:rPr/>
        <w:t>28</w:t>
      </w:r>
      <w:r>
        <w:rPr/>
        <w:t>]</w:t>
      </w:r>
    </w:p>
    <w:p>
      <w:pPr>
        <w:pStyle w:val="Normal"/>
        <w:spacing w:lineRule="auto" w:line="240"/>
        <w:rPr/>
      </w:pPr>
      <w:r>
        <w:rPr/>
        <w:t xml:space="preserve">The </w:t>
      </w:r>
      <w:r>
        <w:rPr>
          <w:i/>
          <w:iCs/>
        </w:rPr>
        <w:t>devices</w:t>
      </w:r>
      <w:r>
        <w:rPr/>
        <w:t xml:space="preserve"> element reserves a specific hardware device. [</w:t>
      </w:r>
      <w:r>
        <w:rPr/>
        <w:t>28</w:t>
      </w:r>
      <w:r>
        <w:rPr/>
        <w:t>]</w:t>
      </w:r>
    </w:p>
    <w:p>
      <w:pPr>
        <w:pStyle w:val="Normal"/>
        <w:spacing w:lineRule="auto" w:line="240"/>
        <w:rPr/>
      </w:pPr>
      <w:r>
        <w:rPr/>
        <w:t xml:space="preserve">The </w:t>
      </w:r>
      <w:r>
        <w:rPr>
          <w:i/>
          <w:iCs/>
        </w:rPr>
        <w:t>capabilities</w:t>
      </w:r>
      <w:r>
        <w:rPr/>
        <w:t xml:space="preserve"> element specifies which device to reserve. [</w:t>
      </w:r>
      <w:r>
        <w:rPr/>
        <w:t>28</w:t>
      </w:r>
      <w:r>
        <w:rPr/>
        <w:t>]</w:t>
      </w:r>
    </w:p>
    <w:p>
      <w:pPr>
        <w:pStyle w:val="Normal"/>
        <w:spacing w:lineRule="auto" w:line="240"/>
        <w:rPr/>
      </w:pPr>
      <w:r>
        <w:rPr/>
        <w:t xml:space="preserve">The </w:t>
      </w:r>
      <w:r>
        <w:rPr>
          <w:i/>
          <w:iCs/>
        </w:rPr>
        <w:t>stdin_open</w:t>
      </w:r>
      <w:r>
        <w:rPr/>
        <w:t xml:space="preserve"> and</w:t>
      </w:r>
      <w:r>
        <w:rPr>
          <w:i/>
          <w:iCs/>
        </w:rPr>
        <w:t xml:space="preserve"> tty </w:t>
      </w:r>
      <w:r>
        <w:rPr/>
        <w:t>elements together serve to create a terminal for the purpose of an interactive session. [</w:t>
      </w:r>
      <w:r>
        <w:rPr/>
        <w:t>29</w:t>
      </w:r>
      <w:r>
        <w:rPr/>
        <w:t>]</w:t>
      </w:r>
    </w:p>
    <w:p>
      <w:pPr>
        <w:pStyle w:val="ListParagraph"/>
        <w:numPr>
          <w:ilvl w:val="1"/>
          <w:numId w:val="3"/>
        </w:numPr>
        <w:rPr>
          <w:i/>
          <w:i/>
          <w:iCs/>
        </w:rPr>
      </w:pPr>
      <w:r>
        <w:rPr>
          <w:b/>
          <w:bCs/>
          <w:i/>
          <w:iCs/>
          <w:sz w:val="28"/>
          <w:szCs w:val="28"/>
          <w:lang w:val="bg-BG" w:eastAsia="en-US" w:bidi="ar-SA"/>
        </w:rPr>
        <w:t>Remote access</w:t>
      </w:r>
    </w:p>
    <w:p>
      <w:pPr>
        <w:pStyle w:val="Normal"/>
        <w:spacing w:lineRule="auto" w:line="240"/>
        <w:rPr>
          <w:lang w:val="bg-BG" w:eastAsia="en-US" w:bidi="ar-SA"/>
        </w:rPr>
      </w:pPr>
      <w:r>
        <w:rPr>
          <w:lang w:val="bg-BG" w:eastAsia="en-US" w:bidi="ar-SA"/>
        </w:rPr>
        <w:t>Since the Jupyter notebook is installed on a home computer, a way is needed to turn it on and access it remotely. For this purpose, an ASUS RT-AC68U router with the "Dynamic Domain Name System" (DDNS) option enabled was used, creating a permanent domain that could be used to access a local instance of OpenVPN and WireGuard.</w:t>
      </w:r>
    </w:p>
    <w:p>
      <w:pPr>
        <w:pStyle w:val="Normal"/>
        <w:spacing w:lineRule="auto" w:line="240"/>
        <w:rPr>
          <w:lang w:val="bg-BG" w:eastAsia="en-US" w:bidi="ar-SA"/>
        </w:rPr>
      </w:pPr>
      <w:r>
        <w:rPr>
          <w:lang w:val="bg-BG" w:eastAsia="en-US" w:bidi="ar-SA"/>
        </w:rPr>
        <w:t>DDNS is a service that updates the DNS records with the correct IP address, even if that IP address is constantly being updated. [</w:t>
      </w:r>
      <w:r>
        <w:rPr>
          <w:lang w:val="en-US" w:eastAsia="en-US" w:bidi="ar-SA"/>
        </w:rPr>
        <w:t>30</w:t>
      </w:r>
      <w:r>
        <w:rPr>
          <w:lang w:val="bg-BG" w:eastAsia="en-US" w:bidi="ar-SA"/>
        </w:rPr>
        <w:t>]</w:t>
      </w:r>
    </w:p>
    <w:p>
      <w:pPr>
        <w:pStyle w:val="Normal"/>
        <w:spacing w:lineRule="auto" w:line="240"/>
        <w:rPr>
          <w:lang w:val="bg-BG" w:eastAsia="en-US" w:bidi="ar-SA"/>
        </w:rPr>
      </w:pPr>
      <w:r>
        <w:rPr>
          <w:lang w:val="bg-BG" w:eastAsia="en-US" w:bidi="ar-SA"/>
        </w:rPr>
        <w:t>Another supported feature is "wake on lan". It allows a command to be sent to the network card of a system with a specific IP, which tells the network card to start the system. The system on which JupyterLab is installed is started using this feature of the router.</w:t>
      </w:r>
    </w:p>
    <w:p>
      <w:pPr>
        <w:pStyle w:val="Normal"/>
        <w:spacing w:lineRule="auto" w:line="240"/>
        <w:rPr>
          <w:lang w:val="bg-BG" w:eastAsia="en-US" w:bidi="ar-SA"/>
        </w:rPr>
      </w:pPr>
      <w:r>
        <w:rPr>
          <w:lang w:val="bg-BG" w:eastAsia="en-US" w:bidi="ar-SA"/>
        </w:rPr>
        <w:t>The aforementioned router supports the option to run a local instance of OpenVPN directly on it. Due to its more complex implementation and the fact that the router's processor is significantly weaker, it was decided to use a local installation of WireGuard located on a home server. This allows for faster internet speeds. More information about the home server in the next subsection.</w:t>
      </w:r>
    </w:p>
    <w:p>
      <w:pPr>
        <w:pStyle w:val="Normal"/>
        <w:spacing w:lineRule="auto" w:line="240"/>
        <w:rPr>
          <w:lang w:val="bg-BG" w:eastAsia="en-US" w:bidi="ar-SA"/>
        </w:rPr>
      </w:pPr>
      <w:r>
        <w:rPr>
          <w:lang w:val="bg-BG" w:eastAsia="en-US" w:bidi="ar-SA"/>
        </w:rPr>
        <w:t>OpenVPN is reserved as an option, which is used when connecting through highly restricted public networks, such as edurome, which block the necessary ports for WireGuard to work properly. Due to the fact that it can work over Transmission Control Protocol (TCP), OpenVPN is able to present its packets as internet traffic over port 443.</w:t>
      </w:r>
    </w:p>
    <w:p>
      <w:pPr>
        <w:pStyle w:val="Normal"/>
        <w:spacing w:lineRule="auto" w:line="240"/>
        <w:rPr>
          <w:lang w:val="bg-BG" w:eastAsia="en-US" w:bidi="ar-SA"/>
        </w:rPr>
      </w:pPr>
      <w:r>
        <w:rPr>
          <w:lang w:val="bg-BG" w:eastAsia="en-US" w:bidi="ar-SA"/>
        </w:rPr>
        <w:t>After the remote connection to the home network, locally located instances of Moonlight and Sunshine are used to access the desktop of the host machine. They use a client-server architecture with Sunshine installed on the host machine and Moonlight installed on the client. They are used due to the fact that they are pre-installed on the respective machines.</w:t>
      </w:r>
    </w:p>
    <w:p>
      <w:pPr>
        <w:pStyle w:val="Normal"/>
        <w:spacing w:lineRule="auto" w:line="240"/>
        <w:rPr>
          <w:lang w:val="bg-BG" w:eastAsia="en-US" w:bidi="ar-SA"/>
        </w:rPr>
      </w:pPr>
      <w:r>
        <w:rPr>
          <w:lang w:val="bg-BG" w:eastAsia="en-US" w:bidi="ar-SA"/>
        </w:rPr>
        <w:t>Thanks to the home server, access to the workspace is only needed if there is some unforeseen problem with the Docker container in which JupyterLab is running or some other unforeseen problem with the host machine.</w:t>
      </w:r>
    </w:p>
    <w:p>
      <w:pPr>
        <w:pStyle w:val="ListParagraph"/>
        <w:numPr>
          <w:ilvl w:val="1"/>
          <w:numId w:val="3"/>
        </w:numPr>
        <w:rPr>
          <w:i/>
          <w:i/>
          <w:iCs/>
        </w:rPr>
      </w:pPr>
      <w:r>
        <w:rPr>
          <w:b/>
          <w:bCs/>
          <w:i/>
          <w:iCs/>
          <w:sz w:val="28"/>
          <w:szCs w:val="28"/>
          <w:lang w:val="en-US" w:eastAsia="en-US" w:bidi="ar-SA"/>
        </w:rPr>
        <w:t>Home server</w:t>
      </w:r>
    </w:p>
    <w:p>
      <w:pPr>
        <w:pStyle w:val="Normal"/>
        <w:spacing w:lineRule="auto" w:line="240"/>
        <w:rPr/>
      </w:pPr>
      <w:r>
        <w:rPr/>
        <w:t>The home server is an Acer Aspire A515-51G laptop [</w:t>
      </w:r>
      <w:r>
        <w:rPr/>
        <w:t>31</w:t>
      </w:r>
      <w:r>
        <w:rPr/>
        <w:t xml:space="preserve">] with an Intel(R) Core(TM) i5-7200U processor, an NVIDIA Corporation GM108M [GeForce MX130] graphics card, and an Ubuntu 24.04.3 LTS operating system. </w:t>
      </w:r>
    </w:p>
    <w:p>
      <w:pPr>
        <w:pStyle w:val="Normal"/>
        <w:spacing w:lineRule="auto" w:line="240"/>
        <w:rPr/>
      </w:pPr>
      <w:r>
        <w:rPr/>
        <w:t>Among many other services, the server has locally deployed Pihole, Caddy, and WireGuard services. Thanks to their combination, remote access to JupyterLab is possible.</w:t>
      </w:r>
    </w:p>
    <w:p>
      <w:pPr>
        <w:pStyle w:val="Normal"/>
        <w:spacing w:lineRule="auto" w:line="240"/>
        <w:rPr/>
      </w:pPr>
      <w:r>
        <w:rPr/>
        <w:t>To provide secure remote access to the JupyterLab development environment, the system combines a WireGuard VPN, Pi-hole DNS, and the Caddy reverse proxy. Each component has a separate role in establishing the connection.</w:t>
      </w:r>
    </w:p>
    <w:p>
      <w:pPr>
        <w:pStyle w:val="Normal"/>
        <w:spacing w:lineRule="auto" w:line="240"/>
        <w:rPr/>
      </w:pPr>
      <w:r>
        <w:rPr/>
        <w:t>WireGuard provides the secure network connection between the remote client and the private network. Once the VPN tunnel is established, the client can access services that are not directly exposed to the Internet.</w:t>
      </w:r>
    </w:p>
    <w:p>
      <w:pPr>
        <w:pStyle w:val="Normal"/>
        <w:spacing w:lineRule="auto" w:line="240"/>
        <w:rPr/>
      </w:pPr>
      <w:r>
        <w:rPr/>
        <w:t>Pi-hole is used as the DNS server for the private network. A local DNS record associates the domain name used to access JupyterLab with the IP address of the server running the service. This allows the service to be accessed using a domain name instead of requiring the user to remember an IP address and port.</w:t>
      </w:r>
    </w:p>
    <w:p>
      <w:pPr>
        <w:pStyle w:val="Normal"/>
        <w:spacing w:lineRule="auto" w:line="240"/>
        <w:rPr/>
      </w:pPr>
      <w:r>
        <w:rPr/>
        <w:t>Caddy operates as a reverse proxy in front of JupyterLab. It receives HTTPS requests addressed to the configured domain name and forwards them to the JupyterLab instance running on the internal server. Caddy also handles the HTTPS connection, allowing communication between the client and the reverse proxy to be encrypted.</w:t>
      </w:r>
    </w:p>
    <w:p>
      <w:pPr>
        <w:pStyle w:val="Normal"/>
        <w:spacing w:lineRule="auto" w:line="240"/>
        <w:rPr/>
      </w:pPr>
      <w:r>
        <w:rPr/>
        <w:t>The resulting communication path is therefore:</w:t>
      </w:r>
    </w:p>
    <w:p>
      <w:pPr>
        <w:pStyle w:val="Normal"/>
        <w:spacing w:lineRule="auto" w:line="240"/>
        <w:rPr/>
      </w:pPr>
      <w:r>
        <w:rPr/>
        <w:t>Client → WireGuard VPN → Pi-hole DNS resolution → Caddy reverse proxy → JupyterLab</w:t>
      </w:r>
    </w:p>
    <w:p>
      <w:pPr>
        <w:pStyle w:val="Normal"/>
        <w:spacing w:lineRule="auto" w:line="240"/>
        <w:rPr/>
      </w:pPr>
      <w:r>
        <w:rPr/>
        <w:t>When the client requests the JupyterLab domain, Pi-hole resolves the domain to the internal server address. The client then establishes an HTTPS connection to Caddy. Caddy identifies the requested domain and forwards the request to the corresponding JupyterLab instance. Because JupyterLab is accessible only through the private network, the application itself does not need to be directly exposed to the public Internet.</w:t>
      </w:r>
    </w:p>
    <w:p>
      <w:pPr>
        <w:pStyle w:val="Normal"/>
        <w:spacing w:lineRule="auto" w:line="240"/>
        <w:rPr/>
      </w:pPr>
      <w:r>
        <w:rPr/>
        <w:t>This architecture separates the responsibilities of network access, name resolution, and application access. WireGuard provides secure remote connectivity, Pi-hole provides convenient internal name resolution, while Caddy provides HTTPS termination and reverse proxy functionality.</w:t>
      </w:r>
    </w:p>
    <w:p>
      <w:pPr>
        <w:pStyle w:val="Normal"/>
        <w:spacing w:lineRule="auto" w:line="240"/>
        <w:rPr/>
      </w:pPr>
      <w:r>
        <w:rPr/>
        <w:t>For more information on the Docker Compose files used to host those services see APPLICATION B for Pihole’s compose file, APPLICATION C for Caddy’s compose file and APPLICATION D for WireGuard’s compose file.</w:t>
      </w:r>
    </w:p>
    <w:p>
      <w:pPr>
        <w:pStyle w:val="Normal"/>
        <w:spacing w:lineRule="auto" w:line="240"/>
        <w:rPr>
          <w:lang w:val="en-US"/>
        </w:rPr>
      </w:pPr>
      <w:r>
        <w:rPr>
          <w:lang w:val="en-US"/>
        </w:rPr>
        <w:t>For detailed documentation of the home server visit  https://github.com/GeorgeChaparov/Homelab</w:t>
      </w:r>
      <w:r>
        <w:br w:type="page"/>
      </w:r>
    </w:p>
    <w:p>
      <w:pPr>
        <w:pStyle w:val="ListParagraph"/>
        <w:numPr>
          <w:ilvl w:val="0"/>
          <w:numId w:val="3"/>
        </w:numPr>
        <w:overflowPunct w:val="false"/>
        <w:spacing w:lineRule="auto" w:line="276" w:before="0" w:after="0"/>
        <w:ind w:hanging="357" w:left="357"/>
        <w:contextualSpacing/>
        <w:outlineLvl w:val="0"/>
        <w:rPr>
          <w:i/>
          <w:i/>
          <w:iCs/>
        </w:rPr>
      </w:pPr>
      <w:bookmarkStart w:id="28" w:name="__RefHeading___Toc5688_4158184810"/>
      <w:bookmarkEnd w:id="28"/>
      <w:r>
        <w:rPr>
          <w:b/>
          <w:bCs/>
          <w:i/>
          <w:iCs/>
          <w:sz w:val="28"/>
          <w:szCs w:val="28"/>
          <w:lang w:val="bg-BG" w:eastAsia="en-US" w:bidi="ar-SA"/>
        </w:rPr>
        <w:t>Creating and training the model</w:t>
      </w:r>
    </w:p>
    <w:p>
      <w:pPr>
        <w:pStyle w:val="ListParagraph"/>
        <w:widowControl/>
        <w:numPr>
          <w:ilvl w:val="1"/>
          <w:numId w:val="3"/>
        </w:numPr>
        <w:suppressAutoHyphens w:val="true"/>
        <w:overflowPunct w:val="false"/>
        <w:bidi w:val="0"/>
        <w:spacing w:lineRule="auto" w:line="276" w:before="0" w:after="0"/>
        <w:ind w:hanging="340" w:left="1077" w:right="0"/>
        <w:contextualSpacing/>
        <w:jc w:val="left"/>
        <w:outlineLvl w:val="0"/>
        <w:rPr>
          <w:i/>
          <w:i/>
          <w:iCs/>
        </w:rPr>
      </w:pPr>
      <w:bookmarkStart w:id="29" w:name="__RefHeading___Toc771_4111958324_Copy_1"/>
      <w:bookmarkEnd w:id="29"/>
      <w:r>
        <w:rPr>
          <w:b/>
          <w:bCs/>
          <w:i/>
          <w:iCs/>
          <w:sz w:val="28"/>
          <w:szCs w:val="28"/>
          <w:lang w:val="en-US" w:eastAsia="en-US" w:bidi="ar-SA"/>
        </w:rPr>
        <w:t>Input data</w:t>
      </w:r>
    </w:p>
    <w:p>
      <w:pPr>
        <w:pStyle w:val="Normal"/>
        <w:spacing w:lineRule="auto" w:line="240"/>
        <w:rPr/>
      </w:pPr>
      <w:r>
        <w:rPr/>
        <w:t>After classifying the data using the application developed for this purpose, the following useful files are available for each participant in the experiment: "3d_eye_states.csv", "blinks.csv", "fixations.csv", "gaze.csv", "imu.csv", "labels.csv" and "saccades.csv".</w:t>
      </w:r>
    </w:p>
    <w:p>
      <w:pPr>
        <w:pStyle w:val="Normal"/>
        <w:spacing w:lineRule="auto" w:line="240"/>
        <w:rPr/>
      </w:pPr>
      <w:r>
        <w:rPr/>
        <w:t>These are files in the .csv format. This format is used to store plain text data that represents a worksheet. This is done by treating each new line in the file as a separate row in the table, and the values ​​in that row are separated by a comma. Each value defines a separate column in the table. The values ​​in the first row of the file are treated as the headers of the corresponding column. [</w:t>
      </w:r>
      <w:r>
        <w:rPr/>
        <w:t>32</w:t>
      </w:r>
      <w:r>
        <w:rPr/>
        <w:t>]</w:t>
      </w:r>
    </w:p>
    <w:p>
      <w:pPr>
        <w:pStyle w:val="Normal"/>
        <w:spacing w:lineRule="auto" w:line="240"/>
        <w:rPr/>
      </w:pPr>
      <w:r>
        <w:rPr/>
        <w:t>Each of the files contains the column “recording id”, which serves to identify the given recording, and its value is unique for all records. The column is used repeatedly in organizing and pre-processing the data, as described in the next subsection.</w:t>
      </w:r>
    </w:p>
    <w:p>
      <w:pPr>
        <w:pStyle w:val="Normal"/>
        <w:spacing w:lineRule="auto" w:line="240"/>
        <w:rPr/>
      </w:pPr>
      <w:r>
        <w:rPr/>
        <w:t>The files “3d_eye_states.csv”, “gaze.csv” and “imu.csv” share the same column, namely “timestamp [ns]”. This column shows in which nanosecond the given measurement was made.</w:t>
      </w:r>
    </w:p>
    <w:p>
      <w:pPr>
        <w:pStyle w:val="Normal"/>
        <w:spacing w:lineRule="auto" w:line="240"/>
        <w:rPr/>
      </w:pPr>
      <w:r>
        <w:rPr/>
        <w:t>The files “fixations.csv”, “saccades.csv” and “blinks.csv” share three identical columns, namely “start timestamp [ns]”, “end timestamp [ns]” and “duration [ms]”. The first two show in which nanosecond the beginning and end of the given event occurred, and the third – how many milliseconds the given event lasted. Each of these files also has a column that shows the identification number of the given event. The name of this column is a suffix of the given file name, and the word “id” separated by a space.</w:t>
      </w:r>
    </w:p>
    <w:p>
      <w:pPr>
        <w:pStyle w:val="Normal"/>
        <w:spacing w:lineRule="auto" w:line="240"/>
        <w:rPr/>
      </w:pPr>
      <w:r>
        <w:rPr/>
        <w:t>The file “labels.csv” also has two columns indicating the start and end of the event, but the unit of measurement is milliseconds. Their names are “start timestamp [ms]” and “end timestamp [ms]” respectively.</w:t>
      </w:r>
    </w:p>
    <w:p>
      <w:pPr>
        <w:pStyle w:val="Normal"/>
        <w:spacing w:lineRule="auto" w:line="240"/>
        <w:rPr/>
      </w:pPr>
      <w:r>
        <w:rPr/>
        <w:t>All other columns, in separate files, are:</w:t>
      </w:r>
    </w:p>
    <w:p>
      <w:pPr>
        <w:pStyle w:val="Normal"/>
        <w:spacing w:lineRule="auto" w:line="240"/>
        <w:rPr/>
      </w:pPr>
      <w:r>
        <w:rPr/>
        <w:t>3d_eye_states.csv – Contains the physical parameters of the eye, which indicate its current state such as: pupil diameter left/right [mm], eyeball center left/right x/y/z [mm], optical axis left/right x/y/z, eyelid angle top/bottom left/right [rad], and eyelid aperture left/right [mm]. This information is largely used by the Pupil Labs model to extract additional data, which is stored in the files below.</w:t>
      </w:r>
    </w:p>
    <w:p>
      <w:pPr>
        <w:pStyle w:val="Normal"/>
        <w:spacing w:lineRule="auto" w:line="240"/>
        <w:rPr/>
      </w:pPr>
      <w:r>
        <w:rPr/>
        <w:t>blinks.csv – Contains no additional columns other than those listed above.</w:t>
      </w:r>
    </w:p>
    <w:p>
      <w:pPr>
        <w:pStyle w:val="Normal"/>
        <w:spacing w:lineRule="auto" w:line="240"/>
        <w:rPr/>
      </w:pPr>
      <w:r>
        <w:rPr/>
        <w:t>fixations.csv – Contains information about each fixation such as the position of the work area in pixels (fixation x/y [px]), as well as the horizontal (azimuth [deg]) and vertical (elevation [deg]) angle relative to the center of gaze measured in degrees.</w:t>
      </w:r>
    </w:p>
    <w:p>
      <w:pPr>
        <w:pStyle w:val="Normal"/>
        <w:spacing w:lineRule="auto" w:line="240"/>
        <w:rPr/>
      </w:pPr>
      <w:r>
        <w:rPr/>
        <w:t>saccade.csv – Contains the distance between the start and end points of the saccade in pixels (amplitude [px]) and in degrees (amplitude [deg]). It also stores the maximum and average saccade velocity as pixels per second (peak velocity [px/s], mean velocity [px/s])</w:t>
      </w:r>
    </w:p>
    <w:p>
      <w:pPr>
        <w:pStyle w:val="Normal"/>
        <w:spacing w:lineRule="auto" w:line="240"/>
        <w:rPr/>
      </w:pPr>
      <w:r>
        <w:rPr/>
        <w:t>gaze.csv – Stores information about the gaze as a whole. The position of the gaze on the work area in pixels (gaze x/y [px]), as well as the horizontal (azimuth [deg]) and vertical (elevation [deg]) angle relative to the center of gaze measured in degrees. The blinks id and fixation id columns indicate the sequential number of the fixation or blink, if any. Additionally, it contains information about whether the glasses were worn at a given time (worn).</w:t>
      </w:r>
    </w:p>
    <w:p>
      <w:pPr>
        <w:pStyle w:val="Normal"/>
        <w:spacing w:lineRule="auto" w:line="240"/>
        <w:rPr/>
      </w:pPr>
      <w:r>
        <w:rPr/>
        <w:t>imu.csv - Contains data from the inertial measurement module (IMU) of the glasses. The columns "gyro x/y/z [deg/s]" represent the angular velocity around the three axes, measured in degrees per second, and "acceleration x/y/z [g]" - the linear acceleration along the three axes, measured in units of the acceleration of gravity (g). The columns "roll [deg]", "pitch [deg]" and "yaw [deg]" describe the orientation of the glasses using the three Euler angles, measured in degrees. The columns "quaternion w/x/y/z" represent the same orientation in the form of a quaternion.</w:t>
      </w:r>
    </w:p>
    <w:p>
      <w:pPr>
        <w:pStyle w:val="Normal"/>
        <w:spacing w:lineRule="auto" w:line="240"/>
        <w:rPr/>
      </w:pPr>
      <w:r>
        <w:rPr/>
        <w:t>label.csv - Additionally, it contains the column "label", which indicates how the given time range is identified.</w:t>
      </w:r>
    </w:p>
    <w:p>
      <w:pPr>
        <w:pStyle w:val="ListParagraph"/>
        <w:widowControl/>
        <w:numPr>
          <w:ilvl w:val="1"/>
          <w:numId w:val="3"/>
        </w:numPr>
        <w:suppressAutoHyphens w:val="true"/>
        <w:overflowPunct w:val="false"/>
        <w:bidi w:val="0"/>
        <w:spacing w:lineRule="auto" w:line="276" w:before="0" w:after="0"/>
        <w:ind w:hanging="340" w:left="1077" w:right="0"/>
        <w:contextualSpacing/>
        <w:jc w:val="left"/>
        <w:outlineLvl w:val="0"/>
        <w:rPr>
          <w:i/>
          <w:i/>
          <w:iCs/>
        </w:rPr>
      </w:pPr>
      <w:bookmarkStart w:id="30" w:name="__RefHeading___Toc771_4111958324"/>
      <w:bookmarkEnd w:id="30"/>
      <w:r>
        <w:rPr>
          <w:b/>
          <w:bCs/>
          <w:i/>
          <w:iCs/>
          <w:sz w:val="28"/>
          <w:szCs w:val="28"/>
          <w:lang w:val="en-US"/>
        </w:rPr>
        <w:t>Used libraries</w:t>
      </w:r>
    </w:p>
    <w:p>
      <w:pPr>
        <w:pStyle w:val="Normal"/>
        <w:widowControl/>
        <w:suppressAutoHyphens w:val="true"/>
        <w:overflowPunct w:val="true"/>
        <w:bidi w:val="0"/>
        <w:spacing w:lineRule="auto" w:line="240" w:before="0" w:after="120"/>
        <w:ind w:firstLine="567" w:left="0" w:right="0"/>
        <w:jc w:val="left"/>
        <w:rPr/>
      </w:pPr>
      <w:r>
        <w:rPr>
          <w:lang w:val="bg-BG" w:eastAsia="en-US" w:bidi="ar-SA"/>
        </w:rPr>
        <w:t>Several Python libraries were used throughout the data-processing, model development, training, evaluation, and visualization stages.</w:t>
      </w:r>
    </w:p>
    <w:tbl>
      <w:tblPr>
        <w:tblW w:w="9360" w:type="dxa"/>
        <w:jc w:val="left"/>
        <w:tblInd w:w="55" w:type="dxa"/>
        <w:tblLayout w:type="fixed"/>
        <w:tblCellMar>
          <w:top w:w="55" w:type="dxa"/>
          <w:left w:w="55" w:type="dxa"/>
          <w:bottom w:w="55" w:type="dxa"/>
          <w:right w:w="55" w:type="dxa"/>
        </w:tblCellMar>
      </w:tblPr>
      <w:tblGrid>
        <w:gridCol w:w="2208"/>
        <w:gridCol w:w="7151"/>
      </w:tblGrid>
      <w:tr>
        <w:trPr/>
        <w:tc>
          <w:tcPr>
            <w:tcW w:w="2208" w:type="dxa"/>
            <w:tcBorders>
              <w:top w:val="single" w:sz="4" w:space="0" w:color="000000"/>
              <w:left w:val="single" w:sz="4" w:space="0" w:color="000000"/>
              <w:bottom w:val="single" w:sz="4" w:space="0" w:color="000000"/>
            </w:tcBorders>
            <w:vAlign w:val="center"/>
          </w:tcPr>
          <w:p>
            <w:pPr>
              <w:pStyle w:val="TableContents"/>
              <w:spacing w:lineRule="auto" w:line="240" w:before="0" w:after="120"/>
              <w:ind w:hanging="0" w:left="0"/>
              <w:jc w:val="center"/>
              <w:rPr/>
            </w:pPr>
            <w:r>
              <w:rPr/>
              <w:t>Main libraries</w:t>
            </w:r>
          </w:p>
        </w:tc>
        <w:tc>
          <w:tcPr>
            <w:tcW w:w="7151" w:type="dxa"/>
            <w:tcBorders>
              <w:top w:val="single" w:sz="4" w:space="0" w:color="000000"/>
              <w:left w:val="single" w:sz="4" w:space="0" w:color="000000"/>
              <w:bottom w:val="single" w:sz="4" w:space="0" w:color="000000"/>
              <w:right w:val="single" w:sz="4" w:space="0" w:color="000000"/>
            </w:tcBorders>
            <w:vAlign w:val="center"/>
          </w:tcPr>
          <w:p>
            <w:pPr>
              <w:pStyle w:val="TableContents"/>
              <w:spacing w:lineRule="auto" w:line="240" w:before="0" w:after="120"/>
              <w:ind w:hanging="0" w:left="0"/>
              <w:jc w:val="center"/>
              <w:rPr/>
            </w:pPr>
            <w:r>
              <w:rPr/>
              <w:t>Purpose</w:t>
            </w:r>
          </w:p>
        </w:tc>
      </w:tr>
      <w:tr>
        <w:trPr/>
        <w:tc>
          <w:tcPr>
            <w:tcW w:w="2208" w:type="dxa"/>
            <w:tcBorders>
              <w:left w:val="single" w:sz="4" w:space="0" w:color="000000"/>
              <w:bottom w:val="single" w:sz="4" w:space="0" w:color="000000"/>
            </w:tcBorders>
            <w:vAlign w:val="center"/>
          </w:tcPr>
          <w:p>
            <w:pPr>
              <w:pStyle w:val="Normal"/>
              <w:widowControl/>
              <w:suppressAutoHyphens w:val="true"/>
              <w:overflowPunct w:val="true"/>
              <w:bidi w:val="0"/>
              <w:spacing w:lineRule="auto" w:line="240" w:before="0" w:after="120"/>
              <w:ind w:hanging="0" w:left="0" w:right="0"/>
              <w:jc w:val="center"/>
              <w:rPr/>
            </w:pPr>
            <w:r>
              <w:rPr>
                <w:lang w:val="bg-BG" w:eastAsia="en-US" w:bidi="ar-SA"/>
              </w:rPr>
              <w:t>Polars</w:t>
            </w:r>
          </w:p>
        </w:tc>
        <w:tc>
          <w:tcPr>
            <w:tcW w:w="7151" w:type="dxa"/>
            <w:tcBorders>
              <w:left w:val="single" w:sz="4" w:space="0" w:color="000000"/>
              <w:bottom w:val="single" w:sz="4" w:space="0" w:color="000000"/>
              <w:right w:val="single" w:sz="4" w:space="0" w:color="000000"/>
            </w:tcBorders>
            <w:vAlign w:val="center"/>
          </w:tcPr>
          <w:p>
            <w:pPr>
              <w:pStyle w:val="Normal"/>
              <w:widowControl/>
              <w:suppressAutoHyphens w:val="true"/>
              <w:overflowPunct w:val="true"/>
              <w:bidi w:val="0"/>
              <w:spacing w:lineRule="auto" w:line="240" w:before="0" w:after="120"/>
              <w:ind w:hanging="0" w:left="0" w:right="0"/>
              <w:jc w:val="center"/>
              <w:rPr/>
            </w:pPr>
            <w:r>
              <w:rPr>
                <w:lang w:val="en-US" w:eastAsia="en-US" w:bidi="ar-SA"/>
              </w:rPr>
              <w:t>T</w:t>
            </w:r>
            <w:r>
              <w:rPr>
                <w:lang w:val="bg-BG" w:eastAsia="en-US" w:bidi="ar-SA"/>
              </w:rPr>
              <w:t>abular data manipulation and preprocessing.</w:t>
            </w:r>
          </w:p>
        </w:tc>
      </w:tr>
      <w:tr>
        <w:trPr/>
        <w:tc>
          <w:tcPr>
            <w:tcW w:w="2208" w:type="dxa"/>
            <w:tcBorders>
              <w:left w:val="single" w:sz="4" w:space="0" w:color="000000"/>
              <w:bottom w:val="single" w:sz="4" w:space="0" w:color="000000"/>
            </w:tcBorders>
            <w:vAlign w:val="center"/>
          </w:tcPr>
          <w:p>
            <w:pPr>
              <w:pStyle w:val="Normal"/>
              <w:widowControl/>
              <w:suppressAutoHyphens w:val="true"/>
              <w:overflowPunct w:val="true"/>
              <w:bidi w:val="0"/>
              <w:spacing w:lineRule="auto" w:line="240" w:before="0" w:after="120"/>
              <w:ind w:hanging="0" w:left="0" w:right="0"/>
              <w:jc w:val="center"/>
              <w:rPr/>
            </w:pPr>
            <w:r>
              <w:rPr>
                <w:lang w:val="bg-BG" w:eastAsia="en-US" w:bidi="ar-SA"/>
              </w:rPr>
              <w:t>NumPy</w:t>
            </w:r>
          </w:p>
        </w:tc>
        <w:tc>
          <w:tcPr>
            <w:tcW w:w="7151" w:type="dxa"/>
            <w:tcBorders>
              <w:left w:val="single" w:sz="4" w:space="0" w:color="000000"/>
              <w:bottom w:val="single" w:sz="4" w:space="0" w:color="000000"/>
              <w:right w:val="single" w:sz="4" w:space="0" w:color="000000"/>
            </w:tcBorders>
            <w:vAlign w:val="center"/>
          </w:tcPr>
          <w:p>
            <w:pPr>
              <w:pStyle w:val="Normal"/>
              <w:widowControl/>
              <w:suppressAutoHyphens w:val="true"/>
              <w:overflowPunct w:val="true"/>
              <w:bidi w:val="0"/>
              <w:spacing w:lineRule="auto" w:line="240" w:before="0" w:after="120"/>
              <w:ind w:hanging="0" w:left="0" w:right="0"/>
              <w:jc w:val="center"/>
              <w:rPr/>
            </w:pPr>
            <w:r>
              <w:rPr>
                <w:lang w:val="en-US" w:eastAsia="en-US" w:bidi="ar-SA"/>
              </w:rPr>
              <w:t>N</w:t>
            </w:r>
            <w:r>
              <w:rPr>
                <w:lang w:val="bg-BG" w:eastAsia="en-US" w:bidi="ar-SA"/>
              </w:rPr>
              <w:t>umerical operations and array manipulation where applicable.</w:t>
            </w:r>
          </w:p>
        </w:tc>
      </w:tr>
      <w:tr>
        <w:trPr/>
        <w:tc>
          <w:tcPr>
            <w:tcW w:w="2208" w:type="dxa"/>
            <w:tcBorders>
              <w:left w:val="single" w:sz="4" w:space="0" w:color="000000"/>
              <w:bottom w:val="single" w:sz="4" w:space="0" w:color="000000"/>
            </w:tcBorders>
            <w:vAlign w:val="center"/>
          </w:tcPr>
          <w:p>
            <w:pPr>
              <w:pStyle w:val="Normal"/>
              <w:widowControl/>
              <w:suppressAutoHyphens w:val="true"/>
              <w:overflowPunct w:val="true"/>
              <w:bidi w:val="0"/>
              <w:spacing w:lineRule="auto" w:line="240" w:before="0" w:after="120"/>
              <w:ind w:hanging="0" w:left="0" w:right="0"/>
              <w:jc w:val="center"/>
              <w:rPr/>
            </w:pPr>
            <w:r>
              <w:rPr>
                <w:lang w:val="bg-BG" w:eastAsia="en-US" w:bidi="ar-SA"/>
              </w:rPr>
              <w:t>PyTorch</w:t>
            </w:r>
          </w:p>
        </w:tc>
        <w:tc>
          <w:tcPr>
            <w:tcW w:w="7151" w:type="dxa"/>
            <w:tcBorders>
              <w:left w:val="single" w:sz="4" w:space="0" w:color="000000"/>
              <w:bottom w:val="single" w:sz="4" w:space="0" w:color="000000"/>
              <w:right w:val="single" w:sz="4" w:space="0" w:color="000000"/>
            </w:tcBorders>
            <w:vAlign w:val="center"/>
          </w:tcPr>
          <w:p>
            <w:pPr>
              <w:pStyle w:val="Normal"/>
              <w:widowControl/>
              <w:suppressAutoHyphens w:val="true"/>
              <w:overflowPunct w:val="true"/>
              <w:bidi w:val="0"/>
              <w:spacing w:lineRule="auto" w:line="240" w:before="0" w:after="120"/>
              <w:ind w:hanging="0" w:left="0" w:right="0"/>
              <w:jc w:val="center"/>
              <w:rPr/>
            </w:pPr>
            <w:r>
              <w:rPr>
                <w:lang w:val="en-US" w:eastAsia="en-US" w:bidi="ar-SA"/>
              </w:rPr>
              <w:t>M</w:t>
            </w:r>
            <w:r>
              <w:rPr>
                <w:lang w:val="bg-BG" w:eastAsia="en-US" w:bidi="ar-SA"/>
              </w:rPr>
              <w:t xml:space="preserve">achine learning framework for implementing, training, and evaluating the neural network models. </w:t>
            </w:r>
            <w:r>
              <w:rPr>
                <w:lang w:val="en-US" w:eastAsia="en-US" w:bidi="ar-SA"/>
              </w:rPr>
              <w:t>R</w:t>
            </w:r>
            <w:r>
              <w:rPr>
                <w:lang w:val="bg-BG" w:eastAsia="en-US" w:bidi="ar-SA"/>
              </w:rPr>
              <w:t>esponsible for model definition, tensor operations, optimization, loss calculation, and the overall training process.</w:t>
            </w:r>
          </w:p>
        </w:tc>
      </w:tr>
      <w:tr>
        <w:trPr/>
        <w:tc>
          <w:tcPr>
            <w:tcW w:w="2208" w:type="dxa"/>
            <w:tcBorders>
              <w:left w:val="single" w:sz="4" w:space="0" w:color="000000"/>
              <w:bottom w:val="single" w:sz="4" w:space="0" w:color="000000"/>
            </w:tcBorders>
            <w:vAlign w:val="center"/>
          </w:tcPr>
          <w:p>
            <w:pPr>
              <w:pStyle w:val="Normal"/>
              <w:widowControl/>
              <w:suppressAutoHyphens w:val="true"/>
              <w:overflowPunct w:val="true"/>
              <w:bidi w:val="0"/>
              <w:spacing w:lineRule="auto" w:line="240" w:before="0" w:after="120"/>
              <w:ind w:hanging="0" w:left="0" w:right="0"/>
              <w:jc w:val="center"/>
              <w:rPr/>
            </w:pPr>
            <w:r>
              <w:rPr>
                <w:lang w:val="bg-BG" w:eastAsia="en-US" w:bidi="ar-SA"/>
              </w:rPr>
              <w:t>scikit-learn</w:t>
            </w:r>
          </w:p>
        </w:tc>
        <w:tc>
          <w:tcPr>
            <w:tcW w:w="7151" w:type="dxa"/>
            <w:tcBorders>
              <w:left w:val="single" w:sz="4" w:space="0" w:color="000000"/>
              <w:bottom w:val="single" w:sz="4" w:space="0" w:color="000000"/>
              <w:right w:val="single" w:sz="4" w:space="0" w:color="000000"/>
            </w:tcBorders>
            <w:vAlign w:val="center"/>
          </w:tcPr>
          <w:p>
            <w:pPr>
              <w:pStyle w:val="Normal"/>
              <w:widowControl/>
              <w:suppressAutoHyphens w:val="true"/>
              <w:overflowPunct w:val="true"/>
              <w:bidi w:val="0"/>
              <w:spacing w:lineRule="auto" w:line="240" w:before="0" w:after="120"/>
              <w:ind w:hanging="0" w:left="0" w:right="0"/>
              <w:jc w:val="center"/>
              <w:rPr/>
            </w:pPr>
            <w:r>
              <w:rPr>
                <w:lang w:val="en-US" w:eastAsia="en-US" w:bidi="ar-SA"/>
              </w:rPr>
              <w:t>M</w:t>
            </w:r>
            <w:r>
              <w:rPr>
                <w:lang w:val="bg-BG" w:eastAsia="en-US" w:bidi="ar-SA"/>
              </w:rPr>
              <w:t>odel evaluation and dataset splitting.</w:t>
            </w:r>
          </w:p>
        </w:tc>
      </w:tr>
      <w:tr>
        <w:trPr/>
        <w:tc>
          <w:tcPr>
            <w:tcW w:w="2208" w:type="dxa"/>
            <w:tcBorders>
              <w:left w:val="single" w:sz="4" w:space="0" w:color="000000"/>
              <w:bottom w:val="single" w:sz="4" w:space="0" w:color="000000"/>
            </w:tcBorders>
            <w:vAlign w:val="center"/>
          </w:tcPr>
          <w:p>
            <w:pPr>
              <w:pStyle w:val="Normal"/>
              <w:widowControl/>
              <w:suppressAutoHyphens w:val="true"/>
              <w:overflowPunct w:val="true"/>
              <w:bidi w:val="0"/>
              <w:spacing w:lineRule="auto" w:line="240" w:before="0" w:after="120"/>
              <w:ind w:hanging="0" w:left="0" w:right="0"/>
              <w:jc w:val="center"/>
              <w:rPr/>
            </w:pPr>
            <w:r>
              <w:rPr>
                <w:lang w:val="bg-BG" w:eastAsia="en-US" w:bidi="ar-SA"/>
              </w:rPr>
              <w:t>Optun</w:t>
            </w:r>
            <w:r>
              <w:rPr>
                <w:lang w:val="en-US" w:eastAsia="en-US" w:bidi="ar-SA"/>
              </w:rPr>
              <w:t>a</w:t>
            </w:r>
          </w:p>
        </w:tc>
        <w:tc>
          <w:tcPr>
            <w:tcW w:w="7151" w:type="dxa"/>
            <w:tcBorders>
              <w:left w:val="single" w:sz="4" w:space="0" w:color="000000"/>
              <w:bottom w:val="single" w:sz="4" w:space="0" w:color="000000"/>
              <w:right w:val="single" w:sz="4" w:space="0" w:color="000000"/>
            </w:tcBorders>
            <w:vAlign w:val="center"/>
          </w:tcPr>
          <w:p>
            <w:pPr>
              <w:pStyle w:val="Normal"/>
              <w:widowControl/>
              <w:suppressAutoHyphens w:val="true"/>
              <w:overflowPunct w:val="true"/>
              <w:bidi w:val="0"/>
              <w:spacing w:lineRule="auto" w:line="240" w:before="0" w:after="120"/>
              <w:ind w:hanging="0" w:left="0" w:right="0"/>
              <w:jc w:val="center"/>
              <w:rPr/>
            </w:pPr>
            <w:r>
              <w:rPr>
                <w:lang w:val="en-US" w:eastAsia="en-US" w:bidi="ar-SA"/>
              </w:rPr>
              <w:t>A</w:t>
            </w:r>
            <w:r>
              <w:rPr>
                <w:lang w:val="bg-BG" w:eastAsia="en-US" w:bidi="ar-SA"/>
              </w:rPr>
              <w:t>utomated hyperparameter optimization.</w:t>
            </w:r>
          </w:p>
        </w:tc>
      </w:tr>
      <w:tr>
        <w:trPr/>
        <w:tc>
          <w:tcPr>
            <w:tcW w:w="2208" w:type="dxa"/>
            <w:tcBorders>
              <w:left w:val="single" w:sz="4" w:space="0" w:color="000000"/>
              <w:bottom w:val="single" w:sz="4" w:space="0" w:color="000000"/>
            </w:tcBorders>
            <w:vAlign w:val="center"/>
          </w:tcPr>
          <w:p>
            <w:pPr>
              <w:pStyle w:val="Normal"/>
              <w:widowControl/>
              <w:suppressAutoHyphens w:val="true"/>
              <w:overflowPunct w:val="true"/>
              <w:bidi w:val="0"/>
              <w:spacing w:lineRule="auto" w:line="240" w:before="0" w:after="120"/>
              <w:ind w:hanging="0" w:left="0" w:right="0"/>
              <w:jc w:val="center"/>
              <w:rPr/>
            </w:pPr>
            <w:r>
              <w:rPr>
                <w:lang w:eastAsia="en-US" w:bidi="ar-SA"/>
              </w:rPr>
              <w:t>Matplotlib</w:t>
            </w:r>
          </w:p>
        </w:tc>
        <w:tc>
          <w:tcPr>
            <w:tcW w:w="7151" w:type="dxa"/>
            <w:tcBorders>
              <w:left w:val="single" w:sz="4" w:space="0" w:color="000000"/>
              <w:bottom w:val="single" w:sz="4" w:space="0" w:color="000000"/>
              <w:right w:val="single" w:sz="4" w:space="0" w:color="000000"/>
            </w:tcBorders>
            <w:vAlign w:val="center"/>
          </w:tcPr>
          <w:p>
            <w:pPr>
              <w:pStyle w:val="Normal"/>
              <w:widowControl/>
              <w:suppressAutoHyphens w:val="true"/>
              <w:overflowPunct w:val="true"/>
              <w:bidi w:val="0"/>
              <w:spacing w:lineRule="auto" w:line="240" w:before="0" w:after="120"/>
              <w:ind w:hanging="0" w:left="0" w:right="0"/>
              <w:jc w:val="center"/>
              <w:rPr/>
            </w:pPr>
            <w:r>
              <w:rPr>
                <w:lang w:eastAsia="en-US" w:bidi="ar-SA"/>
              </w:rPr>
              <w:t>Data visualization and for generating graphs used to analyze the training process and experimental results.</w:t>
            </w:r>
          </w:p>
        </w:tc>
      </w:tr>
    </w:tbl>
    <w:p>
      <w:pPr>
        <w:pStyle w:val="Normal"/>
        <w:widowControl/>
        <w:suppressAutoHyphens w:val="true"/>
        <w:overflowPunct w:val="true"/>
        <w:bidi w:val="0"/>
        <w:spacing w:lineRule="auto" w:line="360" w:before="0" w:after="120"/>
        <w:ind w:firstLine="567" w:left="0" w:right="0"/>
        <w:jc w:val="left"/>
        <w:rPr>
          <w:lang w:val="bg-BG"/>
        </w:rPr>
      </w:pPr>
      <w:r>
        <w:rPr>
          <w:lang w:val="bg-BG" w:eastAsia="en-US" w:bidi="ar-SA"/>
        </w:rPr>
        <w:tab/>
      </w:r>
    </w:p>
    <w:p>
      <w:pPr>
        <w:pStyle w:val="Normal"/>
        <w:widowControl/>
        <w:suppressAutoHyphens w:val="true"/>
        <w:overflowPunct w:val="true"/>
        <w:bidi w:val="0"/>
        <w:spacing w:lineRule="auto" w:line="240" w:before="0" w:after="120"/>
        <w:ind w:firstLine="567" w:left="0" w:right="0"/>
        <w:jc w:val="left"/>
        <w:rPr/>
      </w:pPr>
      <w:r>
        <w:rPr>
          <w:lang w:val="bg-BG" w:eastAsia="en-US" w:bidi="ar-SA"/>
        </w:rPr>
        <w:t xml:space="preserve">In addition to the main libraries, several Python standard-library modules were used to support the implementation. </w:t>
      </w:r>
    </w:p>
    <w:p>
      <w:pPr>
        <w:pStyle w:val="Normal"/>
        <w:widowControl/>
        <w:suppressAutoHyphens w:val="true"/>
        <w:overflowPunct w:val="true"/>
        <w:bidi w:val="0"/>
        <w:spacing w:lineRule="auto" w:line="360" w:before="0" w:after="120"/>
        <w:ind w:firstLine="567" w:left="0" w:right="0"/>
        <w:jc w:val="left"/>
        <w:rPr>
          <w:lang w:val="bg-BG"/>
        </w:rPr>
      </w:pPr>
      <w:r>
        <w:rPr>
          <w:lang w:val="bg-BG"/>
        </w:rPr>
      </w:r>
    </w:p>
    <w:tbl>
      <w:tblPr>
        <w:tblW w:w="9360" w:type="dxa"/>
        <w:jc w:val="left"/>
        <w:tblInd w:w="55" w:type="dxa"/>
        <w:tblLayout w:type="fixed"/>
        <w:tblCellMar>
          <w:top w:w="55" w:type="dxa"/>
          <w:left w:w="55" w:type="dxa"/>
          <w:bottom w:w="55" w:type="dxa"/>
          <w:right w:w="55" w:type="dxa"/>
        </w:tblCellMar>
      </w:tblPr>
      <w:tblGrid>
        <w:gridCol w:w="3180"/>
        <w:gridCol w:w="6180"/>
      </w:tblGrid>
      <w:tr>
        <w:trPr/>
        <w:tc>
          <w:tcPr>
            <w:tcW w:w="3180" w:type="dxa"/>
            <w:tcBorders>
              <w:top w:val="single" w:sz="4" w:space="0" w:color="000000"/>
              <w:left w:val="single" w:sz="4" w:space="0" w:color="000000"/>
              <w:bottom w:val="single" w:sz="4" w:space="0" w:color="000000"/>
            </w:tcBorders>
            <w:vAlign w:val="center"/>
          </w:tcPr>
          <w:p>
            <w:pPr>
              <w:pStyle w:val="Normal"/>
              <w:widowControl/>
              <w:suppressAutoHyphens w:val="true"/>
              <w:overflowPunct w:val="true"/>
              <w:bidi w:val="0"/>
              <w:spacing w:lineRule="auto" w:line="240" w:before="0" w:after="120"/>
              <w:ind w:hanging="0" w:left="0" w:right="0"/>
              <w:jc w:val="center"/>
              <w:rPr/>
            </w:pPr>
            <w:r>
              <w:rPr>
                <w:lang w:val="en-US" w:eastAsia="en-US" w:bidi="ar-SA"/>
              </w:rPr>
              <w:t>S</w:t>
            </w:r>
            <w:r>
              <w:rPr>
                <w:lang w:val="bg-BG" w:eastAsia="en-US" w:bidi="ar-SA"/>
              </w:rPr>
              <w:t>tandard-library module</w:t>
            </w:r>
          </w:p>
        </w:tc>
        <w:tc>
          <w:tcPr>
            <w:tcW w:w="6180" w:type="dxa"/>
            <w:tcBorders>
              <w:top w:val="single" w:sz="4" w:space="0" w:color="000000"/>
              <w:left w:val="single" w:sz="4" w:space="0" w:color="000000"/>
              <w:bottom w:val="single" w:sz="4" w:space="0" w:color="000000"/>
              <w:right w:val="single" w:sz="4" w:space="0" w:color="000000"/>
            </w:tcBorders>
            <w:vAlign w:val="center"/>
          </w:tcPr>
          <w:p>
            <w:pPr>
              <w:pStyle w:val="TableContents"/>
              <w:spacing w:lineRule="auto" w:line="240" w:before="0" w:after="120"/>
              <w:ind w:hanging="0" w:left="0"/>
              <w:jc w:val="center"/>
              <w:rPr/>
            </w:pPr>
            <w:r>
              <w:rPr/>
              <w:t>Purpose</w:t>
            </w:r>
          </w:p>
        </w:tc>
      </w:tr>
      <w:tr>
        <w:trPr/>
        <w:tc>
          <w:tcPr>
            <w:tcW w:w="3180" w:type="dxa"/>
            <w:tcBorders>
              <w:left w:val="single" w:sz="4" w:space="0" w:color="000000"/>
              <w:bottom w:val="single" w:sz="4" w:space="0" w:color="000000"/>
            </w:tcBorders>
            <w:vAlign w:val="center"/>
          </w:tcPr>
          <w:p>
            <w:pPr>
              <w:pStyle w:val="Normal"/>
              <w:widowControl/>
              <w:suppressAutoHyphens w:val="true"/>
              <w:overflowPunct w:val="true"/>
              <w:bidi w:val="0"/>
              <w:spacing w:lineRule="auto" w:line="240" w:before="0" w:after="120"/>
              <w:ind w:hanging="0" w:left="0" w:right="0"/>
              <w:jc w:val="center"/>
              <w:rPr/>
            </w:pPr>
            <w:r>
              <w:rPr>
                <w:lang w:val="bg-BG" w:eastAsia="en-US" w:bidi="ar-SA"/>
              </w:rPr>
              <w:t>enum</w:t>
            </w:r>
          </w:p>
        </w:tc>
        <w:tc>
          <w:tcPr>
            <w:tcW w:w="6180" w:type="dxa"/>
            <w:tcBorders>
              <w:left w:val="single" w:sz="4" w:space="0" w:color="000000"/>
              <w:bottom w:val="single" w:sz="4" w:space="0" w:color="000000"/>
              <w:right w:val="single" w:sz="4" w:space="0" w:color="000000"/>
            </w:tcBorders>
            <w:vAlign w:val="center"/>
          </w:tcPr>
          <w:p>
            <w:pPr>
              <w:pStyle w:val="Normal"/>
              <w:widowControl/>
              <w:suppressAutoHyphens w:val="true"/>
              <w:overflowPunct w:val="true"/>
              <w:bidi w:val="0"/>
              <w:spacing w:lineRule="auto" w:line="240" w:before="0" w:after="120"/>
              <w:ind w:hanging="0" w:left="0" w:right="0"/>
              <w:jc w:val="center"/>
              <w:rPr/>
            </w:pPr>
            <w:r>
              <w:rPr>
                <w:lang w:val="en-US" w:eastAsia="en-US" w:bidi="ar-SA"/>
              </w:rPr>
              <w:t>T</w:t>
            </w:r>
            <w:r>
              <w:rPr>
                <w:lang w:val="bg-BG" w:eastAsia="en-US" w:bidi="ar-SA"/>
              </w:rPr>
              <w:t>o define enumerations for fixed sets of related values, such as model and experiment types.</w:t>
            </w:r>
          </w:p>
        </w:tc>
      </w:tr>
      <w:tr>
        <w:trPr/>
        <w:tc>
          <w:tcPr>
            <w:tcW w:w="3180" w:type="dxa"/>
            <w:tcBorders>
              <w:left w:val="single" w:sz="4" w:space="0" w:color="000000"/>
              <w:bottom w:val="single" w:sz="4" w:space="0" w:color="000000"/>
            </w:tcBorders>
            <w:vAlign w:val="center"/>
          </w:tcPr>
          <w:p>
            <w:pPr>
              <w:pStyle w:val="Normal"/>
              <w:widowControl/>
              <w:suppressAutoHyphens w:val="true"/>
              <w:overflowPunct w:val="true"/>
              <w:bidi w:val="0"/>
              <w:spacing w:lineRule="auto" w:line="240" w:before="0" w:after="120"/>
              <w:ind w:hanging="0" w:left="0" w:right="0"/>
              <w:jc w:val="center"/>
              <w:rPr/>
            </w:pPr>
            <w:r>
              <w:rPr>
                <w:lang w:val="bg-BG" w:eastAsia="en-US" w:bidi="ar-SA"/>
              </w:rPr>
              <w:t>pathlib</w:t>
            </w:r>
          </w:p>
        </w:tc>
        <w:tc>
          <w:tcPr>
            <w:tcW w:w="6180" w:type="dxa"/>
            <w:tcBorders>
              <w:left w:val="single" w:sz="4" w:space="0" w:color="000000"/>
              <w:bottom w:val="single" w:sz="4" w:space="0" w:color="000000"/>
              <w:right w:val="single" w:sz="4" w:space="0" w:color="000000"/>
            </w:tcBorders>
            <w:vAlign w:val="center"/>
          </w:tcPr>
          <w:p>
            <w:pPr>
              <w:pStyle w:val="Normal"/>
              <w:widowControl/>
              <w:suppressAutoHyphens w:val="true"/>
              <w:overflowPunct w:val="true"/>
              <w:bidi w:val="0"/>
              <w:spacing w:lineRule="auto" w:line="240" w:before="0" w:after="120"/>
              <w:ind w:hanging="0" w:left="0" w:right="0"/>
              <w:jc w:val="center"/>
              <w:rPr/>
            </w:pPr>
            <w:r>
              <w:rPr>
                <w:lang w:val="en-US" w:eastAsia="en-US" w:bidi="ar-SA"/>
              </w:rPr>
              <w:t>P</w:t>
            </w:r>
            <w:r>
              <w:rPr>
                <w:lang w:val="bg-BG" w:eastAsia="en-US" w:bidi="ar-SA"/>
              </w:rPr>
              <w:t>latform-independent file and directory handling.</w:t>
            </w:r>
          </w:p>
        </w:tc>
      </w:tr>
      <w:tr>
        <w:trPr/>
        <w:tc>
          <w:tcPr>
            <w:tcW w:w="3180" w:type="dxa"/>
            <w:tcBorders>
              <w:left w:val="single" w:sz="4" w:space="0" w:color="000000"/>
              <w:bottom w:val="single" w:sz="4" w:space="0" w:color="000000"/>
            </w:tcBorders>
            <w:vAlign w:val="center"/>
          </w:tcPr>
          <w:p>
            <w:pPr>
              <w:pStyle w:val="Normal"/>
              <w:widowControl/>
              <w:suppressAutoHyphens w:val="true"/>
              <w:overflowPunct w:val="true"/>
              <w:bidi w:val="0"/>
              <w:spacing w:lineRule="auto" w:line="240" w:before="0" w:after="120"/>
              <w:ind w:hanging="0" w:left="0" w:right="0"/>
              <w:jc w:val="center"/>
              <w:rPr/>
            </w:pPr>
            <w:r>
              <w:rPr>
                <w:lang w:val="bg-BG" w:eastAsia="en-US" w:bidi="ar-SA"/>
              </w:rPr>
              <w:t>json</w:t>
            </w:r>
          </w:p>
        </w:tc>
        <w:tc>
          <w:tcPr>
            <w:tcW w:w="6180" w:type="dxa"/>
            <w:tcBorders>
              <w:left w:val="single" w:sz="4" w:space="0" w:color="000000"/>
              <w:bottom w:val="single" w:sz="4" w:space="0" w:color="000000"/>
              <w:right w:val="single" w:sz="4" w:space="0" w:color="000000"/>
            </w:tcBorders>
            <w:vAlign w:val="center"/>
          </w:tcPr>
          <w:p>
            <w:pPr>
              <w:pStyle w:val="Normal"/>
              <w:widowControl/>
              <w:suppressAutoHyphens w:val="true"/>
              <w:overflowPunct w:val="true"/>
              <w:bidi w:val="0"/>
              <w:spacing w:lineRule="auto" w:line="240" w:before="0" w:after="120"/>
              <w:ind w:hanging="0" w:left="0" w:right="0"/>
              <w:jc w:val="center"/>
              <w:rPr/>
            </w:pPr>
            <w:r>
              <w:rPr>
                <w:lang w:val="en-US" w:eastAsia="en-US" w:bidi="ar-SA"/>
              </w:rPr>
              <w:t>S</w:t>
            </w:r>
            <w:r>
              <w:rPr>
                <w:lang w:val="bg-BG" w:eastAsia="en-US" w:bidi="ar-SA"/>
              </w:rPr>
              <w:t>toring and loading configuration and experiment information.</w:t>
            </w:r>
          </w:p>
        </w:tc>
      </w:tr>
      <w:tr>
        <w:trPr/>
        <w:tc>
          <w:tcPr>
            <w:tcW w:w="3180" w:type="dxa"/>
            <w:tcBorders>
              <w:left w:val="single" w:sz="4" w:space="0" w:color="000000"/>
              <w:bottom w:val="single" w:sz="4" w:space="0" w:color="000000"/>
            </w:tcBorders>
            <w:vAlign w:val="center"/>
          </w:tcPr>
          <w:p>
            <w:pPr>
              <w:pStyle w:val="Normal"/>
              <w:widowControl/>
              <w:suppressAutoHyphens w:val="true"/>
              <w:overflowPunct w:val="true"/>
              <w:bidi w:val="0"/>
              <w:spacing w:lineRule="auto" w:line="240" w:before="0" w:after="120"/>
              <w:ind w:hanging="0" w:left="0" w:right="0"/>
              <w:jc w:val="center"/>
              <w:rPr/>
            </w:pPr>
            <w:r>
              <w:rPr>
                <w:lang w:val="bg-BG" w:eastAsia="en-US" w:bidi="ar-SA"/>
              </w:rPr>
              <w:t>os</w:t>
            </w:r>
          </w:p>
        </w:tc>
        <w:tc>
          <w:tcPr>
            <w:tcW w:w="6180" w:type="dxa"/>
            <w:tcBorders>
              <w:left w:val="single" w:sz="4" w:space="0" w:color="000000"/>
              <w:bottom w:val="single" w:sz="4" w:space="0" w:color="000000"/>
              <w:right w:val="single" w:sz="4" w:space="0" w:color="000000"/>
            </w:tcBorders>
            <w:vAlign w:val="center"/>
          </w:tcPr>
          <w:p>
            <w:pPr>
              <w:pStyle w:val="Normal"/>
              <w:widowControl/>
              <w:suppressAutoHyphens w:val="true"/>
              <w:overflowPunct w:val="true"/>
              <w:bidi w:val="0"/>
              <w:spacing w:lineRule="auto" w:line="240" w:before="0" w:after="120"/>
              <w:ind w:hanging="0" w:left="0" w:right="0"/>
              <w:jc w:val="center"/>
              <w:rPr/>
            </w:pPr>
            <w:r>
              <w:rPr>
                <w:lang w:val="bg-BG" w:eastAsia="en-US" w:bidi="ar-SA"/>
              </w:rPr>
              <w:t>operating-system-related functionality</w:t>
            </w:r>
          </w:p>
        </w:tc>
      </w:tr>
      <w:tr>
        <w:trPr/>
        <w:tc>
          <w:tcPr>
            <w:tcW w:w="3180" w:type="dxa"/>
            <w:tcBorders>
              <w:left w:val="single" w:sz="4" w:space="0" w:color="000000"/>
              <w:bottom w:val="single" w:sz="4" w:space="0" w:color="000000"/>
            </w:tcBorders>
            <w:vAlign w:val="center"/>
          </w:tcPr>
          <w:p>
            <w:pPr>
              <w:pStyle w:val="Normal"/>
              <w:widowControl/>
              <w:suppressAutoHyphens w:val="true"/>
              <w:overflowPunct w:val="true"/>
              <w:bidi w:val="0"/>
              <w:spacing w:lineRule="auto" w:line="240" w:before="0" w:after="120"/>
              <w:ind w:hanging="0" w:left="0" w:right="0"/>
              <w:jc w:val="center"/>
              <w:rPr/>
            </w:pPr>
            <w:r>
              <w:rPr>
                <w:lang w:val="bg-BG" w:eastAsia="en-US" w:bidi="ar-SA"/>
              </w:rPr>
              <w:t>copy</w:t>
            </w:r>
          </w:p>
        </w:tc>
        <w:tc>
          <w:tcPr>
            <w:tcW w:w="6180" w:type="dxa"/>
            <w:tcBorders>
              <w:left w:val="single" w:sz="4" w:space="0" w:color="000000"/>
              <w:bottom w:val="single" w:sz="4" w:space="0" w:color="000000"/>
              <w:right w:val="single" w:sz="4" w:space="0" w:color="000000"/>
            </w:tcBorders>
            <w:vAlign w:val="center"/>
          </w:tcPr>
          <w:p>
            <w:pPr>
              <w:pStyle w:val="Normal"/>
              <w:widowControl/>
              <w:suppressAutoHyphens w:val="true"/>
              <w:overflowPunct w:val="true"/>
              <w:bidi w:val="0"/>
              <w:spacing w:lineRule="auto" w:line="240" w:before="0" w:after="120"/>
              <w:ind w:hanging="0" w:left="0" w:right="0"/>
              <w:jc w:val="center"/>
              <w:rPr/>
            </w:pPr>
            <w:r>
              <w:rPr>
                <w:lang w:val="en-US" w:eastAsia="en-US" w:bidi="ar-SA"/>
              </w:rPr>
              <w:t>I</w:t>
            </w:r>
            <w:r>
              <w:rPr>
                <w:lang w:val="bg-BG" w:eastAsia="en-US" w:bidi="ar-SA"/>
              </w:rPr>
              <w:t>ndependent copies of objects during the training and evaluation process.</w:t>
            </w:r>
          </w:p>
        </w:tc>
      </w:tr>
      <w:tr>
        <w:trPr/>
        <w:tc>
          <w:tcPr>
            <w:tcW w:w="3180" w:type="dxa"/>
            <w:tcBorders>
              <w:left w:val="single" w:sz="4" w:space="0" w:color="000000"/>
              <w:bottom w:val="single" w:sz="4" w:space="0" w:color="000000"/>
            </w:tcBorders>
            <w:vAlign w:val="center"/>
          </w:tcPr>
          <w:p>
            <w:pPr>
              <w:pStyle w:val="Normal"/>
              <w:widowControl/>
              <w:suppressAutoHyphens w:val="true"/>
              <w:overflowPunct w:val="true"/>
              <w:bidi w:val="0"/>
              <w:spacing w:lineRule="auto" w:line="240" w:before="0" w:after="120"/>
              <w:ind w:hanging="0" w:left="0" w:right="0"/>
              <w:jc w:val="center"/>
              <w:rPr/>
            </w:pPr>
            <w:r>
              <w:rPr>
                <w:lang w:val="en-US" w:eastAsia="en-US" w:bidi="ar-SA"/>
              </w:rPr>
              <w:t>hashlib</w:t>
            </w:r>
          </w:p>
        </w:tc>
        <w:tc>
          <w:tcPr>
            <w:tcW w:w="6180" w:type="dxa"/>
            <w:tcBorders>
              <w:left w:val="single" w:sz="4" w:space="0" w:color="000000"/>
              <w:bottom w:val="single" w:sz="4" w:space="0" w:color="000000"/>
              <w:right w:val="single" w:sz="4" w:space="0" w:color="000000"/>
            </w:tcBorders>
            <w:vAlign w:val="center"/>
          </w:tcPr>
          <w:p>
            <w:pPr>
              <w:pStyle w:val="Normal"/>
              <w:widowControl/>
              <w:suppressAutoHyphens w:val="true"/>
              <w:overflowPunct w:val="true"/>
              <w:bidi w:val="0"/>
              <w:spacing w:lineRule="auto" w:line="240" w:before="0" w:after="120"/>
              <w:ind w:hanging="0" w:left="0" w:right="0"/>
              <w:jc w:val="center"/>
              <w:rPr/>
            </w:pPr>
            <w:r>
              <w:rPr>
                <w:lang w:val="en-US" w:eastAsia="en-US" w:bidi="ar-SA"/>
              </w:rPr>
              <w:t>Generating different hashes for each configuration for windowing of the data.</w:t>
            </w:r>
          </w:p>
        </w:tc>
      </w:tr>
      <w:tr>
        <w:trPr/>
        <w:tc>
          <w:tcPr>
            <w:tcW w:w="3180" w:type="dxa"/>
            <w:tcBorders>
              <w:left w:val="single" w:sz="4" w:space="0" w:color="000000"/>
              <w:bottom w:val="single" w:sz="4" w:space="0" w:color="000000"/>
            </w:tcBorders>
            <w:vAlign w:val="center"/>
          </w:tcPr>
          <w:p>
            <w:pPr>
              <w:pStyle w:val="Normal"/>
              <w:widowControl/>
              <w:suppressAutoHyphens w:val="true"/>
              <w:overflowPunct w:val="true"/>
              <w:bidi w:val="0"/>
              <w:spacing w:lineRule="auto" w:line="240" w:before="0" w:after="120"/>
              <w:ind w:hanging="0" w:left="0" w:right="0"/>
              <w:jc w:val="center"/>
              <w:rPr/>
            </w:pPr>
            <w:r>
              <w:rPr>
                <w:lang w:val="bg-BG" w:eastAsia="en-US" w:bidi="ar-SA"/>
              </w:rPr>
              <w:t>random</w:t>
            </w:r>
          </w:p>
        </w:tc>
        <w:tc>
          <w:tcPr>
            <w:tcW w:w="6180" w:type="dxa"/>
            <w:tcBorders>
              <w:left w:val="single" w:sz="4" w:space="0" w:color="000000"/>
              <w:bottom w:val="single" w:sz="4" w:space="0" w:color="000000"/>
              <w:right w:val="single" w:sz="4" w:space="0" w:color="000000"/>
            </w:tcBorders>
            <w:vAlign w:val="center"/>
          </w:tcPr>
          <w:p>
            <w:pPr>
              <w:pStyle w:val="Normal"/>
              <w:widowControl/>
              <w:suppressAutoHyphens w:val="true"/>
              <w:overflowPunct w:val="true"/>
              <w:bidi w:val="0"/>
              <w:spacing w:lineRule="auto" w:line="240" w:before="0" w:after="120"/>
              <w:ind w:hanging="0" w:left="0" w:right="0"/>
              <w:jc w:val="center"/>
              <w:rPr/>
            </w:pPr>
            <w:r>
              <w:rPr>
                <w:lang w:val="en-US" w:eastAsia="en-US" w:bidi="ar-SA"/>
              </w:rPr>
              <w:t>R</w:t>
            </w:r>
            <w:r>
              <w:rPr>
                <w:lang w:val="bg-BG" w:eastAsia="en-US" w:bidi="ar-SA"/>
              </w:rPr>
              <w:t>andomization for controlling random behavior during experiments.</w:t>
            </w:r>
          </w:p>
        </w:tc>
      </w:tr>
    </w:tbl>
    <w:p>
      <w:pPr>
        <w:pStyle w:val="Normal"/>
        <w:widowControl/>
        <w:suppressAutoHyphens w:val="true"/>
        <w:overflowPunct w:val="true"/>
        <w:bidi w:val="0"/>
        <w:spacing w:lineRule="auto" w:line="360" w:before="0" w:after="120"/>
        <w:ind w:firstLine="567" w:left="0" w:right="0"/>
        <w:jc w:val="left"/>
        <w:rPr>
          <w:lang w:val="bg-BG"/>
        </w:rPr>
      </w:pPr>
      <w:r>
        <w:rPr>
          <w:lang w:val="bg-BG"/>
        </w:rPr>
      </w:r>
    </w:p>
    <w:p>
      <w:pPr>
        <w:pStyle w:val="ListParagraph"/>
        <w:widowControl/>
        <w:numPr>
          <w:ilvl w:val="1"/>
          <w:numId w:val="3"/>
        </w:numPr>
        <w:suppressAutoHyphens w:val="true"/>
        <w:overflowPunct w:val="false"/>
        <w:bidi w:val="0"/>
        <w:spacing w:lineRule="auto" w:line="276" w:before="0" w:after="0"/>
        <w:ind w:hanging="340" w:left="1077" w:right="0"/>
        <w:contextualSpacing/>
        <w:jc w:val="left"/>
        <w:outlineLvl w:val="0"/>
        <w:rPr>
          <w:i/>
          <w:i/>
          <w:iCs/>
        </w:rPr>
      </w:pPr>
      <w:bookmarkStart w:id="31" w:name="__RefHeading___Toc967_4158184810"/>
      <w:bookmarkEnd w:id="31"/>
      <w:r>
        <w:rPr>
          <w:b/>
          <w:bCs/>
          <w:i/>
          <w:iCs/>
          <w:sz w:val="28"/>
          <w:szCs w:val="28"/>
          <w:lang w:val="bg-BG" w:eastAsia="en-US" w:bidi="ar-SA"/>
        </w:rPr>
        <w:t>Data pre-processing</w:t>
      </w:r>
    </w:p>
    <w:p>
      <w:pPr>
        <w:pStyle w:val="Normal"/>
        <w:widowControl/>
        <w:suppressAutoHyphens w:val="true"/>
        <w:overflowPunct w:val="true"/>
        <w:bidi w:val="0"/>
        <w:spacing w:lineRule="auto" w:line="240" w:before="0" w:after="120"/>
        <w:ind w:firstLine="567" w:left="0" w:right="0"/>
        <w:jc w:val="left"/>
        <w:rPr/>
      </w:pPr>
      <w:r>
        <w:rPr/>
        <w:tab/>
      </w:r>
      <w:r>
        <w:rPr>
          <w:lang w:val="bg-BG"/>
        </w:rPr>
        <w:t>Before the data can be used for windowing and model training, the raw data produced by the eye-tracking system must be preprocessed and combined into a unified dataset. The purpose of this stage is to remove irrelevant or unusable measurements, align the different data sources temporally, associate the recorded events and experimental labels with the corresponding gaze samples, and reduce the memory and storage requirements of the resulting dataset.</w:t>
      </w:r>
    </w:p>
    <w:p>
      <w:pPr>
        <w:pStyle w:val="Normal"/>
        <w:widowControl/>
        <w:suppressAutoHyphens w:val="true"/>
        <w:overflowPunct w:val="true"/>
        <w:bidi w:val="0"/>
        <w:spacing w:lineRule="auto" w:line="240" w:before="0" w:after="120"/>
        <w:ind w:firstLine="567" w:left="0" w:right="0"/>
        <w:jc w:val="left"/>
        <w:rPr/>
      </w:pPr>
      <w:r>
        <w:rPr>
          <w:lang w:val="bg-BG"/>
        </w:rPr>
        <w:t>The preprocessing is performed independently for each recording. The processed recordings are initially stored as separate Parquet files and are subsequently combined into a single Parquet file containing the complete dataset.</w:t>
      </w:r>
    </w:p>
    <w:p>
      <w:pPr>
        <w:pStyle w:val="Normal"/>
        <w:widowControl/>
        <w:suppressAutoHyphens w:val="true"/>
        <w:overflowPunct w:val="true"/>
        <w:bidi w:val="0"/>
        <w:spacing w:lineRule="auto" w:line="240" w:before="0" w:after="120"/>
        <w:ind w:firstLine="567" w:left="0" w:right="0"/>
        <w:jc w:val="left"/>
        <w:rPr/>
      </w:pPr>
      <w:r>
        <w:rPr>
          <w:lang w:val="bg-BG"/>
        </w:rPr>
        <w:t>The preprocessing consists of the following steps:</w:t>
      </w:r>
    </w:p>
    <w:p>
      <w:pPr>
        <w:pStyle w:val="Normal"/>
        <w:widowControl/>
        <w:numPr>
          <w:ilvl w:val="0"/>
          <w:numId w:val="10"/>
        </w:numPr>
        <w:suppressAutoHyphens w:val="true"/>
        <w:overflowPunct w:val="true"/>
        <w:bidi w:val="0"/>
        <w:spacing w:lineRule="auto" w:line="240" w:before="0" w:after="120"/>
        <w:jc w:val="left"/>
        <w:rPr/>
      </w:pPr>
      <w:r>
        <w:rPr>
          <w:b/>
          <w:bCs/>
          <w:lang w:val="bg-BG"/>
        </w:rPr>
        <w:t xml:space="preserve">Loading the recording data: </w:t>
      </w:r>
      <w:r>
        <w:rPr>
          <w:lang w:val="bg-BG"/>
        </w:rPr>
        <w:t>All relevant data files belonging to a recording are loaded. These include gaze data, saccades, fixations, blinks, IMU measurements, and 3D eye-state measurements. For recordings used for training, the manually assigned activity labels are loaded as well.</w:t>
      </w:r>
    </w:p>
    <w:p>
      <w:pPr>
        <w:pStyle w:val="Normal"/>
        <w:widowControl/>
        <w:numPr>
          <w:ilvl w:val="0"/>
          <w:numId w:val="10"/>
        </w:numPr>
        <w:suppressAutoHyphens w:val="true"/>
        <w:overflowPunct w:val="true"/>
        <w:bidi w:val="0"/>
        <w:spacing w:lineRule="auto" w:line="240" w:before="0" w:after="120"/>
        <w:jc w:val="left"/>
        <w:rPr/>
      </w:pPr>
      <w:r>
        <w:rPr>
          <w:b/>
          <w:bCs/>
          <w:lang w:val="bg-BG"/>
        </w:rPr>
        <w:t>Removing invalid gaze measurements:</w:t>
      </w:r>
      <w:r>
        <w:rPr>
          <w:lang w:val="bg-BG"/>
        </w:rPr>
        <w:t xml:space="preserve"> Rows in the gaze data for which the worn column has a value of 0 are removed. These measurements indicate that the eye-tracking device was not being worn and therefore do not represent valid observations. After this filtering, the worn column is removed because all remaining measurements have the same value. The columns gaze mono left x [px], gaze mono left y [px], gaze mono right x [px], and gaze mono right y [px] are also removed because they do not contain useful information in the collected dataset.</w:t>
      </w:r>
    </w:p>
    <w:p>
      <w:pPr>
        <w:pStyle w:val="Normal"/>
        <w:widowControl/>
        <w:numPr>
          <w:ilvl w:val="0"/>
          <w:numId w:val="10"/>
        </w:numPr>
        <w:suppressAutoHyphens w:val="true"/>
        <w:overflowPunct w:val="true"/>
        <w:bidi w:val="0"/>
        <w:spacing w:lineRule="auto" w:line="240" w:before="0" w:after="120"/>
        <w:jc w:val="left"/>
        <w:rPr/>
      </w:pPr>
      <w:r>
        <w:rPr>
          <w:b/>
          <w:bCs/>
          <w:lang w:val="bg-BG"/>
        </w:rPr>
        <w:t>Processing activity labels:</w:t>
      </w:r>
      <w:r>
        <w:rPr>
          <w:lang w:val="bg-BG"/>
        </w:rPr>
        <w:t xml:space="preserve"> The manually assigned activity labels are first sorted chronologically. Consecutive label intervals are merged when they have the same label and are directly adjacent in time. This produces continuous intervals for each activity instead of multiple consecutive intervals representing the same activity. The label intervals are then temporally associated with the corresponding gaze measurements. Gaze samples that do not belong to a defined activity are removed from the training dataset.</w:t>
      </w:r>
    </w:p>
    <w:p>
      <w:pPr>
        <w:pStyle w:val="Normal"/>
        <w:widowControl/>
        <w:numPr>
          <w:ilvl w:val="0"/>
          <w:numId w:val="10"/>
        </w:numPr>
        <w:suppressAutoHyphens w:val="true"/>
        <w:overflowPunct w:val="true"/>
        <w:bidi w:val="0"/>
        <w:spacing w:lineRule="auto" w:line="240" w:before="0" w:after="120"/>
        <w:jc w:val="left"/>
        <w:rPr/>
      </w:pPr>
      <w:r>
        <w:rPr>
          <w:b/>
          <w:bCs/>
          <w:lang w:val="bg-BG"/>
        </w:rPr>
        <w:t xml:space="preserve">Associating saccades with gaze samples: </w:t>
      </w:r>
      <w:r>
        <w:rPr>
          <w:lang w:val="bg-BG"/>
        </w:rPr>
        <w:t>Saccade intervals are temporally aligned with the gaze measurements using an as-of join. Each gaze sample is associated with the most recently started saccade interval, provided that the gaze timestamp falls within the corresponding saccade interval. This allows information such as saccade duration, amplitude, and velocity to be associated with the individual gaze measurements.</w:t>
      </w:r>
    </w:p>
    <w:p>
      <w:pPr>
        <w:pStyle w:val="Normal"/>
        <w:widowControl/>
        <w:numPr>
          <w:ilvl w:val="0"/>
          <w:numId w:val="10"/>
        </w:numPr>
        <w:suppressAutoHyphens w:val="true"/>
        <w:overflowPunct w:val="true"/>
        <w:bidi w:val="0"/>
        <w:spacing w:lineRule="auto" w:line="240" w:before="0" w:after="120"/>
        <w:jc w:val="left"/>
        <w:rPr/>
      </w:pPr>
      <w:r>
        <w:rPr>
          <w:b/>
          <w:bCs/>
          <w:lang w:val="bg-BG"/>
        </w:rPr>
        <w:t>Associating fixations and blinks:</w:t>
      </w:r>
      <w:r>
        <w:rPr>
          <w:lang w:val="bg-BG"/>
        </w:rPr>
        <w:t xml:space="preserve"> Fixation and blink information </w:t>
      </w:r>
      <w:r>
        <w:rPr>
          <w:lang w:val="en-US"/>
        </w:rPr>
        <w:t>are</w:t>
      </w:r>
      <w:r>
        <w:rPr>
          <w:lang w:val="bg-BG"/>
        </w:rPr>
        <w:t xml:space="preserve"> joined with the gaze data using their respective event identifiers. This associates measurements with the corresponding gaze samples.</w:t>
      </w:r>
    </w:p>
    <w:p>
      <w:pPr>
        <w:pStyle w:val="Normal"/>
        <w:widowControl/>
        <w:numPr>
          <w:ilvl w:val="0"/>
          <w:numId w:val="10"/>
        </w:numPr>
        <w:suppressAutoHyphens w:val="true"/>
        <w:overflowPunct w:val="true"/>
        <w:bidi w:val="0"/>
        <w:spacing w:lineRule="auto" w:line="240" w:before="0" w:after="120"/>
        <w:jc w:val="left"/>
        <w:rPr/>
      </w:pPr>
      <w:r>
        <w:rPr>
          <w:b/>
          <w:bCs/>
          <w:lang w:val="bg-BG"/>
        </w:rPr>
        <w:t xml:space="preserve">Temporal alignment of multimodal sensor data: </w:t>
      </w:r>
      <w:r>
        <w:rPr>
          <w:lang w:val="bg-BG"/>
        </w:rPr>
        <w:t xml:space="preserve">The gaze data are combined with the IMU and 3D eye-state measurements using their timestamps. </w:t>
      </w:r>
      <w:r>
        <w:rPr>
          <w:lang w:val="en-US"/>
        </w:rPr>
        <w:t>T</w:t>
      </w:r>
      <w:r>
        <w:rPr>
          <w:lang w:val="bg-BG"/>
        </w:rPr>
        <w:t xml:space="preserve">hese data sources operate at different sampling frequencies, </w:t>
      </w:r>
      <w:r>
        <w:rPr>
          <w:lang w:val="en-US"/>
        </w:rPr>
        <w:t xml:space="preserve">so </w:t>
      </w:r>
      <w:r>
        <w:rPr>
          <w:lang w:val="bg-BG"/>
        </w:rPr>
        <w:t>the nearest available measurement is selected for each gaze sample. A maximum temporal difference of 50 ms is allowed for this alignment. This produces a unified time-series in which gaze and head-motion information can be processed together.</w:t>
      </w:r>
    </w:p>
    <w:p>
      <w:pPr>
        <w:pStyle w:val="Normal"/>
        <w:widowControl/>
        <w:numPr>
          <w:ilvl w:val="0"/>
          <w:numId w:val="10"/>
        </w:numPr>
        <w:suppressAutoHyphens w:val="true"/>
        <w:overflowPunct w:val="true"/>
        <w:bidi w:val="0"/>
        <w:spacing w:lineRule="auto" w:line="240" w:before="0" w:after="120"/>
        <w:jc w:val="left"/>
        <w:rPr/>
      </w:pPr>
      <w:r>
        <w:rPr>
          <w:b/>
          <w:bCs/>
          <w:lang w:val="bg-BG"/>
        </w:rPr>
        <w:t>Removal of redundant columns:</w:t>
      </w:r>
      <w:r>
        <w:rPr>
          <w:lang w:val="bg-BG"/>
        </w:rPr>
        <w:t xml:space="preserve"> Columns duplicated during the merging of the different data sources, such as section id imu, recording id imu, section id eye3d, and recording id eye3d, are removed. These columns do not provide additional information after the datasets have been combined and their removal reduces the size of the resulting dataset.</w:t>
      </w:r>
    </w:p>
    <w:p>
      <w:pPr>
        <w:pStyle w:val="Normal"/>
        <w:widowControl/>
        <w:numPr>
          <w:ilvl w:val="0"/>
          <w:numId w:val="10"/>
        </w:numPr>
        <w:suppressAutoHyphens w:val="true"/>
        <w:overflowPunct w:val="true"/>
        <w:bidi w:val="0"/>
        <w:spacing w:lineRule="auto" w:line="240" w:before="0" w:after="120"/>
        <w:jc w:val="left"/>
        <w:rPr/>
      </w:pPr>
      <w:r>
        <w:rPr>
          <w:b/>
          <w:bCs/>
          <w:lang w:val="bg-BG"/>
        </w:rPr>
        <w:t xml:space="preserve">Data type conversion: </w:t>
      </w:r>
      <w:r>
        <w:rPr>
          <w:lang w:val="bg-BG"/>
        </w:rPr>
        <w:t xml:space="preserve">Selected numerical columns are converted to the Float32 data type. </w:t>
      </w:r>
      <w:r>
        <w:rPr>
          <w:lang w:val="en-US"/>
        </w:rPr>
        <w:t xml:space="preserve">By doing this </w:t>
      </w:r>
      <w:r>
        <w:rPr>
          <w:lang w:val="bg-BG"/>
        </w:rPr>
        <w:t>the memory and storage requirements</w:t>
      </w:r>
      <w:r>
        <w:rPr>
          <w:lang w:val="en-US"/>
        </w:rPr>
        <w:t xml:space="preserve"> are </w:t>
      </w:r>
      <w:r>
        <w:rPr>
          <w:lang w:val="bg-BG"/>
        </w:rPr>
        <w:t>reduces</w:t>
      </w:r>
      <w:r>
        <w:rPr>
          <w:lang w:val="en-US"/>
        </w:rPr>
        <w:t xml:space="preserve"> </w:t>
      </w:r>
      <w:r>
        <w:rPr>
          <w:lang w:val="bg-BG"/>
        </w:rPr>
        <w:t>compared with higher-precision floating-point representations while providing sufficient numerical precision for the measurements used in the subsequent processing and machine learning stages.</w:t>
      </w:r>
    </w:p>
    <w:p>
      <w:pPr>
        <w:pStyle w:val="Normal"/>
        <w:widowControl/>
        <w:numPr>
          <w:ilvl w:val="0"/>
          <w:numId w:val="10"/>
        </w:numPr>
        <w:suppressAutoHyphens w:val="true"/>
        <w:overflowPunct w:val="true"/>
        <w:bidi w:val="0"/>
        <w:spacing w:lineRule="auto" w:line="240" w:before="0" w:after="120"/>
        <w:jc w:val="left"/>
        <w:rPr/>
      </w:pPr>
      <w:r>
        <w:rPr>
          <w:b/>
          <w:bCs/>
          <w:lang w:val="bg-BG"/>
        </w:rPr>
        <w:t>Handling missing values:</w:t>
      </w:r>
      <w:r>
        <w:rPr>
          <w:lang w:val="bg-BG"/>
        </w:rPr>
        <w:t xml:space="preserve"> Missing values in selected columns are replaced with predefined values. Event identifiers such as fixation and blink identifiers are assigned the value unknown when no corresponding event is present. Numerical values for measurements such as fixation and blink information are assigned -1 when the corresponding event does not exist. This provides an explicit representation of the absence of an event and prevents missing values from propagating into later processing stages.</w:t>
      </w:r>
    </w:p>
    <w:p>
      <w:pPr>
        <w:pStyle w:val="Normal"/>
        <w:widowControl/>
        <w:suppressAutoHyphens w:val="true"/>
        <w:overflowPunct w:val="true"/>
        <w:bidi w:val="0"/>
        <w:spacing w:lineRule="auto" w:line="240" w:before="0" w:after="120"/>
        <w:ind w:firstLine="567" w:left="0" w:right="0"/>
        <w:jc w:val="left"/>
        <w:rPr/>
      </w:pPr>
      <w:r>
        <w:rPr>
          <w:lang w:val="bg-BG"/>
        </w:rPr>
        <w:t>After these operations have been performed, each recording is saved as an individual Parquet file. Once all recordings have been processed, the individual files are combined into a single merged_output.parquet file. This file represents the unified dataset used by the subsequent feature calculation and windowing stages.</w:t>
      </w:r>
    </w:p>
    <w:p>
      <w:pPr>
        <w:pStyle w:val="ListParagraph"/>
        <w:widowControl/>
        <w:numPr>
          <w:ilvl w:val="1"/>
          <w:numId w:val="3"/>
        </w:numPr>
        <w:suppressAutoHyphens w:val="true"/>
        <w:overflowPunct w:val="false"/>
        <w:bidi w:val="0"/>
        <w:spacing w:lineRule="auto" w:line="276" w:before="0" w:after="0"/>
        <w:ind w:hanging="340" w:left="1077" w:right="0"/>
        <w:contextualSpacing/>
        <w:jc w:val="left"/>
        <w:outlineLvl w:val="0"/>
        <w:rPr>
          <w:i/>
          <w:i/>
          <w:iCs/>
        </w:rPr>
      </w:pPr>
      <w:bookmarkStart w:id="32" w:name="__RefHeading___Toc5690_4158184810"/>
      <w:bookmarkEnd w:id="32"/>
      <w:r>
        <w:rPr>
          <w:b/>
          <w:bCs/>
          <w:i/>
          <w:iCs/>
          <w:sz w:val="28"/>
          <w:szCs w:val="28"/>
          <w:lang w:val="en-US" w:eastAsia="en-US" w:bidi="ar-SA"/>
        </w:rPr>
        <w:t>Data windowing</w:t>
      </w:r>
    </w:p>
    <w:p>
      <w:pPr>
        <w:pStyle w:val="Normal"/>
        <w:spacing w:lineRule="auto" w:line="240"/>
        <w:rPr/>
      </w:pPr>
      <w:r>
        <w:rPr>
          <w:b w:val="false"/>
          <w:bCs w:val="false"/>
          <w:lang w:val="en-US"/>
        </w:rPr>
        <w:t>After the preprocessing stage, the continuous multimodal time-series data must be divided into fixed-length temporal segments.</w:t>
      </w:r>
    </w:p>
    <w:p>
      <w:pPr>
        <w:pStyle w:val="Normal"/>
        <w:spacing w:lineRule="auto" w:line="240"/>
        <w:rPr/>
      </w:pPr>
      <w:r>
        <w:rPr>
          <w:b w:val="false"/>
          <w:bCs w:val="false"/>
          <w:lang w:val="en-US"/>
        </w:rPr>
        <w:t>Windowing is required to transform the continuous multimodal time-series data into fixed-length input samples suitable for machine learning. Since the neural network models used in this diploma operate on inputs with a predefined temporal dimension, each input sample must contain the same number of consecutive measurements. For that reason, the continuous sensor signals are divided into fixed-duration temporal windows, with each window representing an individual input instance.</w:t>
      </w:r>
    </w:p>
    <w:p>
      <w:pPr>
        <w:pStyle w:val="Normal"/>
        <w:spacing w:lineRule="auto" w:line="240"/>
        <w:rPr/>
      </w:pPr>
      <w:r>
        <w:rPr>
          <w:b w:val="false"/>
          <w:bCs w:val="false"/>
          <w:lang w:val="en-US"/>
        </w:rPr>
        <w:t>The windowing pipeline is controlled by several settings that determine the temporal size of each window, the minimum amount of data required for a valid window, which part of the recording is used, and which feature representation is generated. The main settings are:</w:t>
      </w:r>
    </w:p>
    <w:p>
      <w:pPr>
        <w:pStyle w:val="Normal"/>
        <w:numPr>
          <w:ilvl w:val="0"/>
          <w:numId w:val="11"/>
        </w:numPr>
        <w:spacing w:lineRule="auto" w:line="240"/>
        <w:rPr/>
      </w:pPr>
      <w:r>
        <w:rPr>
          <w:b/>
          <w:bCs/>
          <w:lang w:val="en-US"/>
        </w:rPr>
        <w:t xml:space="preserve">Window duration: </w:t>
      </w:r>
      <w:r>
        <w:rPr>
          <w:b w:val="false"/>
          <w:bCs w:val="false"/>
          <w:lang w:val="en-US"/>
        </w:rPr>
        <w:t>Determines the temporal duration of each window. A duration of 0.22 seconds was selected for the final experiments.</w:t>
        <w:br/>
        <w:t>Target length: Determines the number of samples provided to the model from each window. With the gaze sampling frequency of 200 Hz, a 0.22-second window contains approximately 44 samples. The target length was set to 45 samples, providing a consistent temporal dimension for all inputs.</w:t>
      </w:r>
    </w:p>
    <w:p>
      <w:pPr>
        <w:pStyle w:val="Normal"/>
        <w:numPr>
          <w:ilvl w:val="0"/>
          <w:numId w:val="11"/>
        </w:numPr>
        <w:spacing w:lineRule="auto" w:line="240"/>
        <w:rPr/>
      </w:pPr>
      <w:r>
        <w:rPr>
          <w:b/>
          <w:bCs/>
          <w:lang w:val="en-US"/>
        </w:rPr>
        <w:t>Window overlap:</w:t>
      </w:r>
      <w:r>
        <w:rPr>
          <w:b w:val="false"/>
          <w:bCs w:val="false"/>
          <w:lang w:val="en-US"/>
        </w:rPr>
        <w:t xml:space="preserve"> Determines how much consecutive windows share the same data. An overlap of 0% means that consecutive windows are adjacent and do not contain duplicated measurements. Different overlap configurations were tested, but no meaningful improvement in classification performance was observed when overlap was introduced. An overlap of 0% was used in the final experiments. This also avoids generating redundant samples and reduces the computational and memory requirements of the training process.</w:t>
      </w:r>
    </w:p>
    <w:p>
      <w:pPr>
        <w:pStyle w:val="Normal"/>
        <w:numPr>
          <w:ilvl w:val="0"/>
          <w:numId w:val="11"/>
        </w:numPr>
        <w:spacing w:lineRule="auto" w:line="240"/>
        <w:rPr/>
      </w:pPr>
      <w:r>
        <w:rPr>
          <w:b/>
          <w:bCs/>
          <w:lang w:val="en-US"/>
        </w:rPr>
        <w:t>Minimum samples per window:</w:t>
      </w:r>
      <w:r>
        <w:rPr>
          <w:b w:val="false"/>
          <w:bCs w:val="false"/>
          <w:lang w:val="en-US"/>
        </w:rPr>
        <w:t xml:space="preserve"> Specifies the minimum number of measurements required for a window to be considered valid. This value was set to 5 samples. Windows containing fewer than five measurements are discarded because they do not contain sufficient temporal information to form a meaningful input sample.</w:t>
      </w:r>
    </w:p>
    <w:p>
      <w:pPr>
        <w:pStyle w:val="Normal"/>
        <w:spacing w:lineRule="auto" w:line="240"/>
        <w:rPr/>
      </w:pPr>
      <w:r>
        <w:rPr>
          <w:b w:val="false"/>
          <w:bCs w:val="false"/>
          <w:lang w:val="en-US"/>
        </w:rPr>
        <w:t>Additional settings were introduced to investigate whether the temporal boundaries of the recordings influenced classification performance:</w:t>
      </w:r>
    </w:p>
    <w:p>
      <w:pPr>
        <w:pStyle w:val="Normal"/>
        <w:numPr>
          <w:ilvl w:val="0"/>
          <w:numId w:val="12"/>
        </w:numPr>
        <w:spacing w:lineRule="auto" w:line="240"/>
        <w:rPr/>
      </w:pPr>
      <w:r>
        <w:rPr>
          <w:b/>
          <w:bCs/>
          <w:lang w:val="en-US"/>
        </w:rPr>
        <w:t xml:space="preserve">Use video minimum length: </w:t>
      </w:r>
      <w:r>
        <w:rPr>
          <w:b w:val="false"/>
          <w:bCs w:val="false"/>
          <w:lang w:val="en-US"/>
        </w:rPr>
        <w:t>When enabled, all recordings are truncated to the length of the shortest recording. This ensures that every subject contributes the same amount of temporal data.</w:t>
      </w:r>
    </w:p>
    <w:p>
      <w:pPr>
        <w:pStyle w:val="Normal"/>
        <w:numPr>
          <w:ilvl w:val="0"/>
          <w:numId w:val="13"/>
        </w:numPr>
        <w:spacing w:lineRule="auto" w:line="240"/>
        <w:rPr/>
      </w:pPr>
      <w:r>
        <w:rPr>
          <w:b/>
          <w:bCs/>
          <w:lang w:val="en-US"/>
        </w:rPr>
        <w:t xml:space="preserve">Video percentage: </w:t>
      </w:r>
      <w:r>
        <w:rPr>
          <w:b w:val="false"/>
          <w:bCs w:val="false"/>
          <w:lang w:val="en-US"/>
        </w:rPr>
        <w:t>Specifies the fraction of each recording that should be retained.</w:t>
      </w:r>
    </w:p>
    <w:p>
      <w:pPr>
        <w:pStyle w:val="Normal"/>
        <w:numPr>
          <w:ilvl w:val="0"/>
          <w:numId w:val="14"/>
        </w:numPr>
        <w:spacing w:lineRule="auto" w:line="240"/>
        <w:rPr/>
      </w:pPr>
      <w:r>
        <w:rPr>
          <w:b/>
          <w:bCs/>
          <w:lang w:val="en-US"/>
        </w:rPr>
        <w:t xml:space="preserve">Video offset: </w:t>
      </w:r>
      <w:r>
        <w:rPr>
          <w:b w:val="false"/>
          <w:bCs w:val="false"/>
          <w:lang w:val="en-US"/>
        </w:rPr>
        <w:t>Specifies the relative position from which the selected portion of the recording should begin.</w:t>
      </w:r>
    </w:p>
    <w:p>
      <w:pPr>
        <w:pStyle w:val="Normal"/>
        <w:spacing w:lineRule="auto" w:line="240"/>
        <w:rPr/>
      </w:pPr>
      <w:r>
        <w:rPr>
          <w:b w:val="false"/>
          <w:bCs w:val="false"/>
          <w:lang w:val="en-US"/>
        </w:rPr>
        <w:t>These settings were introduced because the beginning and end of a recording may contain segments that are less relevant to the actual assembly activities. It was investigated whether excluding parts of the recordings could remove potentially irrelevant information and improve classification performance. However, experiments using these restrictions resulted in lower classification performance. Consequently, the final experiments used the complete available recordings without applying a video-length restriction, percentage-based cropping, or temporal offset.</w:t>
      </w:r>
    </w:p>
    <w:p>
      <w:pPr>
        <w:pStyle w:val="Normal"/>
        <w:spacing w:lineRule="auto" w:line="240"/>
        <w:rPr/>
      </w:pPr>
      <w:r>
        <w:rPr>
          <w:b w:val="false"/>
          <w:bCs w:val="false"/>
          <w:lang w:val="en-US"/>
        </w:rPr>
        <w:t>The pipeline also supports two different feature representations:</w:t>
      </w:r>
    </w:p>
    <w:p>
      <w:pPr>
        <w:pStyle w:val="Normal"/>
        <w:numPr>
          <w:ilvl w:val="0"/>
          <w:numId w:val="15"/>
        </w:numPr>
        <w:spacing w:lineRule="auto" w:line="240"/>
        <w:rPr/>
      </w:pPr>
      <w:r>
        <w:rPr>
          <w:b/>
          <w:bCs/>
          <w:lang w:val="en-US"/>
        </w:rPr>
        <w:t xml:space="preserve">Raw features: </w:t>
      </w:r>
      <w:r>
        <w:rPr>
          <w:b w:val="false"/>
          <w:bCs w:val="false"/>
          <w:lang w:val="en-US"/>
        </w:rPr>
        <w:t>The original time-series measurements contained within each window are retained. This representation preserves the temporal evolution of the sensor signals and is provided directly to the neural network.</w:t>
      </w:r>
    </w:p>
    <w:p>
      <w:pPr>
        <w:pStyle w:val="Normal"/>
        <w:numPr>
          <w:ilvl w:val="0"/>
          <w:numId w:val="16"/>
        </w:numPr>
        <w:spacing w:lineRule="auto" w:line="240"/>
        <w:rPr/>
      </w:pPr>
      <w:r>
        <w:rPr>
          <w:b/>
          <w:bCs/>
          <w:lang w:val="en-US"/>
        </w:rPr>
        <w:t xml:space="preserve">Engineered features: </w:t>
      </w:r>
      <w:r>
        <w:rPr>
          <w:b w:val="false"/>
          <w:bCs w:val="false"/>
          <w:lang w:val="en-US"/>
        </w:rPr>
        <w:t xml:space="preserve">Statistical and domain-specific characteristics are extracted from each window. These include measures describing gaze velocity, fixation and saccade activity, gaze dispersion and entropy, head movement, pupil behavior, and other characteristics of the eye and head signals. This representation reduces the temporal data within each window to a fixed set of descriptive features. </w:t>
      </w:r>
    </w:p>
    <w:p>
      <w:pPr>
        <w:pStyle w:val="ListParagraph"/>
        <w:widowControl/>
        <w:numPr>
          <w:ilvl w:val="2"/>
          <w:numId w:val="3"/>
        </w:numPr>
        <w:suppressAutoHyphens w:val="true"/>
        <w:overflowPunct w:val="false"/>
        <w:bidi w:val="0"/>
        <w:spacing w:lineRule="auto" w:line="276" w:before="0" w:after="0"/>
        <w:ind w:hanging="340" w:left="1531" w:right="0"/>
        <w:contextualSpacing/>
        <w:jc w:val="left"/>
        <w:outlineLvl w:val="0"/>
        <w:rPr>
          <w:i/>
          <w:i/>
          <w:iCs/>
        </w:rPr>
      </w:pPr>
      <w:bookmarkStart w:id="33" w:name="__RefHeading___Toc1444_3587332515"/>
      <w:bookmarkEnd w:id="33"/>
      <w:r>
        <w:rPr>
          <w:b/>
          <w:bCs/>
          <w:i/>
          <w:iCs/>
          <w:sz w:val="28"/>
          <w:szCs w:val="28"/>
          <w:lang w:val="en-US" w:eastAsia="en-US" w:bidi="ar-SA"/>
        </w:rPr>
        <w:t>Windowing procedure</w:t>
      </w:r>
    </w:p>
    <w:p>
      <w:pPr>
        <w:pStyle w:val="Normal"/>
        <w:widowControl/>
        <w:suppressAutoHyphens w:val="true"/>
        <w:overflowPunct w:val="true"/>
        <w:bidi w:val="0"/>
        <w:spacing w:lineRule="auto" w:line="240" w:before="0" w:after="120"/>
        <w:ind w:firstLine="567" w:left="0" w:right="0"/>
        <w:jc w:val="left"/>
        <w:rPr/>
      </w:pPr>
      <w:r>
        <w:rPr>
          <w:b w:val="false"/>
          <w:bCs w:val="false"/>
          <w:lang w:val="en-US"/>
        </w:rPr>
        <w:t>The windowing process begins by loading the preprocessed data as a Polars LazyFrame. The data are organized by recording, and each recording is processed independently. This prevents windows from crossing the boundary between two different recordings or subjects.</w:t>
      </w:r>
    </w:p>
    <w:p>
      <w:pPr>
        <w:pStyle w:val="Normal"/>
        <w:spacing w:lineRule="auto" w:line="240"/>
        <w:rPr/>
      </w:pPr>
      <w:r>
        <w:rPr>
          <w:b w:val="false"/>
          <w:bCs w:val="false"/>
          <w:lang w:val="en-US"/>
        </w:rPr>
        <w:t>Before the windows are generated, additional features are calculated for each recording. These include gaze velocity, the mean pupil diameter, normalized pupil measurement and others. The data are then sorted according to their timestamps to ensure that the measurements within each window are in chronological order.</w:t>
      </w:r>
    </w:p>
    <w:p>
      <w:pPr>
        <w:pStyle w:val="Normal"/>
        <w:spacing w:lineRule="auto" w:line="240"/>
        <w:rPr/>
      </w:pPr>
      <w:r>
        <w:rPr>
          <w:b w:val="false"/>
          <w:bCs w:val="false"/>
          <w:lang w:val="en-US"/>
        </w:rPr>
        <w:t xml:space="preserve">For each recording, the first timestamp is used as the starting point of the windowing process. </w:t>
      </w:r>
    </w:p>
    <w:p>
      <w:pPr>
        <w:pStyle w:val="Normal"/>
        <w:spacing w:lineRule="auto" w:line="240"/>
        <w:rPr/>
      </w:pPr>
      <w:r>
        <w:rPr>
          <w:b w:val="false"/>
          <w:bCs w:val="false"/>
          <w:lang w:val="en-US"/>
        </w:rPr>
        <w:t>The window is then populated with all measurements whose timestamps fall within this interval. If the number of measurements is below the minimum required value, the window is discarded. Otherwise, the first label occurring within the window is assigned as the label of that window.</w:t>
      </w:r>
    </w:p>
    <w:p>
      <w:pPr>
        <w:pStyle w:val="Normal"/>
        <w:spacing w:lineRule="auto" w:line="240"/>
        <w:rPr/>
      </w:pPr>
      <w:r>
        <w:rPr>
          <w:b w:val="false"/>
          <w:bCs w:val="false"/>
          <w:lang w:val="en-US"/>
        </w:rPr>
        <w:t>The temporal position of each window is also calculated relative to the complete recording. The center of the window is used for this purpose, producing a normalized value between 0 and 1 that represents the relative position of the window within the recording. This value is included as an additional feature, allowing the model to account for the temporal position of an observation within the recording.</w:t>
      </w:r>
    </w:p>
    <w:p>
      <w:pPr>
        <w:pStyle w:val="Normal"/>
        <w:spacing w:lineRule="auto" w:line="240"/>
        <w:rPr/>
      </w:pPr>
      <w:r>
        <w:rPr>
          <w:b w:val="false"/>
          <w:bCs w:val="false"/>
          <w:lang w:val="en-US"/>
        </w:rPr>
        <w:t>Since the number of measurements inside a window can vary slightly due to the sampling process, every valid window is converted to the same target length. If a window contains more measurements than the target length, only the first measurements up to the target length are retained. If it contains fewer measurements, the last available measurement is repeated until the required target length is reached.</w:t>
      </w:r>
    </w:p>
    <w:p>
      <w:pPr>
        <w:pStyle w:val="Normal"/>
        <w:spacing w:lineRule="auto" w:line="240"/>
        <w:rPr/>
      </w:pPr>
      <w:r>
        <w:rPr>
          <w:b w:val="false"/>
          <w:bCs w:val="false"/>
          <w:lang w:val="en-US"/>
        </w:rPr>
        <w:t>For the final configuration, the resulting samples therefore have a temporal dimension of 45 measurements per window, corresponding to approximately 0.22 seconds of sensor data. The generated windows are subsequently stored in a cache, separately for each recording, so that the computationally expensive windowing and feature-extraction operations do not need to be repeated when running subsequent experiments.</w:t>
      </w:r>
    </w:p>
    <w:p>
      <w:pPr>
        <w:pStyle w:val="Normal"/>
        <w:spacing w:lineRule="auto" w:line="240"/>
        <w:rPr/>
      </w:pPr>
      <w:r>
        <w:rPr>
          <w:b w:val="false"/>
          <w:bCs w:val="false"/>
          <w:lang w:val="en-US"/>
        </w:rPr>
        <w:t>To avoid accidentally reusing windowed data generated with different settings, the configuration of the windowing process is serialized and hashed. The resulting hash is used as the name of the cache directory. Consequently, changing a relevant setting, such as the window duration, overlap, target length, or selected features, produces a different cache location and prevents incompatible cached data from being used.</w:t>
      </w:r>
    </w:p>
    <w:p>
      <w:pPr>
        <w:pStyle w:val="ListParagraph"/>
        <w:widowControl/>
        <w:numPr>
          <w:ilvl w:val="1"/>
          <w:numId w:val="3"/>
        </w:numPr>
        <w:suppressAutoHyphens w:val="true"/>
        <w:overflowPunct w:val="false"/>
        <w:bidi w:val="0"/>
        <w:spacing w:lineRule="auto" w:line="276" w:before="0" w:after="0"/>
        <w:ind w:hanging="340" w:left="1077" w:right="0"/>
        <w:contextualSpacing/>
        <w:jc w:val="left"/>
        <w:outlineLvl w:val="0"/>
        <w:rPr>
          <w:i/>
          <w:i/>
          <w:iCs/>
        </w:rPr>
      </w:pPr>
      <w:bookmarkStart w:id="34" w:name="__RefHeading___Toc5690_4158184810_Copy_1"/>
      <w:bookmarkEnd w:id="34"/>
      <w:r>
        <w:rPr>
          <w:b/>
          <w:bCs/>
          <w:i/>
          <w:iCs/>
          <w:sz w:val="28"/>
          <w:szCs w:val="28"/>
          <w:lang w:val="bg-BG" w:eastAsia="en-US" w:bidi="ar-SA"/>
        </w:rPr>
        <w:t>Model architectures</w:t>
      </w:r>
    </w:p>
    <w:p>
      <w:pPr>
        <w:pStyle w:val="Normal"/>
        <w:spacing w:lineRule="auto" w:line="240"/>
        <w:rPr>
          <w:b w:val="false"/>
          <w:bCs w:val="false"/>
        </w:rPr>
      </w:pPr>
      <w:r>
        <w:rPr>
          <w:b w:val="false"/>
          <w:bCs w:val="false"/>
        </w:rPr>
        <w:t>To investigate how different approaches to temporal and feature representation affect the classification of assembly activities, seven neural network architectures were implemented and evaluated: CNN, LSTM, CNN-LSTM, LSTM-CNN, CNN-LSTM-Fusion, CNN-Transformer, and MLP.</w:t>
      </w:r>
    </w:p>
    <w:p>
      <w:pPr>
        <w:pStyle w:val="Normal"/>
        <w:spacing w:lineRule="auto" w:line="240"/>
        <w:rPr>
          <w:b w:val="false"/>
          <w:bCs w:val="false"/>
        </w:rPr>
      </w:pPr>
      <w:r>
        <w:rPr>
          <w:b w:val="false"/>
          <w:bCs w:val="false"/>
        </w:rPr>
        <w:t>The architectures were selected to cover several different approaches to processing the multimodal time-series data. CNNs were included because they can extract local temporal patterns from consecutive measurements, while LSTMs were selected for their ability to model sequential dependencies. Hybrid CNN-LSTM and LSTM-CNN architectures were used to investigate whether combining these two approaches provides an advantage and whether the order in which temporal feature extraction is performed affects the results. A CNN-Transformer architecture was included to investigate the use of self-attention for modeling temporal relationships. The CNN-LSTM-Fusion architecture provides two parallel representations of the input, allowing convolutional and recurrent features to be combined before classification. Finally, an MLP was included as a simpler baseline that does not explicitly model the temporal sequence.</w:t>
      </w:r>
    </w:p>
    <w:p>
      <w:pPr>
        <w:pStyle w:val="Normal"/>
        <w:spacing w:lineRule="auto" w:line="240"/>
        <w:rPr>
          <w:b w:val="false"/>
          <w:bCs w:val="false"/>
        </w:rPr>
      </w:pPr>
      <w:r>
        <w:rPr>
          <w:b w:val="false"/>
          <w:bCs w:val="false"/>
        </w:rPr>
        <w:t>All neural network architectures use the same final number of output classes, corresponding to the activity classes defined in the dataset. The architectural hyperparameters, such as the number of channels, hidden dimensions, number of recurrent or Transformer layers, and dropout rate, were optimized separately during the hyperparameter optimization stage.</w:t>
      </w:r>
    </w:p>
    <w:p>
      <w:pPr>
        <w:pStyle w:val="ListParagraph"/>
        <w:widowControl/>
        <w:numPr>
          <w:ilvl w:val="2"/>
          <w:numId w:val="3"/>
        </w:numPr>
        <w:suppressAutoHyphens w:val="true"/>
        <w:overflowPunct w:val="false"/>
        <w:bidi w:val="0"/>
        <w:spacing w:lineRule="auto" w:line="276" w:before="0" w:after="0"/>
        <w:ind w:hanging="340" w:left="1531" w:right="0"/>
        <w:contextualSpacing/>
        <w:jc w:val="left"/>
        <w:outlineLvl w:val="0"/>
        <w:rPr>
          <w:i/>
          <w:i/>
          <w:iCs/>
        </w:rPr>
      </w:pPr>
      <w:bookmarkStart w:id="35" w:name="__RefHeading___Toc2442_3587332515"/>
      <w:bookmarkEnd w:id="35"/>
      <w:r>
        <w:rPr>
          <w:b/>
          <w:bCs/>
          <w:i/>
          <w:iCs/>
          <w:sz w:val="28"/>
          <w:szCs w:val="28"/>
          <w:lang w:val="bg-BG" w:eastAsia="en-US" w:bidi="ar-SA"/>
        </w:rPr>
        <w:t>CNN</w:t>
      </w:r>
    </w:p>
    <w:p>
      <w:pPr>
        <w:pStyle w:val="Normal"/>
        <w:spacing w:lineRule="auto" w:line="240"/>
        <w:rPr>
          <w:b w:val="false"/>
          <w:bCs w:val="false"/>
        </w:rPr>
      </w:pPr>
      <w:r>
        <w:rPr>
          <w:b w:val="false"/>
          <w:bCs w:val="false"/>
        </w:rPr>
        <w:t>The CNN model uses a sequence of one-dimensional convolutional layers to extract local temporal patterns from the input time-series data. The input is initially rearranged so that the feature dimension is treated as the channel dimension required by Conv1d. Three convolutional layers are then applied sequentially, with batch normalization and a configurable activation function after each layer.</w:t>
      </w:r>
    </w:p>
    <w:p>
      <w:pPr>
        <w:pStyle w:val="Normal"/>
        <w:spacing w:lineRule="auto" w:line="240"/>
        <w:rPr>
          <w:b w:val="false"/>
          <w:bCs w:val="false"/>
        </w:rPr>
      </w:pPr>
      <w:r>
        <w:rPr>
          <w:b w:val="false"/>
          <w:bCs w:val="false"/>
        </w:rPr>
        <w:t>The number of convolutional channels can increase between layers according to the selected channel multiplication factor. This allows later layers to represent increasingly complex features derived from the patterns detected by the preceding layers.</w:t>
      </w:r>
    </w:p>
    <w:p>
      <w:pPr>
        <w:pStyle w:val="Normal"/>
        <w:spacing w:lineRule="auto" w:line="240"/>
        <w:rPr>
          <w:b w:val="false"/>
          <w:bCs w:val="false"/>
        </w:rPr>
      </w:pPr>
      <w:r>
        <w:rPr>
          <w:b w:val="false"/>
          <w:bCs w:val="false"/>
        </w:rPr>
        <w:t>After the convolutional feature extraction stage, adaptive average pooling is applied over the temporal dimension. This converts the variable temporal representation into a fixed-size feature vector. The resulting representation is passed through fully connected layers and a dropout layer before the final classification layer.</w:t>
      </w:r>
    </w:p>
    <w:p>
      <w:pPr>
        <w:pStyle w:val="Normal"/>
        <w:spacing w:lineRule="auto" w:line="240"/>
        <w:rPr>
          <w:b w:val="false"/>
          <w:bCs w:val="false"/>
        </w:rPr>
      </w:pPr>
      <w:r>
        <w:rPr>
          <w:b w:val="false"/>
          <w:bCs w:val="false"/>
        </w:rPr>
        <w:t>The CNN therefore primarily focuses on local temporal patterns within the sensor signals rather than explicitly modeling long-term sequential dependencies.</w:t>
      </w:r>
    </w:p>
    <w:p>
      <w:pPr>
        <w:pStyle w:val="ListParagraph"/>
        <w:widowControl/>
        <w:numPr>
          <w:ilvl w:val="2"/>
          <w:numId w:val="3"/>
        </w:numPr>
        <w:suppressAutoHyphens w:val="true"/>
        <w:overflowPunct w:val="false"/>
        <w:bidi w:val="0"/>
        <w:spacing w:lineRule="auto" w:line="276" w:before="0" w:after="0"/>
        <w:ind w:hanging="340" w:left="1531" w:right="0"/>
        <w:contextualSpacing/>
        <w:jc w:val="left"/>
        <w:outlineLvl w:val="0"/>
        <w:rPr>
          <w:i/>
          <w:i/>
          <w:iCs/>
        </w:rPr>
      </w:pPr>
      <w:bookmarkStart w:id="36" w:name="__RefHeading___Toc2444_3587332515"/>
      <w:bookmarkEnd w:id="36"/>
      <w:r>
        <w:rPr>
          <w:b/>
          <w:bCs/>
          <w:i/>
          <w:iCs/>
          <w:sz w:val="28"/>
          <w:szCs w:val="28"/>
          <w:lang w:val="bg-BG" w:eastAsia="en-US" w:bidi="ar-SA"/>
        </w:rPr>
        <w:t>LSTM</w:t>
      </w:r>
    </w:p>
    <w:p>
      <w:pPr>
        <w:pStyle w:val="BodyText"/>
        <w:spacing w:lineRule="auto" w:line="240"/>
        <w:rPr>
          <w:b w:val="false"/>
          <w:bCs w:val="false"/>
        </w:rPr>
      </w:pPr>
      <w:r>
        <w:rPr>
          <w:b w:val="false"/>
          <w:bCs w:val="false"/>
        </w:rPr>
        <w:t>The LSTM model processes the input as a temporal sequence, with each timestep containing the available sensor features. One or more stacked LSTM layers are used to model dependencies between measurements at different points in time.</w:t>
      </w:r>
    </w:p>
    <w:p>
      <w:pPr>
        <w:pStyle w:val="BodyText"/>
        <w:spacing w:lineRule="auto" w:line="240" w:before="0" w:after="120"/>
        <w:rPr>
          <w:b w:val="false"/>
          <w:bCs w:val="false"/>
        </w:rPr>
      </w:pPr>
      <w:r>
        <w:rPr>
          <w:b w:val="false"/>
          <w:bCs w:val="false"/>
        </w:rPr>
        <w:t>The output produced by the final LSTM layer contains a hidden representation for every timestep. These representations are averaged across the temporal dimension to obtain a single fixed-size representation of the complete window. This representation is then passed through a fully connected classification head consisting of linear, activation, and dropout layers.</w:t>
      </w:r>
    </w:p>
    <w:p>
      <w:pPr>
        <w:pStyle w:val="BodyText"/>
        <w:spacing w:lineRule="auto" w:line="240" w:before="0" w:after="120"/>
        <w:rPr/>
      </w:pPr>
      <w:r>
        <w:rPr>
          <w:b w:val="false"/>
          <w:bCs w:val="false"/>
        </w:rPr>
        <w:t xml:space="preserve">The LSTM architecture therefore focuses on </w:t>
      </w:r>
      <w:r>
        <w:rPr>
          <w:rStyle w:val="Strong"/>
          <w:b w:val="false"/>
          <w:bCs w:val="false"/>
        </w:rPr>
        <w:t>temporal dependencies between consecutive measurements</w:t>
      </w:r>
      <w:r>
        <w:rPr>
          <w:b w:val="false"/>
          <w:bCs w:val="false"/>
        </w:rPr>
        <w:t xml:space="preserve"> rather than explicitly extracting local patterns using convolutional filters.</w:t>
      </w:r>
    </w:p>
    <w:p>
      <w:pPr>
        <w:pStyle w:val="ListParagraph"/>
        <w:widowControl/>
        <w:numPr>
          <w:ilvl w:val="2"/>
          <w:numId w:val="3"/>
        </w:numPr>
        <w:suppressAutoHyphens w:val="true"/>
        <w:overflowPunct w:val="false"/>
        <w:bidi w:val="0"/>
        <w:spacing w:lineRule="auto" w:line="276" w:before="0" w:after="0"/>
        <w:ind w:hanging="340" w:left="1531" w:right="0"/>
        <w:contextualSpacing/>
        <w:jc w:val="left"/>
        <w:outlineLvl w:val="0"/>
        <w:rPr>
          <w:i/>
          <w:i/>
          <w:iCs/>
        </w:rPr>
      </w:pPr>
      <w:bookmarkStart w:id="37" w:name="__RefHeading___Toc2446_3587332515"/>
      <w:bookmarkEnd w:id="37"/>
      <w:r>
        <w:rPr>
          <w:b/>
          <w:bCs/>
          <w:i/>
          <w:iCs/>
          <w:sz w:val="28"/>
          <w:szCs w:val="28"/>
          <w:lang w:val="bg-BG" w:eastAsia="en-US" w:bidi="ar-SA"/>
        </w:rPr>
        <w:t>CNN-LSTM</w:t>
      </w:r>
    </w:p>
    <w:p>
      <w:pPr>
        <w:pStyle w:val="Normal"/>
        <w:spacing w:lineRule="auto" w:line="240"/>
        <w:rPr>
          <w:b w:val="false"/>
          <w:bCs w:val="false"/>
        </w:rPr>
      </w:pPr>
      <w:r>
        <w:rPr>
          <w:b w:val="false"/>
          <w:bCs w:val="false"/>
        </w:rPr>
        <w:t>The CNN-LSTM architecture combines convolutional feature extraction with recurrent temporal modeling. First, several one-dimensional convolutional layers extract local patterns from the input sequence. A max-pooling layer then reduces the temporal resolution and consequently the number of timesteps that must be processed by the recurrent component.</w:t>
      </w:r>
    </w:p>
    <w:p>
      <w:pPr>
        <w:pStyle w:val="Normal"/>
        <w:spacing w:lineRule="auto" w:line="240"/>
        <w:rPr>
          <w:b w:val="false"/>
          <w:bCs w:val="false"/>
        </w:rPr>
      </w:pPr>
      <w:r>
        <w:rPr>
          <w:b w:val="false"/>
          <w:bCs w:val="false"/>
        </w:rPr>
        <w:t>The resulting feature sequence is passed to an LSTM, which models temporal dependencies between the extracted convolutional features. Layer normalization is subsequently applied, followed by an attention-based pooling mechanism. The attention pooling assigns different weights to the individual timesteps, allowing the model to emphasize portions of the sequence that are more relevant for classification.</w:t>
      </w:r>
    </w:p>
    <w:p>
      <w:pPr>
        <w:pStyle w:val="Normal"/>
        <w:spacing w:lineRule="auto" w:line="240"/>
        <w:rPr>
          <w:b w:val="false"/>
          <w:bCs w:val="false"/>
        </w:rPr>
      </w:pPr>
      <w:r>
        <w:rPr>
          <w:b w:val="false"/>
          <w:bCs w:val="false"/>
        </w:rPr>
        <w:t>The resulting representation is passed through a multi-layer classification head with dropout before producing the final class prediction.</w:t>
      </w:r>
    </w:p>
    <w:p>
      <w:pPr>
        <w:pStyle w:val="Normal"/>
        <w:spacing w:lineRule="auto" w:line="240"/>
        <w:rPr>
          <w:b w:val="false"/>
          <w:bCs w:val="false"/>
        </w:rPr>
      </w:pPr>
      <w:r>
        <w:rPr>
          <w:b w:val="false"/>
          <w:bCs w:val="false"/>
        </w:rPr>
        <w:t>This architecture combines the local pattern extraction capability of CNNs with the sequential modeling capability of LSTMs.</w:t>
      </w:r>
    </w:p>
    <w:p>
      <w:pPr>
        <w:pStyle w:val="ListParagraph"/>
        <w:widowControl/>
        <w:numPr>
          <w:ilvl w:val="2"/>
          <w:numId w:val="3"/>
        </w:numPr>
        <w:suppressAutoHyphens w:val="true"/>
        <w:overflowPunct w:val="false"/>
        <w:bidi w:val="0"/>
        <w:spacing w:lineRule="auto" w:line="276" w:before="0" w:after="0"/>
        <w:ind w:hanging="340" w:left="1531" w:right="0"/>
        <w:contextualSpacing/>
        <w:jc w:val="left"/>
        <w:outlineLvl w:val="0"/>
        <w:rPr>
          <w:i/>
          <w:i/>
          <w:iCs/>
        </w:rPr>
      </w:pPr>
      <w:bookmarkStart w:id="38" w:name="__RefHeading___Toc2448_3587332515"/>
      <w:bookmarkEnd w:id="38"/>
      <w:r>
        <w:rPr>
          <w:b/>
          <w:bCs/>
          <w:i/>
          <w:iCs/>
          <w:sz w:val="28"/>
          <w:szCs w:val="28"/>
          <w:lang w:val="bg-BG" w:eastAsia="en-US" w:bidi="ar-SA"/>
        </w:rPr>
        <w:t>LSTM-CNN</w:t>
      </w:r>
    </w:p>
    <w:p>
      <w:pPr>
        <w:pStyle w:val="Normal"/>
        <w:spacing w:lineRule="auto" w:line="240"/>
        <w:rPr>
          <w:b w:val="false"/>
          <w:bCs w:val="false"/>
        </w:rPr>
      </w:pPr>
      <w:r>
        <w:rPr>
          <w:b w:val="false"/>
          <w:bCs w:val="false"/>
        </w:rPr>
        <w:t>The LSTM-CNN architecture reverses the order of the recurrent and convolutional components used in CNN-LSTM.</w:t>
      </w:r>
    </w:p>
    <w:p>
      <w:pPr>
        <w:pStyle w:val="Normal"/>
        <w:spacing w:lineRule="auto" w:line="240"/>
        <w:rPr>
          <w:b w:val="false"/>
          <w:bCs w:val="false"/>
        </w:rPr>
      </w:pPr>
      <w:r>
        <w:rPr>
          <w:b w:val="false"/>
          <w:bCs w:val="false"/>
        </w:rPr>
        <w:t>The input sequence is first processed by one or more LSTM layers, producing a sequence of temporally contextualized feature representations. These representations are then treated as channels and passed through a series of one-dimensional convolutional layers. Max pooling is used to reduce the temporal dimension, followed by adaptive average pooling to obtain a fixed-size representation.</w:t>
      </w:r>
    </w:p>
    <w:p>
      <w:pPr>
        <w:pStyle w:val="Normal"/>
        <w:spacing w:lineRule="auto" w:line="240"/>
        <w:rPr>
          <w:b w:val="false"/>
          <w:bCs w:val="false"/>
        </w:rPr>
      </w:pPr>
      <w:r>
        <w:rPr>
          <w:b w:val="false"/>
          <w:bCs w:val="false"/>
        </w:rPr>
        <w:t>The resulting feature vector is passed through a fully connected classification head.</w:t>
      </w:r>
    </w:p>
    <w:p>
      <w:pPr>
        <w:pStyle w:val="Normal"/>
        <w:spacing w:lineRule="auto" w:line="240"/>
        <w:rPr>
          <w:b w:val="false"/>
          <w:bCs w:val="false"/>
        </w:rPr>
      </w:pPr>
      <w:r>
        <w:rPr>
          <w:b w:val="false"/>
          <w:bCs w:val="false"/>
        </w:rPr>
        <w:t>Comparing CNN-LSTM and LSTM-CNN makes it possible to investigate whether it is more effective to perform local convolutional feature extraction before recurrent processing, or to first obtain temporally contextualized representations using an LSTM and subsequently extract local patterns from them using CNN layers.</w:t>
      </w:r>
    </w:p>
    <w:p>
      <w:pPr>
        <w:pStyle w:val="ListParagraph"/>
        <w:widowControl/>
        <w:numPr>
          <w:ilvl w:val="2"/>
          <w:numId w:val="3"/>
        </w:numPr>
        <w:suppressAutoHyphens w:val="true"/>
        <w:overflowPunct w:val="false"/>
        <w:bidi w:val="0"/>
        <w:spacing w:lineRule="auto" w:line="276" w:before="0" w:after="0"/>
        <w:ind w:hanging="340" w:left="1531" w:right="0"/>
        <w:contextualSpacing/>
        <w:jc w:val="left"/>
        <w:outlineLvl w:val="0"/>
        <w:rPr>
          <w:i/>
          <w:i/>
          <w:iCs/>
        </w:rPr>
      </w:pPr>
      <w:bookmarkStart w:id="39" w:name="__RefHeading___Toc2450_3587332515"/>
      <w:bookmarkEnd w:id="39"/>
      <w:r>
        <w:rPr>
          <w:b/>
          <w:bCs/>
          <w:i/>
          <w:iCs/>
          <w:sz w:val="28"/>
          <w:szCs w:val="28"/>
          <w:lang w:val="bg-BG" w:eastAsia="en-US" w:bidi="ar-SA"/>
        </w:rPr>
        <w:t>CNN-LSTM-Fusion</w:t>
      </w:r>
    </w:p>
    <w:p>
      <w:pPr>
        <w:pStyle w:val="Normal"/>
        <w:spacing w:lineRule="auto" w:line="240"/>
        <w:rPr>
          <w:b w:val="false"/>
          <w:bCs w:val="false"/>
        </w:rPr>
      </w:pPr>
      <w:r>
        <w:rPr>
          <w:b w:val="false"/>
          <w:bCs w:val="false"/>
        </w:rPr>
        <w:t>The CNN-LSTM-Fusion architecture uses two parallel processing branches. The first branch consists of convolutional layers that extract local temporal features from the input sequence. The second branch processes the original sequence using an LSTM to obtain a representation based on temporal dependencies.</w:t>
      </w:r>
    </w:p>
    <w:p>
      <w:pPr>
        <w:pStyle w:val="Normal"/>
        <w:spacing w:lineRule="auto" w:line="240"/>
        <w:rPr>
          <w:b w:val="false"/>
          <w:bCs w:val="false"/>
        </w:rPr>
      </w:pPr>
      <w:r>
        <w:rPr>
          <w:b w:val="false"/>
          <w:bCs w:val="false"/>
        </w:rPr>
        <w:t>The outputs of the two branches are independently pooled and then concatenated into a single feature representation. This combined representation is passed to a fully connected classification head.</w:t>
      </w:r>
    </w:p>
    <w:p>
      <w:pPr>
        <w:pStyle w:val="Normal"/>
        <w:spacing w:lineRule="auto" w:line="240"/>
        <w:rPr>
          <w:b w:val="false"/>
          <w:bCs w:val="false"/>
        </w:rPr>
      </w:pPr>
      <w:r>
        <w:rPr>
          <w:b w:val="false"/>
          <w:bCs w:val="false"/>
        </w:rPr>
        <w:t>Unlike the sequential CNN-LSTM and LSTM-CNN architectures, the fusion architecture does not force one representation to be generated from the output of the other. Instead, it allows the model to retain parallel convolutional and recurrent representations and combine them before classification.</w:t>
      </w:r>
    </w:p>
    <w:p>
      <w:pPr>
        <w:pStyle w:val="ListParagraph"/>
        <w:widowControl/>
        <w:numPr>
          <w:ilvl w:val="2"/>
          <w:numId w:val="3"/>
        </w:numPr>
        <w:suppressAutoHyphens w:val="true"/>
        <w:overflowPunct w:val="false"/>
        <w:bidi w:val="0"/>
        <w:spacing w:lineRule="auto" w:line="276" w:before="0" w:after="0"/>
        <w:ind w:hanging="340" w:left="1531" w:right="0"/>
        <w:contextualSpacing/>
        <w:jc w:val="left"/>
        <w:outlineLvl w:val="0"/>
        <w:rPr>
          <w:i/>
          <w:i/>
          <w:iCs/>
        </w:rPr>
      </w:pPr>
      <w:bookmarkStart w:id="40" w:name="__RefHeading___Toc2452_3587332515"/>
      <w:bookmarkEnd w:id="40"/>
      <w:r>
        <w:rPr>
          <w:b/>
          <w:bCs/>
          <w:i/>
          <w:iCs/>
          <w:sz w:val="28"/>
          <w:szCs w:val="28"/>
          <w:lang w:val="bg-BG" w:eastAsia="en-US" w:bidi="ar-SA"/>
        </w:rPr>
        <w:t>CNN-Transformer</w:t>
      </w:r>
    </w:p>
    <w:p>
      <w:pPr>
        <w:pStyle w:val="Normal"/>
        <w:spacing w:lineRule="auto" w:line="240"/>
        <w:rPr>
          <w:b w:val="false"/>
          <w:bCs w:val="false"/>
        </w:rPr>
      </w:pPr>
      <w:r>
        <w:rPr>
          <w:b w:val="false"/>
          <w:bCs w:val="false"/>
        </w:rPr>
        <w:t>The CNN-Transformer architecture combines convolutional feature extraction with a Transformer encoder. Initially, several one-dimensional convolutional layers extract local temporal patterns from the input. A max-pooling layer reduces the temporal dimension before the resulting sequence is passed to the Transformer encoder.</w:t>
      </w:r>
    </w:p>
    <w:p>
      <w:pPr>
        <w:pStyle w:val="Normal"/>
        <w:spacing w:lineRule="auto" w:line="240"/>
        <w:rPr>
          <w:b w:val="false"/>
          <w:bCs w:val="false"/>
        </w:rPr>
      </w:pPr>
      <w:r>
        <w:rPr>
          <w:b w:val="false"/>
          <w:bCs w:val="false"/>
        </w:rPr>
        <w:t>The Transformer encoder consists of multiple Transformer encoder layers and uses multi-head self-attention to model relationships between different positions in the temporal sequence. The resulting temporal representations are averaged to obtain a fixed-size representation.</w:t>
      </w:r>
    </w:p>
    <w:p>
      <w:pPr>
        <w:pStyle w:val="Normal"/>
        <w:spacing w:lineRule="auto" w:line="240"/>
        <w:rPr>
          <w:b w:val="false"/>
          <w:bCs w:val="false"/>
        </w:rPr>
      </w:pPr>
      <w:r>
        <w:rPr>
          <w:b w:val="false"/>
          <w:bCs w:val="false"/>
        </w:rPr>
        <w:t>In addition to the temporal representation generated by the CNN and Transformer, the model incorporates the engineered features extracted from each window. The Transformer representation and the engineered feature vector are concatenated and passed through a fully connected fusion layer followed by the final classification layer.</w:t>
      </w:r>
    </w:p>
    <w:p>
      <w:pPr>
        <w:pStyle w:val="Normal"/>
        <w:spacing w:lineRule="auto" w:line="240"/>
        <w:rPr>
          <w:b w:val="false"/>
          <w:bCs w:val="false"/>
        </w:rPr>
      </w:pPr>
      <w:r>
        <w:rPr>
          <w:b w:val="false"/>
          <w:bCs w:val="false"/>
        </w:rPr>
        <w:t>This architecture therefore combines three types of information: local temporal patterns extracted by the CNN, temporal relationships modeled by self-attention, and manually engineered statistical and domain-specific features.</w:t>
      </w:r>
    </w:p>
    <w:p>
      <w:pPr>
        <w:pStyle w:val="ListParagraph"/>
        <w:widowControl/>
        <w:numPr>
          <w:ilvl w:val="2"/>
          <w:numId w:val="3"/>
        </w:numPr>
        <w:suppressAutoHyphens w:val="true"/>
        <w:overflowPunct w:val="false"/>
        <w:bidi w:val="0"/>
        <w:spacing w:lineRule="auto" w:line="276" w:before="0" w:after="0"/>
        <w:ind w:hanging="340" w:left="1531" w:right="0"/>
        <w:contextualSpacing/>
        <w:jc w:val="left"/>
        <w:outlineLvl w:val="0"/>
        <w:rPr>
          <w:i/>
          <w:i/>
          <w:iCs/>
        </w:rPr>
      </w:pPr>
      <w:bookmarkStart w:id="41" w:name="__RefHeading___Toc2454_3587332515"/>
      <w:bookmarkEnd w:id="41"/>
      <w:r>
        <w:rPr>
          <w:b/>
          <w:bCs/>
          <w:i/>
          <w:iCs/>
          <w:sz w:val="28"/>
          <w:szCs w:val="28"/>
          <w:lang w:val="bg-BG" w:eastAsia="en-US" w:bidi="ar-SA"/>
        </w:rPr>
        <w:t>MLP</w:t>
      </w:r>
    </w:p>
    <w:p>
      <w:pPr>
        <w:pStyle w:val="Normal"/>
        <w:spacing w:lineRule="auto" w:line="240"/>
        <w:rPr>
          <w:b w:val="false"/>
          <w:bCs w:val="false"/>
        </w:rPr>
      </w:pPr>
      <w:r>
        <w:rPr>
          <w:b w:val="false"/>
          <w:bCs w:val="false"/>
        </w:rPr>
        <w:t>The MLP architecture was included as a simpler baseline. Unlike the other architectures, it does not explicitly process the temporal sequence. Instead, it receives a fixed-size feature vector and processes it through a sequence of fully connected layers.</w:t>
      </w:r>
    </w:p>
    <w:p>
      <w:pPr>
        <w:pStyle w:val="Normal"/>
        <w:spacing w:lineRule="auto" w:line="240"/>
        <w:rPr>
          <w:b w:val="false"/>
          <w:bCs w:val="false"/>
        </w:rPr>
      </w:pPr>
      <w:r>
        <w:rPr>
          <w:b w:val="false"/>
          <w:bCs w:val="false"/>
        </w:rPr>
        <w:t>Each hidden layer consists of a linear transformation, layer normalization, an activation function, and dropout. The final linear layer produces the class probabilities.</w:t>
      </w:r>
    </w:p>
    <w:p>
      <w:pPr>
        <w:pStyle w:val="Normal"/>
        <w:spacing w:lineRule="auto" w:line="240"/>
        <w:rPr>
          <w:b w:val="false"/>
          <w:bCs w:val="false"/>
        </w:rPr>
      </w:pPr>
      <w:r>
        <w:rPr>
          <w:b w:val="false"/>
          <w:bCs w:val="false"/>
        </w:rPr>
        <w:t>The MLP provides a baseline for determining whether the additional temporal modeling capabilities of CNNs, LSTMs, and Transformers provide a measurable advantage over a simpler feed-forward architecture.</w:t>
      </w:r>
    </w:p>
    <w:p>
      <w:pPr>
        <w:pStyle w:val="ListParagraph"/>
        <w:widowControl/>
        <w:numPr>
          <w:ilvl w:val="1"/>
          <w:numId w:val="3"/>
        </w:numPr>
        <w:suppressAutoHyphens w:val="true"/>
        <w:overflowPunct w:val="false"/>
        <w:bidi w:val="0"/>
        <w:spacing w:lineRule="auto" w:line="276" w:before="0" w:after="0"/>
        <w:ind w:hanging="340" w:left="1077" w:right="0"/>
        <w:contextualSpacing/>
        <w:jc w:val="left"/>
        <w:outlineLvl w:val="0"/>
        <w:rPr>
          <w:i/>
          <w:i/>
          <w:iCs/>
        </w:rPr>
      </w:pPr>
      <w:bookmarkStart w:id="42" w:name="__RefHeading___Toc5690_4158184810_Copy_2"/>
      <w:bookmarkEnd w:id="42"/>
      <w:r>
        <w:rPr>
          <w:b/>
          <w:bCs/>
          <w:i/>
          <w:iCs/>
          <w:sz w:val="28"/>
          <w:szCs w:val="28"/>
          <w:lang w:val="bg-BG" w:eastAsia="en-US" w:bidi="ar-SA"/>
        </w:rPr>
        <w:t>Training methodology</w:t>
      </w:r>
    </w:p>
    <w:p>
      <w:pPr>
        <w:pStyle w:val="ListParagraph"/>
        <w:widowControl/>
        <w:numPr>
          <w:ilvl w:val="2"/>
          <w:numId w:val="3"/>
        </w:numPr>
        <w:suppressAutoHyphens w:val="true"/>
        <w:overflowPunct w:val="false"/>
        <w:bidi w:val="0"/>
        <w:spacing w:lineRule="auto" w:line="276" w:before="0" w:after="0"/>
        <w:ind w:hanging="340" w:left="1531" w:right="0"/>
        <w:contextualSpacing/>
        <w:jc w:val="left"/>
        <w:outlineLvl w:val="0"/>
        <w:rPr>
          <w:i/>
          <w:i/>
          <w:iCs/>
        </w:rPr>
      </w:pPr>
      <w:bookmarkStart w:id="43" w:name="__RefHeading___Toc2456_3587332515"/>
      <w:bookmarkEnd w:id="43"/>
      <w:r>
        <w:rPr>
          <w:b/>
          <w:bCs/>
          <w:i/>
          <w:iCs/>
          <w:sz w:val="28"/>
          <w:szCs w:val="28"/>
          <w:lang w:val="bg-BG" w:eastAsia="en-US" w:bidi="ar-SA"/>
        </w:rPr>
        <w:t>Experimental scenarios</w:t>
      </w:r>
    </w:p>
    <w:p>
      <w:pPr>
        <w:pStyle w:val="BodyText"/>
        <w:spacing w:lineRule="auto" w:line="240"/>
        <w:rPr/>
      </w:pPr>
      <w:r>
        <w:rPr>
          <w:b w:val="false"/>
          <w:bCs w:val="false"/>
        </w:rPr>
        <w:t xml:space="preserve">Two experimental scenarios were defined to evaluate the ability of the developed models to classify the different assembly activities: </w:t>
      </w:r>
      <w:r>
        <w:rPr>
          <w:rStyle w:val="Strong"/>
          <w:b w:val="false"/>
          <w:bCs w:val="false"/>
        </w:rPr>
        <w:t>subject-dependent</w:t>
      </w:r>
      <w:r>
        <w:rPr>
          <w:b w:val="false"/>
          <w:bCs w:val="false"/>
        </w:rPr>
        <w:t xml:space="preserve"> and </w:t>
      </w:r>
      <w:r>
        <w:rPr>
          <w:rStyle w:val="Strong"/>
          <w:b w:val="false"/>
          <w:bCs w:val="false"/>
        </w:rPr>
        <w:t>subject-independent</w:t>
      </w:r>
      <w:r>
        <w:rPr>
          <w:b w:val="false"/>
          <w:bCs w:val="false"/>
        </w:rPr>
        <w:t xml:space="preserve"> experiments. The two scenarios evaluate different forms of generalization and were therefore treated as separate experimental settings throughout the hyperparameter optimization and final model evaluation processes.</w:t>
      </w:r>
    </w:p>
    <w:p>
      <w:pPr>
        <w:pStyle w:val="Heading4"/>
        <w:spacing w:lineRule="auto" w:line="240" w:before="0" w:after="120"/>
        <w:ind w:hanging="0" w:left="0"/>
        <w:rPr>
          <w:rFonts w:eastAsia="Times New Roman" w:cs="Times New Roman"/>
          <w:b w:val="false"/>
          <w:bCs w:val="false"/>
          <w:color w:themeColor="accent1" w:themeShade="bf" w:val="auto"/>
        </w:rPr>
      </w:pPr>
      <w:r>
        <w:rPr>
          <w:rFonts w:eastAsia="Times New Roman" w:cs="Times New Roman"/>
          <w:b w:val="false"/>
          <w:bCs w:val="false"/>
          <w:color w:themeColor="accent1" w:themeShade="bf" w:val="auto"/>
        </w:rPr>
      </w:r>
      <w:bookmarkStart w:id="44" w:name="__RefHeading___Toc2458_3587332515"/>
      <w:bookmarkStart w:id="45" w:name="__RefHeading___Toc2458_3587332515"/>
      <w:bookmarkEnd w:id="45"/>
    </w:p>
    <w:p>
      <w:pPr>
        <w:pStyle w:val="BodyText"/>
        <w:spacing w:lineRule="auto" w:line="240" w:before="0" w:after="120"/>
        <w:rPr>
          <w:b w:val="false"/>
          <w:bCs w:val="false"/>
        </w:rPr>
      </w:pPr>
      <w:r>
        <w:rPr>
          <w:b w:val="false"/>
          <w:bCs w:val="false"/>
        </w:rPr>
        <w:t>The subject-dependent scenario evaluates the ability of the models to classify activity samples when the subjects present in the evaluation data are also represented in the training data. Consequently, the model can learn characteristics that are specific to individual subjects in addition to characteristics associated with the performed activities.</w:t>
      </w:r>
    </w:p>
    <w:p>
      <w:pPr>
        <w:pStyle w:val="BodyText"/>
        <w:spacing w:lineRule="auto" w:line="240" w:before="0" w:after="120"/>
        <w:rPr>
          <w:b w:val="false"/>
          <w:bCs w:val="false"/>
        </w:rPr>
      </w:pPr>
      <w:r>
        <w:rPr>
          <w:b w:val="false"/>
          <w:bCs w:val="false"/>
        </w:rPr>
        <w:t>This scenario represents a less restrictive classification setting and is used to determine how accurately the activities can be recognized when the model has previously been exposed to data from the subjects being evaluated. It provides an indication of the achievable classification performance when the system is intended to operate on subjects that have already contributed data during model development.</w:t>
      </w:r>
    </w:p>
    <w:p>
      <w:pPr>
        <w:pStyle w:val="Heading4"/>
        <w:spacing w:lineRule="auto" w:line="240" w:before="0" w:after="120"/>
        <w:ind w:hanging="0" w:left="0"/>
        <w:rPr>
          <w:rFonts w:eastAsia="Times New Roman" w:cs="Times New Roman"/>
          <w:b w:val="false"/>
          <w:bCs w:val="false"/>
          <w:color w:themeColor="accent1" w:themeShade="bf" w:val="auto"/>
        </w:rPr>
      </w:pPr>
      <w:r>
        <w:rPr>
          <w:rFonts w:eastAsia="Times New Roman" w:cs="Times New Roman"/>
          <w:b w:val="false"/>
          <w:bCs w:val="false"/>
          <w:color w:themeColor="accent1" w:themeShade="bf" w:val="auto"/>
        </w:rPr>
      </w:r>
      <w:bookmarkStart w:id="46" w:name="__RefHeading___Toc2460_3587332515"/>
      <w:bookmarkStart w:id="47" w:name="__RefHeading___Toc2460_3587332515"/>
      <w:bookmarkEnd w:id="47"/>
    </w:p>
    <w:p>
      <w:pPr>
        <w:pStyle w:val="BodyText"/>
        <w:spacing w:lineRule="auto" w:line="240" w:before="0" w:after="120"/>
        <w:rPr>
          <w:b w:val="false"/>
          <w:bCs w:val="false"/>
        </w:rPr>
      </w:pPr>
      <w:r>
        <w:rPr>
          <w:b w:val="false"/>
          <w:bCs w:val="false"/>
        </w:rPr>
        <w:t>The subject-independent scenario evaluates the ability of the models to generalize to subjects that were not present during training. Data belonging to a subject are therefore kept entirely within a single dataset partition and are never shared between the training, validation, and test sets.</w:t>
      </w:r>
    </w:p>
    <w:p>
      <w:pPr>
        <w:pStyle w:val="BodyText"/>
        <w:spacing w:lineRule="auto" w:line="240" w:before="0" w:after="120"/>
        <w:rPr>
          <w:b w:val="false"/>
          <w:bCs w:val="false"/>
        </w:rPr>
      </w:pPr>
      <w:r>
        <w:rPr>
          <w:b w:val="false"/>
          <w:bCs w:val="false"/>
        </w:rPr>
        <w:t>This scenario represents a more demanding and realistic generalization setting. The model cannot rely on subject-specific characteristics learned during training and must instead identify patterns associated with the performed activities that remain informative across different subjects.</w:t>
      </w:r>
    </w:p>
    <w:p>
      <w:pPr>
        <w:pStyle w:val="BodyText"/>
        <w:spacing w:lineRule="auto" w:line="240" w:before="0" w:after="120"/>
        <w:rPr>
          <w:b w:val="false"/>
          <w:bCs w:val="false"/>
        </w:rPr>
      </w:pPr>
      <w:r>
        <w:rPr>
          <w:b w:val="false"/>
          <w:bCs w:val="false"/>
        </w:rPr>
        <w:t xml:space="preserve">The two scenarios were evaluated independently. Separate hyperparameter optimization procedures were performed for each scenario, and the resulting optimized configurations were subsequently used for the corresponding final model evaluations. </w:t>
      </w:r>
    </w:p>
    <w:p>
      <w:pPr>
        <w:pStyle w:val="ListParagraph"/>
        <w:widowControl/>
        <w:numPr>
          <w:ilvl w:val="2"/>
          <w:numId w:val="3"/>
        </w:numPr>
        <w:suppressAutoHyphens w:val="true"/>
        <w:overflowPunct w:val="false"/>
        <w:bidi w:val="0"/>
        <w:spacing w:lineRule="auto" w:line="276" w:before="0" w:after="0"/>
        <w:ind w:hanging="340" w:left="1531" w:right="0"/>
        <w:contextualSpacing/>
        <w:jc w:val="left"/>
        <w:outlineLvl w:val="0"/>
        <w:rPr>
          <w:i/>
          <w:i/>
          <w:iCs/>
        </w:rPr>
      </w:pPr>
      <w:bookmarkStart w:id="48" w:name="__RefHeading___Toc2462_3587332515"/>
      <w:bookmarkEnd w:id="48"/>
      <w:r>
        <w:rPr>
          <w:b/>
          <w:bCs/>
          <w:i/>
          <w:iCs/>
          <w:sz w:val="28"/>
          <w:szCs w:val="28"/>
          <w:lang w:val="en-US" w:eastAsia="en-US" w:bidi="ar-SA"/>
        </w:rPr>
        <w:t xml:space="preserve">Dataset splitting </w:t>
      </w:r>
    </w:p>
    <w:p>
      <w:pPr>
        <w:pStyle w:val="BodyText"/>
        <w:spacing w:lineRule="auto" w:line="240"/>
        <w:rPr/>
      </w:pPr>
      <w:r>
        <w:rPr>
          <w:b w:val="false"/>
          <w:bCs w:val="false"/>
        </w:rPr>
        <w:t xml:space="preserve">The dataset was divided into </w:t>
      </w:r>
      <w:r>
        <w:rPr>
          <w:rStyle w:val="Strong"/>
          <w:b w:val="false"/>
          <w:bCs w:val="false"/>
        </w:rPr>
        <w:t>training, validation, and test subsets</w:t>
      </w:r>
      <w:r>
        <w:rPr>
          <w:b w:val="false"/>
          <w:bCs w:val="false"/>
        </w:rPr>
        <w:t>. The splitting procedure differs between the subject-dependent and subject-independent experimental scenarios because the two scenarios have different requirements regarding subject overlap between the subsets.</w:t>
      </w:r>
    </w:p>
    <w:p>
      <w:pPr>
        <w:pStyle w:val="BodyText"/>
        <w:spacing w:lineRule="auto" w:line="240" w:before="0" w:after="120"/>
        <w:rPr>
          <w:b w:val="false"/>
          <w:bCs w:val="false"/>
        </w:rPr>
      </w:pPr>
      <w:r>
        <w:rPr>
          <w:b w:val="false"/>
          <w:bCs w:val="false"/>
        </w:rPr>
        <w:t>An additional grouping mechanism was used during splitting to prevent highly correlated temporal windows from being distributed between different subsets. This is particularly important because consecutive windows originating from the same recording can contain very similar sensor measurements. Allowing such windows to appear in both the training and evaluation data could result in overly optimistic performance estimates.</w:t>
      </w:r>
    </w:p>
    <w:p>
      <w:pPr>
        <w:pStyle w:val="BodyText"/>
        <w:spacing w:lineRule="auto" w:line="240" w:before="0" w:after="120"/>
        <w:rPr>
          <w:b w:val="false"/>
          <w:bCs w:val="false"/>
        </w:rPr>
      </w:pPr>
      <w:r>
        <w:rPr>
          <w:b w:val="false"/>
          <w:bCs w:val="false"/>
        </w:rPr>
      </w:r>
    </w:p>
    <w:p>
      <w:pPr>
        <w:pStyle w:val="BodyText"/>
        <w:spacing w:lineRule="auto" w:line="240" w:before="0" w:after="120"/>
        <w:rPr/>
      </w:pPr>
      <w:r>
        <w:rPr>
          <w:b w:val="false"/>
          <w:bCs w:val="false"/>
        </w:rPr>
        <w:t xml:space="preserve">For the subject-dependent experiments, the data were divided into training, validation, and test subsets using </w:t>
      </w:r>
      <w:r>
        <w:rPr>
          <w:rStyle w:val="Strong"/>
          <w:b w:val="false"/>
          <w:bCs w:val="false"/>
        </w:rPr>
        <w:t>Stratified Group K-Fold</w:t>
      </w:r>
      <w:r>
        <w:rPr>
          <w:b w:val="false"/>
          <w:bCs w:val="false"/>
        </w:rPr>
        <w:t xml:space="preserve"> with five folds.</w:t>
      </w:r>
    </w:p>
    <w:p>
      <w:pPr>
        <w:pStyle w:val="BodyText"/>
        <w:spacing w:lineRule="auto" w:line="240" w:before="0" w:after="120"/>
        <w:rPr/>
      </w:pPr>
      <w:r>
        <w:rPr>
          <w:b w:val="false"/>
          <w:bCs w:val="false"/>
        </w:rPr>
        <w:t xml:space="preserve">To reduce the possibility of temporal data leakage, each window was assigned to one of </w:t>
      </w:r>
      <w:r>
        <w:rPr>
          <w:rStyle w:val="Strong"/>
          <w:b w:val="false"/>
          <w:bCs w:val="false"/>
        </w:rPr>
        <w:t>20 temporal groups</w:t>
      </w:r>
      <w:r>
        <w:rPr>
          <w:b w:val="false"/>
          <w:bCs w:val="false"/>
        </w:rPr>
        <w:t xml:space="preserve"> according to its relative position within the corresponding recording. The relative position of a window was calculated during the windowing process, where the center of each window was normalized to the interval [0,1] with respect to the duration of the recording. The resulting value was used to assign the window to one of 20 equally sized temporal blocks.</w:t>
      </w:r>
    </w:p>
    <w:p>
      <w:pPr>
        <w:pStyle w:val="BodyText"/>
        <w:spacing w:lineRule="auto" w:line="240" w:before="0" w:after="120"/>
        <w:rPr>
          <w:b w:val="false"/>
          <w:bCs w:val="false"/>
        </w:rPr>
      </w:pPr>
      <w:r>
        <w:rPr>
          <w:b w:val="false"/>
          <w:bCs w:val="false"/>
        </w:rPr>
        <w:t>This grouping ensures that windows originating from the same temporal region of a recording are kept within the same dataset partition. This is particularly important because neighboring windows can contain highly similar measurements and therefore may not represent independent samples.</w:t>
      </w:r>
    </w:p>
    <w:p>
      <w:pPr>
        <w:pStyle w:val="BodyText"/>
        <w:spacing w:lineRule="auto" w:line="240" w:before="0" w:after="120"/>
        <w:rPr/>
      </w:pPr>
      <w:r>
        <w:rPr>
          <w:b w:val="false"/>
          <w:bCs w:val="false"/>
        </w:rPr>
        <w:t xml:space="preserve">Five stratified groups were generated, with one fold selected as the test set and another as the validation set. The remaining three folds were used for training. This resulted in an approximately </w:t>
      </w:r>
      <w:r>
        <w:rPr>
          <w:rStyle w:val="Strong"/>
          <w:b w:val="false"/>
          <w:bCs w:val="false"/>
        </w:rPr>
        <w:t>60% training, 20% validation, and 20% test</w:t>
      </w:r>
      <w:r>
        <w:rPr>
          <w:b w:val="false"/>
          <w:bCs w:val="false"/>
        </w:rPr>
        <w:t xml:space="preserve"> division of the data.</w:t>
      </w:r>
    </w:p>
    <w:p>
      <w:pPr>
        <w:pStyle w:val="BodyText"/>
        <w:spacing w:lineRule="auto" w:line="240" w:before="0" w:after="120"/>
        <w:rPr>
          <w:b w:val="false"/>
          <w:bCs w:val="false"/>
        </w:rPr>
      </w:pPr>
      <w:r>
        <w:rPr>
          <w:b w:val="false"/>
          <w:bCs w:val="false"/>
        </w:rPr>
        <w:t>Stratification was used to maintain a similar distribution of the activity classes between the partitions, while grouping ensured that the temporal groups were not divided between them. The resulting partitions were additionally checked programmatically to verify that no temporal group was shared between the training, validation, and test sets.</w:t>
      </w:r>
    </w:p>
    <w:p>
      <w:pPr>
        <w:pStyle w:val="BodyText"/>
        <w:spacing w:lineRule="auto" w:line="240" w:before="0" w:after="120"/>
        <w:rPr>
          <w:b w:val="false"/>
          <w:bCs w:val="false"/>
        </w:rPr>
      </w:pPr>
      <w:r>
        <w:rPr>
          <w:b w:val="false"/>
          <w:bCs w:val="false"/>
        </w:rPr>
      </w:r>
    </w:p>
    <w:p>
      <w:pPr>
        <w:pStyle w:val="BodyText"/>
        <w:spacing w:lineRule="auto" w:line="240" w:before="0" w:after="120"/>
        <w:rPr/>
      </w:pPr>
      <w:r>
        <w:rPr>
          <w:b w:val="false"/>
          <w:bCs w:val="false"/>
        </w:rPr>
        <w:t xml:space="preserve">For the subject-independent experiments, a </w:t>
      </w:r>
      <w:r>
        <w:rPr>
          <w:rStyle w:val="Strong"/>
          <w:b w:val="false"/>
          <w:bCs w:val="false"/>
        </w:rPr>
        <w:t>Leave-One-Subject-Out (LOSO)</w:t>
      </w:r>
      <w:r>
        <w:rPr>
          <w:b w:val="false"/>
          <w:bCs w:val="false"/>
        </w:rPr>
        <w:t xml:space="preserve"> strategy was used. During each iteration, all samples belonging to one subject were excluded from the training and validation data and used exclusively as the test set. The remaining subjects formed the development dataset.</w:t>
      </w:r>
    </w:p>
    <w:p>
      <w:pPr>
        <w:pStyle w:val="BodyText"/>
        <w:spacing w:lineRule="auto" w:line="240" w:before="0" w:after="120"/>
        <w:rPr/>
      </w:pPr>
      <w:r>
        <w:rPr>
          <w:b w:val="false"/>
          <w:bCs w:val="false"/>
        </w:rPr>
        <w:t xml:space="preserve">The development dataset was subsequently divided into training and validation subsets using </w:t>
      </w:r>
      <w:r>
        <w:rPr>
          <w:rStyle w:val="Strong"/>
          <w:b w:val="false"/>
          <w:bCs w:val="false"/>
        </w:rPr>
        <w:t>Group Shuffle Split</w:t>
      </w:r>
      <w:r>
        <w:rPr>
          <w:b w:val="false"/>
          <w:bCs w:val="false"/>
        </w:rPr>
        <w:t>, with 20% of the development data assigned to the validation subset.</w:t>
      </w:r>
    </w:p>
    <w:p>
      <w:pPr>
        <w:pStyle w:val="BodyText"/>
        <w:spacing w:lineRule="auto" w:line="240" w:before="0" w:after="120"/>
        <w:rPr>
          <w:b w:val="false"/>
          <w:bCs w:val="false"/>
        </w:rPr>
      </w:pPr>
      <w:r>
        <w:rPr>
          <w:b w:val="false"/>
          <w:bCs w:val="false"/>
        </w:rPr>
        <w:t>The same temporal grouping strategy used in the subject-dependent experiments was applied during this split. Consequently, temporally related windows belonging to the same temporal block were kept within the same partition.</w:t>
      </w:r>
    </w:p>
    <w:p>
      <w:pPr>
        <w:pStyle w:val="BodyText"/>
        <w:spacing w:lineRule="auto" w:line="240" w:before="0" w:after="120"/>
        <w:rPr/>
      </w:pPr>
      <w:r>
        <w:rPr>
          <w:b w:val="false"/>
          <w:bCs w:val="false"/>
        </w:rPr>
        <w:t xml:space="preserve">The process was repeated for each subject, such that every subject was used exactly once as the held-out test subject. The resulting test performance therefore represents the model's ability to generalize to a </w:t>
      </w:r>
      <w:r>
        <w:rPr>
          <w:rStyle w:val="Strong"/>
          <w:b w:val="false"/>
          <w:bCs w:val="false"/>
        </w:rPr>
        <w:t>previously unseen subject</w:t>
      </w:r>
      <w:r>
        <w:rPr>
          <w:b w:val="false"/>
          <w:bCs w:val="false"/>
        </w:rPr>
        <w:t>.</w:t>
      </w:r>
    </w:p>
    <w:p>
      <w:pPr>
        <w:pStyle w:val="BodyText"/>
        <w:spacing w:lineRule="auto" w:line="240" w:before="0" w:after="120"/>
        <w:rPr>
          <w:b w:val="false"/>
          <w:bCs w:val="false"/>
        </w:rPr>
      </w:pPr>
      <w:r>
        <w:rPr>
          <w:b w:val="false"/>
          <w:bCs w:val="false"/>
        </w:rPr>
        <w:t>The splitting strategy was designed to prevent two different forms of information leakage.</w:t>
      </w:r>
    </w:p>
    <w:p>
      <w:pPr>
        <w:pStyle w:val="BodyText"/>
        <w:numPr>
          <w:ilvl w:val="0"/>
          <w:numId w:val="17"/>
        </w:numPr>
        <w:spacing w:lineRule="auto" w:line="240" w:before="0" w:after="120"/>
        <w:rPr/>
      </w:pPr>
      <w:r>
        <w:rPr>
          <w:b w:val="false"/>
          <w:bCs w:val="false"/>
        </w:rPr>
        <w:t xml:space="preserve">First, </w:t>
      </w:r>
      <w:r>
        <w:rPr>
          <w:rStyle w:val="Strong"/>
          <w:b w:val="false"/>
          <w:bCs w:val="false"/>
        </w:rPr>
        <w:t>temporal leakage</w:t>
      </w:r>
      <w:r>
        <w:rPr>
          <w:b w:val="false"/>
          <w:bCs w:val="false"/>
        </w:rPr>
        <w:t xml:space="preserve"> is avoided by keeping related windows within the same group. Without grouping, adjacent windows from the same recording could be placed in different subsets, allowing the model to encounter highly similar samples during training and evaluation.</w:t>
      </w:r>
    </w:p>
    <w:p>
      <w:pPr>
        <w:pStyle w:val="BodyText"/>
        <w:numPr>
          <w:ilvl w:val="0"/>
          <w:numId w:val="17"/>
        </w:numPr>
        <w:spacing w:lineRule="auto" w:line="240" w:before="0" w:after="120"/>
        <w:rPr/>
      </w:pPr>
      <w:r>
        <w:rPr>
          <w:b w:val="false"/>
          <w:bCs w:val="false"/>
        </w:rPr>
        <w:t xml:space="preserve">Second, </w:t>
      </w:r>
      <w:r>
        <w:rPr>
          <w:rStyle w:val="Strong"/>
          <w:b w:val="false"/>
          <w:bCs w:val="false"/>
        </w:rPr>
        <w:t>subject leakage</w:t>
      </w:r>
      <w:r>
        <w:rPr>
          <w:b w:val="false"/>
          <w:bCs w:val="false"/>
        </w:rPr>
        <w:t xml:space="preserve"> is prevented in the subject-independent scenario by keeping all data belonging to the held-out subject exclusively in the test set. This makes the subject-independent results a measure of </w:t>
      </w:r>
      <w:r>
        <w:rPr>
          <w:rStyle w:val="Strong"/>
          <w:b w:val="false"/>
          <w:bCs w:val="false"/>
        </w:rPr>
        <w:t>cross-subject generalization</w:t>
      </w:r>
      <w:r>
        <w:rPr>
          <w:b w:val="false"/>
          <w:bCs w:val="false"/>
        </w:rPr>
        <w:t xml:space="preserve"> rather than the model's ability to recognize previously observed subjects.</w:t>
      </w:r>
    </w:p>
    <w:p>
      <w:pPr>
        <w:pStyle w:val="ListParagraph"/>
        <w:widowControl/>
        <w:numPr>
          <w:ilvl w:val="2"/>
          <w:numId w:val="3"/>
        </w:numPr>
        <w:suppressAutoHyphens w:val="true"/>
        <w:overflowPunct w:val="false"/>
        <w:bidi w:val="0"/>
        <w:spacing w:lineRule="auto" w:line="276" w:before="0" w:after="0"/>
        <w:ind w:hanging="340" w:left="1531" w:right="0"/>
        <w:contextualSpacing/>
        <w:jc w:val="left"/>
        <w:outlineLvl w:val="0"/>
        <w:rPr>
          <w:i/>
          <w:i/>
          <w:iCs/>
        </w:rPr>
      </w:pPr>
      <w:bookmarkStart w:id="49" w:name="__RefHeading___Toc2464_3587332515"/>
      <w:bookmarkEnd w:id="49"/>
      <w:r>
        <w:rPr>
          <w:b/>
          <w:bCs/>
          <w:i/>
          <w:iCs/>
          <w:sz w:val="28"/>
          <w:szCs w:val="28"/>
          <w:lang w:val="en-US" w:eastAsia="en-US" w:bidi="ar-SA"/>
        </w:rPr>
        <w:t xml:space="preserve">Hyperparameter optimization </w:t>
      </w:r>
    </w:p>
    <w:p>
      <w:pPr>
        <w:pStyle w:val="Normal"/>
        <w:spacing w:lineRule="auto" w:line="240"/>
        <w:rPr/>
      </w:pPr>
      <w:r>
        <w:rPr/>
        <w:t>Hyperparameter optimization was performed using the Optuna framework. Optuna was used to automatically evaluate different combinations of training and model hyperparameters and identify configurations that maximized classification accuracy.</w:t>
      </w:r>
    </w:p>
    <w:p>
      <w:pPr>
        <w:pStyle w:val="Normal"/>
        <w:spacing w:lineRule="auto" w:line="240"/>
        <w:rPr/>
      </w:pPr>
      <w:r>
        <w:rPr/>
        <w:t>Separate optimization procedures were performed for the subject-dependent and subject-independent experimental scenarios. The optimization was performed independently for each model architecture, since the architectures have different hyperparameters and computational requirements.</w:t>
      </w:r>
    </w:p>
    <w:p>
      <w:pPr>
        <w:pStyle w:val="Normal"/>
        <w:spacing w:lineRule="auto" w:line="240"/>
        <w:rPr/>
      </w:pPr>
      <w:r>
        <w:rPr/>
        <w:t>The optimization process was conducted iteratively rather than using a single fixed search space. Initial trials were performed over relatively broad parameter ranges. After each batch of trials, the highest-performing configurations were analyzed and the search ranges were adjusted based on the parameter values observed among the best-performing trials. This allowed subsequent trials to concentrate on regions of the search space that showed promising performance.</w:t>
      </w:r>
    </w:p>
    <w:p>
      <w:pPr>
        <w:pStyle w:val="Normal"/>
        <w:spacing w:lineRule="auto" w:line="240"/>
        <w:rPr/>
      </w:pPr>
      <w:r>
        <w:rPr/>
        <w:t>To determine the parameter ranges for the subsequent optimization stage, completed trials were sorted according to their validation accuracy. The best-performing trial was identified, after which a set of trials with similar performance was selected. The tolerance around the best accuracy was gradually increased until at least ten trials were included. The minimum and maximum values of each hyperparameter among these selected trials were then used to determine the search range for the following batch of trials.</w:t>
      </w:r>
    </w:p>
    <w:p>
      <w:pPr>
        <w:pStyle w:val="Normal"/>
        <w:spacing w:lineRule="auto" w:line="240"/>
        <w:rPr/>
      </w:pPr>
      <w:r>
        <w:rPr/>
        <w:t>This procedure was repeated several times, progressively narrowing the search space around promising hyperparameter configurations.</w:t>
      </w:r>
    </w:p>
    <w:tbl>
      <w:tblPr>
        <w:tblW w:w="9012" w:type="dxa"/>
        <w:jc w:val="left"/>
        <w:tblInd w:w="55" w:type="dxa"/>
        <w:tblLayout w:type="fixed"/>
        <w:tblCellMar>
          <w:top w:w="55" w:type="dxa"/>
          <w:left w:w="55" w:type="dxa"/>
          <w:bottom w:w="55" w:type="dxa"/>
          <w:right w:w="55" w:type="dxa"/>
        </w:tblCellMar>
      </w:tblPr>
      <w:tblGrid>
        <w:gridCol w:w="2833"/>
        <w:gridCol w:w="3260"/>
        <w:gridCol w:w="2919"/>
      </w:tblGrid>
      <w:tr>
        <w:trPr>
          <w:tblHeader w:val="true"/>
        </w:trPr>
        <w:tc>
          <w:tcPr>
            <w:tcW w:w="2833" w:type="dxa"/>
            <w:tcBorders>
              <w:top w:val="single" w:sz="4" w:space="0" w:color="000000"/>
              <w:left w:val="single" w:sz="4" w:space="0" w:color="000000"/>
              <w:bottom w:val="single" w:sz="4" w:space="0" w:color="000000"/>
            </w:tcBorders>
            <w:vAlign w:val="center"/>
          </w:tcPr>
          <w:p>
            <w:pPr>
              <w:pStyle w:val="TableHeading"/>
              <w:spacing w:lineRule="auto" w:line="240" w:before="0" w:after="120"/>
              <w:ind w:hanging="0" w:left="0"/>
              <w:jc w:val="center"/>
              <w:rPr/>
            </w:pPr>
            <w:r>
              <w:rPr/>
              <w:t>Optimization stage</w:t>
            </w:r>
          </w:p>
        </w:tc>
        <w:tc>
          <w:tcPr>
            <w:tcW w:w="3260" w:type="dxa"/>
            <w:tcBorders>
              <w:top w:val="single" w:sz="4" w:space="0" w:color="000000"/>
              <w:left w:val="single" w:sz="4" w:space="0" w:color="000000"/>
              <w:bottom w:val="single" w:sz="4" w:space="0" w:color="000000"/>
            </w:tcBorders>
            <w:vAlign w:val="center"/>
          </w:tcPr>
          <w:p>
            <w:pPr>
              <w:pStyle w:val="TableHeading"/>
              <w:spacing w:lineRule="auto" w:line="240" w:before="0" w:after="120"/>
              <w:ind w:hanging="0" w:left="0"/>
              <w:jc w:val="center"/>
              <w:rPr/>
            </w:pPr>
            <w:r>
              <w:rPr/>
              <w:t>Subjects included</w:t>
            </w:r>
          </w:p>
        </w:tc>
        <w:tc>
          <w:tcPr>
            <w:tcW w:w="2919" w:type="dxa"/>
            <w:tcBorders>
              <w:top w:val="single" w:sz="4" w:space="0" w:color="000000"/>
              <w:left w:val="single" w:sz="4" w:space="0" w:color="000000"/>
              <w:bottom w:val="single" w:sz="4" w:space="0" w:color="000000"/>
              <w:right w:val="single" w:sz="4" w:space="0" w:color="000000"/>
            </w:tcBorders>
            <w:vAlign w:val="center"/>
          </w:tcPr>
          <w:p>
            <w:pPr>
              <w:pStyle w:val="TableHeading"/>
              <w:spacing w:lineRule="auto" w:line="240" w:before="0" w:after="120"/>
              <w:ind w:hanging="0" w:left="0"/>
              <w:jc w:val="center"/>
              <w:rPr/>
            </w:pPr>
            <w:r>
              <w:rPr/>
              <w:t>Approx. trials</w:t>
            </w:r>
          </w:p>
        </w:tc>
      </w:tr>
      <w:tr>
        <w:trPr/>
        <w:tc>
          <w:tcPr>
            <w:tcW w:w="2833" w:type="dxa"/>
            <w:tcBorders>
              <w:left w:val="single" w:sz="4" w:space="0" w:color="000000"/>
              <w:bottom w:val="single" w:sz="4" w:space="0" w:color="000000"/>
            </w:tcBorders>
            <w:vAlign w:val="center"/>
          </w:tcPr>
          <w:p>
            <w:pPr>
              <w:pStyle w:val="TableContents"/>
              <w:spacing w:lineRule="auto" w:line="240" w:before="0" w:after="120"/>
              <w:ind w:hanging="0" w:left="0"/>
              <w:jc w:val="center"/>
              <w:rPr/>
            </w:pPr>
            <w:r>
              <w:rPr/>
              <w:t>Initial</w:t>
            </w:r>
          </w:p>
        </w:tc>
        <w:tc>
          <w:tcPr>
            <w:tcW w:w="3260" w:type="dxa"/>
            <w:tcBorders>
              <w:left w:val="single" w:sz="4" w:space="0" w:color="000000"/>
              <w:bottom w:val="single" w:sz="4" w:space="0" w:color="000000"/>
            </w:tcBorders>
            <w:vAlign w:val="center"/>
          </w:tcPr>
          <w:p>
            <w:pPr>
              <w:pStyle w:val="TableContents"/>
              <w:spacing w:lineRule="auto" w:line="240" w:before="0" w:after="120"/>
              <w:ind w:hanging="0" w:left="0"/>
              <w:jc w:val="center"/>
              <w:rPr/>
            </w:pPr>
            <w:r>
              <w:rPr/>
              <w:t>5</w:t>
            </w:r>
          </w:p>
        </w:tc>
        <w:tc>
          <w:tcPr>
            <w:tcW w:w="2919" w:type="dxa"/>
            <w:tcBorders>
              <w:left w:val="single" w:sz="4" w:space="0" w:color="000000"/>
              <w:bottom w:val="single" w:sz="4" w:space="0" w:color="000000"/>
              <w:right w:val="single" w:sz="4" w:space="0" w:color="000000"/>
            </w:tcBorders>
            <w:vAlign w:val="center"/>
          </w:tcPr>
          <w:p>
            <w:pPr>
              <w:pStyle w:val="TableContents"/>
              <w:spacing w:lineRule="auto" w:line="240" w:before="0" w:after="120"/>
              <w:ind w:hanging="0" w:left="0"/>
              <w:jc w:val="center"/>
              <w:rPr/>
            </w:pPr>
            <w:r>
              <w:rPr/>
              <w:t>50–60</w:t>
            </w:r>
          </w:p>
        </w:tc>
      </w:tr>
      <w:tr>
        <w:trPr/>
        <w:tc>
          <w:tcPr>
            <w:tcW w:w="2833" w:type="dxa"/>
            <w:tcBorders>
              <w:left w:val="single" w:sz="4" w:space="0" w:color="000000"/>
              <w:bottom w:val="single" w:sz="4" w:space="0" w:color="000000"/>
            </w:tcBorders>
            <w:vAlign w:val="center"/>
          </w:tcPr>
          <w:p>
            <w:pPr>
              <w:pStyle w:val="TableContents"/>
              <w:spacing w:lineRule="auto" w:line="240" w:before="0" w:after="120"/>
              <w:ind w:hanging="0" w:left="0"/>
              <w:jc w:val="center"/>
              <w:rPr/>
            </w:pPr>
            <w:r>
              <w:rPr/>
              <w:t>Second</w:t>
            </w:r>
          </w:p>
        </w:tc>
        <w:tc>
          <w:tcPr>
            <w:tcW w:w="3260" w:type="dxa"/>
            <w:tcBorders>
              <w:left w:val="single" w:sz="4" w:space="0" w:color="000000"/>
              <w:bottom w:val="single" w:sz="4" w:space="0" w:color="000000"/>
            </w:tcBorders>
            <w:vAlign w:val="center"/>
          </w:tcPr>
          <w:p>
            <w:pPr>
              <w:pStyle w:val="TableContents"/>
              <w:spacing w:lineRule="auto" w:line="240" w:before="0" w:after="120"/>
              <w:ind w:hanging="0" w:left="0"/>
              <w:jc w:val="center"/>
              <w:rPr/>
            </w:pPr>
            <w:r>
              <w:rPr/>
              <w:t>12</w:t>
            </w:r>
          </w:p>
        </w:tc>
        <w:tc>
          <w:tcPr>
            <w:tcW w:w="2919" w:type="dxa"/>
            <w:tcBorders>
              <w:left w:val="single" w:sz="4" w:space="0" w:color="000000"/>
              <w:bottom w:val="single" w:sz="4" w:space="0" w:color="000000"/>
              <w:right w:val="single" w:sz="4" w:space="0" w:color="000000"/>
            </w:tcBorders>
            <w:vAlign w:val="center"/>
          </w:tcPr>
          <w:p>
            <w:pPr>
              <w:pStyle w:val="TableContents"/>
              <w:spacing w:lineRule="auto" w:line="240" w:before="0" w:after="120"/>
              <w:ind w:hanging="0" w:left="0"/>
              <w:jc w:val="center"/>
              <w:rPr/>
            </w:pPr>
            <w:r>
              <w:rPr/>
              <w:t>30–50</w:t>
            </w:r>
          </w:p>
        </w:tc>
      </w:tr>
      <w:tr>
        <w:trPr/>
        <w:tc>
          <w:tcPr>
            <w:tcW w:w="2833" w:type="dxa"/>
            <w:tcBorders>
              <w:left w:val="single" w:sz="4" w:space="0" w:color="000000"/>
              <w:bottom w:val="single" w:sz="4" w:space="0" w:color="000000"/>
            </w:tcBorders>
            <w:vAlign w:val="center"/>
          </w:tcPr>
          <w:p>
            <w:pPr>
              <w:pStyle w:val="TableContents"/>
              <w:spacing w:lineRule="auto" w:line="240" w:before="0" w:after="120"/>
              <w:ind w:hanging="0" w:left="0"/>
              <w:jc w:val="center"/>
              <w:rPr/>
            </w:pPr>
            <w:r>
              <w:rPr/>
              <w:t>Final</w:t>
            </w:r>
          </w:p>
        </w:tc>
        <w:tc>
          <w:tcPr>
            <w:tcW w:w="3260" w:type="dxa"/>
            <w:tcBorders>
              <w:left w:val="single" w:sz="4" w:space="0" w:color="000000"/>
              <w:bottom w:val="single" w:sz="4" w:space="0" w:color="000000"/>
            </w:tcBorders>
            <w:vAlign w:val="center"/>
          </w:tcPr>
          <w:p>
            <w:pPr>
              <w:pStyle w:val="TableContents"/>
              <w:spacing w:lineRule="auto" w:line="240" w:before="0" w:after="120"/>
              <w:ind w:hanging="0" w:left="0"/>
              <w:jc w:val="center"/>
              <w:rPr/>
            </w:pPr>
            <w:r>
              <w:rPr/>
              <w:t>All subjects</w:t>
            </w:r>
          </w:p>
        </w:tc>
        <w:tc>
          <w:tcPr>
            <w:tcW w:w="2919" w:type="dxa"/>
            <w:tcBorders>
              <w:left w:val="single" w:sz="4" w:space="0" w:color="000000"/>
              <w:bottom w:val="single" w:sz="4" w:space="0" w:color="000000"/>
              <w:right w:val="single" w:sz="4" w:space="0" w:color="000000"/>
            </w:tcBorders>
            <w:vAlign w:val="center"/>
          </w:tcPr>
          <w:p>
            <w:pPr>
              <w:pStyle w:val="TableContents"/>
              <w:spacing w:lineRule="auto" w:line="240" w:before="0" w:after="120"/>
              <w:ind w:hanging="0" w:left="0"/>
              <w:jc w:val="center"/>
              <w:rPr/>
            </w:pPr>
            <w:r>
              <w:rPr/>
              <w:t>50–60</w:t>
            </w:r>
          </w:p>
        </w:tc>
      </w:tr>
    </w:tbl>
    <w:p>
      <w:pPr>
        <w:pStyle w:val="TableIndex1"/>
        <w:rPr/>
      </w:pPr>
      <w:r>
        <w:rPr/>
        <w:t>Trials in the Optuna study</w:t>
      </w:r>
    </w:p>
    <w:p>
      <w:pPr>
        <w:pStyle w:val="Normal"/>
        <w:spacing w:lineRule="auto" w:line="360"/>
        <w:rPr/>
      </w:pPr>
      <w:r>
        <w:rPr/>
      </w:r>
    </w:p>
    <w:p>
      <w:pPr>
        <w:pStyle w:val="Normal"/>
        <w:spacing w:lineRule="auto" w:line="240"/>
        <w:rPr/>
      </w:pPr>
      <w:r>
        <w:rPr/>
        <w:t>The hyperparameters considered during optimization included both training and architectural parameters. The training parameters included the learning rate, weight decay, label smoothing, batch size and gradient accumulation steps. Depending on the model architecture, additional architectural parameters were optimized, such as the dropout rate, number of LSTM layers, LSTM hidden size, number of convolutional output channels and convolutional channel multiplication factor.</w:t>
        <w:br/>
        <w:br/>
        <w:t>The activation function was fixed to GELU, while the maximum number of training epochs and early-stopping patience were kept constant. The specific search space depended on the architecture being optimized, as not all hyperparameters were applicable to every model.</w:t>
      </w:r>
    </w:p>
    <w:p>
      <w:pPr>
        <w:pStyle w:val="Normal"/>
        <w:spacing w:lineRule="auto" w:line="240"/>
        <w:rPr/>
      </w:pPr>
      <w:r>
        <w:rPr/>
      </w:r>
    </w:p>
    <w:tbl>
      <w:tblPr>
        <w:tblW w:w="8985" w:type="dxa"/>
        <w:jc w:val="left"/>
        <w:tblInd w:w="55" w:type="dxa"/>
        <w:tblLayout w:type="fixed"/>
        <w:tblCellMar>
          <w:top w:w="55" w:type="dxa"/>
          <w:left w:w="55" w:type="dxa"/>
          <w:bottom w:w="55" w:type="dxa"/>
          <w:right w:w="55" w:type="dxa"/>
        </w:tblCellMar>
      </w:tblPr>
      <w:tblGrid>
        <w:gridCol w:w="3139"/>
        <w:gridCol w:w="5845"/>
      </w:tblGrid>
      <w:tr>
        <w:trPr>
          <w:tblHeader w:val="true"/>
        </w:trPr>
        <w:tc>
          <w:tcPr>
            <w:tcW w:w="3139" w:type="dxa"/>
            <w:tcBorders>
              <w:top w:val="single" w:sz="4" w:space="0" w:color="000000"/>
              <w:left w:val="single" w:sz="4" w:space="0" w:color="000000"/>
              <w:bottom w:val="single" w:sz="4" w:space="0" w:color="000000"/>
            </w:tcBorders>
            <w:vAlign w:val="center"/>
          </w:tcPr>
          <w:p>
            <w:pPr>
              <w:pStyle w:val="TableHeading"/>
              <w:spacing w:lineRule="auto" w:line="240" w:before="0" w:after="120"/>
              <w:ind w:hanging="0" w:left="0"/>
              <w:jc w:val="center"/>
              <w:rPr/>
            </w:pPr>
            <w:r>
              <w:rPr>
                <w:bCs w:val="false"/>
                <w:iCs w:val="false"/>
                <w:szCs w:val="24"/>
              </w:rPr>
              <w:t>Hyperparameter</w:t>
            </w:r>
          </w:p>
        </w:tc>
        <w:tc>
          <w:tcPr>
            <w:tcW w:w="5845" w:type="dxa"/>
            <w:tcBorders>
              <w:top w:val="single" w:sz="4" w:space="0" w:color="000000"/>
              <w:left w:val="single" w:sz="4" w:space="0" w:color="000000"/>
              <w:bottom w:val="single" w:sz="4" w:space="0" w:color="000000"/>
              <w:right w:val="single" w:sz="4" w:space="0" w:color="000000"/>
            </w:tcBorders>
            <w:vAlign w:val="center"/>
          </w:tcPr>
          <w:p>
            <w:pPr>
              <w:pStyle w:val="TableHeading"/>
              <w:spacing w:lineRule="auto" w:line="240" w:before="0" w:after="120"/>
              <w:ind w:hanging="0" w:left="0"/>
              <w:jc w:val="center"/>
              <w:rPr/>
            </w:pPr>
            <w:r>
              <w:rPr>
                <w:bCs w:val="false"/>
                <w:iCs w:val="false"/>
                <w:szCs w:val="24"/>
              </w:rPr>
              <w:t>Search range / values</w:t>
            </w:r>
          </w:p>
        </w:tc>
      </w:tr>
      <w:tr>
        <w:trPr/>
        <w:tc>
          <w:tcPr>
            <w:tcW w:w="3139" w:type="dxa"/>
            <w:tcBorders>
              <w:left w:val="single" w:sz="4" w:space="0" w:color="000000"/>
              <w:bottom w:val="single" w:sz="4" w:space="0" w:color="000000"/>
            </w:tcBorders>
            <w:vAlign w:val="center"/>
          </w:tcPr>
          <w:p>
            <w:pPr>
              <w:pStyle w:val="TableContents"/>
              <w:spacing w:lineRule="auto" w:line="240" w:before="0" w:after="120"/>
              <w:ind w:hanging="0" w:left="0"/>
              <w:jc w:val="center"/>
              <w:rPr/>
            </w:pPr>
            <w:r>
              <w:rPr>
                <w:bCs w:val="false"/>
                <w:iCs w:val="false"/>
                <w:szCs w:val="24"/>
              </w:rPr>
              <w:t>Learning rate</w:t>
            </w:r>
          </w:p>
        </w:tc>
        <w:tc>
          <w:tcPr>
            <w:tcW w:w="5845" w:type="dxa"/>
            <w:tcBorders>
              <w:left w:val="single" w:sz="4" w:space="0" w:color="000000"/>
              <w:bottom w:val="single" w:sz="4" w:space="0" w:color="000000"/>
              <w:right w:val="single" w:sz="4" w:space="0" w:color="000000"/>
            </w:tcBorders>
            <w:vAlign w:val="center"/>
          </w:tcPr>
          <w:p>
            <w:pPr>
              <w:pStyle w:val="TableContents"/>
              <w:spacing w:lineRule="auto" w:line="240" w:before="0" w:after="120"/>
              <w:ind w:hanging="0" w:left="0"/>
              <w:jc w:val="center"/>
              <w:rPr/>
            </w:pPr>
            <w:r>
              <w:rPr>
                <w:bCs w:val="false"/>
                <w:iCs w:val="false"/>
                <w:szCs w:val="24"/>
              </w:rPr>
              <w:t>5*10</w:t>
            </w:r>
            <w:r>
              <w:rPr>
                <w:bCs w:val="false"/>
                <w:iCs w:val="false"/>
                <w:szCs w:val="24"/>
                <w:vertAlign w:val="superscript"/>
              </w:rPr>
              <w:t>-5</w:t>
            </w:r>
            <w:r>
              <w:rPr>
                <w:bCs w:val="false"/>
                <w:iCs w:val="false"/>
                <w:position w:val="0"/>
                <w:sz w:val="24"/>
                <w:sz w:val="24"/>
                <w:szCs w:val="24"/>
                <w:vertAlign w:val="baseline"/>
              </w:rPr>
              <w:t xml:space="preserve"> -</w:t>
            </w:r>
            <w:r>
              <w:rPr>
                <w:bCs w:val="false"/>
                <w:iCs w:val="false"/>
                <w:szCs w:val="24"/>
              </w:rPr>
              <w:t xml:space="preserve"> 2.5*10</w:t>
            </w:r>
            <w:r>
              <w:rPr>
                <w:bCs w:val="false"/>
                <w:iCs w:val="false"/>
                <w:szCs w:val="24"/>
                <w:vertAlign w:val="superscript"/>
              </w:rPr>
              <w:t>-4</w:t>
            </w:r>
            <w:r>
              <w:rPr>
                <w:bCs w:val="false"/>
                <w:iCs w:val="false"/>
                <w:szCs w:val="24"/>
              </w:rPr>
              <w:t>, logarithmic</w:t>
            </w:r>
          </w:p>
        </w:tc>
      </w:tr>
      <w:tr>
        <w:trPr/>
        <w:tc>
          <w:tcPr>
            <w:tcW w:w="3139" w:type="dxa"/>
            <w:tcBorders>
              <w:left w:val="single" w:sz="4" w:space="0" w:color="000000"/>
              <w:bottom w:val="single" w:sz="4" w:space="0" w:color="000000"/>
            </w:tcBorders>
            <w:vAlign w:val="center"/>
          </w:tcPr>
          <w:p>
            <w:pPr>
              <w:pStyle w:val="TableContents"/>
              <w:spacing w:lineRule="auto" w:line="240" w:before="0" w:after="120"/>
              <w:ind w:hanging="0" w:left="0"/>
              <w:jc w:val="center"/>
              <w:rPr/>
            </w:pPr>
            <w:r>
              <w:rPr>
                <w:bCs w:val="false"/>
                <w:iCs w:val="false"/>
                <w:szCs w:val="24"/>
              </w:rPr>
              <w:t>Weight decay</w:t>
            </w:r>
          </w:p>
        </w:tc>
        <w:tc>
          <w:tcPr>
            <w:tcW w:w="5845" w:type="dxa"/>
            <w:tcBorders>
              <w:left w:val="single" w:sz="4" w:space="0" w:color="000000"/>
              <w:bottom w:val="single" w:sz="4" w:space="0" w:color="000000"/>
              <w:right w:val="single" w:sz="4" w:space="0" w:color="000000"/>
            </w:tcBorders>
            <w:vAlign w:val="center"/>
          </w:tcPr>
          <w:p>
            <w:pPr>
              <w:pStyle w:val="TableContents"/>
              <w:spacing w:lineRule="auto" w:line="240" w:before="0" w:after="120"/>
              <w:ind w:hanging="0" w:left="0"/>
              <w:jc w:val="center"/>
              <w:rPr/>
            </w:pPr>
            <w:r>
              <w:rPr>
                <w:bCs w:val="false"/>
                <w:iCs w:val="false"/>
                <w:szCs w:val="24"/>
              </w:rPr>
              <w:t>5*10</w:t>
            </w:r>
            <w:r>
              <w:rPr>
                <w:bCs w:val="false"/>
                <w:iCs w:val="false"/>
                <w:szCs w:val="24"/>
                <w:vertAlign w:val="superscript"/>
              </w:rPr>
              <w:t>-5</w:t>
            </w:r>
            <w:r>
              <w:rPr>
                <w:bCs w:val="false"/>
                <w:iCs w:val="false"/>
                <w:position w:val="0"/>
                <w:sz w:val="24"/>
                <w:sz w:val="24"/>
                <w:szCs w:val="24"/>
                <w:vertAlign w:val="baseline"/>
              </w:rPr>
              <w:t xml:space="preserve"> -</w:t>
            </w:r>
            <w:r>
              <w:rPr>
                <w:bCs w:val="false"/>
                <w:iCs w:val="false"/>
                <w:szCs w:val="24"/>
              </w:rPr>
              <w:t xml:space="preserve"> 3.5*10</w:t>
            </w:r>
            <w:r>
              <w:rPr>
                <w:bCs w:val="false"/>
                <w:iCs w:val="false"/>
                <w:szCs w:val="24"/>
                <w:vertAlign w:val="superscript"/>
              </w:rPr>
              <w:t>-4</w:t>
            </w:r>
            <w:r>
              <w:rPr>
                <w:bCs w:val="false"/>
                <w:iCs w:val="false"/>
                <w:szCs w:val="24"/>
              </w:rPr>
              <w:t>, logarithmic</w:t>
            </w:r>
          </w:p>
        </w:tc>
      </w:tr>
      <w:tr>
        <w:trPr/>
        <w:tc>
          <w:tcPr>
            <w:tcW w:w="3139" w:type="dxa"/>
            <w:tcBorders>
              <w:left w:val="single" w:sz="4" w:space="0" w:color="000000"/>
              <w:bottom w:val="single" w:sz="4" w:space="0" w:color="000000"/>
            </w:tcBorders>
            <w:vAlign w:val="center"/>
          </w:tcPr>
          <w:p>
            <w:pPr>
              <w:pStyle w:val="TableContents"/>
              <w:spacing w:lineRule="auto" w:line="240" w:before="0" w:after="120"/>
              <w:ind w:hanging="0" w:left="0"/>
              <w:jc w:val="center"/>
              <w:rPr/>
            </w:pPr>
            <w:r>
              <w:rPr>
                <w:bCs w:val="false"/>
                <w:iCs w:val="false"/>
                <w:szCs w:val="24"/>
              </w:rPr>
              <w:t>Label smoothing</w:t>
            </w:r>
          </w:p>
        </w:tc>
        <w:tc>
          <w:tcPr>
            <w:tcW w:w="5845" w:type="dxa"/>
            <w:tcBorders>
              <w:left w:val="single" w:sz="4" w:space="0" w:color="000000"/>
              <w:bottom w:val="single" w:sz="4" w:space="0" w:color="000000"/>
              <w:right w:val="single" w:sz="4" w:space="0" w:color="000000"/>
            </w:tcBorders>
            <w:vAlign w:val="center"/>
          </w:tcPr>
          <w:p>
            <w:pPr>
              <w:pStyle w:val="TableContents"/>
              <w:spacing w:lineRule="auto" w:line="240" w:before="0" w:after="120"/>
              <w:ind w:hanging="0" w:left="0"/>
              <w:jc w:val="center"/>
              <w:rPr/>
            </w:pPr>
            <w:r>
              <w:rPr>
                <w:bCs w:val="false"/>
                <w:iCs w:val="false"/>
                <w:szCs w:val="24"/>
              </w:rPr>
              <w:t>0 - 0.5</w:t>
            </w:r>
          </w:p>
        </w:tc>
      </w:tr>
      <w:tr>
        <w:trPr/>
        <w:tc>
          <w:tcPr>
            <w:tcW w:w="3139" w:type="dxa"/>
            <w:tcBorders>
              <w:left w:val="single" w:sz="4" w:space="0" w:color="000000"/>
              <w:bottom w:val="single" w:sz="4" w:space="0" w:color="000000"/>
            </w:tcBorders>
            <w:vAlign w:val="center"/>
          </w:tcPr>
          <w:p>
            <w:pPr>
              <w:pStyle w:val="TableContents"/>
              <w:spacing w:lineRule="auto" w:line="240" w:before="0" w:after="120"/>
              <w:ind w:hanging="0" w:left="0"/>
              <w:jc w:val="center"/>
              <w:rPr/>
            </w:pPr>
            <w:r>
              <w:rPr>
                <w:bCs w:val="false"/>
                <w:iCs w:val="false"/>
                <w:szCs w:val="24"/>
              </w:rPr>
              <w:t>Batch size</w:t>
            </w:r>
          </w:p>
        </w:tc>
        <w:tc>
          <w:tcPr>
            <w:tcW w:w="5845" w:type="dxa"/>
            <w:tcBorders>
              <w:left w:val="single" w:sz="4" w:space="0" w:color="000000"/>
              <w:bottom w:val="single" w:sz="4" w:space="0" w:color="000000"/>
              <w:right w:val="single" w:sz="4" w:space="0" w:color="000000"/>
            </w:tcBorders>
            <w:vAlign w:val="center"/>
          </w:tcPr>
          <w:p>
            <w:pPr>
              <w:pStyle w:val="TableContents"/>
              <w:spacing w:lineRule="auto" w:line="240" w:before="0" w:after="120"/>
              <w:ind w:hanging="0" w:left="0"/>
              <w:jc w:val="center"/>
              <w:rPr/>
            </w:pPr>
            <w:r>
              <w:rPr>
                <w:bCs w:val="false"/>
                <w:iCs w:val="false"/>
                <w:szCs w:val="24"/>
              </w:rPr>
              <w:t>32, 64, 128, 256</w:t>
            </w:r>
          </w:p>
        </w:tc>
      </w:tr>
      <w:tr>
        <w:trPr/>
        <w:tc>
          <w:tcPr>
            <w:tcW w:w="3139" w:type="dxa"/>
            <w:tcBorders>
              <w:left w:val="single" w:sz="4" w:space="0" w:color="000000"/>
              <w:bottom w:val="single" w:sz="4" w:space="0" w:color="000000"/>
            </w:tcBorders>
            <w:vAlign w:val="center"/>
          </w:tcPr>
          <w:p>
            <w:pPr>
              <w:pStyle w:val="TableContents"/>
              <w:spacing w:lineRule="auto" w:line="240" w:before="0" w:after="120"/>
              <w:ind w:hanging="0" w:left="0"/>
              <w:jc w:val="center"/>
              <w:rPr/>
            </w:pPr>
            <w:r>
              <w:rPr>
                <w:bCs w:val="false"/>
                <w:iCs w:val="false"/>
                <w:szCs w:val="24"/>
              </w:rPr>
              <w:t>Gradient accumulation</w:t>
            </w:r>
          </w:p>
        </w:tc>
        <w:tc>
          <w:tcPr>
            <w:tcW w:w="5845" w:type="dxa"/>
            <w:tcBorders>
              <w:left w:val="single" w:sz="4" w:space="0" w:color="000000"/>
              <w:bottom w:val="single" w:sz="4" w:space="0" w:color="000000"/>
              <w:right w:val="single" w:sz="4" w:space="0" w:color="000000"/>
            </w:tcBorders>
            <w:vAlign w:val="center"/>
          </w:tcPr>
          <w:p>
            <w:pPr>
              <w:pStyle w:val="TableContents"/>
              <w:spacing w:lineRule="auto" w:line="240" w:before="0" w:after="120"/>
              <w:ind w:hanging="0" w:left="0"/>
              <w:jc w:val="center"/>
              <w:rPr/>
            </w:pPr>
            <w:r>
              <w:rPr>
                <w:bCs w:val="false"/>
                <w:iCs w:val="false"/>
                <w:szCs w:val="24"/>
              </w:rPr>
              <w:t>1, 2, 4</w:t>
            </w:r>
          </w:p>
        </w:tc>
      </w:tr>
      <w:tr>
        <w:trPr/>
        <w:tc>
          <w:tcPr>
            <w:tcW w:w="3139" w:type="dxa"/>
            <w:tcBorders>
              <w:left w:val="single" w:sz="4" w:space="0" w:color="000000"/>
              <w:bottom w:val="single" w:sz="4" w:space="0" w:color="000000"/>
            </w:tcBorders>
            <w:vAlign w:val="center"/>
          </w:tcPr>
          <w:p>
            <w:pPr>
              <w:pStyle w:val="TableContents"/>
              <w:spacing w:lineRule="auto" w:line="240" w:before="0" w:after="120"/>
              <w:ind w:hanging="0" w:left="0"/>
              <w:jc w:val="center"/>
              <w:rPr/>
            </w:pPr>
            <w:r>
              <w:rPr>
                <w:bCs w:val="false"/>
                <w:iCs w:val="false"/>
                <w:szCs w:val="24"/>
              </w:rPr>
              <w:t>Dropout</w:t>
            </w:r>
          </w:p>
        </w:tc>
        <w:tc>
          <w:tcPr>
            <w:tcW w:w="5845" w:type="dxa"/>
            <w:tcBorders>
              <w:left w:val="single" w:sz="4" w:space="0" w:color="000000"/>
              <w:bottom w:val="single" w:sz="4" w:space="0" w:color="000000"/>
              <w:right w:val="single" w:sz="4" w:space="0" w:color="000000"/>
            </w:tcBorders>
            <w:vAlign w:val="center"/>
          </w:tcPr>
          <w:p>
            <w:pPr>
              <w:pStyle w:val="TableContents"/>
              <w:spacing w:lineRule="auto" w:line="240" w:before="0" w:after="120"/>
              <w:ind w:hanging="0" w:left="0"/>
              <w:jc w:val="center"/>
              <w:rPr/>
            </w:pPr>
            <w:r>
              <w:rPr>
                <w:bCs w:val="false"/>
                <w:iCs w:val="false"/>
                <w:szCs w:val="24"/>
              </w:rPr>
              <w:t>0 - 0.5</w:t>
            </w:r>
          </w:p>
        </w:tc>
      </w:tr>
      <w:tr>
        <w:trPr/>
        <w:tc>
          <w:tcPr>
            <w:tcW w:w="3139" w:type="dxa"/>
            <w:tcBorders>
              <w:left w:val="single" w:sz="4" w:space="0" w:color="000000"/>
              <w:bottom w:val="single" w:sz="4" w:space="0" w:color="000000"/>
            </w:tcBorders>
            <w:vAlign w:val="center"/>
          </w:tcPr>
          <w:p>
            <w:pPr>
              <w:pStyle w:val="TableContents"/>
              <w:spacing w:lineRule="auto" w:line="240" w:before="0" w:after="120"/>
              <w:ind w:hanging="0" w:left="0"/>
              <w:jc w:val="center"/>
              <w:rPr/>
            </w:pPr>
            <w:r>
              <w:rPr>
                <w:bCs w:val="false"/>
                <w:iCs w:val="false"/>
                <w:szCs w:val="24"/>
              </w:rPr>
              <w:t>LSTM hidden size</w:t>
            </w:r>
          </w:p>
        </w:tc>
        <w:tc>
          <w:tcPr>
            <w:tcW w:w="5845" w:type="dxa"/>
            <w:tcBorders>
              <w:left w:val="single" w:sz="4" w:space="0" w:color="000000"/>
              <w:bottom w:val="single" w:sz="4" w:space="0" w:color="000000"/>
              <w:right w:val="single" w:sz="4" w:space="0" w:color="000000"/>
            </w:tcBorders>
            <w:vAlign w:val="center"/>
          </w:tcPr>
          <w:p>
            <w:pPr>
              <w:pStyle w:val="TableContents"/>
              <w:spacing w:lineRule="auto" w:line="240" w:before="0" w:after="120"/>
              <w:ind w:hanging="0" w:left="0"/>
              <w:jc w:val="center"/>
              <w:rPr/>
            </w:pPr>
            <w:r>
              <w:rPr>
                <w:bCs w:val="false"/>
                <w:iCs w:val="false"/>
                <w:szCs w:val="24"/>
              </w:rPr>
              <w:t>32, 64, 128, 256</w:t>
            </w:r>
          </w:p>
        </w:tc>
      </w:tr>
      <w:tr>
        <w:trPr/>
        <w:tc>
          <w:tcPr>
            <w:tcW w:w="3139" w:type="dxa"/>
            <w:tcBorders>
              <w:left w:val="single" w:sz="4" w:space="0" w:color="000000"/>
              <w:bottom w:val="single" w:sz="4" w:space="0" w:color="000000"/>
            </w:tcBorders>
            <w:vAlign w:val="center"/>
          </w:tcPr>
          <w:p>
            <w:pPr>
              <w:pStyle w:val="TableContents"/>
              <w:spacing w:lineRule="auto" w:line="240" w:before="0" w:after="120"/>
              <w:ind w:hanging="0" w:left="0"/>
              <w:jc w:val="center"/>
              <w:rPr/>
            </w:pPr>
            <w:r>
              <w:rPr>
                <w:bCs w:val="false"/>
                <w:iCs w:val="false"/>
                <w:szCs w:val="24"/>
              </w:rPr>
              <w:t>LSTM layers</w:t>
            </w:r>
          </w:p>
        </w:tc>
        <w:tc>
          <w:tcPr>
            <w:tcW w:w="5845" w:type="dxa"/>
            <w:tcBorders>
              <w:left w:val="single" w:sz="4" w:space="0" w:color="000000"/>
              <w:bottom w:val="single" w:sz="4" w:space="0" w:color="000000"/>
              <w:right w:val="single" w:sz="4" w:space="0" w:color="000000"/>
            </w:tcBorders>
            <w:vAlign w:val="center"/>
          </w:tcPr>
          <w:p>
            <w:pPr>
              <w:pStyle w:val="TableContents"/>
              <w:spacing w:lineRule="auto" w:line="240" w:before="0" w:after="120"/>
              <w:ind w:hanging="0" w:left="0"/>
              <w:jc w:val="center"/>
              <w:rPr/>
            </w:pPr>
            <w:r>
              <w:rPr>
                <w:bCs w:val="false"/>
                <w:iCs w:val="false"/>
                <w:szCs w:val="24"/>
              </w:rPr>
              <w:t>1, 2, 3</w:t>
            </w:r>
          </w:p>
        </w:tc>
      </w:tr>
      <w:tr>
        <w:trPr/>
        <w:tc>
          <w:tcPr>
            <w:tcW w:w="3139" w:type="dxa"/>
            <w:tcBorders>
              <w:left w:val="single" w:sz="4" w:space="0" w:color="000000"/>
              <w:bottom w:val="single" w:sz="4" w:space="0" w:color="000000"/>
            </w:tcBorders>
            <w:vAlign w:val="center"/>
          </w:tcPr>
          <w:p>
            <w:pPr>
              <w:pStyle w:val="TableContents"/>
              <w:spacing w:lineRule="auto" w:line="240" w:before="0" w:after="120"/>
              <w:ind w:hanging="0" w:left="0"/>
              <w:jc w:val="center"/>
              <w:rPr/>
            </w:pPr>
            <w:r>
              <w:rPr>
                <w:bCs w:val="false"/>
                <w:iCs w:val="false"/>
                <w:szCs w:val="24"/>
              </w:rPr>
              <w:t>CNN output channels</w:t>
            </w:r>
          </w:p>
        </w:tc>
        <w:tc>
          <w:tcPr>
            <w:tcW w:w="5845" w:type="dxa"/>
            <w:tcBorders>
              <w:left w:val="single" w:sz="4" w:space="0" w:color="000000"/>
              <w:bottom w:val="single" w:sz="4" w:space="0" w:color="000000"/>
              <w:right w:val="single" w:sz="4" w:space="0" w:color="000000"/>
            </w:tcBorders>
            <w:vAlign w:val="center"/>
          </w:tcPr>
          <w:p>
            <w:pPr>
              <w:pStyle w:val="TableContents"/>
              <w:spacing w:lineRule="auto" w:line="240" w:before="0" w:after="120"/>
              <w:ind w:hanging="0" w:left="0"/>
              <w:jc w:val="center"/>
              <w:rPr/>
            </w:pPr>
            <w:r>
              <w:rPr>
                <w:bCs w:val="false"/>
                <w:iCs w:val="false"/>
                <w:szCs w:val="24"/>
              </w:rPr>
              <w:t>32, 64, 128, 256</w:t>
            </w:r>
          </w:p>
        </w:tc>
      </w:tr>
      <w:tr>
        <w:trPr/>
        <w:tc>
          <w:tcPr>
            <w:tcW w:w="3139" w:type="dxa"/>
            <w:tcBorders>
              <w:left w:val="single" w:sz="4" w:space="0" w:color="000000"/>
              <w:bottom w:val="single" w:sz="4" w:space="0" w:color="000000"/>
            </w:tcBorders>
            <w:vAlign w:val="center"/>
          </w:tcPr>
          <w:p>
            <w:pPr>
              <w:pStyle w:val="TableContents"/>
              <w:spacing w:lineRule="auto" w:line="240" w:before="0" w:after="120"/>
              <w:ind w:hanging="0" w:left="0"/>
              <w:jc w:val="center"/>
              <w:rPr/>
            </w:pPr>
            <w:r>
              <w:rPr>
                <w:bCs w:val="false"/>
                <w:iCs w:val="false"/>
                <w:szCs w:val="24"/>
              </w:rPr>
              <w:t>CNN channel multiplier</w:t>
            </w:r>
          </w:p>
        </w:tc>
        <w:tc>
          <w:tcPr>
            <w:tcW w:w="5845" w:type="dxa"/>
            <w:tcBorders>
              <w:left w:val="single" w:sz="4" w:space="0" w:color="000000"/>
              <w:bottom w:val="single" w:sz="4" w:space="0" w:color="000000"/>
              <w:right w:val="single" w:sz="4" w:space="0" w:color="000000"/>
            </w:tcBorders>
            <w:vAlign w:val="center"/>
          </w:tcPr>
          <w:p>
            <w:pPr>
              <w:pStyle w:val="TableContents"/>
              <w:spacing w:lineRule="auto" w:line="240" w:before="0" w:after="120"/>
              <w:ind w:hanging="0" w:left="0"/>
              <w:jc w:val="center"/>
              <w:rPr/>
            </w:pPr>
            <w:r>
              <w:rPr>
                <w:bCs w:val="false"/>
                <w:iCs w:val="false"/>
                <w:szCs w:val="24"/>
              </w:rPr>
              <w:t>1, 2</w:t>
            </w:r>
          </w:p>
        </w:tc>
      </w:tr>
    </w:tbl>
    <w:p>
      <w:pPr>
        <w:pStyle w:val="TableIndex1"/>
        <w:rPr/>
      </w:pPr>
      <w:r>
        <w:rPr/>
        <w:t>Initial hyperparameter search space</w:t>
      </w:r>
    </w:p>
    <w:p>
      <w:pPr>
        <w:pStyle w:val="Normal"/>
        <w:spacing w:lineRule="auto" w:line="360"/>
        <w:rPr/>
      </w:pPr>
      <w:r>
        <w:rPr/>
      </w:r>
    </w:p>
    <w:p>
      <w:pPr>
        <w:pStyle w:val="Normal"/>
        <w:spacing w:lineRule="auto" w:line="240"/>
        <w:rPr/>
      </w:pPr>
      <w:r>
        <w:rPr/>
        <w:t>Classification accuracy was used as the optimization objective. For each Optuna trial, the selected hyperparameter configuration was used to train and evaluate the corresponding model, and the mean accuracy across the evaluated subjects was returned to Optuna. Since the objective was to maximize classification accuracy, the Optuna study was configured with a maximization objective.</w:t>
      </w:r>
    </w:p>
    <w:p>
      <w:pPr>
        <w:pStyle w:val="Normal"/>
        <w:spacing w:lineRule="auto" w:line="240"/>
        <w:rPr/>
      </w:pPr>
      <w:r>
        <w:rPr/>
      </w:r>
    </w:p>
    <w:p>
      <w:pPr>
        <w:pStyle w:val="Normal"/>
        <w:spacing w:lineRule="auto" w:line="240"/>
        <w:rPr/>
      </w:pPr>
      <w:r>
        <w:rPr/>
        <w:t xml:space="preserve">For the subject-dependent scenario, each Optuna trial evaluated the selected hyperparameter configuration independently for every subject. For each subject, the corresponding dataset was divided into training, validation and test subsets using grouped stratified splitting. The validation subset was used during training for model selection and early stopping, while the test subset was used to obtain the performance value for the subject. The accuracies obtained for all subjects were averaged and this mean accuracy was returned as the objective value for the Optuna trial. </w:t>
      </w:r>
    </w:p>
    <w:p>
      <w:pPr>
        <w:pStyle w:val="Normal"/>
        <w:spacing w:lineRule="auto" w:line="240"/>
        <w:rPr/>
      </w:pPr>
      <w:r>
        <w:rPr/>
        <w:t xml:space="preserve">The resulting mean accuracy was used solely as the optimization objective for selecting the hyperparameter configuration. The final reported model performance was subsequently obtained using the separate final evaluation procedure described in Section 7.6.4. </w:t>
      </w:r>
    </w:p>
    <w:p>
      <w:pPr>
        <w:pStyle w:val="Normal"/>
        <w:spacing w:lineRule="auto" w:line="240"/>
        <w:rPr/>
      </w:pPr>
      <w:r>
        <w:rPr/>
      </w:r>
    </w:p>
    <w:p>
      <w:pPr>
        <w:pStyle w:val="Normal"/>
        <w:spacing w:lineRule="auto" w:line="240"/>
        <w:rPr/>
      </w:pPr>
      <w:r>
        <w:rPr/>
        <w:t>For the subject-independent scenario, Leave-One-Subject-Out (LOSO) evaluation was used during hyperparameter optimization. In each iteration, one subject was completely excluded from the training data and used as the test subject, while all remaining subjects were used for training. The training subjects were further divided into training and validation subsets using a grouped split, ensuring that samples originating from the same subject remained within the same subset.</w:t>
      </w:r>
    </w:p>
    <w:p>
      <w:pPr>
        <w:pStyle w:val="Normal"/>
        <w:spacing w:lineRule="auto" w:line="240"/>
        <w:rPr/>
      </w:pPr>
      <w:r>
        <w:rPr/>
        <w:t>The model was trained using the training subjects, with the validation subset used for model selection and early stopping. The resulting model was then evaluated on the held-out subject. This process was repeated until every subject had served as the held-out subject. The mean accuracy across all held-out subjects was returned as the Optuna objective value.</w:t>
      </w:r>
    </w:p>
    <w:p>
      <w:pPr>
        <w:pStyle w:val="Normal"/>
        <w:spacing w:lineRule="auto" w:line="240"/>
        <w:rPr/>
      </w:pPr>
      <w:r>
        <w:rPr/>
        <w:t>As in the subject-dependent optimization, these scores were used to compare hyperparameter configurations during optimization. The final performance reported in the results section was obtained separately using the final model evaluation procedure.</w:t>
      </w:r>
    </w:p>
    <w:p>
      <w:pPr>
        <w:pStyle w:val="ListParagraph"/>
        <w:widowControl/>
        <w:numPr>
          <w:ilvl w:val="2"/>
          <w:numId w:val="3"/>
        </w:numPr>
        <w:suppressAutoHyphens w:val="true"/>
        <w:overflowPunct w:val="false"/>
        <w:bidi w:val="0"/>
        <w:spacing w:lineRule="auto" w:line="276" w:before="0" w:after="0"/>
        <w:ind w:hanging="340" w:left="1531" w:right="0"/>
        <w:contextualSpacing/>
        <w:jc w:val="left"/>
        <w:outlineLvl w:val="0"/>
        <w:rPr>
          <w:i/>
          <w:i/>
          <w:iCs/>
        </w:rPr>
      </w:pPr>
      <w:bookmarkStart w:id="50" w:name="__RefHeading___Toc2466_3587332515"/>
      <w:bookmarkEnd w:id="50"/>
      <w:r>
        <w:rPr>
          <w:b/>
          <w:bCs/>
          <w:i/>
          <w:iCs/>
          <w:sz w:val="28"/>
          <w:szCs w:val="28"/>
          <w:lang w:val="en-US" w:eastAsia="en-US" w:bidi="ar-SA"/>
        </w:rPr>
        <w:t>Final model training and evaluation</w:t>
      </w:r>
    </w:p>
    <w:p>
      <w:pPr>
        <w:pStyle w:val="Normal"/>
        <w:spacing w:lineRule="auto" w:line="240"/>
        <w:rPr/>
      </w:pPr>
      <w:r>
        <w:rPr/>
        <w:t>After the hyperparameter optimization stage, the best-performing hyperparameter configuration for each model was selected and used for the final evaluation. The evaluation procedure was performed separately for the subject-dependent and subject-independent scenarios. In both cases, the models were trained using the Adam optimizer and evaluated using classification accuracy.</w:t>
      </w:r>
    </w:p>
    <w:p>
      <w:pPr>
        <w:pStyle w:val="Normal"/>
        <w:spacing w:lineRule="auto" w:line="240"/>
        <w:rPr/>
      </w:pPr>
      <w:r>
        <w:rPr/>
      </w:r>
    </w:p>
    <w:p>
      <w:pPr>
        <w:pStyle w:val="Normal"/>
        <w:spacing w:lineRule="auto" w:line="240"/>
        <w:rPr/>
      </w:pPr>
      <w:r>
        <w:rPr/>
        <w:t>For the subject-dependent scenario, each participant was evaluated independently. For a given participant, their data were divided into training, validation, and test subsets using the same grouped and stratified splitting procedure described in Section 7.6.2. The validation subset was used during training to monitor the model's performance and select the best model state through early stopping. The test subset was not used during training or model selection and was evaluated only after the training process was completed.</w:t>
      </w:r>
    </w:p>
    <w:p>
      <w:pPr>
        <w:pStyle w:val="Normal"/>
        <w:spacing w:lineRule="auto" w:line="240"/>
        <w:rPr/>
      </w:pPr>
      <w:r>
        <w:rPr/>
        <w:t>Before training, the input features were standardized separately for each participant. The mean and standard deviation were calculated only from the training subset and subsequently applied to the validation and test subsets. This prevents information from the validation or test data from influencing the normalization parameters.</w:t>
      </w:r>
    </w:p>
    <w:p>
      <w:pPr>
        <w:pStyle w:val="Normal"/>
        <w:spacing w:lineRule="auto" w:line="240"/>
        <w:rPr/>
      </w:pPr>
      <w:r>
        <w:rPr/>
        <w:t>Each model was trained for a maximum of 150 epochs, with early stopping controlled by a patience value of 15 epochs. After training, the model state corresponding to the highest validation accuracy was restored and used to generate predictions for the test subset.</w:t>
      </w:r>
    </w:p>
    <w:p>
      <w:pPr>
        <w:pStyle w:val="Normal"/>
        <w:spacing w:lineRule="auto" w:line="240"/>
        <w:rPr/>
      </w:pPr>
      <w:r>
        <w:rPr/>
        <w:t>The procedure was repeated independently for every participant, with each participant therefore producing one test accuracy value. The resulting accuracies were then used to compare the performance of the different model architectures.</w:t>
        <w:br/>
        <w:br/>
        <w:t>The subject-independent evaluation followed a Leave-One-Subject-Out (LOSO) procedure. In each iteration, all data belonging to one participant were reserved as the test set, while data from all remaining participants were used for training and validation. Consequently, the model was always evaluated on a participant whose data had not been used during training.</w:t>
      </w:r>
    </w:p>
    <w:p>
      <w:pPr>
        <w:pStyle w:val="Normal"/>
        <w:spacing w:lineRule="auto" w:line="240"/>
        <w:rPr/>
      </w:pPr>
      <w:r>
        <w:rPr/>
        <w:t>The training data were further divided into training and validation subsets using GroupShuffleSplit, with 20% of the available training data assigned to the validation subset. The participant identifier was used as the grouping variable, ensuring that samples from the same participant could not appear in both subsets.</w:t>
      </w:r>
    </w:p>
    <w:p>
      <w:pPr>
        <w:pStyle w:val="Normal"/>
        <w:spacing w:lineRule="auto" w:line="240"/>
        <w:rPr/>
      </w:pPr>
      <w:r>
        <w:rPr/>
        <w:t>As in the subject-dependent scenario, normalization parameters were calculated exclusively from the training data and then applied to the validation and test data. This is particularly important in the subject-independent scenario because using information from the held-out participant during preprocessing could introduce data leakage.</w:t>
      </w:r>
    </w:p>
    <w:p>
      <w:pPr>
        <w:pStyle w:val="Normal"/>
        <w:spacing w:lineRule="auto" w:line="240"/>
        <w:rPr/>
      </w:pPr>
      <w:r>
        <w:rPr/>
        <w:t>For each LOSO iteration, the model was trained using the selected hyperparameters, and the model state with the highest validation accuracy was restored before evaluating the held-out participant. This process was repeated until every participant had served exactly once as the test subject.</w:t>
      </w:r>
    </w:p>
    <w:p>
      <w:pPr>
        <w:pStyle w:val="Normal"/>
        <w:spacing w:lineRule="auto" w:line="240"/>
        <w:rPr/>
      </w:pPr>
      <w:r>
        <w:rPr/>
        <w:t>The final performance was therefore obtained from the collection of predictions generated across all LOSO folds. In addition to the overall performance, the accuracy of each individual fold was retained to allow analysis of performance variation between participants.</w:t>
      </w:r>
    </w:p>
    <w:p>
      <w:pPr>
        <w:pStyle w:val="ListParagraph"/>
        <w:widowControl/>
        <w:numPr>
          <w:ilvl w:val="2"/>
          <w:numId w:val="3"/>
        </w:numPr>
        <w:suppressAutoHyphens w:val="true"/>
        <w:overflowPunct w:val="false"/>
        <w:bidi w:val="0"/>
        <w:spacing w:lineRule="auto" w:line="276" w:before="0" w:after="0"/>
        <w:ind w:hanging="340" w:left="1531" w:right="0"/>
        <w:contextualSpacing/>
        <w:jc w:val="left"/>
        <w:outlineLvl w:val="0"/>
        <w:rPr>
          <w:i/>
          <w:i/>
          <w:iCs/>
          <w:sz w:val="28"/>
          <w:szCs w:val="28"/>
        </w:rPr>
      </w:pPr>
      <w:bookmarkStart w:id="51" w:name="__RefHeading___Toc2468_3587332515"/>
      <w:bookmarkEnd w:id="51"/>
      <w:r>
        <w:rPr>
          <w:b/>
          <w:bCs/>
          <w:i/>
          <w:iCs/>
          <w:sz w:val="28"/>
          <w:szCs w:val="28"/>
          <w:lang w:val="en-US" w:eastAsia="en-US" w:bidi="ar-SA"/>
        </w:rPr>
        <w:t xml:space="preserve">Reproducibility </w:t>
      </w:r>
    </w:p>
    <w:p>
      <w:pPr>
        <w:pStyle w:val="Normal"/>
        <w:spacing w:lineRule="auto" w:line="240"/>
        <w:rPr/>
      </w:pPr>
      <w:r>
        <w:rPr/>
        <w:t xml:space="preserve">Several measures were taken to ensure the reproducibility of the experiments. A fixed random seed was used during the final model training and evaluation. For the final experiments, the seed was set to 42 before each complete evaluation procedure. This ensures consistent initialization of the neural network models and reproducibility of other operations used during training. </w:t>
      </w:r>
    </w:p>
    <w:p>
      <w:pPr>
        <w:pStyle w:val="Normal"/>
        <w:spacing w:lineRule="auto" w:line="240"/>
        <w:rPr/>
      </w:pPr>
      <w:r>
        <w:rPr/>
        <w:t xml:space="preserve">The configuration of each final experiment was saved together with its results. The saved configuration contains the training hyperparameters, such as the learning rate, weight decay, number of training epochs, early-stopping patience, label smoothing, batch size and gradient accumulation steps. It also contains the model-specific parameters, including the selected architecture, activation function, dropout rate and architecture-dependent parameters such as the number of layers and hidden or convolutional channels. </w:t>
      </w:r>
    </w:p>
    <w:p>
      <w:pPr>
        <w:pStyle w:val="Normal"/>
        <w:spacing w:lineRule="auto" w:line="240"/>
        <w:rPr/>
      </w:pPr>
      <w:r>
        <w:rPr/>
        <w:t xml:space="preserve">For each experiment, the trained model parameters were saved separately using the PyTorch </w:t>
      </w:r>
      <w:r>
        <w:rPr>
          <w:i/>
          <w:iCs/>
        </w:rPr>
        <w:t xml:space="preserve">state_dict </w:t>
      </w:r>
      <w:r>
        <w:rPr/>
        <w:t>format. In addition to the model parameters, the true labels, predicted labels, class probabilities and prediction confidence values were stored for each evaluated subject. The aggregated evaluation results were stored separately from the per-subject results.</w:t>
      </w:r>
    </w:p>
    <w:p>
      <w:pPr>
        <w:pStyle w:val="Normal"/>
        <w:spacing w:lineRule="auto" w:line="240"/>
        <w:rPr/>
      </w:pPr>
      <w:r>
        <w:rPr/>
        <w:t xml:space="preserve">The configuration of the windowed dataset used for an experiment was also stored using a unique configuration hash. This allows the results to be associated with the exact version of the windowed data used during training and evaluation. </w:t>
      </w:r>
    </w:p>
    <w:p>
      <w:pPr>
        <w:pStyle w:val="Normal"/>
        <w:spacing w:lineRule="auto" w:line="360"/>
        <w:rPr/>
      </w:pPr>
      <w:r>
        <w:rPr/>
      </w:r>
    </w:p>
    <w:tbl>
      <w:tblPr>
        <w:tblW w:w="9354" w:type="dxa"/>
        <w:jc w:val="left"/>
        <w:tblInd w:w="55" w:type="dxa"/>
        <w:tblLayout w:type="fixed"/>
        <w:tblCellMar>
          <w:top w:w="55" w:type="dxa"/>
          <w:left w:w="55" w:type="dxa"/>
          <w:bottom w:w="55" w:type="dxa"/>
          <w:right w:w="55" w:type="dxa"/>
        </w:tblCellMar>
      </w:tblPr>
      <w:tblGrid>
        <w:gridCol w:w="2560"/>
        <w:gridCol w:w="6793"/>
      </w:tblGrid>
      <w:tr>
        <w:trPr>
          <w:tblHeader w:val="true"/>
        </w:trPr>
        <w:tc>
          <w:tcPr>
            <w:tcW w:w="2560" w:type="dxa"/>
            <w:tcBorders>
              <w:top w:val="single" w:sz="4" w:space="0" w:color="000000"/>
              <w:left w:val="single" w:sz="4" w:space="0" w:color="000000"/>
              <w:bottom w:val="single" w:sz="4" w:space="0" w:color="000000"/>
            </w:tcBorders>
            <w:vAlign w:val="center"/>
          </w:tcPr>
          <w:p>
            <w:pPr>
              <w:pStyle w:val="TableHeading"/>
              <w:spacing w:lineRule="auto" w:line="240" w:before="0" w:after="120"/>
              <w:ind w:hanging="0" w:left="0"/>
              <w:jc w:val="center"/>
              <w:rPr/>
            </w:pPr>
            <w:r>
              <w:rPr/>
              <w:t>Stored artifact</w:t>
            </w:r>
          </w:p>
        </w:tc>
        <w:tc>
          <w:tcPr>
            <w:tcW w:w="6793" w:type="dxa"/>
            <w:tcBorders>
              <w:top w:val="single" w:sz="4" w:space="0" w:color="000000"/>
              <w:left w:val="single" w:sz="4" w:space="0" w:color="000000"/>
              <w:bottom w:val="single" w:sz="4" w:space="0" w:color="000000"/>
              <w:right w:val="single" w:sz="4" w:space="0" w:color="000000"/>
            </w:tcBorders>
            <w:vAlign w:val="center"/>
          </w:tcPr>
          <w:p>
            <w:pPr>
              <w:pStyle w:val="TableHeading"/>
              <w:spacing w:lineRule="auto" w:line="240" w:before="0" w:after="120"/>
              <w:ind w:hanging="0" w:left="0"/>
              <w:jc w:val="center"/>
              <w:rPr/>
            </w:pPr>
            <w:r>
              <w:rPr/>
              <w:t>Purpose</w:t>
            </w:r>
          </w:p>
        </w:tc>
      </w:tr>
      <w:tr>
        <w:trPr/>
        <w:tc>
          <w:tcPr>
            <w:tcW w:w="2560" w:type="dxa"/>
            <w:tcBorders>
              <w:left w:val="single" w:sz="4" w:space="0" w:color="000000"/>
              <w:bottom w:val="single" w:sz="4" w:space="0" w:color="000000"/>
            </w:tcBorders>
            <w:vAlign w:val="center"/>
          </w:tcPr>
          <w:p>
            <w:pPr>
              <w:pStyle w:val="TableContents"/>
              <w:spacing w:lineRule="auto" w:line="240" w:before="0" w:after="120"/>
              <w:ind w:hanging="0" w:left="0"/>
              <w:jc w:val="center"/>
              <w:rPr/>
            </w:pPr>
            <w:r>
              <w:rPr>
                <w:rStyle w:val="SourceText"/>
              </w:rPr>
              <w:t>config.json</w:t>
            </w:r>
          </w:p>
        </w:tc>
        <w:tc>
          <w:tcPr>
            <w:tcW w:w="6793" w:type="dxa"/>
            <w:tcBorders>
              <w:left w:val="single" w:sz="4" w:space="0" w:color="000000"/>
              <w:bottom w:val="single" w:sz="4" w:space="0" w:color="000000"/>
              <w:right w:val="single" w:sz="4" w:space="0" w:color="000000"/>
            </w:tcBorders>
            <w:vAlign w:val="center"/>
          </w:tcPr>
          <w:p>
            <w:pPr>
              <w:pStyle w:val="TableContents"/>
              <w:spacing w:lineRule="auto" w:line="240" w:before="0" w:after="120"/>
              <w:ind w:hanging="0" w:left="0"/>
              <w:jc w:val="center"/>
              <w:rPr/>
            </w:pPr>
            <w:r>
              <w:rPr/>
              <w:t>Training and model hyperparameters and windowing configuration identifier</w:t>
            </w:r>
          </w:p>
        </w:tc>
      </w:tr>
      <w:tr>
        <w:trPr/>
        <w:tc>
          <w:tcPr>
            <w:tcW w:w="2560" w:type="dxa"/>
            <w:tcBorders>
              <w:left w:val="single" w:sz="4" w:space="0" w:color="000000"/>
              <w:bottom w:val="single" w:sz="4" w:space="0" w:color="000000"/>
            </w:tcBorders>
            <w:vAlign w:val="center"/>
          </w:tcPr>
          <w:p>
            <w:pPr>
              <w:pStyle w:val="TableContents"/>
              <w:spacing w:lineRule="auto" w:line="240" w:before="0" w:after="120"/>
              <w:ind w:hanging="0" w:left="0"/>
              <w:jc w:val="center"/>
              <w:rPr/>
            </w:pPr>
            <w:r>
              <w:rPr>
                <w:rStyle w:val="SourceText"/>
              </w:rPr>
              <w:t>result.json</w:t>
            </w:r>
          </w:p>
        </w:tc>
        <w:tc>
          <w:tcPr>
            <w:tcW w:w="6793" w:type="dxa"/>
            <w:tcBorders>
              <w:left w:val="single" w:sz="4" w:space="0" w:color="000000"/>
              <w:bottom w:val="single" w:sz="4" w:space="0" w:color="000000"/>
              <w:right w:val="single" w:sz="4" w:space="0" w:color="000000"/>
            </w:tcBorders>
            <w:vAlign w:val="center"/>
          </w:tcPr>
          <w:p>
            <w:pPr>
              <w:pStyle w:val="TableContents"/>
              <w:spacing w:lineRule="auto" w:line="240" w:before="0" w:after="120"/>
              <w:ind w:hanging="0" w:left="0"/>
              <w:jc w:val="center"/>
              <w:rPr/>
            </w:pPr>
            <w:r>
              <w:rPr/>
              <w:t>Aggregated evaluation results</w:t>
            </w:r>
          </w:p>
        </w:tc>
      </w:tr>
      <w:tr>
        <w:trPr/>
        <w:tc>
          <w:tcPr>
            <w:tcW w:w="2560" w:type="dxa"/>
            <w:tcBorders>
              <w:left w:val="single" w:sz="4" w:space="0" w:color="000000"/>
              <w:bottom w:val="single" w:sz="4" w:space="0" w:color="000000"/>
            </w:tcBorders>
            <w:vAlign w:val="center"/>
          </w:tcPr>
          <w:p>
            <w:pPr>
              <w:pStyle w:val="TableContents"/>
              <w:spacing w:lineRule="auto" w:line="240" w:before="0" w:after="120"/>
              <w:ind w:hanging="0" w:left="0"/>
              <w:jc w:val="center"/>
              <w:rPr/>
            </w:pPr>
            <w:r>
              <w:rPr>
                <w:rStyle w:val="SourceText"/>
              </w:rPr>
              <w:t>subject_id.pt</w:t>
            </w:r>
          </w:p>
        </w:tc>
        <w:tc>
          <w:tcPr>
            <w:tcW w:w="6793" w:type="dxa"/>
            <w:tcBorders>
              <w:left w:val="single" w:sz="4" w:space="0" w:color="000000"/>
              <w:bottom w:val="single" w:sz="4" w:space="0" w:color="000000"/>
              <w:right w:val="single" w:sz="4" w:space="0" w:color="000000"/>
            </w:tcBorders>
            <w:vAlign w:val="center"/>
          </w:tcPr>
          <w:p>
            <w:pPr>
              <w:pStyle w:val="TableContents"/>
              <w:spacing w:lineRule="auto" w:line="240" w:before="0" w:after="120"/>
              <w:ind w:hanging="0" w:left="0"/>
              <w:jc w:val="center"/>
              <w:rPr/>
            </w:pPr>
            <w:r>
              <w:rPr/>
              <w:t>Trained model parameters for the corresponding subject/fold</w:t>
            </w:r>
          </w:p>
        </w:tc>
      </w:tr>
      <w:tr>
        <w:trPr/>
        <w:tc>
          <w:tcPr>
            <w:tcW w:w="2560" w:type="dxa"/>
            <w:tcBorders>
              <w:left w:val="single" w:sz="4" w:space="0" w:color="000000"/>
              <w:bottom w:val="single" w:sz="4" w:space="0" w:color="000000"/>
            </w:tcBorders>
            <w:vAlign w:val="center"/>
          </w:tcPr>
          <w:p>
            <w:pPr>
              <w:pStyle w:val="TableContents"/>
              <w:spacing w:lineRule="auto" w:line="240" w:before="0" w:after="120"/>
              <w:ind w:hanging="0" w:left="0"/>
              <w:jc w:val="center"/>
              <w:rPr/>
            </w:pPr>
            <w:r>
              <w:rPr>
                <w:rStyle w:val="SourceText"/>
              </w:rPr>
              <w:t>y_true.npy</w:t>
            </w:r>
          </w:p>
        </w:tc>
        <w:tc>
          <w:tcPr>
            <w:tcW w:w="6793" w:type="dxa"/>
            <w:tcBorders>
              <w:left w:val="single" w:sz="4" w:space="0" w:color="000000"/>
              <w:bottom w:val="single" w:sz="4" w:space="0" w:color="000000"/>
              <w:right w:val="single" w:sz="4" w:space="0" w:color="000000"/>
            </w:tcBorders>
            <w:vAlign w:val="center"/>
          </w:tcPr>
          <w:p>
            <w:pPr>
              <w:pStyle w:val="TableContents"/>
              <w:spacing w:lineRule="auto" w:line="240" w:before="0" w:after="120"/>
              <w:ind w:hanging="0" w:left="0"/>
              <w:jc w:val="center"/>
              <w:rPr/>
            </w:pPr>
            <w:r>
              <w:rPr/>
              <w:t>Ground-truth labels</w:t>
            </w:r>
          </w:p>
        </w:tc>
      </w:tr>
      <w:tr>
        <w:trPr/>
        <w:tc>
          <w:tcPr>
            <w:tcW w:w="2560" w:type="dxa"/>
            <w:tcBorders>
              <w:left w:val="single" w:sz="4" w:space="0" w:color="000000"/>
              <w:bottom w:val="single" w:sz="4" w:space="0" w:color="000000"/>
            </w:tcBorders>
            <w:vAlign w:val="center"/>
          </w:tcPr>
          <w:p>
            <w:pPr>
              <w:pStyle w:val="TableContents"/>
              <w:spacing w:lineRule="auto" w:line="240" w:before="0" w:after="120"/>
              <w:ind w:hanging="0" w:left="0"/>
              <w:jc w:val="center"/>
              <w:rPr/>
            </w:pPr>
            <w:r>
              <w:rPr>
                <w:rStyle w:val="SourceText"/>
              </w:rPr>
              <w:t>y_pred.npy</w:t>
            </w:r>
          </w:p>
        </w:tc>
        <w:tc>
          <w:tcPr>
            <w:tcW w:w="6793" w:type="dxa"/>
            <w:tcBorders>
              <w:left w:val="single" w:sz="4" w:space="0" w:color="000000"/>
              <w:bottom w:val="single" w:sz="4" w:space="0" w:color="000000"/>
              <w:right w:val="single" w:sz="4" w:space="0" w:color="000000"/>
            </w:tcBorders>
            <w:vAlign w:val="center"/>
          </w:tcPr>
          <w:p>
            <w:pPr>
              <w:pStyle w:val="TableContents"/>
              <w:spacing w:lineRule="auto" w:line="240" w:before="0" w:after="120"/>
              <w:ind w:hanging="0" w:left="0"/>
              <w:jc w:val="center"/>
              <w:rPr/>
            </w:pPr>
            <w:r>
              <w:rPr/>
              <w:t>Model predictions</w:t>
            </w:r>
          </w:p>
        </w:tc>
      </w:tr>
      <w:tr>
        <w:trPr/>
        <w:tc>
          <w:tcPr>
            <w:tcW w:w="2560" w:type="dxa"/>
            <w:tcBorders>
              <w:left w:val="single" w:sz="4" w:space="0" w:color="000000"/>
              <w:bottom w:val="single" w:sz="4" w:space="0" w:color="000000"/>
            </w:tcBorders>
            <w:vAlign w:val="center"/>
          </w:tcPr>
          <w:p>
            <w:pPr>
              <w:pStyle w:val="TableContents"/>
              <w:spacing w:lineRule="auto" w:line="240" w:before="0" w:after="120"/>
              <w:ind w:hanging="0" w:left="0"/>
              <w:jc w:val="center"/>
              <w:rPr/>
            </w:pPr>
            <w:r>
              <w:rPr>
                <w:rStyle w:val="SourceText"/>
              </w:rPr>
              <w:t>prob.npy</w:t>
            </w:r>
          </w:p>
        </w:tc>
        <w:tc>
          <w:tcPr>
            <w:tcW w:w="6793" w:type="dxa"/>
            <w:tcBorders>
              <w:left w:val="single" w:sz="4" w:space="0" w:color="000000"/>
              <w:bottom w:val="single" w:sz="4" w:space="0" w:color="000000"/>
              <w:right w:val="single" w:sz="4" w:space="0" w:color="000000"/>
            </w:tcBorders>
            <w:vAlign w:val="center"/>
          </w:tcPr>
          <w:p>
            <w:pPr>
              <w:pStyle w:val="TableContents"/>
              <w:spacing w:lineRule="auto" w:line="240" w:before="0" w:after="120"/>
              <w:ind w:hanging="0" w:left="0"/>
              <w:jc w:val="center"/>
              <w:rPr/>
            </w:pPr>
            <w:r>
              <w:rPr/>
              <w:t>Predicted class probabilities</w:t>
            </w:r>
          </w:p>
        </w:tc>
      </w:tr>
      <w:tr>
        <w:trPr/>
        <w:tc>
          <w:tcPr>
            <w:tcW w:w="2560" w:type="dxa"/>
            <w:tcBorders>
              <w:left w:val="single" w:sz="4" w:space="0" w:color="000000"/>
              <w:bottom w:val="single" w:sz="4" w:space="0" w:color="000000"/>
            </w:tcBorders>
            <w:vAlign w:val="center"/>
          </w:tcPr>
          <w:p>
            <w:pPr>
              <w:pStyle w:val="TableContents"/>
              <w:spacing w:lineRule="auto" w:line="240" w:before="0" w:after="120"/>
              <w:ind w:hanging="0" w:left="0"/>
              <w:jc w:val="center"/>
              <w:rPr/>
            </w:pPr>
            <w:r>
              <w:rPr>
                <w:rStyle w:val="SourceText"/>
              </w:rPr>
              <w:t>conf.npy</w:t>
            </w:r>
          </w:p>
        </w:tc>
        <w:tc>
          <w:tcPr>
            <w:tcW w:w="6793" w:type="dxa"/>
            <w:tcBorders>
              <w:left w:val="single" w:sz="4" w:space="0" w:color="000000"/>
              <w:bottom w:val="single" w:sz="4" w:space="0" w:color="000000"/>
              <w:right w:val="single" w:sz="4" w:space="0" w:color="000000"/>
            </w:tcBorders>
            <w:vAlign w:val="center"/>
          </w:tcPr>
          <w:p>
            <w:pPr>
              <w:pStyle w:val="TableContents"/>
              <w:spacing w:lineRule="auto" w:line="240" w:before="0" w:after="120"/>
              <w:ind w:hanging="0" w:left="0"/>
              <w:jc w:val="center"/>
              <w:rPr/>
            </w:pPr>
            <w:r>
              <w:rPr/>
              <w:t>Prediction confidence values</w:t>
            </w:r>
          </w:p>
        </w:tc>
      </w:tr>
    </w:tbl>
    <w:p>
      <w:pPr>
        <w:pStyle w:val="TableIndex1"/>
        <w:rPr/>
      </w:pPr>
      <w:r>
        <w:rPr/>
        <w:t>Saved file and there description</w:t>
      </w:r>
    </w:p>
    <w:p>
      <w:pPr>
        <w:pStyle w:val="Normal"/>
        <w:spacing w:lineRule="auto" w:line="360"/>
        <w:rPr/>
      </w:pPr>
      <w:r>
        <w:rPr/>
      </w:r>
    </w:p>
    <w:p>
      <w:pPr>
        <w:pStyle w:val="Normal"/>
        <w:spacing w:lineRule="auto" w:line="240"/>
        <w:rPr/>
      </w:pPr>
      <w:r>
        <w:rPr/>
        <w:t xml:space="preserve">The final experiment directory contains both the information required to reproduce the training configuration and the </w:t>
      </w:r>
      <w:r>
        <w:rPr>
          <w:lang w:val="en-US"/>
        </w:rPr>
        <w:t>information</w:t>
      </w:r>
      <w:r>
        <w:rPr/>
        <w:t xml:space="preserve"> required to analyze the obtained results without repeating the experiment.</w:t>
      </w:r>
    </w:p>
    <w:p>
      <w:pPr>
        <w:pStyle w:val="Normal"/>
        <w:spacing w:lineRule="auto" w:line="240"/>
        <w:rPr/>
      </w:pPr>
      <w:r>
        <w:rPr/>
        <w:t xml:space="preserve">The versions of the main software components used during the experiments are presented in Table X. </w:t>
      </w:r>
    </w:p>
    <w:p>
      <w:pPr>
        <w:pStyle w:val="Normal"/>
        <w:spacing w:lineRule="auto" w:line="360"/>
        <w:rPr/>
      </w:pPr>
      <w:r>
        <w:rPr/>
      </w:r>
    </w:p>
    <w:tbl>
      <w:tblPr>
        <w:tblW w:w="5000" w:type="pct"/>
        <w:jc w:val="left"/>
        <w:tblInd w:w="55" w:type="dxa"/>
        <w:tblLayout w:type="fixed"/>
        <w:tblCellMar>
          <w:top w:w="55" w:type="dxa"/>
          <w:left w:w="55" w:type="dxa"/>
          <w:bottom w:w="55" w:type="dxa"/>
          <w:right w:w="55" w:type="dxa"/>
        </w:tblCellMar>
      </w:tblPr>
      <w:tblGrid>
        <w:gridCol w:w="4676"/>
        <w:gridCol w:w="4677"/>
      </w:tblGrid>
      <w:tr>
        <w:trPr/>
        <w:tc>
          <w:tcPr>
            <w:tcW w:w="4676" w:type="dxa"/>
            <w:tcBorders>
              <w:top w:val="single" w:sz="4" w:space="0" w:color="000000"/>
              <w:left w:val="single" w:sz="4" w:space="0" w:color="000000"/>
              <w:bottom w:val="single" w:sz="4" w:space="0" w:color="000000"/>
            </w:tcBorders>
          </w:tcPr>
          <w:p>
            <w:pPr>
              <w:pStyle w:val="TableHeading"/>
              <w:spacing w:lineRule="auto" w:line="240" w:before="0" w:after="120"/>
              <w:ind w:hanging="0" w:left="0"/>
              <w:rPr/>
            </w:pPr>
            <w:r>
              <w:rPr/>
              <w:t>Component</w:t>
            </w:r>
          </w:p>
        </w:tc>
        <w:tc>
          <w:tcPr>
            <w:tcW w:w="4677" w:type="dxa"/>
            <w:tcBorders>
              <w:top w:val="single" w:sz="4" w:space="0" w:color="000000"/>
              <w:left w:val="single" w:sz="4" w:space="0" w:color="000000"/>
              <w:bottom w:val="single" w:sz="4" w:space="0" w:color="000000"/>
              <w:right w:val="single" w:sz="4" w:space="0" w:color="000000"/>
            </w:tcBorders>
          </w:tcPr>
          <w:p>
            <w:pPr>
              <w:pStyle w:val="BodyText"/>
              <w:spacing w:lineRule="auto" w:line="240" w:before="0" w:after="140"/>
              <w:ind w:hanging="0" w:left="0"/>
              <w:jc w:val="center"/>
              <w:rPr/>
            </w:pPr>
            <w:r>
              <w:rPr>
                <w:b/>
                <w:bCs/>
              </w:rPr>
              <w:t>Version</w:t>
            </w:r>
          </w:p>
        </w:tc>
      </w:tr>
      <w:tr>
        <w:trPr/>
        <w:tc>
          <w:tcPr>
            <w:tcW w:w="4676" w:type="dxa"/>
            <w:tcBorders>
              <w:left w:val="single" w:sz="4" w:space="0" w:color="000000"/>
              <w:bottom w:val="single" w:sz="4" w:space="0" w:color="000000"/>
            </w:tcBorders>
          </w:tcPr>
          <w:p>
            <w:pPr>
              <w:pStyle w:val="BlockQuotation"/>
              <w:spacing w:lineRule="auto" w:line="240" w:before="0" w:after="120"/>
              <w:ind w:hanging="0" w:left="0" w:right="567"/>
              <w:jc w:val="center"/>
              <w:rPr/>
            </w:pPr>
            <w:r>
              <w:rPr/>
              <w:t>Python</w:t>
            </w:r>
          </w:p>
        </w:tc>
        <w:tc>
          <w:tcPr>
            <w:tcW w:w="4677" w:type="dxa"/>
            <w:tcBorders>
              <w:left w:val="single" w:sz="4" w:space="0" w:color="000000"/>
              <w:bottom w:val="single" w:sz="4" w:space="0" w:color="000000"/>
              <w:right w:val="single" w:sz="4" w:space="0" w:color="000000"/>
            </w:tcBorders>
          </w:tcPr>
          <w:p>
            <w:pPr>
              <w:pStyle w:val="PreformattedText"/>
              <w:spacing w:lineRule="auto" w:line="240"/>
              <w:ind w:hanging="0" w:left="0"/>
              <w:jc w:val="center"/>
              <w:rPr/>
            </w:pPr>
            <w:r>
              <w:rPr>
                <w:rFonts w:eastAsia="Times New Roman" w:cs="Times New Roman" w:ascii="Arial" w:hAnsi="Arial"/>
                <w:sz w:val="24"/>
              </w:rPr>
              <w:t>3.10.12</w:t>
            </w:r>
          </w:p>
        </w:tc>
      </w:tr>
      <w:tr>
        <w:trPr/>
        <w:tc>
          <w:tcPr>
            <w:tcW w:w="4676" w:type="dxa"/>
            <w:tcBorders>
              <w:left w:val="single" w:sz="4" w:space="0" w:color="000000"/>
              <w:bottom w:val="single" w:sz="4" w:space="0" w:color="000000"/>
            </w:tcBorders>
          </w:tcPr>
          <w:p>
            <w:pPr>
              <w:pStyle w:val="BlockQuotation"/>
              <w:spacing w:lineRule="auto" w:line="240" w:before="0" w:after="120"/>
              <w:ind w:hanging="0" w:left="0" w:right="567"/>
              <w:jc w:val="center"/>
              <w:rPr/>
            </w:pPr>
            <w:r>
              <w:rPr/>
              <w:t>PyTorch</w:t>
            </w:r>
          </w:p>
        </w:tc>
        <w:tc>
          <w:tcPr>
            <w:tcW w:w="4677" w:type="dxa"/>
            <w:tcBorders>
              <w:left w:val="single" w:sz="4" w:space="0" w:color="000000"/>
              <w:bottom w:val="single" w:sz="4" w:space="0" w:color="000000"/>
              <w:right w:val="single" w:sz="4" w:space="0" w:color="000000"/>
            </w:tcBorders>
          </w:tcPr>
          <w:p>
            <w:pPr>
              <w:pStyle w:val="PreformattedText"/>
              <w:spacing w:lineRule="auto" w:line="240"/>
              <w:ind w:hanging="0" w:left="0"/>
              <w:jc w:val="center"/>
              <w:rPr/>
            </w:pPr>
            <w:r>
              <w:rPr>
                <w:rFonts w:eastAsia="Times New Roman" w:cs="Times New Roman" w:ascii="Arial" w:hAnsi="Arial"/>
                <w:sz w:val="24"/>
              </w:rPr>
              <w:t>2.10.0+cu128</w:t>
            </w:r>
          </w:p>
        </w:tc>
      </w:tr>
      <w:tr>
        <w:trPr/>
        <w:tc>
          <w:tcPr>
            <w:tcW w:w="4676" w:type="dxa"/>
            <w:tcBorders>
              <w:left w:val="single" w:sz="4" w:space="0" w:color="000000"/>
              <w:bottom w:val="single" w:sz="4" w:space="0" w:color="000000"/>
            </w:tcBorders>
          </w:tcPr>
          <w:p>
            <w:pPr>
              <w:pStyle w:val="BlockQuotation"/>
              <w:spacing w:lineRule="auto" w:line="240" w:before="0" w:after="120"/>
              <w:ind w:hanging="0" w:left="0" w:right="567"/>
              <w:jc w:val="center"/>
              <w:rPr/>
            </w:pPr>
            <w:r>
              <w:rPr/>
              <w:t>CUDA</w:t>
            </w:r>
          </w:p>
        </w:tc>
        <w:tc>
          <w:tcPr>
            <w:tcW w:w="4677" w:type="dxa"/>
            <w:tcBorders>
              <w:left w:val="single" w:sz="4" w:space="0" w:color="000000"/>
              <w:bottom w:val="single" w:sz="4" w:space="0" w:color="000000"/>
              <w:right w:val="single" w:sz="4" w:space="0" w:color="000000"/>
            </w:tcBorders>
          </w:tcPr>
          <w:p>
            <w:pPr>
              <w:pStyle w:val="PreformattedText"/>
              <w:spacing w:lineRule="auto" w:line="240"/>
              <w:ind w:hanging="0" w:left="0"/>
              <w:jc w:val="center"/>
              <w:rPr/>
            </w:pPr>
            <w:r>
              <w:rPr>
                <w:rFonts w:eastAsia="Times New Roman" w:cs="Times New Roman" w:ascii="Arial" w:hAnsi="Arial"/>
                <w:sz w:val="24"/>
              </w:rPr>
              <w:t>12.8</w:t>
            </w:r>
          </w:p>
        </w:tc>
      </w:tr>
      <w:tr>
        <w:trPr/>
        <w:tc>
          <w:tcPr>
            <w:tcW w:w="4676" w:type="dxa"/>
            <w:tcBorders>
              <w:left w:val="single" w:sz="4" w:space="0" w:color="000000"/>
              <w:bottom w:val="single" w:sz="4" w:space="0" w:color="000000"/>
            </w:tcBorders>
          </w:tcPr>
          <w:p>
            <w:pPr>
              <w:pStyle w:val="BlockQuotation"/>
              <w:spacing w:lineRule="auto" w:line="240" w:before="0" w:after="120"/>
              <w:ind w:hanging="0" w:left="0" w:right="567"/>
              <w:jc w:val="center"/>
              <w:rPr/>
            </w:pPr>
            <w:r>
              <w:rPr/>
              <w:t>NVIDIA driver</w:t>
            </w:r>
          </w:p>
        </w:tc>
        <w:tc>
          <w:tcPr>
            <w:tcW w:w="4677" w:type="dxa"/>
            <w:tcBorders>
              <w:left w:val="single" w:sz="4" w:space="0" w:color="000000"/>
              <w:bottom w:val="single" w:sz="4" w:space="0" w:color="000000"/>
              <w:right w:val="single" w:sz="4" w:space="0" w:color="000000"/>
            </w:tcBorders>
          </w:tcPr>
          <w:p>
            <w:pPr>
              <w:pStyle w:val="TableContents"/>
              <w:spacing w:lineRule="auto" w:line="240" w:before="0" w:after="120"/>
              <w:ind w:hanging="0" w:left="0"/>
              <w:jc w:val="center"/>
              <w:rPr/>
            </w:pPr>
            <w:r>
              <w:rPr/>
              <w:t>610.88</w:t>
            </w:r>
          </w:p>
        </w:tc>
      </w:tr>
      <w:tr>
        <w:trPr/>
        <w:tc>
          <w:tcPr>
            <w:tcW w:w="4676" w:type="dxa"/>
            <w:tcBorders>
              <w:left w:val="single" w:sz="4" w:space="0" w:color="000000"/>
              <w:bottom w:val="single" w:sz="4" w:space="0" w:color="000000"/>
            </w:tcBorders>
          </w:tcPr>
          <w:p>
            <w:pPr>
              <w:pStyle w:val="BlockQuotation"/>
              <w:spacing w:lineRule="auto" w:line="240" w:before="0" w:after="120"/>
              <w:ind w:hanging="0" w:left="0" w:right="567"/>
              <w:jc w:val="center"/>
              <w:rPr/>
            </w:pPr>
            <w:r>
              <w:rPr/>
              <w:t>JupyterLab</w:t>
            </w:r>
          </w:p>
        </w:tc>
        <w:tc>
          <w:tcPr>
            <w:tcW w:w="4677" w:type="dxa"/>
            <w:tcBorders>
              <w:left w:val="single" w:sz="4" w:space="0" w:color="000000"/>
              <w:bottom w:val="single" w:sz="4" w:space="0" w:color="000000"/>
              <w:right w:val="single" w:sz="4" w:space="0" w:color="000000"/>
            </w:tcBorders>
          </w:tcPr>
          <w:p>
            <w:pPr>
              <w:pStyle w:val="PreformattedText"/>
              <w:spacing w:lineRule="auto" w:line="240"/>
              <w:ind w:hanging="0" w:left="0"/>
              <w:jc w:val="center"/>
              <w:rPr/>
            </w:pPr>
            <w:r>
              <w:rPr>
                <w:rFonts w:eastAsia="Times New Roman" w:cs="Times New Roman" w:ascii="Arial" w:hAnsi="Arial"/>
                <w:sz w:val="24"/>
              </w:rPr>
              <w:t>4.5.6</w:t>
            </w:r>
          </w:p>
        </w:tc>
      </w:tr>
      <w:tr>
        <w:trPr/>
        <w:tc>
          <w:tcPr>
            <w:tcW w:w="4676" w:type="dxa"/>
            <w:tcBorders>
              <w:left w:val="single" w:sz="4" w:space="0" w:color="000000"/>
              <w:bottom w:val="single" w:sz="4" w:space="0" w:color="000000"/>
            </w:tcBorders>
          </w:tcPr>
          <w:p>
            <w:pPr>
              <w:pStyle w:val="BlockQuotation"/>
              <w:spacing w:lineRule="auto" w:line="240" w:before="0" w:after="120"/>
              <w:ind w:hanging="0" w:left="0" w:right="567"/>
              <w:jc w:val="center"/>
              <w:rPr/>
            </w:pPr>
            <w:r>
              <w:rPr/>
              <w:t>Optuna</w:t>
            </w:r>
          </w:p>
        </w:tc>
        <w:tc>
          <w:tcPr>
            <w:tcW w:w="4677" w:type="dxa"/>
            <w:tcBorders>
              <w:left w:val="single" w:sz="4" w:space="0" w:color="000000"/>
              <w:bottom w:val="single" w:sz="4" w:space="0" w:color="000000"/>
              <w:right w:val="single" w:sz="4" w:space="0" w:color="000000"/>
            </w:tcBorders>
          </w:tcPr>
          <w:p>
            <w:pPr>
              <w:pStyle w:val="PreformattedText"/>
              <w:spacing w:lineRule="auto" w:line="240"/>
              <w:ind w:hanging="0" w:left="0"/>
              <w:jc w:val="center"/>
              <w:rPr/>
            </w:pPr>
            <w:r>
              <w:rPr>
                <w:rFonts w:eastAsia="Times New Roman" w:cs="Times New Roman" w:ascii="Arial" w:hAnsi="Arial"/>
                <w:sz w:val="24"/>
              </w:rPr>
              <w:t>4.9.0</w:t>
            </w:r>
          </w:p>
        </w:tc>
      </w:tr>
      <w:tr>
        <w:trPr/>
        <w:tc>
          <w:tcPr>
            <w:tcW w:w="4676" w:type="dxa"/>
            <w:tcBorders>
              <w:left w:val="single" w:sz="4" w:space="0" w:color="000000"/>
              <w:bottom w:val="single" w:sz="4" w:space="0" w:color="000000"/>
            </w:tcBorders>
          </w:tcPr>
          <w:p>
            <w:pPr>
              <w:pStyle w:val="BlockQuotation"/>
              <w:spacing w:lineRule="auto" w:line="240" w:before="0" w:after="120"/>
              <w:ind w:hanging="0" w:left="0" w:right="567"/>
              <w:jc w:val="center"/>
              <w:rPr/>
            </w:pPr>
            <w:r>
              <w:rPr/>
              <w:t>NumPy</w:t>
            </w:r>
          </w:p>
        </w:tc>
        <w:tc>
          <w:tcPr>
            <w:tcW w:w="4677" w:type="dxa"/>
            <w:tcBorders>
              <w:left w:val="single" w:sz="4" w:space="0" w:color="000000"/>
              <w:bottom w:val="single" w:sz="4" w:space="0" w:color="000000"/>
              <w:right w:val="single" w:sz="4" w:space="0" w:color="000000"/>
            </w:tcBorders>
          </w:tcPr>
          <w:p>
            <w:pPr>
              <w:pStyle w:val="PreformattedText"/>
              <w:spacing w:lineRule="auto" w:line="240"/>
              <w:ind w:hanging="0" w:left="0"/>
              <w:jc w:val="center"/>
              <w:rPr/>
            </w:pPr>
            <w:r>
              <w:rPr>
                <w:rFonts w:eastAsia="Times New Roman" w:cs="Times New Roman" w:ascii="Arial" w:hAnsi="Arial"/>
                <w:sz w:val="24"/>
              </w:rPr>
              <w:t>2.2.6</w:t>
            </w:r>
          </w:p>
        </w:tc>
      </w:tr>
      <w:tr>
        <w:trPr/>
        <w:tc>
          <w:tcPr>
            <w:tcW w:w="4676" w:type="dxa"/>
            <w:tcBorders>
              <w:left w:val="single" w:sz="4" w:space="0" w:color="000000"/>
              <w:bottom w:val="single" w:sz="4" w:space="0" w:color="000000"/>
            </w:tcBorders>
          </w:tcPr>
          <w:p>
            <w:pPr>
              <w:pStyle w:val="BlockQuotation"/>
              <w:spacing w:lineRule="auto" w:line="240" w:before="0" w:after="120"/>
              <w:ind w:hanging="0" w:left="0" w:right="567"/>
              <w:jc w:val="center"/>
              <w:rPr/>
            </w:pPr>
            <w:r>
              <w:rPr/>
              <w:t>Polars</w:t>
            </w:r>
          </w:p>
        </w:tc>
        <w:tc>
          <w:tcPr>
            <w:tcW w:w="4677" w:type="dxa"/>
            <w:tcBorders>
              <w:left w:val="single" w:sz="4" w:space="0" w:color="000000"/>
              <w:bottom w:val="single" w:sz="4" w:space="0" w:color="000000"/>
              <w:right w:val="single" w:sz="4" w:space="0" w:color="000000"/>
            </w:tcBorders>
          </w:tcPr>
          <w:p>
            <w:pPr>
              <w:pStyle w:val="PreformattedText"/>
              <w:spacing w:lineRule="auto" w:line="240"/>
              <w:ind w:hanging="0" w:left="0"/>
              <w:jc w:val="center"/>
              <w:rPr/>
            </w:pPr>
            <w:r>
              <w:rPr>
                <w:rFonts w:eastAsia="Times New Roman" w:cs="Times New Roman" w:ascii="Arial" w:hAnsi="Arial"/>
                <w:sz w:val="24"/>
              </w:rPr>
              <w:t>1.40.1</w:t>
            </w:r>
          </w:p>
        </w:tc>
      </w:tr>
      <w:tr>
        <w:trPr/>
        <w:tc>
          <w:tcPr>
            <w:tcW w:w="4676" w:type="dxa"/>
            <w:tcBorders>
              <w:left w:val="single" w:sz="4" w:space="0" w:color="000000"/>
              <w:bottom w:val="single" w:sz="4" w:space="0" w:color="000000"/>
            </w:tcBorders>
          </w:tcPr>
          <w:p>
            <w:pPr>
              <w:pStyle w:val="BlockQuotation"/>
              <w:spacing w:lineRule="auto" w:line="240" w:before="0" w:after="120"/>
              <w:ind w:hanging="0" w:left="0" w:right="567"/>
              <w:jc w:val="center"/>
              <w:rPr/>
            </w:pPr>
            <w:r>
              <w:rPr/>
              <w:t>scikit-learn</w:t>
            </w:r>
          </w:p>
        </w:tc>
        <w:tc>
          <w:tcPr>
            <w:tcW w:w="4677" w:type="dxa"/>
            <w:tcBorders>
              <w:left w:val="single" w:sz="4" w:space="0" w:color="000000"/>
              <w:bottom w:val="single" w:sz="4" w:space="0" w:color="000000"/>
              <w:right w:val="single" w:sz="4" w:space="0" w:color="000000"/>
            </w:tcBorders>
          </w:tcPr>
          <w:p>
            <w:pPr>
              <w:pStyle w:val="PreformattedText"/>
              <w:spacing w:lineRule="auto" w:line="240"/>
              <w:ind w:hanging="0" w:left="0"/>
              <w:jc w:val="center"/>
              <w:rPr/>
            </w:pPr>
            <w:r>
              <w:rPr>
                <w:rFonts w:eastAsia="Times New Roman" w:cs="Times New Roman" w:ascii="Arial" w:hAnsi="Arial"/>
                <w:sz w:val="24"/>
              </w:rPr>
              <w:t>1.7.2</w:t>
            </w:r>
          </w:p>
        </w:tc>
      </w:tr>
      <w:tr>
        <w:trPr/>
        <w:tc>
          <w:tcPr>
            <w:tcW w:w="4676" w:type="dxa"/>
            <w:tcBorders>
              <w:left w:val="single" w:sz="4" w:space="0" w:color="000000"/>
              <w:bottom w:val="single" w:sz="4" w:space="0" w:color="000000"/>
            </w:tcBorders>
          </w:tcPr>
          <w:p>
            <w:pPr>
              <w:pStyle w:val="BlockQuotation"/>
              <w:spacing w:lineRule="auto" w:line="240" w:before="0" w:after="120"/>
              <w:ind w:hanging="0" w:left="0" w:right="567"/>
              <w:jc w:val="center"/>
              <w:rPr/>
            </w:pPr>
            <w:r>
              <w:rPr/>
              <w:t>Docker</w:t>
            </w:r>
          </w:p>
        </w:tc>
        <w:tc>
          <w:tcPr>
            <w:tcW w:w="4677" w:type="dxa"/>
            <w:tcBorders>
              <w:left w:val="single" w:sz="4" w:space="0" w:color="000000"/>
              <w:bottom w:val="single" w:sz="4" w:space="0" w:color="000000"/>
              <w:right w:val="single" w:sz="4" w:space="0" w:color="000000"/>
            </w:tcBorders>
          </w:tcPr>
          <w:p>
            <w:pPr>
              <w:pStyle w:val="TableContents"/>
              <w:spacing w:lineRule="auto" w:line="240" w:before="0" w:after="120"/>
              <w:ind w:hanging="0" w:left="0"/>
              <w:jc w:val="center"/>
              <w:rPr/>
            </w:pPr>
            <w:r>
              <w:rPr/>
              <w:t>29.6.2</w:t>
            </w:r>
          </w:p>
        </w:tc>
      </w:tr>
    </w:tbl>
    <w:p>
      <w:pPr>
        <w:pStyle w:val="BlockQuotation"/>
        <w:spacing w:lineRule="auto" w:line="360" w:before="0" w:after="120"/>
        <w:rPr/>
      </w:pPr>
      <w:r>
        <w:rPr/>
      </w:r>
    </w:p>
    <w:p>
      <w:pPr>
        <w:pStyle w:val="Normal"/>
        <w:spacing w:lineRule="auto" w:line="360"/>
        <w:rPr/>
      </w:pPr>
      <w:r>
        <w:rPr/>
      </w:r>
      <w:r>
        <w:br w:type="page"/>
      </w:r>
    </w:p>
    <w:p>
      <w:pPr>
        <w:pStyle w:val="ListParagraph"/>
        <w:numPr>
          <w:ilvl w:val="0"/>
          <w:numId w:val="3"/>
        </w:numPr>
        <w:overflowPunct w:val="false"/>
        <w:spacing w:lineRule="auto" w:line="276" w:before="0" w:after="0"/>
        <w:ind w:hanging="357" w:left="357"/>
        <w:contextualSpacing/>
        <w:outlineLvl w:val="0"/>
        <w:rPr>
          <w:i/>
          <w:i/>
          <w:iCs/>
        </w:rPr>
      </w:pPr>
      <w:bookmarkStart w:id="52" w:name="__RefHeading___Toc5694_4158184810"/>
      <w:bookmarkEnd w:id="52"/>
      <w:r>
        <w:rPr>
          <w:b/>
          <w:bCs/>
          <w:i/>
          <w:iCs/>
          <w:sz w:val="28"/>
          <w:szCs w:val="28"/>
          <w:lang w:val="bg-BG" w:eastAsia="en-US" w:bidi="ar-SA"/>
        </w:rPr>
        <w:t>Main results</w:t>
      </w:r>
    </w:p>
    <w:p>
      <w:pPr>
        <w:pStyle w:val="ListParagraph"/>
        <w:widowControl/>
        <w:numPr>
          <w:ilvl w:val="1"/>
          <w:numId w:val="3"/>
        </w:numPr>
        <w:suppressAutoHyphens w:val="true"/>
        <w:overflowPunct w:val="false"/>
        <w:bidi w:val="0"/>
        <w:spacing w:lineRule="auto" w:line="276" w:before="0" w:after="0"/>
        <w:ind w:hanging="340" w:left="1077" w:right="0"/>
        <w:contextualSpacing/>
        <w:jc w:val="left"/>
        <w:outlineLvl w:val="0"/>
        <w:rPr>
          <w:i/>
          <w:i/>
          <w:iCs/>
        </w:rPr>
      </w:pPr>
      <w:bookmarkStart w:id="53" w:name="__RefHeading___Toc3439_656783737"/>
      <w:bookmarkEnd w:id="53"/>
      <w:r>
        <w:rPr>
          <w:b/>
          <w:bCs/>
          <w:i/>
          <w:iCs/>
          <w:sz w:val="28"/>
          <w:szCs w:val="28"/>
          <w:lang w:val="en-US" w:eastAsia="en-US" w:bidi="ar-SA"/>
        </w:rPr>
        <w:t>Comparison between models</w:t>
      </w:r>
    </w:p>
    <w:p>
      <w:pPr>
        <w:pStyle w:val="ListParagraph"/>
        <w:widowControl/>
        <w:numPr>
          <w:ilvl w:val="1"/>
          <w:numId w:val="3"/>
        </w:numPr>
        <w:suppressAutoHyphens w:val="true"/>
        <w:overflowPunct w:val="false"/>
        <w:bidi w:val="0"/>
        <w:spacing w:lineRule="auto" w:line="276" w:before="0" w:after="0"/>
        <w:ind w:hanging="340" w:left="1077" w:right="0"/>
        <w:contextualSpacing/>
        <w:jc w:val="left"/>
        <w:outlineLvl w:val="0"/>
        <w:rPr>
          <w:i/>
          <w:i/>
          <w:iCs/>
        </w:rPr>
      </w:pPr>
      <w:bookmarkStart w:id="54" w:name="__RefHeading___Toc1446_3587332515"/>
      <w:bookmarkEnd w:id="54"/>
      <w:r>
        <w:rPr>
          <w:b/>
          <w:bCs/>
          <w:i/>
          <w:iCs/>
          <w:sz w:val="28"/>
          <w:szCs w:val="28"/>
          <w:lang w:val="en-US" w:eastAsia="en-US" w:bidi="ar-SA"/>
        </w:rPr>
        <w:t>Subject-dependent results</w:t>
      </w:r>
    </w:p>
    <w:p>
      <w:pPr>
        <w:pStyle w:val="ListParagraph"/>
        <w:widowControl/>
        <w:numPr>
          <w:ilvl w:val="1"/>
          <w:numId w:val="3"/>
        </w:numPr>
        <w:suppressAutoHyphens w:val="true"/>
        <w:overflowPunct w:val="false"/>
        <w:bidi w:val="0"/>
        <w:spacing w:lineRule="auto" w:line="276" w:before="0" w:after="0"/>
        <w:ind w:hanging="340" w:left="1077" w:right="0"/>
        <w:contextualSpacing/>
        <w:jc w:val="left"/>
        <w:outlineLvl w:val="0"/>
        <w:rPr>
          <w:i/>
          <w:i/>
          <w:iCs/>
        </w:rPr>
      </w:pPr>
      <w:bookmarkStart w:id="55" w:name="__RefHeading___Toc1448_3587332515"/>
      <w:bookmarkEnd w:id="55"/>
      <w:r>
        <w:rPr>
          <w:b/>
          <w:bCs/>
          <w:i/>
          <w:iCs/>
          <w:sz w:val="28"/>
          <w:szCs w:val="28"/>
          <w:lang w:val="en-US" w:eastAsia="en-US" w:bidi="ar-SA"/>
        </w:rPr>
        <w:t>Subject-independent results</w:t>
      </w:r>
    </w:p>
    <w:p>
      <w:pPr>
        <w:pStyle w:val="ListParagraph"/>
        <w:widowControl/>
        <w:numPr>
          <w:ilvl w:val="1"/>
          <w:numId w:val="3"/>
        </w:numPr>
        <w:suppressAutoHyphens w:val="true"/>
        <w:overflowPunct w:val="false"/>
        <w:bidi w:val="0"/>
        <w:spacing w:lineRule="auto" w:line="276" w:before="0" w:after="0"/>
        <w:ind w:hanging="340" w:left="1077" w:right="0"/>
        <w:contextualSpacing/>
        <w:jc w:val="left"/>
        <w:outlineLvl w:val="0"/>
        <w:rPr>
          <w:i/>
          <w:i/>
          <w:iCs/>
        </w:rPr>
      </w:pPr>
      <w:bookmarkStart w:id="56" w:name="__RefHeading___Toc1450_3587332515"/>
      <w:bookmarkEnd w:id="56"/>
      <w:r>
        <w:rPr>
          <w:b/>
          <w:bCs/>
          <w:i/>
          <w:iCs/>
          <w:sz w:val="28"/>
          <w:szCs w:val="28"/>
          <w:lang w:val="en-US" w:eastAsia="en-US" w:bidi="ar-SA"/>
        </w:rPr>
        <w:t>Analysis of the results</w:t>
      </w:r>
    </w:p>
    <w:p>
      <w:pPr>
        <w:pStyle w:val="Normal"/>
        <w:spacing w:lineRule="auto" w:line="360"/>
        <w:rPr/>
      </w:pPr>
      <w:r>
        <w:rPr/>
      </w:r>
      <w:r>
        <w:br w:type="page"/>
      </w:r>
    </w:p>
    <w:p>
      <w:pPr>
        <w:pStyle w:val="ListParagraph"/>
        <w:numPr>
          <w:ilvl w:val="0"/>
          <w:numId w:val="3"/>
        </w:numPr>
        <w:overflowPunct w:val="false"/>
        <w:spacing w:lineRule="auto" w:line="276" w:before="0" w:after="0"/>
        <w:ind w:hanging="357" w:left="357"/>
        <w:contextualSpacing/>
        <w:outlineLvl w:val="0"/>
        <w:rPr>
          <w:i/>
          <w:i/>
          <w:iCs/>
        </w:rPr>
      </w:pPr>
      <w:bookmarkStart w:id="57" w:name="__RefHeading___Toc5696_4158184810"/>
      <w:bookmarkEnd w:id="57"/>
      <w:r>
        <w:rPr>
          <w:b/>
          <w:bCs/>
          <w:i/>
          <w:iCs/>
          <w:sz w:val="32"/>
          <w:szCs w:val="32"/>
          <w:lang w:val="bg-BG" w:eastAsia="en-US" w:bidi="ar-SA"/>
        </w:rPr>
        <w:t>Conclusions and recommendations</w:t>
      </w:r>
      <w:r>
        <w:br w:type="page"/>
      </w:r>
    </w:p>
    <w:p>
      <w:pPr>
        <w:pStyle w:val="ListParagraph"/>
        <w:numPr>
          <w:ilvl w:val="0"/>
          <w:numId w:val="3"/>
        </w:numPr>
        <w:overflowPunct w:val="false"/>
        <w:spacing w:lineRule="auto" w:line="276" w:before="0" w:after="0"/>
        <w:ind w:hanging="357" w:left="357"/>
        <w:contextualSpacing/>
        <w:outlineLvl w:val="0"/>
        <w:rPr>
          <w:i/>
          <w:i/>
          <w:iCs/>
        </w:rPr>
      </w:pPr>
      <w:bookmarkStart w:id="58" w:name="__RefHeading___Toc2749_4158184810"/>
      <w:bookmarkEnd w:id="58"/>
      <w:r>
        <w:rPr>
          <w:b/>
          <w:bCs/>
          <w:i/>
          <w:iCs/>
          <w:sz w:val="28"/>
          <w:szCs w:val="28"/>
          <w:lang w:val="bg-BG" w:eastAsia="en-US" w:bidi="ar-SA"/>
        </w:rPr>
        <w:t>References</w:t>
      </w:r>
    </w:p>
    <w:p>
      <w:pPr>
        <w:pStyle w:val="Normal"/>
        <w:bidi w:val="0"/>
        <w:rPr>
          <w:lang w:val="bg-BG" w:eastAsia="en-US" w:bidi="ar-SA"/>
        </w:rPr>
      </w:pPr>
      <w:r>
        <w:rPr>
          <w:lang w:val="en-US" w:eastAsia="en-US" w:bidi="ar-SA"/>
        </w:rPr>
        <w:t xml:space="preserve">[1] </w:t>
      </w:r>
      <w:hyperlink r:id="rId14">
        <w:r>
          <w:rPr>
            <w:rStyle w:val="Hyperlink"/>
            <w:lang w:val="bg-BG" w:eastAsia="en-US" w:bidi="ar-SA"/>
          </w:rPr>
          <w:t>Dr. K. Rayner, Psychology Department, University of California, San Diego; Dr. M. Castelhano, Department of Psychology, Queen's University, Canada;</w:t>
        </w:r>
        <w:r>
          <w:rPr>
            <w:rStyle w:val="Hyperlink"/>
            <w:lang w:val="en-US" w:eastAsia="en-US" w:bidi="ar-SA"/>
          </w:rPr>
          <w:t xml:space="preserve"> Eye movements; October, 2007</w:t>
        </w:r>
      </w:hyperlink>
    </w:p>
    <w:p>
      <w:pPr>
        <w:pStyle w:val="Normal"/>
        <w:bidi w:val="0"/>
        <w:spacing w:lineRule="auto" w:line="360"/>
        <w:rPr>
          <w:lang w:val="en-US" w:eastAsia="en-US" w:bidi="ar-SA"/>
        </w:rPr>
      </w:pPr>
      <w:r>
        <w:rPr>
          <w:lang w:val="en-US" w:eastAsia="en-US" w:bidi="ar-SA"/>
        </w:rPr>
        <w:t>[</w:t>
      </w:r>
      <w:r>
        <w:rPr>
          <w:lang w:val="en-US" w:eastAsia="en-US" w:bidi="ar-SA"/>
        </w:rPr>
        <w:t>2</w:t>
      </w:r>
      <w:r>
        <w:rPr>
          <w:lang w:val="en-US" w:eastAsia="en-US" w:bidi="ar-SA"/>
        </w:rPr>
        <w:t xml:space="preserve">] </w:t>
      </w:r>
      <w:hyperlink r:id="rId15">
        <w:r>
          <w:rPr>
            <w:rStyle w:val="Hyperlink"/>
            <w:lang w:val="en-US" w:eastAsia="en-US" w:bidi="ar-SA"/>
          </w:rPr>
          <w:t xml:space="preserve">What is eye tracking? - Pupil Labs; December 10, 2020 </w:t>
        </w:r>
      </w:hyperlink>
    </w:p>
    <w:p>
      <w:pPr>
        <w:pStyle w:val="Normal"/>
        <w:bidi w:val="0"/>
        <w:spacing w:lineRule="auto" w:line="360"/>
        <w:rPr/>
      </w:pPr>
      <w:r>
        <w:rPr>
          <w:lang w:val="en-US"/>
        </w:rPr>
        <w:t>[</w:t>
      </w:r>
      <w:r>
        <w:rPr>
          <w:lang w:val="en-US"/>
        </w:rPr>
        <w:t>3</w:t>
      </w:r>
      <w:r>
        <w:rPr>
          <w:lang w:val="en-US"/>
        </w:rPr>
        <w:t xml:space="preserve">] </w:t>
      </w:r>
      <w:hyperlink r:id="rId16">
        <w:r>
          <w:rPr>
            <w:rStyle w:val="Hyperlink"/>
            <w:lang w:val="en-US"/>
          </w:rPr>
          <w:t>https://wires.onlinelibrary.wiley.com/doi/abs/10.1002/wcs.1323?casa_token=A_yvrpreDXQAAAAA%3AUGndcySO1wi56WqXFlTgPqBkR9FlLVP8RxMSj6QIPMhuDNNPp5NIemmPYsQR3wbfLLM8oX2ciWalFbs</w:t>
        </w:r>
      </w:hyperlink>
    </w:p>
    <w:p>
      <w:pPr>
        <w:pStyle w:val="Normal"/>
        <w:bidi w:val="0"/>
        <w:spacing w:lineRule="auto" w:line="360"/>
        <w:rPr/>
      </w:pPr>
      <w:r>
        <w:rPr>
          <w:lang w:val="en-US"/>
        </w:rPr>
        <w:t>[</w:t>
      </w:r>
      <w:r>
        <w:rPr>
          <w:lang w:val="en-US"/>
        </w:rPr>
        <w:t>4</w:t>
      </w:r>
      <w:r>
        <w:rPr>
          <w:lang w:val="en-US"/>
        </w:rPr>
        <w:t xml:space="preserve">] </w:t>
      </w:r>
      <w:hyperlink r:id="rId17">
        <w:r>
          <w:rPr>
            <w:rStyle w:val="Hyperlink"/>
          </w:rPr>
          <w:t>Máté Köles; A Review of Pupillometry for Human-computer Interaction Studies; September, 2017</w:t>
        </w:r>
      </w:hyperlink>
    </w:p>
    <w:p>
      <w:pPr>
        <w:pStyle w:val="Normal"/>
        <w:bidi w:val="0"/>
        <w:spacing w:lineRule="auto" w:line="360"/>
        <w:rPr/>
      </w:pPr>
      <w:r>
        <w:rPr>
          <w:lang w:val="en-US"/>
        </w:rPr>
        <w:t>[</w:t>
      </w:r>
      <w:r>
        <w:rPr>
          <w:lang w:val="en-US"/>
        </w:rPr>
        <w:t>5</w:t>
      </w:r>
      <w:r>
        <w:rPr>
          <w:lang w:val="en-US"/>
        </w:rPr>
        <w:t xml:space="preserve">] </w:t>
      </w:r>
      <w:hyperlink r:id="rId18">
        <w:r>
          <w:rPr>
            <w:rStyle w:val="Hyperlink"/>
          </w:rPr>
          <w:t>Maria K. Eckstein, Belén Guerra-Carrillo, Alison T. Miller Singley , Silvia A. Bunge; Department of Psychology, University of California at Berkeley, United States and Helen Wills Neuroscience Institute, University of California at Berkeley, United States; Beyond eye gaze: What else can eyetracking reveal about cognition and cognitive development?; May, 2017</w:t>
        </w:r>
      </w:hyperlink>
    </w:p>
    <w:p>
      <w:pPr>
        <w:pStyle w:val="Normal"/>
        <w:bidi w:val="0"/>
        <w:spacing w:lineRule="auto" w:line="360"/>
        <w:rPr/>
      </w:pPr>
      <w:r>
        <w:rPr>
          <w:lang w:val="en-US"/>
        </w:rPr>
        <w:t>[</w:t>
      </w:r>
      <w:r>
        <w:rPr>
          <w:lang w:val="en-US"/>
        </w:rPr>
        <w:t>6</w:t>
      </w:r>
      <w:r>
        <w:rPr>
          <w:lang w:val="en-US"/>
        </w:rPr>
        <w:t xml:space="preserve">] </w:t>
      </w:r>
      <w:hyperlink r:id="rId19">
        <w:r>
          <w:rPr>
            <w:rStyle w:val="Hyperlink"/>
            <w:lang w:val="en-US"/>
          </w:rPr>
          <w:t>Pooneh. R. Tabrizi, Control and Intelligent Processing Center of Excellence, School of Electrical, Reza. A. Zoroofi, Computer Engineering, University of Tehran, Tehran, Iran; Open/Closed Eye Analysis for Drowsiness Detection; 23-26 November 2008</w:t>
        </w:r>
      </w:hyperlink>
    </w:p>
    <w:p>
      <w:pPr>
        <w:pStyle w:val="Normal"/>
        <w:bidi w:val="0"/>
        <w:spacing w:lineRule="auto" w:line="360"/>
        <w:rPr/>
      </w:pPr>
      <w:r>
        <w:rPr>
          <w:lang w:val="en-US" w:eastAsia="en-US" w:bidi="ar-SA"/>
        </w:rPr>
        <w:t>[</w:t>
      </w:r>
      <w:r>
        <w:rPr>
          <w:lang w:val="en-US" w:eastAsia="en-US" w:bidi="ar-SA"/>
        </w:rPr>
        <w:t>7</w:t>
      </w:r>
      <w:r>
        <w:rPr>
          <w:lang w:val="en-US" w:eastAsia="en-US" w:bidi="ar-SA"/>
        </w:rPr>
        <w:t xml:space="preserve">] </w:t>
      </w:r>
      <w:hyperlink r:id="rId20">
        <w:r>
          <w:rPr>
            <w:rStyle w:val="Hyperlink"/>
            <w:lang w:val="en-US" w:eastAsia="en-US" w:bidi="ar-SA"/>
          </w:rPr>
          <w:t>Haodong Chen, Department of Mechanical Engineering, University of Maryland, United States of America, Niloofar Zendehdel and Ming C. Leu, Department of Mechanical and Aerospace Engineering, Missouri University of Science and Technology, United States of America, Zhaozheng Yin, Department of Biomedical Informatics and Department of Computer Science, Stony Brook University, United States of America; A gaze-driven manufacturing assembly assistant system with integrated step recognition, repetition analysis, and real-time feedback; April, 2025</w:t>
        </w:r>
      </w:hyperlink>
    </w:p>
    <w:p>
      <w:pPr>
        <w:pStyle w:val="Normal"/>
        <w:bidi w:val="0"/>
        <w:spacing w:lineRule="auto" w:line="360"/>
        <w:rPr>
          <w:lang w:val="en-US" w:eastAsia="en-US" w:bidi="ar-SA"/>
        </w:rPr>
      </w:pPr>
      <w:r>
        <w:rPr>
          <w:lang w:val="en-US" w:eastAsia="en-US" w:bidi="ar-SA"/>
        </w:rPr>
        <w:t>[</w:t>
      </w:r>
      <w:r>
        <w:rPr>
          <w:lang w:val="en-US" w:eastAsia="en-US" w:bidi="ar-SA"/>
        </w:rPr>
        <w:t>8</w:t>
      </w:r>
      <w:r>
        <w:rPr>
          <w:lang w:val="en-US" w:eastAsia="en-US" w:bidi="ar-SA"/>
        </w:rPr>
        <w:t xml:space="preserve">] </w:t>
      </w:r>
      <w:hyperlink r:id="rId21">
        <w:r>
          <w:rPr>
            <w:rStyle w:val="Hyperlink"/>
            <w:lang w:val="en-US" w:eastAsia="en-US" w:bidi="ar-SA"/>
          </w:rPr>
          <w:t>Jiazhen Pang, Pai Zheng, Junming Fan, Tianyuan Liu; Department of Industrial and Systems Engineering, The Hong Kong Polytechnic University, Hong Kong Special Administrative Region, China; Towards cognition-augmented human-centric assembly: A visual computation perspective; December, 2023</w:t>
        </w:r>
      </w:hyperlink>
    </w:p>
    <w:p>
      <w:pPr>
        <w:pStyle w:val="Normal"/>
        <w:bidi w:val="0"/>
        <w:spacing w:lineRule="auto" w:line="360"/>
        <w:rPr/>
      </w:pPr>
      <w:r>
        <w:rPr/>
        <w:t>[</w:t>
      </w:r>
      <w:r>
        <w:rPr/>
        <w:t>9</w:t>
      </w:r>
      <w:r>
        <w:rPr/>
        <w:t xml:space="preserve">] </w:t>
      </w:r>
      <w:hyperlink r:id="rId22">
        <w:r>
          <w:rPr>
            <w:rStyle w:val="Hyperlink"/>
          </w:rPr>
          <w:t>Valerio Belcamino, Mariya Kilina, Alessandro Carfì and Akira Shimada, Università degli studi di Genova, Italy, Miwa Takase, Sota Shimizu and Fulvio Mastrogiovanni, Shibaura Institute of Technology, Japan; Gaze-Based Intention Recognition for Human-Robot Collaboration; June, 2024</w:t>
        </w:r>
      </w:hyperlink>
    </w:p>
    <w:p>
      <w:pPr>
        <w:pStyle w:val="Normal"/>
        <w:widowControl/>
        <w:suppressAutoHyphens w:val="true"/>
        <w:overflowPunct w:val="true"/>
        <w:bidi w:val="0"/>
        <w:spacing w:lineRule="auto" w:line="360" w:before="0" w:after="120"/>
        <w:ind w:firstLine="567" w:left="0" w:right="0"/>
        <w:jc w:val="left"/>
        <w:rPr/>
      </w:pPr>
      <w:r>
        <w:rPr>
          <w:lang w:val="en-US" w:eastAsia="en-US" w:bidi="ar-SA"/>
        </w:rPr>
        <w:t>[1</w:t>
      </w:r>
      <w:r>
        <w:rPr>
          <w:lang w:val="en-US" w:eastAsia="en-US" w:bidi="ar-SA"/>
        </w:rPr>
        <w:t>0</w:t>
      </w:r>
      <w:r>
        <w:rPr>
          <w:lang w:val="en-US" w:eastAsia="en-US" w:bidi="ar-SA"/>
        </w:rPr>
        <w:t xml:space="preserve">] </w:t>
      </w:r>
      <w:hyperlink r:id="rId23">
        <w:r>
          <w:rPr>
            <w:rStyle w:val="Hyperlink"/>
            <w:lang w:val="en-US" w:eastAsia="en-US" w:bidi="ar-SA"/>
          </w:rPr>
          <w:t>https://lego.bravostore.bg/products/lego-creator-31134</w:t>
        </w:r>
      </w:hyperlink>
    </w:p>
    <w:p>
      <w:pPr>
        <w:pStyle w:val="Normal"/>
        <w:spacing w:lineRule="auto" w:line="360"/>
        <w:rPr/>
      </w:pPr>
      <w:r>
        <w:rPr>
          <w:lang w:val="en-US" w:eastAsia="en-US" w:bidi="ar-SA"/>
        </w:rPr>
        <w:t>[</w:t>
      </w:r>
      <w:r>
        <w:rPr>
          <w:lang w:val="en-US" w:eastAsia="en-US" w:bidi="ar-SA"/>
        </w:rPr>
        <w:t>11</w:t>
      </w:r>
      <w:r>
        <w:rPr>
          <w:lang w:val="en-US" w:eastAsia="en-US" w:bidi="ar-SA"/>
        </w:rPr>
        <w:t xml:space="preserve">] </w:t>
      </w:r>
      <w:hyperlink r:id="rId24">
        <w:r>
          <w:rPr>
            <w:rStyle w:val="Hyperlink"/>
            <w:lang w:val="en-US" w:eastAsia="en-US" w:bidi="ar-SA"/>
          </w:rPr>
          <w:t>https://pupil-labs.com/products/neon</w:t>
        </w:r>
      </w:hyperlink>
    </w:p>
    <w:p>
      <w:pPr>
        <w:pStyle w:val="Normal"/>
        <w:spacing w:lineRule="auto" w:line="360"/>
        <w:rPr/>
      </w:pPr>
      <w:r>
        <w:rPr>
          <w:lang w:val="en-US"/>
        </w:rPr>
        <w:t>[</w:t>
      </w:r>
      <w:r>
        <w:rPr>
          <w:lang w:val="en-US"/>
        </w:rPr>
        <w:t>12</w:t>
      </w:r>
      <w:r>
        <w:rPr>
          <w:lang w:val="en-US"/>
        </w:rPr>
        <w:t xml:space="preserve">] </w:t>
      </w:r>
      <w:hyperlink r:id="rId25">
        <w:r>
          <w:rPr>
            <w:rStyle w:val="Hyperlink"/>
            <w:lang w:val="en-US"/>
          </w:rPr>
          <w:t>https://pupil-labs.com/products/neon/specs</w:t>
        </w:r>
      </w:hyperlink>
    </w:p>
    <w:p>
      <w:pPr>
        <w:pStyle w:val="Normal"/>
        <w:spacing w:lineRule="auto" w:line="360"/>
        <w:rPr/>
      </w:pPr>
      <w:r>
        <w:rPr>
          <w:lang w:val="en-US"/>
        </w:rPr>
        <w:t>[</w:t>
      </w:r>
      <w:r>
        <w:rPr>
          <w:lang w:val="en-US"/>
        </w:rPr>
        <w:t>13</w:t>
      </w:r>
      <w:r>
        <w:rPr>
          <w:lang w:val="en-US"/>
        </w:rPr>
        <w:t xml:space="preserve">] </w:t>
      </w:r>
      <w:hyperlink r:id="rId26">
        <w:r>
          <w:rPr>
            <w:rStyle w:val="Hyperlink"/>
            <w:lang w:val="en-US"/>
          </w:rPr>
          <w:t>https://pupil-labs.com/products/neon/neonnet</w:t>
        </w:r>
      </w:hyperlink>
    </w:p>
    <w:p>
      <w:pPr>
        <w:pStyle w:val="Normal"/>
        <w:spacing w:lineRule="auto" w:line="360"/>
        <w:rPr/>
      </w:pPr>
      <w:r>
        <w:rPr>
          <w:lang w:val="en-US"/>
        </w:rPr>
        <w:t>[</w:t>
      </w:r>
      <w:r>
        <w:rPr>
          <w:lang w:val="en-US"/>
        </w:rPr>
        <w:t>14</w:t>
      </w:r>
      <w:r>
        <w:rPr>
          <w:lang w:val="en-US"/>
        </w:rPr>
        <w:t xml:space="preserve">] </w:t>
      </w:r>
      <w:hyperlink r:id="rId27">
        <w:r>
          <w:rPr>
            <w:rStyle w:val="Hyperlink"/>
            <w:lang w:val="en-US"/>
          </w:rPr>
          <w:t>https://pupil-labs.com/products/neon/software</w:t>
        </w:r>
      </w:hyperlink>
    </w:p>
    <w:p>
      <w:pPr>
        <w:pStyle w:val="Normal"/>
        <w:spacing w:lineRule="auto" w:line="360"/>
        <w:rPr/>
      </w:pPr>
      <w:r>
        <w:rPr>
          <w:lang w:val="en-US" w:eastAsia="en-US" w:bidi="ar-SA"/>
        </w:rPr>
        <w:t>[</w:t>
      </w:r>
      <w:r>
        <w:rPr>
          <w:lang w:val="en-US" w:eastAsia="en-US" w:bidi="ar-SA"/>
        </w:rPr>
        <w:t>15</w:t>
      </w:r>
      <w:r>
        <w:rPr>
          <w:lang w:val="en-US" w:eastAsia="en-US" w:bidi="ar-SA"/>
        </w:rPr>
        <w:t xml:space="preserve">] </w:t>
      </w:r>
      <w:hyperlink r:id="rId28">
        <w:r>
          <w:rPr>
            <w:rStyle w:val="Hyperlink"/>
            <w:lang w:val="en-US" w:eastAsia="en-US" w:bidi="ar-SA"/>
          </w:rPr>
          <w:t>https://pupil-labs.com/about</w:t>
        </w:r>
      </w:hyperlink>
    </w:p>
    <w:p>
      <w:pPr>
        <w:pStyle w:val="Normal"/>
        <w:spacing w:lineRule="auto" w:line="360"/>
        <w:rPr/>
      </w:pPr>
      <w:r>
        <w:rPr/>
        <w:t>[1</w:t>
      </w:r>
      <w:r>
        <w:rPr/>
        <w:t>6</w:t>
      </w:r>
      <w:r>
        <w:rPr/>
        <w:t xml:space="preserve">] </w:t>
      </w:r>
      <w:hyperlink r:id="rId29">
        <w:r>
          <w:rPr>
            <w:rStyle w:val="Hyperlink"/>
          </w:rPr>
          <w:t>https://docs.docker.com/get-started/docker-overview/</w:t>
        </w:r>
      </w:hyperlink>
    </w:p>
    <w:p>
      <w:pPr>
        <w:pStyle w:val="Normal"/>
        <w:spacing w:lineRule="auto" w:line="360"/>
        <w:rPr/>
      </w:pPr>
      <w:r>
        <w:rPr/>
        <w:t>[</w:t>
      </w:r>
      <w:r>
        <w:rPr/>
        <w:t>17</w:t>
      </w:r>
      <w:r>
        <w:rPr/>
        <w:t xml:space="preserve">] </w:t>
      </w:r>
      <w:hyperlink r:id="rId30">
        <w:r>
          <w:rPr>
            <w:rStyle w:val="Hyperlink"/>
          </w:rPr>
          <w:t>https://docs.docker.com/reference/dockerfile/</w:t>
        </w:r>
      </w:hyperlink>
    </w:p>
    <w:p>
      <w:pPr>
        <w:pStyle w:val="BodyText"/>
        <w:spacing w:lineRule="auto" w:line="360"/>
        <w:rPr/>
      </w:pPr>
      <w:r>
        <w:rPr/>
        <w:t>[</w:t>
      </w:r>
      <w:r>
        <w:rPr/>
        <w:t>18</w:t>
      </w:r>
      <w:r>
        <w:rPr/>
        <w:t xml:space="preserve">] </w:t>
      </w:r>
      <w:hyperlink r:id="rId31">
        <w:r>
          <w:rPr>
            <w:rStyle w:val="Hyperlink"/>
          </w:rPr>
          <w:t>https://www.gnu.org/software/bash/manual/html_node/Lists.html</w:t>
        </w:r>
      </w:hyperlink>
    </w:p>
    <w:p>
      <w:pPr>
        <w:pStyle w:val="Normal"/>
        <w:spacing w:lineRule="auto" w:line="360"/>
        <w:rPr/>
      </w:pPr>
      <w:r>
        <w:rPr/>
        <w:t>[</w:t>
      </w:r>
      <w:r>
        <w:rPr/>
        <w:t>19</w:t>
      </w:r>
      <w:r>
        <w:rPr/>
        <w:t xml:space="preserve">] </w:t>
      </w:r>
      <w:hyperlink r:id="rId32">
        <w:r>
          <w:rPr>
            <w:rStyle w:val="Hyperlink"/>
          </w:rPr>
          <w:t>https://people.debian.org/~jak/apt-doc/man/apt-get.8.html</w:t>
        </w:r>
      </w:hyperlink>
    </w:p>
    <w:p>
      <w:pPr>
        <w:pStyle w:val="Normal"/>
        <w:spacing w:lineRule="auto" w:line="360"/>
        <w:rPr/>
      </w:pPr>
      <w:r>
        <w:rPr/>
        <w:t>[</w:t>
      </w:r>
      <w:r>
        <w:rPr/>
        <w:t>20</w:t>
      </w:r>
      <w:r>
        <w:rPr/>
        <w:t xml:space="preserve">] </w:t>
      </w:r>
      <w:r>
        <w:rPr>
          <w:rStyle w:val="Hyperlink"/>
        </w:rPr>
        <w:t>https://www.ibm.com/docs/en/aix/7.1.0?topic=r-rm-command</w:t>
      </w:r>
    </w:p>
    <w:p>
      <w:pPr>
        <w:pStyle w:val="Normal"/>
        <w:spacing w:lineRule="auto" w:line="360"/>
        <w:rPr/>
      </w:pPr>
      <w:r>
        <w:rPr>
          <w:lang w:val="en-US"/>
        </w:rPr>
        <w:t>[</w:t>
      </w:r>
      <w:r>
        <w:rPr>
          <w:lang w:val="en-US"/>
        </w:rPr>
        <w:t>21</w:t>
      </w:r>
      <w:r>
        <w:rPr>
          <w:lang w:val="en-US"/>
        </w:rPr>
        <w:t xml:space="preserve">] </w:t>
      </w:r>
      <w:r>
        <w:fldChar w:fldCharType="begin"/>
      </w:r>
      <w:r>
        <w:rPr>
          <w:rStyle w:val="Hyperlink"/>
          <w:lang w:val="en-US"/>
        </w:rPr>
        <w:instrText xml:space="preserve"> HYPERLINK "https://packaging.python.org/en/latest/key_projects/" \l "pip"</w:instrText>
      </w:r>
      <w:r>
        <w:rPr>
          <w:rStyle w:val="Hyperlink"/>
          <w:lang w:val="en-US"/>
        </w:rPr>
        <w:fldChar w:fldCharType="separate"/>
      </w:r>
      <w:r>
        <w:rPr>
          <w:rStyle w:val="Hyperlink"/>
          <w:lang w:val="en-US"/>
        </w:rPr>
        <w:t>https://packaging.python.org/en/latest/key_projects/#pip</w:t>
      </w:r>
      <w:r>
        <w:rPr>
          <w:rStyle w:val="Hyperlink"/>
          <w:lang w:val="en-US"/>
        </w:rPr>
        <w:fldChar w:fldCharType="end"/>
      </w:r>
    </w:p>
    <w:p>
      <w:pPr>
        <w:pStyle w:val="Normal"/>
        <w:spacing w:lineRule="auto" w:line="360"/>
        <w:rPr/>
      </w:pPr>
      <w:r>
        <w:rPr>
          <w:lang w:val="en-US"/>
        </w:rPr>
        <w:t>[</w:t>
      </w:r>
      <w:r>
        <w:rPr>
          <w:lang w:val="en-US"/>
        </w:rPr>
        <w:t>22</w:t>
      </w:r>
      <w:r>
        <w:rPr>
          <w:lang w:val="en-US"/>
        </w:rPr>
        <w:t xml:space="preserve">] </w:t>
      </w:r>
      <w:r>
        <w:fldChar w:fldCharType="begin"/>
      </w:r>
      <w:r>
        <w:rPr>
          <w:rStyle w:val="Hyperlink"/>
          <w:lang w:val="en-US"/>
        </w:rPr>
        <w:instrText xml:space="preserve"> HYPERLINK "https://pip.pypa.io/en/stable/cli/pip_install/" \l "pip-install"</w:instrText>
      </w:r>
      <w:r>
        <w:rPr>
          <w:rStyle w:val="Hyperlink"/>
          <w:lang w:val="en-US"/>
        </w:rPr>
        <w:fldChar w:fldCharType="separate"/>
      </w:r>
      <w:r>
        <w:rPr>
          <w:rStyle w:val="Hyperlink"/>
          <w:lang w:val="en-US"/>
        </w:rPr>
        <w:t>https://pip.pypa.io/en/stable/cli/pip_install/#pip-install</w:t>
      </w:r>
      <w:r>
        <w:rPr>
          <w:rStyle w:val="Hyperlink"/>
          <w:lang w:val="en-US"/>
        </w:rPr>
        <w:fldChar w:fldCharType="end"/>
      </w:r>
    </w:p>
    <w:p>
      <w:pPr>
        <w:pStyle w:val="Normal"/>
        <w:spacing w:lineRule="auto" w:line="360"/>
        <w:rPr/>
      </w:pPr>
      <w:r>
        <w:rPr>
          <w:lang w:val="en-US"/>
        </w:rPr>
        <w:t>[</w:t>
      </w:r>
      <w:r>
        <w:rPr>
          <w:lang w:val="en-US"/>
        </w:rPr>
        <w:t>23</w:t>
      </w:r>
      <w:r>
        <w:rPr>
          <w:lang w:val="en-US"/>
        </w:rPr>
        <w:t xml:space="preserve">] </w:t>
      </w:r>
      <w:hyperlink r:id="rId33">
        <w:r>
          <w:rPr>
            <w:rStyle w:val="Hyperlink"/>
            <w:lang w:val="en-US"/>
          </w:rPr>
          <w:t>https://pip.pypa.io/en/stable/topics/caching/</w:t>
        </w:r>
      </w:hyperlink>
    </w:p>
    <w:p>
      <w:pPr>
        <w:pStyle w:val="Normal"/>
        <w:spacing w:lineRule="auto" w:line="360"/>
        <w:rPr/>
      </w:pPr>
      <w:r>
        <w:rPr>
          <w:lang w:val="en-US"/>
        </w:rPr>
        <w:t>[</w:t>
      </w:r>
      <w:r>
        <w:rPr>
          <w:lang w:val="en-US"/>
        </w:rPr>
        <w:t>24</w:t>
      </w:r>
      <w:r>
        <w:rPr>
          <w:lang w:val="en-US"/>
        </w:rPr>
        <w:t xml:space="preserve">] </w:t>
      </w:r>
      <w:r>
        <w:fldChar w:fldCharType="begin"/>
      </w:r>
      <w:r>
        <w:rPr>
          <w:rStyle w:val="Hyperlink"/>
          <w:lang w:val="en-US"/>
        </w:rPr>
        <w:instrText xml:space="preserve"> HYPERLINK "https://jupyter-server.readthedocs.io/en/latest/other/full-config.html" \l "options"</w:instrText>
      </w:r>
      <w:r>
        <w:rPr>
          <w:rStyle w:val="Hyperlink"/>
          <w:lang w:val="en-US"/>
        </w:rPr>
        <w:fldChar w:fldCharType="separate"/>
      </w:r>
      <w:r>
        <w:rPr>
          <w:rStyle w:val="Hyperlink"/>
          <w:lang w:val="en-US"/>
        </w:rPr>
        <w:t>https://jupyter-server.readthedocs.io/en/latest/other/full-config.html#options</w:t>
      </w:r>
      <w:r>
        <w:rPr>
          <w:rStyle w:val="Hyperlink"/>
          <w:lang w:val="en-US"/>
        </w:rPr>
        <w:fldChar w:fldCharType="end"/>
      </w:r>
    </w:p>
    <w:p>
      <w:pPr>
        <w:pStyle w:val="Normal"/>
        <w:spacing w:lineRule="auto" w:line="360"/>
        <w:rPr/>
      </w:pPr>
      <w:r>
        <w:rPr>
          <w:lang w:val="en-US"/>
        </w:rPr>
        <w:t>[</w:t>
      </w:r>
      <w:r>
        <w:rPr>
          <w:lang w:val="en-US"/>
        </w:rPr>
        <w:t>25</w:t>
      </w:r>
      <w:r>
        <w:rPr>
          <w:lang w:val="en-US"/>
        </w:rPr>
        <w:t xml:space="preserve">] </w:t>
      </w:r>
      <w:hyperlink r:id="rId34">
        <w:r>
          <w:rPr>
            <w:rStyle w:val="Hyperlink"/>
            <w:lang w:val="en-US"/>
          </w:rPr>
          <w:t>https://docs.docker.com/compose/</w:t>
        </w:r>
      </w:hyperlink>
    </w:p>
    <w:p>
      <w:pPr>
        <w:pStyle w:val="Normal"/>
        <w:spacing w:lineRule="auto" w:line="360"/>
        <w:rPr/>
      </w:pPr>
      <w:r>
        <w:rPr>
          <w:lang w:val="en-US"/>
        </w:rPr>
        <w:t>[</w:t>
      </w:r>
      <w:r>
        <w:rPr>
          <w:lang w:val="en-US"/>
        </w:rPr>
        <w:t>26</w:t>
      </w:r>
      <w:r>
        <w:rPr>
          <w:lang w:val="en-US"/>
        </w:rPr>
        <w:t xml:space="preserve">] </w:t>
      </w:r>
      <w:r>
        <w:fldChar w:fldCharType="begin"/>
      </w:r>
      <w:r>
        <w:rPr>
          <w:rStyle w:val="Hyperlink"/>
          <w:lang w:val="en-US"/>
        </w:rPr>
        <w:instrText xml:space="preserve"> HYPERLINK "https://yaml.org/spec/1.2.2/" \l "chapter-1-introduction-to-yaml"</w:instrText>
      </w:r>
      <w:r>
        <w:rPr>
          <w:rStyle w:val="Hyperlink"/>
          <w:lang w:val="en-US"/>
        </w:rPr>
        <w:fldChar w:fldCharType="separate"/>
      </w:r>
      <w:r>
        <w:rPr>
          <w:rStyle w:val="Hyperlink"/>
          <w:lang w:val="en-US"/>
        </w:rPr>
        <w:t>https://yaml.org/spec/1.2.2/#chapter-1-introduction-to-yaml</w:t>
      </w:r>
      <w:r>
        <w:rPr>
          <w:rStyle w:val="Hyperlink"/>
          <w:lang w:val="en-US"/>
        </w:rPr>
        <w:fldChar w:fldCharType="end"/>
      </w:r>
    </w:p>
    <w:p>
      <w:pPr>
        <w:pStyle w:val="Normal"/>
        <w:spacing w:lineRule="auto" w:line="360"/>
        <w:rPr/>
      </w:pPr>
      <w:r>
        <w:rPr>
          <w:lang w:val="en-US"/>
        </w:rPr>
        <w:t>[</w:t>
      </w:r>
      <w:r>
        <w:rPr>
          <w:lang w:val="en-US"/>
        </w:rPr>
        <w:t>27</w:t>
      </w:r>
      <w:r>
        <w:rPr>
          <w:lang w:val="en-US"/>
        </w:rPr>
        <w:t xml:space="preserve">] </w:t>
      </w:r>
      <w:hyperlink r:id="rId35">
        <w:r>
          <w:rPr>
            <w:rStyle w:val="Hyperlink"/>
            <w:lang w:val="en-US"/>
          </w:rPr>
          <w:t>https://docs.docker.com/reference/compose-file/services/</w:t>
        </w:r>
      </w:hyperlink>
    </w:p>
    <w:p>
      <w:pPr>
        <w:pStyle w:val="Normal"/>
        <w:spacing w:lineRule="auto" w:line="360"/>
        <w:rPr/>
      </w:pPr>
      <w:r>
        <w:rPr>
          <w:lang w:val="en-US"/>
        </w:rPr>
        <w:t>[</w:t>
      </w:r>
      <w:r>
        <w:rPr>
          <w:lang w:val="en-US"/>
        </w:rPr>
        <w:t>28</w:t>
      </w:r>
      <w:r>
        <w:rPr>
          <w:lang w:val="en-US"/>
        </w:rPr>
        <w:t xml:space="preserve">] </w:t>
      </w:r>
      <w:hyperlink r:id="rId36">
        <w:r>
          <w:rPr>
            <w:rStyle w:val="Hyperlink"/>
            <w:lang w:val="en-US"/>
          </w:rPr>
          <w:t>https://docs.docker.com/reference/compose-file/deploy/</w:t>
        </w:r>
      </w:hyperlink>
    </w:p>
    <w:p>
      <w:pPr>
        <w:pStyle w:val="Normal"/>
        <w:spacing w:lineRule="auto" w:line="360"/>
        <w:rPr/>
      </w:pPr>
      <w:r>
        <w:rPr>
          <w:lang w:val="en-US"/>
        </w:rPr>
        <w:t>[</w:t>
      </w:r>
      <w:r>
        <w:rPr>
          <w:lang w:val="en-US"/>
        </w:rPr>
        <w:t>29</w:t>
      </w:r>
      <w:r>
        <w:rPr>
          <w:lang w:val="en-US"/>
        </w:rPr>
        <w:t xml:space="preserve">] </w:t>
      </w:r>
      <w:r>
        <w:fldChar w:fldCharType="begin"/>
      </w:r>
      <w:r>
        <w:rPr>
          <w:rStyle w:val="Hyperlink"/>
          <w:lang w:val="en-US"/>
        </w:rPr>
        <w:instrText xml:space="preserve"> HYPERLINK "https://docs.docker.com/reference/cli/docker/container/run/" \l "interactive"</w:instrText>
      </w:r>
      <w:r>
        <w:rPr>
          <w:rStyle w:val="Hyperlink"/>
          <w:lang w:val="en-US"/>
        </w:rPr>
        <w:fldChar w:fldCharType="separate"/>
      </w:r>
      <w:r>
        <w:rPr>
          <w:rStyle w:val="Hyperlink"/>
          <w:lang w:val="en-US"/>
        </w:rPr>
        <w:t>https://docs.docker.com/reference/cli/docker/container/run/#interactive</w:t>
      </w:r>
      <w:r>
        <w:rPr>
          <w:rStyle w:val="Hyperlink"/>
          <w:lang w:val="en-US"/>
        </w:rPr>
        <w:fldChar w:fldCharType="end"/>
      </w:r>
    </w:p>
    <w:p>
      <w:pPr>
        <w:pStyle w:val="Normal"/>
        <w:widowControl/>
        <w:suppressAutoHyphens w:val="true"/>
        <w:overflowPunct w:val="true"/>
        <w:bidi w:val="0"/>
        <w:spacing w:lineRule="auto" w:line="360" w:before="0" w:after="120"/>
        <w:ind w:firstLine="567" w:left="0" w:right="0"/>
        <w:jc w:val="left"/>
        <w:rPr/>
      </w:pPr>
      <w:r>
        <w:rPr>
          <w:lang w:val="en-US"/>
        </w:rPr>
        <w:t>[</w:t>
      </w:r>
      <w:r>
        <w:rPr>
          <w:lang w:val="en-US"/>
        </w:rPr>
        <w:t>30</w:t>
      </w:r>
      <w:r>
        <w:rPr>
          <w:lang w:val="en-US"/>
        </w:rPr>
        <w:t xml:space="preserve">] </w:t>
      </w:r>
      <w:hyperlink r:id="rId37">
        <w:r>
          <w:rPr>
            <w:rStyle w:val="Hyperlink"/>
            <w:lang w:val="en-US"/>
          </w:rPr>
          <w:t>https://www.cloudflare.com/learning/dns/glossary/dynamic-dns/</w:t>
        </w:r>
      </w:hyperlink>
    </w:p>
    <w:p>
      <w:pPr>
        <w:pStyle w:val="Normal"/>
        <w:rPr>
          <w:lang w:val="en-US"/>
        </w:rPr>
      </w:pPr>
      <w:r>
        <w:rPr>
          <w:lang w:val="en-US"/>
        </w:rPr>
        <w:t>[</w:t>
      </w:r>
      <w:r>
        <w:rPr>
          <w:lang w:val="en-US"/>
        </w:rPr>
        <w:t>31</w:t>
      </w:r>
      <w:r>
        <w:rPr>
          <w:lang w:val="en-US"/>
        </w:rPr>
        <w:t xml:space="preserve">] </w:t>
      </w:r>
      <w:hyperlink r:id="rId38">
        <w:r>
          <w:rPr>
            <w:rStyle w:val="Hyperlink"/>
            <w:lang w:val="en-US"/>
          </w:rPr>
          <w:t>https://laptopmedia.com/bg/series/acer-aspire-5-a515-51-a515-51g/</w:t>
        </w:r>
      </w:hyperlink>
    </w:p>
    <w:p>
      <w:pPr>
        <w:pStyle w:val="Normal"/>
        <w:spacing w:lineRule="auto" w:line="360"/>
        <w:rPr/>
      </w:pPr>
      <w:r>
        <w:rPr>
          <w:lang w:val="en-US"/>
        </w:rPr>
        <w:t>[</w:t>
      </w:r>
      <w:r>
        <w:rPr>
          <w:lang w:val="en-US"/>
        </w:rPr>
        <w:t>32</w:t>
      </w:r>
      <w:r>
        <w:rPr>
          <w:lang w:val="en-US"/>
        </w:rPr>
        <w:t xml:space="preserve">] </w:t>
      </w:r>
      <w:hyperlink r:id="rId39">
        <w:r>
          <w:rPr>
            <w:rStyle w:val="Hyperlink"/>
            <w:lang w:val="en-US"/>
          </w:rPr>
          <w:t>https://en.wikipedia.org/wiki/Comma-separated_values</w:t>
        </w:r>
      </w:hyperlink>
      <w:r>
        <w:br w:type="page"/>
      </w:r>
    </w:p>
    <w:p>
      <w:pPr>
        <w:pStyle w:val="ListParagraph"/>
        <w:numPr>
          <w:ilvl w:val="0"/>
          <w:numId w:val="3"/>
        </w:numPr>
        <w:overflowPunct w:val="false"/>
        <w:spacing w:lineRule="auto" w:line="276" w:before="0" w:after="0"/>
        <w:ind w:hanging="357" w:left="357"/>
        <w:contextualSpacing/>
        <w:outlineLvl w:val="0"/>
        <w:rPr>
          <w:sz w:val="28"/>
          <w:szCs w:val="28"/>
        </w:rPr>
      </w:pPr>
      <w:bookmarkStart w:id="59" w:name="__RefHeading___Toc971_4158184810"/>
      <w:bookmarkEnd w:id="59"/>
      <w:r>
        <w:rPr>
          <w:b/>
          <w:bCs/>
          <w:sz w:val="28"/>
          <w:szCs w:val="28"/>
          <w:lang w:val="bg-BG" w:eastAsia="en-US" w:bidi="ar-SA"/>
        </w:rPr>
        <w:t>Applications</w:t>
      </w:r>
    </w:p>
    <w:p>
      <w:pPr>
        <w:pStyle w:val="Normal"/>
        <w:bidi w:val="0"/>
        <w:ind w:hanging="0" w:left="0"/>
        <w:rPr>
          <w:lang w:val="bg-BG" w:eastAsia="en-US" w:bidi="ar-SA"/>
        </w:rPr>
      </w:pPr>
      <w:r>
        <w:rPr>
          <w:lang w:val="en-US" w:eastAsia="en-US" w:bidi="ar-SA"/>
        </w:rPr>
        <w:t>APPLICATION</w:t>
      </w:r>
      <w:r>
        <w:rPr>
          <w:lang w:val="bg-BG" w:eastAsia="en-US" w:bidi="ar-SA"/>
        </w:rPr>
        <w:t xml:space="preserve"> А</w:t>
        <w:br/>
        <w:t>Declaration of informed consent</w:t>
      </w:r>
    </w:p>
    <w:p>
      <w:pPr>
        <w:pStyle w:val="Normal"/>
        <w:bidi w:val="0"/>
        <w:ind w:hanging="0" w:left="0"/>
        <w:rPr>
          <w:lang w:val="bg-BG" w:eastAsia="en-US" w:bidi="ar-SA"/>
        </w:rPr>
      </w:pPr>
      <w:r>
        <w:rPr>
          <w:lang w:val="bg-BG" w:eastAsia="en-US" w:bidi="ar-SA"/>
        </w:rPr>
        <w:drawing>
          <wp:anchor behindDoc="0" distT="0" distB="0" distL="0" distR="0" simplePos="0" locked="0" layoutInCell="0" allowOverlap="1" relativeHeight="2">
            <wp:simplePos x="0" y="0"/>
            <wp:positionH relativeFrom="column">
              <wp:posOffset>-106680</wp:posOffset>
            </wp:positionH>
            <wp:positionV relativeFrom="paragraph">
              <wp:posOffset>1270</wp:posOffset>
            </wp:positionV>
            <wp:extent cx="5939790" cy="8385175"/>
            <wp:effectExtent l="0" t="0" r="0" b="0"/>
            <wp:wrapTopAndBottom/>
            <wp:docPr id="1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 descr=""/>
                    <pic:cNvPicPr>
                      <a:picLocks noChangeAspect="1" noChangeArrowheads="1"/>
                    </pic:cNvPicPr>
                  </pic:nvPicPr>
                  <pic:blipFill>
                    <a:blip r:embed="rId40"/>
                    <a:stretch>
                      <a:fillRect/>
                    </a:stretch>
                  </pic:blipFill>
                  <pic:spPr bwMode="auto">
                    <a:xfrm>
                      <a:off x="0" y="0"/>
                      <a:ext cx="5939790" cy="8385175"/>
                    </a:xfrm>
                    <a:prstGeom prst="rect">
                      <a:avLst/>
                    </a:prstGeom>
                    <a:noFill/>
                  </pic:spPr>
                </pic:pic>
              </a:graphicData>
            </a:graphic>
          </wp:anchor>
        </w:drawing>
      </w:r>
      <w:r>
        <w:br w:type="page"/>
      </w:r>
    </w:p>
    <w:p>
      <w:pPr>
        <w:pStyle w:val="Normal"/>
        <w:bidi w:val="0"/>
        <w:spacing w:before="0" w:after="120"/>
        <w:ind w:hanging="0" w:left="0"/>
        <w:rPr>
          <w:lang w:val="bg-BG" w:eastAsia="en-US" w:bidi="ar-SA"/>
        </w:rPr>
      </w:pPr>
      <w:r>
        <w:rPr>
          <w:lang w:val="bg-BG" w:eastAsia="en-US" w:bidi="ar-SA"/>
        </w:rPr>
        <w:drawing>
          <wp:anchor behindDoc="0" distT="0" distB="0" distL="0" distR="0" simplePos="0" locked="0" layoutInCell="0" allowOverlap="1" relativeHeight="3">
            <wp:simplePos x="0" y="0"/>
            <wp:positionH relativeFrom="column">
              <wp:posOffset>-129540</wp:posOffset>
            </wp:positionH>
            <wp:positionV relativeFrom="paragraph">
              <wp:posOffset>-226695</wp:posOffset>
            </wp:positionV>
            <wp:extent cx="5939790" cy="8954135"/>
            <wp:effectExtent l="0" t="0" r="0" b="0"/>
            <wp:wrapTopAndBottom/>
            <wp:docPr id="1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 descr=""/>
                    <pic:cNvPicPr>
                      <a:picLocks noChangeAspect="1" noChangeArrowheads="1"/>
                    </pic:cNvPicPr>
                  </pic:nvPicPr>
                  <pic:blipFill>
                    <a:blip r:embed="rId41"/>
                    <a:stretch>
                      <a:fillRect/>
                    </a:stretch>
                  </pic:blipFill>
                  <pic:spPr bwMode="auto">
                    <a:xfrm>
                      <a:off x="0" y="0"/>
                      <a:ext cx="5939790" cy="8954135"/>
                    </a:xfrm>
                    <a:prstGeom prst="rect">
                      <a:avLst/>
                    </a:prstGeom>
                    <a:noFill/>
                  </pic:spPr>
                </pic:pic>
              </a:graphicData>
            </a:graphic>
          </wp:anchor>
        </w:drawing>
      </w:r>
    </w:p>
    <w:p>
      <w:pPr>
        <w:pStyle w:val="Normal"/>
        <w:bidi w:val="0"/>
        <w:ind w:hanging="0" w:left="0"/>
        <w:rPr>
          <w:lang w:val="en-US" w:eastAsia="en-US" w:bidi="ar-SA"/>
        </w:rPr>
      </w:pPr>
      <w:r>
        <w:rPr>
          <w:lang w:val="en-US" w:eastAsia="en-US" w:bidi="ar-SA"/>
        </w:rPr>
      </w:r>
      <w:r>
        <w:br w:type="page"/>
      </w:r>
    </w:p>
    <w:p>
      <w:pPr>
        <w:pStyle w:val="Normal"/>
        <w:bidi w:val="0"/>
        <w:spacing w:before="0" w:after="120"/>
        <w:ind w:hanging="0" w:left="0"/>
        <w:rPr>
          <w:lang w:val="en-US" w:eastAsia="en-US" w:bidi="ar-SA"/>
        </w:rPr>
      </w:pPr>
      <w:r>
        <w:drawing>
          <wp:anchor behindDoc="0" distT="0" distB="0" distL="0" distR="0" simplePos="0" locked="0" layoutInCell="0" allowOverlap="1" relativeHeight="8">
            <wp:simplePos x="0" y="0"/>
            <wp:positionH relativeFrom="column">
              <wp:posOffset>-85725</wp:posOffset>
            </wp:positionH>
            <wp:positionV relativeFrom="paragraph">
              <wp:posOffset>157480</wp:posOffset>
            </wp:positionV>
            <wp:extent cx="5939790" cy="9130030"/>
            <wp:effectExtent l="0" t="0" r="0" b="0"/>
            <wp:wrapTopAndBottom/>
            <wp:docPr id="1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3" descr=""/>
                    <pic:cNvPicPr>
                      <a:picLocks noChangeAspect="1" noChangeArrowheads="1"/>
                    </pic:cNvPicPr>
                  </pic:nvPicPr>
                  <pic:blipFill>
                    <a:blip r:embed="rId42"/>
                    <a:stretch>
                      <a:fillRect/>
                    </a:stretch>
                  </pic:blipFill>
                  <pic:spPr bwMode="auto">
                    <a:xfrm>
                      <a:off x="0" y="0"/>
                      <a:ext cx="5939790" cy="9130030"/>
                    </a:xfrm>
                    <a:prstGeom prst="rect">
                      <a:avLst/>
                    </a:prstGeom>
                    <a:noFill/>
                  </pic:spPr>
                </pic:pic>
              </a:graphicData>
            </a:graphic>
          </wp:anchor>
        </w:drawing>
      </w:r>
      <w:r>
        <w:rPr/>
        <w:t>APPLICATION</w:t>
      </w:r>
      <w:r>
        <w:rPr>
          <w:lang w:val="bg-BG"/>
        </w:rPr>
        <w:t xml:space="preserve"> </w:t>
      </w:r>
      <w:r>
        <w:rPr>
          <w:lang w:val="en-US"/>
        </w:rPr>
        <w:t>B</w:t>
      </w:r>
    </w:p>
    <w:p>
      <w:pPr>
        <w:pStyle w:val="Normal"/>
        <w:bidi w:val="0"/>
        <w:ind w:hanging="0" w:left="0"/>
        <w:rPr>
          <w:lang w:val="en-US" w:eastAsia="en-US" w:bidi="ar-SA"/>
        </w:rPr>
      </w:pPr>
      <w:r>
        <w:rPr>
          <w:lang w:val="en-US"/>
        </w:rPr>
        <w:t>Docker Compose file for self-hosted Pihole service</w:t>
      </w:r>
    </w:p>
    <w:p>
      <w:pPr>
        <w:pStyle w:val="Normal"/>
        <w:bidi w:val="0"/>
        <w:spacing w:before="0" w:after="120"/>
        <w:ind w:hanging="0" w:left="0"/>
        <w:rPr>
          <w:lang w:val="en-US" w:eastAsia="en-US" w:bidi="ar-SA"/>
        </w:rPr>
      </w:pPr>
      <w:r>
        <w:rPr>
          <w:lang w:val="en-US" w:eastAsia="en-US" w:bidi="ar-SA"/>
        </w:rPr>
      </w:r>
    </w:p>
    <w:p>
      <w:pPr>
        <w:pStyle w:val="Normal"/>
        <w:bidi w:val="0"/>
        <w:spacing w:before="0" w:after="120"/>
        <w:ind w:hanging="0" w:left="0"/>
        <w:rPr>
          <w:lang w:val="en-US" w:eastAsia="en-US" w:bidi="ar-SA"/>
        </w:rPr>
      </w:pPr>
      <w:r>
        <w:rPr>
          <w:rFonts w:ascii="Consolas;Courier New;monospace" w:hAnsi="Consolas;Courier New;monospace"/>
          <w:b w:val="false"/>
          <w:color w:val="569CD6"/>
          <w:sz w:val="21"/>
          <w:shd w:fill="1E1E1E" w:val="clear"/>
          <w:lang w:val="en-US" w:eastAsia="en-US" w:bidi="ar-SA"/>
        </w:rPr>
        <w:t>services</w:t>
      </w:r>
      <w:r>
        <w:rPr>
          <w:rFonts w:ascii="Consolas;Courier New;monospace" w:hAnsi="Consolas;Courier New;monospace"/>
          <w:b w:val="false"/>
          <w:color w:val="D4D4D4"/>
          <w:sz w:val="21"/>
          <w:shd w:fill="1E1E1E" w:val="clear"/>
          <w:lang w:val="en-US" w:eastAsia="en-US" w:bidi="ar-SA"/>
        </w:rPr>
        <w:t>:</w:t>
      </w:r>
    </w:p>
    <w:p>
      <w:pPr>
        <w:pStyle w:val="Normal"/>
        <w:spacing w:lineRule="atLeast" w:line="285" w:before="0" w:after="0"/>
        <w:ind w:hanging="0" w:left="0" w:right="0"/>
        <w:rPr>
          <w:color w:val="D4D4D4"/>
          <w:shd w:fill="1E1E1E" w:val="clear"/>
        </w:rPr>
      </w:pPr>
      <w:r>
        <w:rPr>
          <w:color w:val="D4D4D4"/>
          <w:shd w:fill="1E1E1E" w:val="clear"/>
        </w:rPr>
        <w:t xml:space="preserve">  </w:t>
      </w:r>
      <w:r>
        <w:rPr>
          <w:rFonts w:ascii="Consolas;Courier New;monospace" w:hAnsi="Consolas;Courier New;monospace"/>
          <w:b w:val="false"/>
          <w:color w:val="569CD6"/>
          <w:sz w:val="21"/>
          <w:shd w:fill="1E1E1E" w:val="clear"/>
        </w:rPr>
        <w:t>pihole</w:t>
      </w:r>
      <w:r>
        <w:rPr>
          <w:rFonts w:ascii="Consolas;Courier New;monospace" w:hAnsi="Consolas;Courier New;monospace"/>
          <w:b w:val="false"/>
          <w:color w:val="D4D4D4"/>
          <w:sz w:val="21"/>
          <w:shd w:fill="1E1E1E" w:val="clear"/>
        </w:rPr>
        <w:t>:</w:t>
      </w:r>
    </w:p>
    <w:p>
      <w:pPr>
        <w:pStyle w:val="Normal"/>
        <w:spacing w:lineRule="atLeast" w:line="285" w:before="0" w:after="0"/>
        <w:ind w:hanging="0" w:left="0" w:right="0"/>
        <w:rPr>
          <w:color w:val="D4D4D4"/>
          <w:shd w:fill="1E1E1E" w:val="clear"/>
        </w:rPr>
      </w:pPr>
      <w:r>
        <w:rPr>
          <w:color w:val="D4D4D4"/>
          <w:shd w:fill="1E1E1E" w:val="clear"/>
        </w:rPr>
        <w:t xml:space="preserve">    </w:t>
      </w:r>
      <w:r>
        <w:rPr>
          <w:rFonts w:ascii="Consolas;Courier New;monospace" w:hAnsi="Consolas;Courier New;monospace"/>
          <w:b w:val="false"/>
          <w:color w:val="569CD6"/>
          <w:sz w:val="21"/>
          <w:shd w:fill="1E1E1E" w:val="clear"/>
        </w:rPr>
        <w:t>container_name</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CE9178"/>
          <w:sz w:val="21"/>
          <w:shd w:fill="1E1E1E" w:val="clear"/>
        </w:rPr>
        <w:t>pihole</w:t>
      </w:r>
    </w:p>
    <w:p>
      <w:pPr>
        <w:pStyle w:val="Normal"/>
        <w:spacing w:lineRule="atLeast" w:line="285" w:before="0" w:after="0"/>
        <w:rPr/>
      </w:pPr>
      <w:r>
        <w:rPr/>
      </w:r>
    </w:p>
    <w:p>
      <w:pPr>
        <w:pStyle w:val="Normal"/>
        <w:spacing w:lineRule="atLeast" w:line="285" w:before="0" w:after="0"/>
        <w:ind w:hanging="0" w:left="0" w:right="0"/>
        <w:rPr>
          <w:color w:val="D4D4D4"/>
          <w:shd w:fill="1E1E1E" w:val="clear"/>
        </w:rPr>
      </w:pPr>
      <w:r>
        <w:rPr>
          <w:color w:val="D4D4D4"/>
          <w:shd w:fill="1E1E1E" w:val="clear"/>
        </w:rPr>
        <w:t xml:space="preserve">    </w:t>
      </w:r>
      <w:r>
        <w:rPr>
          <w:rFonts w:ascii="Consolas;Courier New;monospace" w:hAnsi="Consolas;Courier New;monospace"/>
          <w:b w:val="false"/>
          <w:color w:val="569CD6"/>
          <w:sz w:val="21"/>
          <w:shd w:fill="1E1E1E" w:val="clear"/>
        </w:rPr>
        <w:t>image</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CE9178"/>
          <w:sz w:val="21"/>
          <w:shd w:fill="1E1E1E" w:val="clear"/>
        </w:rPr>
        <w:t>pihole/pihole:latest</w:t>
      </w:r>
    </w:p>
    <w:p>
      <w:pPr>
        <w:pStyle w:val="Normal"/>
        <w:spacing w:lineRule="atLeast" w:line="285" w:before="0" w:after="0"/>
        <w:ind w:hanging="0" w:left="0" w:right="0"/>
        <w:rPr>
          <w:color w:val="D4D4D4"/>
          <w:shd w:fill="1E1E1E" w:val="clear"/>
        </w:rPr>
      </w:pPr>
      <w:r>
        <w:rPr>
          <w:color w:val="D4D4D4"/>
          <w:shd w:fill="1E1E1E" w:val="clear"/>
        </w:rPr>
        <w:t xml:space="preserve">    </w:t>
      </w:r>
    </w:p>
    <w:p>
      <w:pPr>
        <w:pStyle w:val="Normal"/>
        <w:spacing w:lineRule="atLeast" w:line="285" w:before="0" w:after="0"/>
        <w:ind w:hanging="0" w:left="0" w:right="0"/>
        <w:rPr>
          <w:color w:val="D4D4D4"/>
          <w:shd w:fill="1E1E1E" w:val="clear"/>
        </w:rPr>
      </w:pPr>
      <w:r>
        <w:rPr>
          <w:color w:val="D4D4D4"/>
          <w:shd w:fill="1E1E1E" w:val="clear"/>
        </w:rPr>
        <w:t xml:space="preserve">    </w:t>
      </w:r>
      <w:r>
        <w:rPr>
          <w:rFonts w:ascii="Consolas;Courier New;monospace" w:hAnsi="Consolas;Courier New;monospace"/>
          <w:b w:val="false"/>
          <w:color w:val="569CD6"/>
          <w:sz w:val="21"/>
          <w:shd w:fill="1E1E1E" w:val="clear"/>
        </w:rPr>
        <w:t>restart</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CE9178"/>
          <w:sz w:val="21"/>
          <w:shd w:fill="1E1E1E" w:val="clear"/>
        </w:rPr>
        <w:t>unless-stopped</w:t>
      </w:r>
    </w:p>
    <w:p>
      <w:pPr>
        <w:pStyle w:val="Normal"/>
        <w:spacing w:lineRule="atLeast" w:line="285" w:before="0" w:after="0"/>
        <w:ind w:hanging="0" w:left="0" w:right="0"/>
        <w:rPr>
          <w:color w:val="D4D4D4"/>
          <w:shd w:fill="1E1E1E" w:val="clear"/>
        </w:rPr>
      </w:pPr>
      <w:r>
        <w:rPr>
          <w:color w:val="D4D4D4"/>
          <w:shd w:fill="1E1E1E" w:val="clear"/>
        </w:rPr>
        <w:t xml:space="preserve">    </w:t>
      </w:r>
    </w:p>
    <w:p>
      <w:pPr>
        <w:pStyle w:val="Normal"/>
        <w:spacing w:lineRule="atLeast" w:line="285" w:before="0" w:after="0"/>
        <w:ind w:hanging="0" w:left="0" w:right="0"/>
        <w:rPr>
          <w:color w:val="D4D4D4"/>
          <w:shd w:fill="1E1E1E" w:val="clear"/>
        </w:rPr>
      </w:pPr>
      <w:r>
        <w:rPr>
          <w:color w:val="D4D4D4"/>
          <w:shd w:fill="1E1E1E" w:val="clear"/>
        </w:rPr>
        <w:t xml:space="preserve">    </w:t>
      </w:r>
      <w:r>
        <w:rPr>
          <w:rFonts w:ascii="Consolas;Courier New;monospace" w:hAnsi="Consolas;Courier New;monospace"/>
          <w:b w:val="false"/>
          <w:color w:val="569CD6"/>
          <w:sz w:val="21"/>
          <w:shd w:fill="1E1E1E" w:val="clear"/>
        </w:rPr>
        <w:t>volumes</w:t>
      </w:r>
      <w:r>
        <w:rPr>
          <w:rFonts w:ascii="Consolas;Courier New;monospace" w:hAnsi="Consolas;Courier New;monospace"/>
          <w:b w:val="false"/>
          <w:color w:val="D4D4D4"/>
          <w:sz w:val="21"/>
          <w:shd w:fill="1E1E1E" w:val="clear"/>
        </w:rPr>
        <w:t>:</w:t>
      </w:r>
    </w:p>
    <w:p>
      <w:pPr>
        <w:pStyle w:val="Normal"/>
        <w:spacing w:lineRule="atLeast" w:line="285" w:before="0" w:after="0"/>
        <w:ind w:hanging="0" w:left="0" w:right="0"/>
        <w:rPr>
          <w:color w:val="D4D4D4"/>
          <w:shd w:fill="1E1E1E" w:val="clear"/>
        </w:rPr>
      </w:pPr>
      <w:r>
        <w:rPr>
          <w:color w:val="D4D4D4"/>
          <w:shd w:fill="1E1E1E" w:val="clear"/>
        </w:rPr>
        <w:t xml:space="preserve">      </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CE9178"/>
          <w:sz w:val="21"/>
          <w:shd w:fill="1E1E1E" w:val="clear"/>
        </w:rPr>
        <w:t>'./etc-pihole:/etc/pihole'</w:t>
      </w:r>
    </w:p>
    <w:p>
      <w:pPr>
        <w:pStyle w:val="Normal"/>
        <w:spacing w:lineRule="atLeast" w:line="285" w:before="0" w:after="0"/>
        <w:rPr/>
      </w:pPr>
      <w:r>
        <w:rPr/>
      </w:r>
    </w:p>
    <w:p>
      <w:pPr>
        <w:pStyle w:val="Normal"/>
        <w:spacing w:lineRule="atLeast" w:line="285" w:before="0" w:after="0"/>
        <w:ind w:hanging="0" w:left="0" w:right="0"/>
        <w:rPr>
          <w:color w:val="D4D4D4"/>
          <w:shd w:fill="1E1E1E" w:val="clear"/>
        </w:rPr>
      </w:pPr>
      <w:r>
        <w:rPr>
          <w:color w:val="D4D4D4"/>
          <w:shd w:fill="1E1E1E" w:val="clear"/>
        </w:rPr>
        <w:t xml:space="preserve">    </w:t>
      </w:r>
      <w:r>
        <w:rPr>
          <w:rFonts w:ascii="Consolas;Courier New;monospace" w:hAnsi="Consolas;Courier New;monospace"/>
          <w:b w:val="false"/>
          <w:color w:val="569CD6"/>
          <w:sz w:val="21"/>
          <w:shd w:fill="1E1E1E" w:val="clear"/>
        </w:rPr>
        <w:t>environment</w:t>
      </w:r>
      <w:r>
        <w:rPr>
          <w:rFonts w:ascii="Consolas;Courier New;monospace" w:hAnsi="Consolas;Courier New;monospace"/>
          <w:b w:val="false"/>
          <w:color w:val="D4D4D4"/>
          <w:sz w:val="21"/>
          <w:shd w:fill="1E1E1E" w:val="clear"/>
        </w:rPr>
        <w:t>:</w:t>
      </w:r>
    </w:p>
    <w:p>
      <w:pPr>
        <w:pStyle w:val="Normal"/>
        <w:spacing w:lineRule="atLeast" w:line="285" w:before="0" w:after="0"/>
        <w:ind w:hanging="0" w:left="0" w:right="0"/>
        <w:rPr>
          <w:color w:val="D4D4D4"/>
          <w:shd w:fill="1E1E1E" w:val="clear"/>
        </w:rPr>
      </w:pPr>
      <w:r>
        <w:rPr>
          <w:color w:val="D4D4D4"/>
          <w:shd w:fill="1E1E1E" w:val="clear"/>
        </w:rPr>
        <w:t xml:space="preserve">      </w:t>
      </w:r>
      <w:r>
        <w:rPr>
          <w:rFonts w:ascii="Consolas;Courier New;monospace" w:hAnsi="Consolas;Courier New;monospace"/>
          <w:b w:val="false"/>
          <w:color w:val="569CD6"/>
          <w:sz w:val="21"/>
          <w:shd w:fill="1E1E1E" w:val="clear"/>
        </w:rPr>
        <w:t>TZ</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CE9178"/>
          <w:sz w:val="21"/>
          <w:shd w:fill="1E1E1E" w:val="clear"/>
        </w:rPr>
        <w:t>'Europe/Sofia'</w:t>
      </w:r>
    </w:p>
    <w:p>
      <w:pPr>
        <w:pStyle w:val="Normal"/>
        <w:spacing w:lineRule="atLeast" w:line="285" w:before="0" w:after="0"/>
        <w:ind w:hanging="0" w:left="0" w:right="0"/>
        <w:rPr>
          <w:color w:val="D4D4D4"/>
          <w:shd w:fill="1E1E1E" w:val="clear"/>
        </w:rPr>
      </w:pPr>
      <w:r>
        <w:rPr>
          <w:color w:val="D4D4D4"/>
          <w:shd w:fill="1E1E1E" w:val="clear"/>
        </w:rPr>
        <w:t xml:space="preserve">      </w:t>
      </w:r>
    </w:p>
    <w:p>
      <w:pPr>
        <w:pStyle w:val="Normal"/>
        <w:spacing w:lineRule="atLeast" w:line="285" w:before="0" w:after="0"/>
        <w:ind w:hanging="0" w:left="0" w:right="0"/>
        <w:rPr>
          <w:color w:val="D4D4D4"/>
          <w:shd w:fill="1E1E1E" w:val="clear"/>
        </w:rPr>
      </w:pPr>
      <w:r>
        <w:rPr>
          <w:color w:val="D4D4D4"/>
          <w:shd w:fill="1E1E1E" w:val="clear"/>
        </w:rPr>
        <w:t xml:space="preserve">      </w:t>
      </w:r>
      <w:r>
        <w:rPr>
          <w:rFonts w:ascii="Consolas;Courier New;monospace" w:hAnsi="Consolas;Courier New;monospace"/>
          <w:b w:val="false"/>
          <w:color w:val="569CD6"/>
          <w:sz w:val="21"/>
          <w:shd w:fill="1E1E1E" w:val="clear"/>
        </w:rPr>
        <w:t>FTLCONF_webserver_api_password</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CE9178"/>
          <w:sz w:val="21"/>
          <w:shd w:fill="1E1E1E" w:val="clear"/>
        </w:rPr>
        <w:t>${PIHOLE_PASSWORD}</w:t>
      </w:r>
    </w:p>
    <w:p>
      <w:pPr>
        <w:pStyle w:val="Normal"/>
        <w:spacing w:lineRule="atLeast" w:line="285" w:before="0" w:after="0"/>
        <w:ind w:hanging="0" w:left="0" w:right="0"/>
        <w:rPr>
          <w:color w:val="D4D4D4"/>
          <w:shd w:fill="1E1E1E" w:val="clear"/>
        </w:rPr>
      </w:pPr>
      <w:r>
        <w:rPr>
          <w:color w:val="D4D4D4"/>
          <w:shd w:fill="1E1E1E" w:val="clear"/>
        </w:rPr>
        <w:t xml:space="preserve">      </w:t>
      </w:r>
      <w:r>
        <w:rPr>
          <w:rFonts w:ascii="Consolas;Courier New;monospace" w:hAnsi="Consolas;Courier New;monospace"/>
          <w:b w:val="false"/>
          <w:color w:val="569CD6"/>
          <w:sz w:val="21"/>
          <w:shd w:fill="1E1E1E" w:val="clear"/>
        </w:rPr>
        <w:t>FTLCONF_dns_listeningMode</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CE9178"/>
          <w:sz w:val="21"/>
          <w:shd w:fill="1E1E1E" w:val="clear"/>
        </w:rPr>
        <w:t>'ALL'</w:t>
      </w:r>
    </w:p>
    <w:p>
      <w:pPr>
        <w:pStyle w:val="Normal"/>
        <w:spacing w:lineRule="atLeast" w:line="285" w:before="0" w:after="0"/>
        <w:ind w:hanging="0" w:left="0" w:right="0"/>
        <w:rPr>
          <w:color w:val="D4D4D4"/>
          <w:shd w:fill="1E1E1E" w:val="clear"/>
        </w:rPr>
      </w:pPr>
      <w:r>
        <w:rPr>
          <w:color w:val="D4D4D4"/>
          <w:shd w:fill="1E1E1E" w:val="clear"/>
        </w:rPr>
        <w:t xml:space="preserve">    </w:t>
      </w:r>
    </w:p>
    <w:p>
      <w:pPr>
        <w:pStyle w:val="Normal"/>
        <w:spacing w:lineRule="atLeast" w:line="285" w:before="0" w:after="0"/>
        <w:ind w:hanging="0" w:left="0" w:right="0"/>
        <w:rPr>
          <w:color w:val="D4D4D4"/>
          <w:shd w:fill="1E1E1E" w:val="clear"/>
        </w:rPr>
      </w:pPr>
      <w:r>
        <w:rPr>
          <w:color w:val="D4D4D4"/>
          <w:shd w:fill="1E1E1E" w:val="clear"/>
        </w:rPr>
        <w:t xml:space="preserve">    </w:t>
      </w:r>
      <w:r>
        <w:rPr>
          <w:rFonts w:ascii="Consolas;Courier New;monospace" w:hAnsi="Consolas;Courier New;monospace"/>
          <w:b w:val="false"/>
          <w:color w:val="569CD6"/>
          <w:sz w:val="21"/>
          <w:shd w:fill="1E1E1E" w:val="clear"/>
        </w:rPr>
        <w:t>ports</w:t>
      </w:r>
      <w:r>
        <w:rPr>
          <w:rFonts w:ascii="Consolas;Courier New;monospace" w:hAnsi="Consolas;Courier New;monospace"/>
          <w:b w:val="false"/>
          <w:color w:val="D4D4D4"/>
          <w:sz w:val="21"/>
          <w:shd w:fill="1E1E1E" w:val="clear"/>
        </w:rPr>
        <w:t>:</w:t>
      </w:r>
    </w:p>
    <w:p>
      <w:pPr>
        <w:pStyle w:val="Normal"/>
        <w:spacing w:lineRule="atLeast" w:line="285" w:before="0" w:after="0"/>
        <w:ind w:hanging="0" w:left="0" w:right="0"/>
        <w:rPr>
          <w:color w:val="D4D4D4"/>
          <w:shd w:fill="1E1E1E" w:val="clear"/>
        </w:rPr>
      </w:pPr>
      <w:r>
        <w:rPr>
          <w:color w:val="D4D4D4"/>
          <w:shd w:fill="1E1E1E" w:val="clear"/>
        </w:rPr>
        <w:t xml:space="preserve">      </w:t>
      </w:r>
      <w:r>
        <w:rPr>
          <w:rFonts w:ascii="Consolas;Courier New;monospace" w:hAnsi="Consolas;Courier New;monospace"/>
          <w:b w:val="false"/>
          <w:color w:val="6A9955"/>
          <w:sz w:val="21"/>
          <w:shd w:fill="1E1E1E" w:val="clear"/>
        </w:rPr>
        <w:t># DNS Ports</w:t>
      </w:r>
    </w:p>
    <w:p>
      <w:pPr>
        <w:pStyle w:val="Normal"/>
        <w:spacing w:lineRule="atLeast" w:line="285" w:before="0" w:after="0"/>
        <w:ind w:hanging="0" w:left="0" w:right="0"/>
        <w:rPr>
          <w:color w:val="D4D4D4"/>
          <w:shd w:fill="1E1E1E" w:val="clear"/>
        </w:rPr>
      </w:pPr>
      <w:r>
        <w:rPr>
          <w:color w:val="D4D4D4"/>
          <w:shd w:fill="1E1E1E" w:val="clear"/>
        </w:rPr>
        <w:t xml:space="preserve">      </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CE9178"/>
          <w:sz w:val="21"/>
          <w:shd w:fill="1E1E1E" w:val="clear"/>
        </w:rPr>
        <w:t>"53:53/tcp"</w:t>
      </w:r>
    </w:p>
    <w:p>
      <w:pPr>
        <w:pStyle w:val="Normal"/>
        <w:spacing w:lineRule="atLeast" w:line="285" w:before="0" w:after="0"/>
        <w:ind w:hanging="0" w:left="0" w:right="0"/>
        <w:rPr>
          <w:color w:val="D4D4D4"/>
          <w:shd w:fill="1E1E1E" w:val="clear"/>
        </w:rPr>
      </w:pPr>
      <w:r>
        <w:rPr>
          <w:color w:val="D4D4D4"/>
          <w:shd w:fill="1E1E1E" w:val="clear"/>
        </w:rPr>
        <w:t xml:space="preserve">      </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CE9178"/>
          <w:sz w:val="21"/>
          <w:shd w:fill="1E1E1E" w:val="clear"/>
        </w:rPr>
        <w:t>"53:53/udp"</w:t>
      </w:r>
    </w:p>
    <w:p>
      <w:pPr>
        <w:pStyle w:val="Normal"/>
        <w:spacing w:lineRule="atLeast" w:line="285" w:before="0" w:after="0"/>
        <w:ind w:hanging="0" w:left="0" w:right="0"/>
        <w:rPr>
          <w:color w:val="D4D4D4"/>
          <w:shd w:fill="1E1E1E" w:val="clear"/>
        </w:rPr>
      </w:pPr>
      <w:r>
        <w:rPr>
          <w:color w:val="D4D4D4"/>
          <w:shd w:fill="1E1E1E" w:val="clear"/>
        </w:rPr>
        <w:t xml:space="preserve">      </w:t>
      </w:r>
      <w:r>
        <w:rPr>
          <w:rFonts w:ascii="Consolas;Courier New;monospace" w:hAnsi="Consolas;Courier New;monospace"/>
          <w:b w:val="false"/>
          <w:color w:val="6A9955"/>
          <w:sz w:val="21"/>
          <w:shd w:fill="1E1E1E" w:val="clear"/>
        </w:rPr>
        <w:t># DHCP server</w:t>
      </w:r>
    </w:p>
    <w:p>
      <w:pPr>
        <w:pStyle w:val="Normal"/>
        <w:spacing w:lineRule="atLeast" w:line="285" w:before="0" w:after="0"/>
        <w:ind w:hanging="0" w:left="0" w:right="0"/>
        <w:rPr>
          <w:color w:val="D4D4D4"/>
          <w:shd w:fill="1E1E1E" w:val="clear"/>
        </w:rPr>
      </w:pPr>
      <w:r>
        <w:rPr>
          <w:color w:val="D4D4D4"/>
          <w:shd w:fill="1E1E1E" w:val="clear"/>
        </w:rPr>
        <w:t xml:space="preserve">      </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CE9178"/>
          <w:sz w:val="21"/>
          <w:shd w:fill="1E1E1E" w:val="clear"/>
        </w:rPr>
        <w:t>"67:67/udp"</w:t>
      </w:r>
    </w:p>
    <w:p>
      <w:pPr>
        <w:pStyle w:val="Normal"/>
        <w:spacing w:lineRule="atLeast" w:line="285" w:before="0" w:after="0"/>
        <w:rPr/>
      </w:pPr>
      <w:r>
        <w:rPr/>
      </w:r>
    </w:p>
    <w:p>
      <w:pPr>
        <w:pStyle w:val="Normal"/>
        <w:spacing w:lineRule="atLeast" w:line="285" w:before="0" w:after="0"/>
        <w:ind w:hanging="0" w:left="0" w:right="0"/>
        <w:rPr>
          <w:color w:val="D4D4D4"/>
          <w:shd w:fill="1E1E1E" w:val="clear"/>
        </w:rPr>
      </w:pPr>
      <w:r>
        <w:rPr>
          <w:color w:val="D4D4D4"/>
          <w:shd w:fill="1E1E1E" w:val="clear"/>
        </w:rPr>
        <w:t xml:space="preserve">    </w:t>
      </w:r>
      <w:r>
        <w:rPr>
          <w:rFonts w:ascii="Consolas;Courier New;monospace" w:hAnsi="Consolas;Courier New;monospace"/>
          <w:b w:val="false"/>
          <w:color w:val="569CD6"/>
          <w:sz w:val="21"/>
          <w:shd w:fill="1E1E1E" w:val="clear"/>
        </w:rPr>
        <w:t>expose</w:t>
      </w:r>
      <w:r>
        <w:rPr>
          <w:rFonts w:ascii="Consolas;Courier New;monospace" w:hAnsi="Consolas;Courier New;monospace"/>
          <w:b w:val="false"/>
          <w:color w:val="D4D4D4"/>
          <w:sz w:val="21"/>
          <w:shd w:fill="1E1E1E" w:val="clear"/>
        </w:rPr>
        <w:t>:</w:t>
      </w:r>
    </w:p>
    <w:p>
      <w:pPr>
        <w:pStyle w:val="Normal"/>
        <w:spacing w:lineRule="atLeast" w:line="285" w:before="0" w:after="0"/>
        <w:ind w:hanging="0" w:left="0" w:right="0"/>
        <w:rPr>
          <w:color w:val="D4D4D4"/>
          <w:shd w:fill="1E1E1E" w:val="clear"/>
        </w:rPr>
      </w:pPr>
      <w:r>
        <w:rPr>
          <w:color w:val="D4D4D4"/>
          <w:shd w:fill="1E1E1E" w:val="clear"/>
        </w:rPr>
        <w:t xml:space="preserve">      </w:t>
      </w:r>
      <w:r>
        <w:rPr>
          <w:rFonts w:ascii="Consolas;Courier New;monospace" w:hAnsi="Consolas;Courier New;monospace"/>
          <w:b w:val="false"/>
          <w:color w:val="6A9955"/>
          <w:sz w:val="21"/>
          <w:shd w:fill="1E1E1E" w:val="clear"/>
        </w:rPr>
        <w:t># Default HTTP Port</w:t>
      </w:r>
    </w:p>
    <w:p>
      <w:pPr>
        <w:pStyle w:val="Normal"/>
        <w:spacing w:lineRule="atLeast" w:line="285" w:before="0" w:after="0"/>
        <w:ind w:hanging="0" w:left="0" w:right="0"/>
        <w:rPr>
          <w:color w:val="D4D4D4"/>
          <w:shd w:fill="1E1E1E" w:val="clear"/>
        </w:rPr>
      </w:pPr>
      <w:r>
        <w:rPr>
          <w:color w:val="D4D4D4"/>
          <w:shd w:fill="1E1E1E" w:val="clear"/>
        </w:rPr>
        <w:t xml:space="preserve">      </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CE9178"/>
          <w:sz w:val="21"/>
          <w:shd w:fill="1E1E1E" w:val="clear"/>
        </w:rPr>
        <w:t>"80/tcp"</w:t>
      </w:r>
    </w:p>
    <w:p>
      <w:pPr>
        <w:pStyle w:val="Normal"/>
        <w:spacing w:lineRule="atLeast" w:line="285" w:before="0" w:after="0"/>
        <w:rPr/>
      </w:pPr>
      <w:r>
        <w:rPr/>
      </w:r>
    </w:p>
    <w:p>
      <w:pPr>
        <w:pStyle w:val="Normal"/>
        <w:spacing w:lineRule="atLeast" w:line="285" w:before="0" w:after="0"/>
        <w:ind w:hanging="0" w:left="0" w:right="0"/>
        <w:rPr>
          <w:color w:val="D4D4D4"/>
          <w:shd w:fill="1E1E1E" w:val="clear"/>
        </w:rPr>
      </w:pPr>
      <w:r>
        <w:rPr>
          <w:color w:val="D4D4D4"/>
          <w:shd w:fill="1E1E1E" w:val="clear"/>
        </w:rPr>
        <w:t xml:space="preserve">    </w:t>
      </w:r>
      <w:r>
        <w:rPr>
          <w:rFonts w:ascii="Consolas;Courier New;monospace" w:hAnsi="Consolas;Courier New;monospace"/>
          <w:b w:val="false"/>
          <w:color w:val="569CD6"/>
          <w:sz w:val="21"/>
          <w:shd w:fill="1E1E1E" w:val="clear"/>
        </w:rPr>
        <w:t>networks</w:t>
      </w:r>
      <w:r>
        <w:rPr>
          <w:rFonts w:ascii="Consolas;Courier New;monospace" w:hAnsi="Consolas;Courier New;monospace"/>
          <w:b w:val="false"/>
          <w:color w:val="D4D4D4"/>
          <w:sz w:val="21"/>
          <w:shd w:fill="1E1E1E" w:val="clear"/>
        </w:rPr>
        <w:t>:</w:t>
      </w:r>
    </w:p>
    <w:p>
      <w:pPr>
        <w:pStyle w:val="Normal"/>
        <w:spacing w:lineRule="atLeast" w:line="285" w:before="0" w:after="0"/>
        <w:ind w:hanging="0" w:left="0" w:right="0"/>
        <w:rPr>
          <w:color w:val="D4D4D4"/>
          <w:shd w:fill="1E1E1E" w:val="clear"/>
        </w:rPr>
      </w:pPr>
      <w:r>
        <w:rPr>
          <w:color w:val="D4D4D4"/>
          <w:shd w:fill="1E1E1E" w:val="clear"/>
        </w:rPr>
        <w:t xml:space="preserve">      </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CE9178"/>
          <w:sz w:val="21"/>
          <w:shd w:fill="1E1E1E" w:val="clear"/>
        </w:rPr>
        <w:t>caddy_proxy</w:t>
      </w:r>
    </w:p>
    <w:p>
      <w:pPr>
        <w:pStyle w:val="Normal"/>
        <w:spacing w:lineRule="atLeast" w:line="285" w:before="0" w:after="0"/>
        <w:rPr/>
      </w:pPr>
      <w:r>
        <w:rPr/>
      </w:r>
    </w:p>
    <w:p>
      <w:pPr>
        <w:pStyle w:val="Normal"/>
        <w:spacing w:lineRule="atLeast" w:line="285" w:before="0" w:after="0"/>
        <w:ind w:hanging="0" w:left="0" w:right="0"/>
        <w:rPr>
          <w:color w:val="D4D4D4"/>
          <w:shd w:fill="1E1E1E" w:val="clear"/>
        </w:rPr>
      </w:pPr>
      <w:r>
        <w:rPr>
          <w:color w:val="D4D4D4"/>
          <w:shd w:fill="1E1E1E" w:val="clear"/>
        </w:rPr>
        <w:t xml:space="preserve">    </w:t>
      </w:r>
      <w:r>
        <w:rPr>
          <w:rFonts w:ascii="Consolas;Courier New;monospace" w:hAnsi="Consolas;Courier New;monospace"/>
          <w:b w:val="false"/>
          <w:color w:val="569CD6"/>
          <w:sz w:val="21"/>
          <w:shd w:fill="1E1E1E" w:val="clear"/>
        </w:rPr>
        <w:t>cap_add</w:t>
      </w:r>
      <w:r>
        <w:rPr>
          <w:rFonts w:ascii="Consolas;Courier New;monospace" w:hAnsi="Consolas;Courier New;monospace"/>
          <w:b w:val="false"/>
          <w:color w:val="D4D4D4"/>
          <w:sz w:val="21"/>
          <w:shd w:fill="1E1E1E" w:val="clear"/>
        </w:rPr>
        <w:t>:</w:t>
      </w:r>
    </w:p>
    <w:p>
      <w:pPr>
        <w:pStyle w:val="Normal"/>
        <w:spacing w:lineRule="atLeast" w:line="285" w:before="0" w:after="0"/>
        <w:ind w:hanging="0" w:left="0" w:right="0"/>
        <w:rPr>
          <w:color w:val="D4D4D4"/>
          <w:shd w:fill="1E1E1E" w:val="clear"/>
        </w:rPr>
      </w:pPr>
      <w:r>
        <w:rPr>
          <w:color w:val="D4D4D4"/>
          <w:shd w:fill="1E1E1E" w:val="clear"/>
        </w:rPr>
        <w:t xml:space="preserve">      </w:t>
      </w:r>
      <w:r>
        <w:rPr>
          <w:rFonts w:ascii="Consolas;Courier New;monospace" w:hAnsi="Consolas;Courier New;monospace"/>
          <w:b w:val="false"/>
          <w:color w:val="6A9955"/>
          <w:sz w:val="21"/>
          <w:shd w:fill="1E1E1E" w:val="clear"/>
        </w:rPr>
        <w:t># See https://github.com/pi-hole/docker-pi-hole#note-on-capabilities</w:t>
      </w:r>
    </w:p>
    <w:p>
      <w:pPr>
        <w:pStyle w:val="Normal"/>
        <w:spacing w:lineRule="atLeast" w:line="285" w:before="0" w:after="0"/>
        <w:ind w:hanging="0" w:left="0" w:right="0"/>
        <w:rPr>
          <w:color w:val="D4D4D4"/>
          <w:shd w:fill="1E1E1E" w:val="clear"/>
        </w:rPr>
      </w:pPr>
      <w:r>
        <w:rPr>
          <w:color w:val="D4D4D4"/>
          <w:shd w:fill="1E1E1E" w:val="clear"/>
        </w:rPr>
        <w:t xml:space="preserve">      </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CE9178"/>
          <w:sz w:val="21"/>
          <w:shd w:fill="1E1E1E" w:val="clear"/>
        </w:rPr>
        <w:t>NET_ADMIN</w:t>
      </w:r>
    </w:p>
    <w:p>
      <w:pPr>
        <w:pStyle w:val="Normal"/>
        <w:spacing w:lineRule="atLeast" w:line="285" w:before="0" w:after="0"/>
        <w:ind w:hanging="0" w:left="0" w:right="0"/>
        <w:rPr>
          <w:color w:val="D4D4D4"/>
          <w:shd w:fill="1E1E1E" w:val="clear"/>
        </w:rPr>
      </w:pPr>
      <w:r>
        <w:rPr>
          <w:color w:val="D4D4D4"/>
          <w:shd w:fill="1E1E1E" w:val="clear"/>
        </w:rPr>
        <w:t xml:space="preserve">      </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CE9178"/>
          <w:sz w:val="21"/>
          <w:shd w:fill="1E1E1E" w:val="clear"/>
        </w:rPr>
        <w:t>SYS_NICE</w:t>
      </w:r>
    </w:p>
    <w:p>
      <w:pPr>
        <w:pStyle w:val="Normal"/>
        <w:spacing w:lineRule="atLeast" w:line="285" w:before="0" w:after="0"/>
        <w:rPr/>
      </w:pPr>
      <w:r>
        <w:rPr/>
      </w:r>
    </w:p>
    <w:p>
      <w:pPr>
        <w:pStyle w:val="Normal"/>
        <w:spacing w:lineRule="atLeast" w:line="285" w:before="0" w:after="0"/>
        <w:ind w:hanging="0" w:left="0" w:right="0"/>
        <w:rPr>
          <w:rFonts w:ascii="Consolas;Courier New;monospace" w:hAnsi="Consolas;Courier New;monospace"/>
          <w:b w:val="false"/>
          <w:color w:val="D4D4D4"/>
          <w:sz w:val="21"/>
          <w:shd w:fill="1E1E1E" w:val="clear"/>
        </w:rPr>
      </w:pPr>
      <w:r>
        <w:rPr>
          <w:rFonts w:ascii="Consolas;Courier New;monospace" w:hAnsi="Consolas;Courier New;monospace"/>
          <w:b w:val="false"/>
          <w:color w:val="569CD6"/>
          <w:sz w:val="21"/>
          <w:shd w:fill="1E1E1E" w:val="clear"/>
        </w:rPr>
        <w:t>networks</w:t>
      </w:r>
      <w:r>
        <w:rPr>
          <w:rFonts w:ascii="Consolas;Courier New;monospace" w:hAnsi="Consolas;Courier New;monospace"/>
          <w:b w:val="false"/>
          <w:color w:val="D4D4D4"/>
          <w:sz w:val="21"/>
          <w:shd w:fill="1E1E1E" w:val="clear"/>
        </w:rPr>
        <w:t>:</w:t>
      </w:r>
    </w:p>
    <w:p>
      <w:pPr>
        <w:pStyle w:val="Normal"/>
        <w:spacing w:lineRule="atLeast" w:line="285" w:before="0" w:after="0"/>
        <w:ind w:hanging="0" w:left="0" w:right="0"/>
        <w:rPr>
          <w:color w:val="D4D4D4"/>
          <w:shd w:fill="1E1E1E" w:val="clear"/>
        </w:rPr>
      </w:pPr>
      <w:r>
        <w:rPr>
          <w:color w:val="D4D4D4"/>
          <w:shd w:fill="1E1E1E" w:val="clear"/>
        </w:rPr>
        <w:t xml:space="preserve">  </w:t>
      </w:r>
      <w:r>
        <w:rPr>
          <w:rFonts w:ascii="Consolas;Courier New;monospace" w:hAnsi="Consolas;Courier New;monospace"/>
          <w:b w:val="false"/>
          <w:color w:val="569CD6"/>
          <w:sz w:val="21"/>
          <w:shd w:fill="1E1E1E" w:val="clear"/>
        </w:rPr>
        <w:t>caddy_proxy</w:t>
      </w:r>
      <w:r>
        <w:rPr>
          <w:rFonts w:ascii="Consolas;Courier New;monospace" w:hAnsi="Consolas;Courier New;monospace"/>
          <w:b w:val="false"/>
          <w:color w:val="D4D4D4"/>
          <w:sz w:val="21"/>
          <w:shd w:fill="1E1E1E" w:val="clear"/>
        </w:rPr>
        <w:t>:</w:t>
      </w:r>
    </w:p>
    <w:p>
      <w:pPr>
        <w:pStyle w:val="Normal"/>
        <w:spacing w:lineRule="atLeast" w:line="285" w:before="0" w:after="0"/>
        <w:ind w:hanging="0" w:left="0" w:right="0"/>
        <w:rPr>
          <w:color w:val="D4D4D4"/>
          <w:shd w:fill="1E1E1E" w:val="clear"/>
        </w:rPr>
      </w:pPr>
      <w:r>
        <w:rPr>
          <w:color w:val="D4D4D4"/>
          <w:shd w:fill="1E1E1E" w:val="clear"/>
        </w:rPr>
        <w:t xml:space="preserve">    </w:t>
      </w:r>
      <w:r>
        <w:rPr>
          <w:rFonts w:ascii="Consolas;Courier New;monospace" w:hAnsi="Consolas;Courier New;monospace"/>
          <w:b w:val="false"/>
          <w:color w:val="569CD6"/>
          <w:sz w:val="21"/>
          <w:shd w:fill="1E1E1E" w:val="clear"/>
        </w:rPr>
        <w:t>external</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569CD6"/>
          <w:sz w:val="21"/>
          <w:shd w:fill="1E1E1E" w:val="clear"/>
        </w:rPr>
        <w:t>true</w:t>
      </w:r>
    </w:p>
    <w:p>
      <w:pPr>
        <w:pStyle w:val="Normal"/>
        <w:bidi w:val="0"/>
        <w:spacing w:before="0" w:after="120"/>
        <w:ind w:hanging="0" w:left="0"/>
        <w:rPr>
          <w:lang w:val="en-US" w:eastAsia="en-US" w:bidi="ar-SA"/>
        </w:rPr>
      </w:pPr>
      <w:r>
        <w:rPr>
          <w:lang w:val="en-US" w:eastAsia="en-US" w:bidi="ar-SA"/>
        </w:rPr>
      </w:r>
    </w:p>
    <w:p>
      <w:pPr>
        <w:pStyle w:val="Normal"/>
        <w:bidi w:val="0"/>
        <w:spacing w:before="0" w:after="120"/>
        <w:ind w:hanging="0" w:left="0"/>
        <w:rPr>
          <w:lang w:val="en-US" w:eastAsia="en-US" w:bidi="ar-SA"/>
        </w:rPr>
      </w:pPr>
      <w:r>
        <w:rPr>
          <w:lang w:val="en-US" w:eastAsia="en-US" w:bidi="ar-SA"/>
        </w:rPr>
        <w:br/>
      </w:r>
      <w:r>
        <w:br w:type="page"/>
      </w:r>
    </w:p>
    <w:p>
      <w:pPr>
        <w:pStyle w:val="Normal"/>
        <w:bidi w:val="0"/>
        <w:spacing w:before="0" w:after="120"/>
        <w:ind w:hanging="0" w:left="0"/>
        <w:rPr>
          <w:lang w:val="en-US" w:eastAsia="en-US" w:bidi="ar-SA"/>
        </w:rPr>
      </w:pPr>
      <w:r>
        <w:rPr>
          <w:lang w:val="en-US" w:eastAsia="en-US" w:bidi="ar-SA"/>
        </w:rPr>
        <w:t>APPLICATION C</w:t>
      </w:r>
    </w:p>
    <w:p>
      <w:pPr>
        <w:pStyle w:val="Normal"/>
        <w:bidi w:val="0"/>
        <w:spacing w:before="0" w:after="120"/>
        <w:ind w:hanging="0" w:left="0"/>
        <w:rPr>
          <w:lang w:val="en-US" w:eastAsia="en-US" w:bidi="ar-SA"/>
        </w:rPr>
      </w:pPr>
      <w:r>
        <w:rPr>
          <w:lang w:val="en-US" w:eastAsia="en-US" w:bidi="ar-SA"/>
        </w:rPr>
        <w:t>Docker Compose file for self-hosted Caddy service</w:t>
      </w:r>
    </w:p>
    <w:p>
      <w:pPr>
        <w:pStyle w:val="Normal"/>
        <w:bidi w:val="0"/>
        <w:spacing w:before="0" w:after="120"/>
        <w:ind w:hanging="0" w:left="0"/>
        <w:rPr>
          <w:lang w:val="en-US" w:eastAsia="en-US" w:bidi="ar-SA"/>
        </w:rPr>
      </w:pPr>
      <w:r>
        <w:rPr>
          <w:lang w:val="en-US" w:eastAsia="en-US" w:bidi="ar-SA"/>
        </w:rPr>
      </w:r>
    </w:p>
    <w:p>
      <w:pPr>
        <w:pStyle w:val="Normal"/>
        <w:bidi w:val="0"/>
        <w:spacing w:before="0" w:after="120"/>
        <w:ind w:hanging="0" w:left="0"/>
        <w:rPr>
          <w:lang w:val="en-US" w:eastAsia="en-US" w:bidi="ar-SA"/>
        </w:rPr>
      </w:pPr>
      <w:r>
        <w:rPr>
          <w:rFonts w:ascii="Consolas;Courier New;monospace" w:hAnsi="Consolas;Courier New;monospace"/>
          <w:b w:val="false"/>
          <w:color w:val="569CD6"/>
          <w:sz w:val="21"/>
          <w:shd w:fill="1E1E1E" w:val="clear"/>
          <w:lang w:val="en-US" w:eastAsia="en-US" w:bidi="ar-SA"/>
        </w:rPr>
        <w:t>services</w:t>
      </w:r>
      <w:r>
        <w:rPr>
          <w:rFonts w:ascii="Consolas;Courier New;monospace" w:hAnsi="Consolas;Courier New;monospace"/>
          <w:b w:val="false"/>
          <w:color w:val="D4D4D4"/>
          <w:sz w:val="21"/>
          <w:shd w:fill="1E1E1E" w:val="clear"/>
          <w:lang w:val="en-US" w:eastAsia="en-US" w:bidi="ar-SA"/>
        </w:rPr>
        <w:t>:</w:t>
      </w:r>
    </w:p>
    <w:p>
      <w:pPr>
        <w:pStyle w:val="Normal"/>
        <w:spacing w:lineRule="atLeast" w:line="285" w:before="0" w:after="0"/>
        <w:ind w:hanging="0" w:left="0" w:right="0"/>
        <w:rPr>
          <w:color w:val="D4D4D4"/>
          <w:shd w:fill="1E1E1E" w:val="clear"/>
        </w:rPr>
      </w:pPr>
      <w:r>
        <w:rPr>
          <w:color w:val="D4D4D4"/>
          <w:shd w:fill="1E1E1E" w:val="clear"/>
        </w:rPr>
        <w:t xml:space="preserve">  </w:t>
      </w:r>
      <w:r>
        <w:rPr>
          <w:rFonts w:ascii="Consolas;Courier New;monospace" w:hAnsi="Consolas;Courier New;monospace"/>
          <w:b w:val="false"/>
          <w:color w:val="569CD6"/>
          <w:sz w:val="21"/>
          <w:shd w:fill="1E1E1E" w:val="clear"/>
        </w:rPr>
        <w:t>caddy</w:t>
      </w:r>
      <w:r>
        <w:rPr>
          <w:rFonts w:ascii="Consolas;Courier New;monospace" w:hAnsi="Consolas;Courier New;monospace"/>
          <w:b w:val="false"/>
          <w:color w:val="D4D4D4"/>
          <w:sz w:val="21"/>
          <w:shd w:fill="1E1E1E" w:val="clear"/>
        </w:rPr>
        <w:t>:</w:t>
      </w:r>
    </w:p>
    <w:p>
      <w:pPr>
        <w:pStyle w:val="Normal"/>
        <w:spacing w:lineRule="atLeast" w:line="285" w:before="0" w:after="0"/>
        <w:ind w:hanging="0" w:left="0" w:right="0"/>
        <w:rPr>
          <w:color w:val="D4D4D4"/>
          <w:shd w:fill="1E1E1E" w:val="clear"/>
        </w:rPr>
      </w:pPr>
      <w:r>
        <w:rPr>
          <w:color w:val="D4D4D4"/>
          <w:shd w:fill="1E1E1E" w:val="clear"/>
        </w:rPr>
        <w:t xml:space="preserve">    </w:t>
      </w:r>
      <w:r>
        <w:rPr>
          <w:rFonts w:ascii="Consolas;Courier New;monospace" w:hAnsi="Consolas;Courier New;monospace"/>
          <w:b w:val="false"/>
          <w:color w:val="569CD6"/>
          <w:sz w:val="21"/>
          <w:shd w:fill="1E1E1E" w:val="clear"/>
        </w:rPr>
        <w:t>container_name</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CE9178"/>
          <w:sz w:val="21"/>
          <w:shd w:fill="1E1E1E" w:val="clear"/>
        </w:rPr>
        <w:t>caddy</w:t>
      </w:r>
    </w:p>
    <w:p>
      <w:pPr>
        <w:pStyle w:val="Normal"/>
        <w:spacing w:lineRule="atLeast" w:line="285" w:before="0" w:after="0"/>
        <w:ind w:hanging="0" w:left="0" w:right="0"/>
        <w:rPr>
          <w:rFonts w:ascii="Consolas;Courier New;monospace" w:hAnsi="Consolas;Courier New;monospace"/>
          <w:b w:val="false"/>
          <w:color w:val="CE9178"/>
          <w:sz w:val="21"/>
          <w:shd w:fill="1E1E1E" w:val="clear"/>
        </w:rPr>
      </w:pPr>
      <w:r>
        <w:rPr>
          <w:rFonts w:ascii="Consolas;Courier New;monospace" w:hAnsi="Consolas;Courier New;monospace"/>
          <w:b w:val="false"/>
          <w:color w:val="CE9178"/>
          <w:sz w:val="21"/>
          <w:shd w:fill="1E1E1E" w:val="clear"/>
        </w:rPr>
      </w:r>
    </w:p>
    <w:p>
      <w:pPr>
        <w:pStyle w:val="Normal"/>
        <w:spacing w:lineRule="atLeast" w:line="285" w:before="0" w:after="0"/>
        <w:ind w:hanging="0" w:left="0" w:right="0"/>
        <w:rPr>
          <w:color w:val="D4D4D4"/>
          <w:shd w:fill="1E1E1E" w:val="clear"/>
        </w:rPr>
      </w:pPr>
      <w:r>
        <w:rPr>
          <w:color w:val="D4D4D4"/>
          <w:shd w:fill="1E1E1E" w:val="clear"/>
        </w:rPr>
        <w:t xml:space="preserve">    </w:t>
      </w:r>
      <w:r>
        <w:rPr>
          <w:rFonts w:ascii="Consolas;Courier New;monospace" w:hAnsi="Consolas;Courier New;monospace"/>
          <w:b w:val="false"/>
          <w:color w:val="569CD6"/>
          <w:sz w:val="21"/>
          <w:shd w:fill="1E1E1E" w:val="clear"/>
        </w:rPr>
        <w:t>image</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CE9178"/>
          <w:sz w:val="21"/>
          <w:shd w:fill="1E1E1E" w:val="clear"/>
        </w:rPr>
        <w:t>caddy:latest</w:t>
      </w:r>
    </w:p>
    <w:p>
      <w:pPr>
        <w:pStyle w:val="Normal"/>
        <w:spacing w:lineRule="atLeast" w:line="285" w:before="0" w:after="0"/>
        <w:rPr/>
      </w:pPr>
      <w:r>
        <w:rPr/>
      </w:r>
    </w:p>
    <w:p>
      <w:pPr>
        <w:pStyle w:val="Normal"/>
        <w:spacing w:lineRule="atLeast" w:line="285" w:before="0" w:after="0"/>
        <w:ind w:hanging="0" w:left="0" w:right="0"/>
        <w:rPr>
          <w:color w:val="D4D4D4"/>
          <w:shd w:fill="1E1E1E" w:val="clear"/>
        </w:rPr>
      </w:pPr>
      <w:r>
        <w:rPr>
          <w:color w:val="D4D4D4"/>
          <w:shd w:fill="1E1E1E" w:val="clear"/>
        </w:rPr>
        <w:t xml:space="preserve">    </w:t>
      </w:r>
      <w:r>
        <w:rPr>
          <w:rFonts w:ascii="Consolas;Courier New;monospace" w:hAnsi="Consolas;Courier New;monospace"/>
          <w:b w:val="false"/>
          <w:color w:val="569CD6"/>
          <w:sz w:val="21"/>
          <w:shd w:fill="1E1E1E" w:val="clear"/>
        </w:rPr>
        <w:t>restart</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CE9178"/>
          <w:sz w:val="21"/>
          <w:shd w:fill="1E1E1E" w:val="clear"/>
        </w:rPr>
        <w:t>unless-stopped</w:t>
      </w:r>
    </w:p>
    <w:p>
      <w:pPr>
        <w:pStyle w:val="Normal"/>
        <w:spacing w:lineRule="atLeast" w:line="285" w:before="0" w:after="0"/>
        <w:rPr/>
      </w:pPr>
      <w:r>
        <w:rPr/>
      </w:r>
    </w:p>
    <w:p>
      <w:pPr>
        <w:pStyle w:val="Normal"/>
        <w:spacing w:lineRule="atLeast" w:line="285" w:before="0" w:after="0"/>
        <w:ind w:hanging="0" w:left="0" w:right="0"/>
        <w:rPr>
          <w:color w:val="D4D4D4"/>
          <w:shd w:fill="1E1E1E" w:val="clear"/>
        </w:rPr>
      </w:pPr>
      <w:r>
        <w:rPr>
          <w:color w:val="D4D4D4"/>
          <w:shd w:fill="1E1E1E" w:val="clear"/>
        </w:rPr>
        <w:t xml:space="preserve">    </w:t>
      </w:r>
      <w:r>
        <w:rPr>
          <w:rFonts w:ascii="Consolas;Courier New;monospace" w:hAnsi="Consolas;Courier New;monospace"/>
          <w:b w:val="false"/>
          <w:color w:val="569CD6"/>
          <w:sz w:val="21"/>
          <w:shd w:fill="1E1E1E" w:val="clear"/>
        </w:rPr>
        <w:t>volumes</w:t>
      </w:r>
      <w:r>
        <w:rPr>
          <w:rFonts w:ascii="Consolas;Courier New;monospace" w:hAnsi="Consolas;Courier New;monospace"/>
          <w:b w:val="false"/>
          <w:color w:val="D4D4D4"/>
          <w:sz w:val="21"/>
          <w:shd w:fill="1E1E1E" w:val="clear"/>
        </w:rPr>
        <w:t>:</w:t>
      </w:r>
    </w:p>
    <w:p>
      <w:pPr>
        <w:pStyle w:val="Normal"/>
        <w:spacing w:lineRule="atLeast" w:line="285" w:before="0" w:after="0"/>
        <w:ind w:hanging="0" w:left="0" w:right="0"/>
        <w:rPr>
          <w:color w:val="D4D4D4"/>
          <w:shd w:fill="1E1E1E" w:val="clear"/>
        </w:rPr>
      </w:pPr>
      <w:r>
        <w:rPr>
          <w:color w:val="D4D4D4"/>
          <w:shd w:fill="1E1E1E" w:val="clear"/>
        </w:rPr>
        <w:t xml:space="preserve">      </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CE9178"/>
          <w:sz w:val="21"/>
          <w:shd w:fill="1E1E1E" w:val="clear"/>
        </w:rPr>
        <w:t>./config:/etc/caddy</w:t>
      </w:r>
    </w:p>
    <w:p>
      <w:pPr>
        <w:pStyle w:val="Normal"/>
        <w:spacing w:lineRule="atLeast" w:line="285" w:before="0" w:after="0"/>
        <w:ind w:hanging="0" w:left="0" w:right="0"/>
        <w:rPr>
          <w:color w:val="D4D4D4"/>
          <w:shd w:fill="1E1E1E" w:val="clear"/>
        </w:rPr>
      </w:pPr>
      <w:r>
        <w:rPr>
          <w:color w:val="D4D4D4"/>
          <w:shd w:fill="1E1E1E" w:val="clear"/>
        </w:rPr>
        <w:t xml:space="preserve">      </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CE9178"/>
          <w:sz w:val="21"/>
          <w:shd w:fill="1E1E1E" w:val="clear"/>
        </w:rPr>
        <w:t>./srv:/srv</w:t>
      </w:r>
    </w:p>
    <w:p>
      <w:pPr>
        <w:pStyle w:val="Normal"/>
        <w:spacing w:lineRule="atLeast" w:line="285" w:before="0" w:after="0"/>
        <w:ind w:hanging="0" w:left="0" w:right="0"/>
        <w:rPr>
          <w:color w:val="D4D4D4"/>
          <w:shd w:fill="1E1E1E" w:val="clear"/>
        </w:rPr>
      </w:pPr>
      <w:r>
        <w:rPr>
          <w:color w:val="D4D4D4"/>
          <w:shd w:fill="1E1E1E" w:val="clear"/>
        </w:rPr>
        <w:t xml:space="preserve">      </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CE9178"/>
          <w:sz w:val="21"/>
          <w:shd w:fill="1E1E1E" w:val="clear"/>
        </w:rPr>
        <w:t>caddy_data:/data</w:t>
      </w:r>
    </w:p>
    <w:p>
      <w:pPr>
        <w:pStyle w:val="Normal"/>
        <w:spacing w:lineRule="atLeast" w:line="285" w:before="0" w:after="0"/>
        <w:ind w:hanging="0" w:left="0" w:right="0"/>
        <w:rPr>
          <w:color w:val="D4D4D4"/>
          <w:shd w:fill="1E1E1E" w:val="clear"/>
        </w:rPr>
      </w:pPr>
      <w:r>
        <w:rPr>
          <w:color w:val="D4D4D4"/>
          <w:shd w:fill="1E1E1E" w:val="clear"/>
        </w:rPr>
        <w:t xml:space="preserve">      </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CE9178"/>
          <w:sz w:val="21"/>
          <w:shd w:fill="1E1E1E" w:val="clear"/>
        </w:rPr>
        <w:t>caddy_config:/config</w:t>
      </w:r>
    </w:p>
    <w:p>
      <w:pPr>
        <w:pStyle w:val="Normal"/>
        <w:spacing w:lineRule="atLeast" w:line="285" w:before="0" w:after="0"/>
        <w:rPr/>
      </w:pPr>
      <w:r>
        <w:rPr/>
      </w:r>
    </w:p>
    <w:p>
      <w:pPr>
        <w:pStyle w:val="Normal"/>
        <w:spacing w:lineRule="atLeast" w:line="285" w:before="0" w:after="0"/>
        <w:ind w:hanging="0" w:left="0" w:right="0"/>
        <w:rPr>
          <w:color w:val="D4D4D4"/>
          <w:shd w:fill="1E1E1E" w:val="clear"/>
        </w:rPr>
      </w:pPr>
      <w:r>
        <w:rPr>
          <w:color w:val="D4D4D4"/>
          <w:shd w:fill="1E1E1E" w:val="clear"/>
        </w:rPr>
        <w:t xml:space="preserve">    </w:t>
      </w:r>
      <w:r>
        <w:rPr>
          <w:rFonts w:ascii="Consolas;Courier New;monospace" w:hAnsi="Consolas;Courier New;monospace"/>
          <w:b w:val="false"/>
          <w:color w:val="569CD6"/>
          <w:sz w:val="21"/>
          <w:shd w:fill="1E1E1E" w:val="clear"/>
        </w:rPr>
        <w:t>environment</w:t>
      </w:r>
      <w:r>
        <w:rPr>
          <w:rFonts w:ascii="Consolas;Courier New;monospace" w:hAnsi="Consolas;Courier New;monospace"/>
          <w:b w:val="false"/>
          <w:color w:val="D4D4D4"/>
          <w:sz w:val="21"/>
          <w:shd w:fill="1E1E1E" w:val="clear"/>
        </w:rPr>
        <w:t>:</w:t>
      </w:r>
    </w:p>
    <w:p>
      <w:pPr>
        <w:pStyle w:val="Normal"/>
        <w:spacing w:lineRule="atLeast" w:line="285" w:before="0" w:after="0"/>
        <w:ind w:hanging="0" w:left="0" w:right="0"/>
        <w:rPr>
          <w:color w:val="D4D4D4"/>
          <w:shd w:fill="1E1E1E" w:val="clear"/>
        </w:rPr>
      </w:pPr>
      <w:r>
        <w:rPr>
          <w:color w:val="D4D4D4"/>
          <w:shd w:fill="1E1E1E" w:val="clear"/>
        </w:rPr>
        <w:t xml:space="preserve">      </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CE9178"/>
          <w:sz w:val="21"/>
          <w:shd w:fill="1E1E1E" w:val="clear"/>
        </w:rPr>
        <w:t>SERVER_IP=${SERVER_IP}</w:t>
      </w:r>
    </w:p>
    <w:p>
      <w:pPr>
        <w:pStyle w:val="Normal"/>
        <w:spacing w:lineRule="atLeast" w:line="285" w:before="0" w:after="0"/>
        <w:ind w:hanging="0" w:left="0" w:right="0"/>
        <w:rPr>
          <w:color w:val="D4D4D4"/>
          <w:shd w:fill="1E1E1E" w:val="clear"/>
        </w:rPr>
      </w:pPr>
      <w:r>
        <w:rPr>
          <w:color w:val="D4D4D4"/>
          <w:shd w:fill="1E1E1E" w:val="clear"/>
        </w:rPr>
        <w:t xml:space="preserve">      </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CE9178"/>
          <w:sz w:val="21"/>
          <w:shd w:fill="1E1E1E" w:val="clear"/>
        </w:rPr>
        <w:t>JUPYTER_IP=${JUPYTER_IP}</w:t>
      </w:r>
    </w:p>
    <w:p>
      <w:pPr>
        <w:pStyle w:val="Normal"/>
        <w:spacing w:lineRule="atLeast" w:line="285" w:before="0" w:after="0"/>
        <w:rPr/>
      </w:pPr>
      <w:r>
        <w:rPr/>
      </w:r>
    </w:p>
    <w:p>
      <w:pPr>
        <w:pStyle w:val="Normal"/>
        <w:spacing w:lineRule="atLeast" w:line="285" w:before="0" w:after="0"/>
        <w:ind w:hanging="0" w:left="0" w:right="0"/>
        <w:rPr>
          <w:color w:val="D4D4D4"/>
          <w:shd w:fill="1E1E1E" w:val="clear"/>
        </w:rPr>
      </w:pPr>
      <w:r>
        <w:rPr>
          <w:color w:val="D4D4D4"/>
          <w:shd w:fill="1E1E1E" w:val="clear"/>
        </w:rPr>
        <w:t xml:space="preserve">    </w:t>
      </w:r>
      <w:r>
        <w:rPr>
          <w:rFonts w:ascii="Consolas;Courier New;monospace" w:hAnsi="Consolas;Courier New;monospace"/>
          <w:b w:val="false"/>
          <w:color w:val="569CD6"/>
          <w:sz w:val="21"/>
          <w:shd w:fill="1E1E1E" w:val="clear"/>
        </w:rPr>
        <w:t>ports</w:t>
      </w:r>
      <w:r>
        <w:rPr>
          <w:rFonts w:ascii="Consolas;Courier New;monospace" w:hAnsi="Consolas;Courier New;monospace"/>
          <w:b w:val="false"/>
          <w:color w:val="D4D4D4"/>
          <w:sz w:val="21"/>
          <w:shd w:fill="1E1E1E" w:val="clear"/>
        </w:rPr>
        <w:t>:</w:t>
      </w:r>
    </w:p>
    <w:p>
      <w:pPr>
        <w:pStyle w:val="Normal"/>
        <w:spacing w:lineRule="atLeast" w:line="285" w:before="0" w:after="0"/>
        <w:ind w:hanging="0" w:left="0" w:right="0"/>
        <w:rPr>
          <w:color w:val="D4D4D4"/>
          <w:shd w:fill="1E1E1E" w:val="clear"/>
        </w:rPr>
      </w:pPr>
      <w:r>
        <w:rPr>
          <w:color w:val="D4D4D4"/>
          <w:shd w:fill="1E1E1E" w:val="clear"/>
        </w:rPr>
        <w:t xml:space="preserve">      </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CE9178"/>
          <w:sz w:val="21"/>
          <w:shd w:fill="1E1E1E" w:val="clear"/>
        </w:rPr>
        <w:t>"80:80"</w:t>
      </w:r>
    </w:p>
    <w:p>
      <w:pPr>
        <w:pStyle w:val="Normal"/>
        <w:spacing w:lineRule="atLeast" w:line="285" w:before="0" w:after="0"/>
        <w:ind w:hanging="0" w:left="0" w:right="0"/>
        <w:rPr>
          <w:color w:val="D4D4D4"/>
          <w:shd w:fill="1E1E1E" w:val="clear"/>
        </w:rPr>
      </w:pPr>
      <w:r>
        <w:rPr>
          <w:color w:val="D4D4D4"/>
          <w:shd w:fill="1E1E1E" w:val="clear"/>
        </w:rPr>
        <w:t xml:space="preserve">      </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CE9178"/>
          <w:sz w:val="21"/>
          <w:shd w:fill="1E1E1E" w:val="clear"/>
        </w:rPr>
        <w:t>"443:443"</w:t>
      </w:r>
    </w:p>
    <w:p>
      <w:pPr>
        <w:pStyle w:val="Normal"/>
        <w:spacing w:lineRule="atLeast" w:line="285" w:before="0" w:after="0"/>
        <w:ind w:hanging="0" w:left="0" w:right="0"/>
        <w:rPr>
          <w:color w:val="D4D4D4"/>
          <w:shd w:fill="1E1E1E" w:val="clear"/>
        </w:rPr>
      </w:pPr>
      <w:r>
        <w:rPr>
          <w:color w:val="D4D4D4"/>
          <w:shd w:fill="1E1E1E" w:val="clear"/>
        </w:rPr>
        <w:t xml:space="preserve">      </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CE9178"/>
          <w:sz w:val="21"/>
          <w:shd w:fill="1E1E1E" w:val="clear"/>
        </w:rPr>
        <w:t>"443:443/udp"</w:t>
      </w:r>
    </w:p>
    <w:p>
      <w:pPr>
        <w:pStyle w:val="Normal"/>
        <w:spacing w:lineRule="atLeast" w:line="285" w:before="0" w:after="0"/>
        <w:rPr/>
      </w:pPr>
      <w:r>
        <w:rPr/>
      </w:r>
    </w:p>
    <w:p>
      <w:pPr>
        <w:pStyle w:val="Normal"/>
        <w:spacing w:lineRule="atLeast" w:line="285" w:before="0" w:after="0"/>
        <w:ind w:hanging="0" w:left="0" w:right="0"/>
        <w:rPr>
          <w:color w:val="D4D4D4"/>
          <w:shd w:fill="1E1E1E" w:val="clear"/>
        </w:rPr>
      </w:pPr>
      <w:r>
        <w:rPr>
          <w:color w:val="D4D4D4"/>
          <w:shd w:fill="1E1E1E" w:val="clear"/>
        </w:rPr>
        <w:t xml:space="preserve">    </w:t>
      </w:r>
      <w:r>
        <w:rPr>
          <w:rFonts w:ascii="Consolas;Courier New;monospace" w:hAnsi="Consolas;Courier New;monospace"/>
          <w:b w:val="false"/>
          <w:color w:val="569CD6"/>
          <w:sz w:val="21"/>
          <w:shd w:fill="1E1E1E" w:val="clear"/>
        </w:rPr>
        <w:t>networks</w:t>
      </w:r>
      <w:r>
        <w:rPr>
          <w:rFonts w:ascii="Consolas;Courier New;monospace" w:hAnsi="Consolas;Courier New;monospace"/>
          <w:b w:val="false"/>
          <w:color w:val="D4D4D4"/>
          <w:sz w:val="21"/>
          <w:shd w:fill="1E1E1E" w:val="clear"/>
        </w:rPr>
        <w:t>:</w:t>
      </w:r>
    </w:p>
    <w:p>
      <w:pPr>
        <w:pStyle w:val="Normal"/>
        <w:spacing w:lineRule="atLeast" w:line="285" w:before="0" w:after="0"/>
        <w:ind w:hanging="0" w:left="0" w:right="0"/>
        <w:rPr>
          <w:color w:val="D4D4D4"/>
          <w:shd w:fill="1E1E1E" w:val="clear"/>
        </w:rPr>
      </w:pPr>
      <w:r>
        <w:rPr>
          <w:color w:val="D4D4D4"/>
          <w:shd w:fill="1E1E1E" w:val="clear"/>
        </w:rPr>
        <w:t xml:space="preserve">      </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CE9178"/>
          <w:sz w:val="21"/>
          <w:shd w:fill="1E1E1E" w:val="clear"/>
        </w:rPr>
        <w:t>caddy_proxy</w:t>
      </w:r>
    </w:p>
    <w:p>
      <w:pPr>
        <w:pStyle w:val="Normal"/>
        <w:spacing w:lineRule="atLeast" w:line="285" w:before="0" w:after="0"/>
        <w:ind w:hanging="0" w:left="0" w:right="0"/>
        <w:rPr>
          <w:rFonts w:ascii="Consolas;Courier New;monospace" w:hAnsi="Consolas;Courier New;monospace"/>
          <w:b w:val="false"/>
          <w:color w:val="D4D4D4"/>
          <w:sz w:val="21"/>
          <w:shd w:fill="1E1E1E" w:val="clear"/>
        </w:rPr>
      </w:pPr>
      <w:r>
        <w:rPr>
          <w:rFonts w:ascii="Consolas;Courier New;monospace" w:hAnsi="Consolas;Courier New;monospace"/>
          <w:b w:val="false"/>
          <w:color w:val="569CD6"/>
          <w:sz w:val="21"/>
          <w:shd w:fill="1E1E1E" w:val="clear"/>
        </w:rPr>
        <w:t>volumes</w:t>
      </w:r>
      <w:r>
        <w:rPr>
          <w:rFonts w:ascii="Consolas;Courier New;monospace" w:hAnsi="Consolas;Courier New;monospace"/>
          <w:b w:val="false"/>
          <w:color w:val="D4D4D4"/>
          <w:sz w:val="21"/>
          <w:shd w:fill="1E1E1E" w:val="clear"/>
        </w:rPr>
        <w:t>:</w:t>
      </w:r>
    </w:p>
    <w:p>
      <w:pPr>
        <w:pStyle w:val="Normal"/>
        <w:spacing w:lineRule="atLeast" w:line="285" w:before="0" w:after="0"/>
        <w:ind w:hanging="0" w:left="0" w:right="0"/>
        <w:rPr>
          <w:color w:val="D4D4D4"/>
          <w:shd w:fill="1E1E1E" w:val="clear"/>
        </w:rPr>
      </w:pPr>
      <w:r>
        <w:rPr>
          <w:color w:val="D4D4D4"/>
          <w:shd w:fill="1E1E1E" w:val="clear"/>
        </w:rPr>
        <w:t xml:space="preserve">  </w:t>
      </w:r>
      <w:r>
        <w:rPr>
          <w:rFonts w:ascii="Consolas;Courier New;monospace" w:hAnsi="Consolas;Courier New;monospace"/>
          <w:b w:val="false"/>
          <w:color w:val="569CD6"/>
          <w:sz w:val="21"/>
          <w:shd w:fill="1E1E1E" w:val="clear"/>
        </w:rPr>
        <w:t>caddy_data</w:t>
      </w:r>
      <w:r>
        <w:rPr>
          <w:rFonts w:ascii="Consolas;Courier New;monospace" w:hAnsi="Consolas;Courier New;monospace"/>
          <w:b w:val="false"/>
          <w:color w:val="D4D4D4"/>
          <w:sz w:val="21"/>
          <w:shd w:fill="1E1E1E" w:val="clear"/>
        </w:rPr>
        <w:t>:</w:t>
      </w:r>
    </w:p>
    <w:p>
      <w:pPr>
        <w:pStyle w:val="Normal"/>
        <w:spacing w:lineRule="atLeast" w:line="285" w:before="0" w:after="0"/>
        <w:ind w:hanging="0" w:left="0" w:right="0"/>
        <w:rPr>
          <w:color w:val="D4D4D4"/>
          <w:shd w:fill="1E1E1E" w:val="clear"/>
        </w:rPr>
      </w:pPr>
      <w:r>
        <w:rPr>
          <w:color w:val="D4D4D4"/>
          <w:shd w:fill="1E1E1E" w:val="clear"/>
        </w:rPr>
        <w:t xml:space="preserve">  </w:t>
      </w:r>
      <w:r>
        <w:rPr>
          <w:rFonts w:ascii="Consolas;Courier New;monospace" w:hAnsi="Consolas;Courier New;monospace"/>
          <w:b w:val="false"/>
          <w:color w:val="569CD6"/>
          <w:sz w:val="21"/>
          <w:shd w:fill="1E1E1E" w:val="clear"/>
        </w:rPr>
        <w:t>caddy_config</w:t>
      </w:r>
      <w:r>
        <w:rPr>
          <w:rFonts w:ascii="Consolas;Courier New;monospace" w:hAnsi="Consolas;Courier New;monospace"/>
          <w:b w:val="false"/>
          <w:color w:val="D4D4D4"/>
          <w:sz w:val="21"/>
          <w:shd w:fill="1E1E1E" w:val="clear"/>
        </w:rPr>
        <w:t>:</w:t>
      </w:r>
    </w:p>
    <w:p>
      <w:pPr>
        <w:pStyle w:val="Normal"/>
        <w:spacing w:lineRule="atLeast" w:line="285" w:before="0" w:after="0"/>
        <w:rPr/>
      </w:pPr>
      <w:r>
        <w:rPr/>
      </w:r>
    </w:p>
    <w:p>
      <w:pPr>
        <w:pStyle w:val="Normal"/>
        <w:spacing w:lineRule="atLeast" w:line="285" w:before="0" w:after="0"/>
        <w:ind w:hanging="0" w:left="0" w:right="0"/>
        <w:rPr>
          <w:rFonts w:ascii="Consolas;Courier New;monospace" w:hAnsi="Consolas;Courier New;monospace"/>
          <w:b w:val="false"/>
          <w:color w:val="D4D4D4"/>
          <w:sz w:val="21"/>
          <w:shd w:fill="1E1E1E" w:val="clear"/>
        </w:rPr>
      </w:pPr>
      <w:r>
        <w:rPr>
          <w:rFonts w:ascii="Consolas;Courier New;monospace" w:hAnsi="Consolas;Courier New;monospace"/>
          <w:b w:val="false"/>
          <w:color w:val="569CD6"/>
          <w:sz w:val="21"/>
          <w:shd w:fill="1E1E1E" w:val="clear"/>
        </w:rPr>
        <w:t>networks</w:t>
      </w:r>
      <w:r>
        <w:rPr>
          <w:rFonts w:ascii="Consolas;Courier New;monospace" w:hAnsi="Consolas;Courier New;monospace"/>
          <w:b w:val="false"/>
          <w:color w:val="D4D4D4"/>
          <w:sz w:val="21"/>
          <w:shd w:fill="1E1E1E" w:val="clear"/>
        </w:rPr>
        <w:t>:</w:t>
      </w:r>
    </w:p>
    <w:p>
      <w:pPr>
        <w:pStyle w:val="Normal"/>
        <w:spacing w:lineRule="atLeast" w:line="285" w:before="0" w:after="0"/>
        <w:ind w:hanging="0" w:left="0" w:right="0"/>
        <w:rPr>
          <w:color w:val="D4D4D4"/>
          <w:shd w:fill="1E1E1E" w:val="clear"/>
        </w:rPr>
      </w:pPr>
      <w:r>
        <w:rPr>
          <w:color w:val="D4D4D4"/>
          <w:shd w:fill="1E1E1E" w:val="clear"/>
        </w:rPr>
        <w:t xml:space="preserve">  </w:t>
      </w:r>
      <w:r>
        <w:rPr>
          <w:rFonts w:ascii="Consolas;Courier New;monospace" w:hAnsi="Consolas;Courier New;monospace"/>
          <w:b w:val="false"/>
          <w:color w:val="569CD6"/>
          <w:sz w:val="21"/>
          <w:shd w:fill="1E1E1E" w:val="clear"/>
        </w:rPr>
        <w:t>caddy_proxy</w:t>
      </w:r>
      <w:r>
        <w:rPr>
          <w:rFonts w:ascii="Consolas;Courier New;monospace" w:hAnsi="Consolas;Courier New;monospace"/>
          <w:b w:val="false"/>
          <w:color w:val="D4D4D4"/>
          <w:sz w:val="21"/>
          <w:shd w:fill="1E1E1E" w:val="clear"/>
        </w:rPr>
        <w:t>:</w:t>
      </w:r>
    </w:p>
    <w:p>
      <w:pPr>
        <w:pStyle w:val="Normal"/>
        <w:spacing w:lineRule="atLeast" w:line="285" w:before="0" w:after="0"/>
        <w:ind w:hanging="0" w:left="0" w:right="0"/>
        <w:rPr>
          <w:color w:val="D4D4D4"/>
          <w:shd w:fill="1E1E1E" w:val="clear"/>
        </w:rPr>
      </w:pPr>
      <w:r>
        <w:rPr>
          <w:color w:val="D4D4D4"/>
          <w:shd w:fill="1E1E1E" w:val="clear"/>
        </w:rPr>
        <w:t xml:space="preserve">    </w:t>
      </w:r>
      <w:r>
        <w:rPr>
          <w:rFonts w:ascii="Consolas;Courier New;monospace" w:hAnsi="Consolas;Courier New;monospace"/>
          <w:b w:val="false"/>
          <w:color w:val="569CD6"/>
          <w:sz w:val="21"/>
          <w:shd w:fill="1E1E1E" w:val="clear"/>
        </w:rPr>
        <w:t>external</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569CD6"/>
          <w:sz w:val="21"/>
          <w:shd w:fill="1E1E1E" w:val="clear"/>
        </w:rPr>
        <w:t>true</w:t>
      </w:r>
    </w:p>
    <w:p>
      <w:pPr>
        <w:pStyle w:val="Normal"/>
        <w:bidi w:val="0"/>
        <w:spacing w:before="0" w:after="120"/>
        <w:ind w:hanging="0" w:left="0"/>
        <w:rPr>
          <w:lang w:val="en-US" w:eastAsia="en-US" w:bidi="ar-SA"/>
        </w:rPr>
      </w:pPr>
      <w:r>
        <w:rPr>
          <w:lang w:val="en-US" w:eastAsia="en-US" w:bidi="ar-SA"/>
        </w:rPr>
      </w:r>
      <w:r>
        <w:br w:type="page"/>
      </w:r>
    </w:p>
    <w:p>
      <w:pPr>
        <w:pStyle w:val="Normal"/>
        <w:bidi w:val="0"/>
        <w:spacing w:before="0" w:after="120"/>
        <w:ind w:hanging="0" w:left="0"/>
        <w:rPr>
          <w:lang w:val="en-US" w:eastAsia="en-US" w:bidi="ar-SA"/>
        </w:rPr>
      </w:pPr>
      <w:r>
        <w:rPr>
          <w:lang w:val="en-US" w:eastAsia="en-US" w:bidi="ar-SA"/>
        </w:rPr>
        <w:t>APPLICATION D</w:t>
      </w:r>
    </w:p>
    <w:p>
      <w:pPr>
        <w:pStyle w:val="Normal"/>
        <w:bidi w:val="0"/>
        <w:spacing w:before="0" w:after="120"/>
        <w:ind w:hanging="0" w:left="0"/>
        <w:rPr>
          <w:lang w:val="en-US" w:eastAsia="en-US" w:bidi="ar-SA"/>
        </w:rPr>
      </w:pPr>
      <w:r>
        <w:rPr>
          <w:lang w:val="en-US" w:eastAsia="en-US" w:bidi="ar-SA"/>
        </w:rPr>
        <w:t>Docker Compose file for self-hosted WireGuard service</w:t>
      </w:r>
    </w:p>
    <w:p>
      <w:pPr>
        <w:pStyle w:val="Normal"/>
        <w:bidi w:val="0"/>
        <w:spacing w:before="0" w:after="120"/>
        <w:ind w:hanging="0" w:left="0"/>
        <w:rPr>
          <w:lang w:val="en-US" w:eastAsia="en-US" w:bidi="ar-SA"/>
        </w:rPr>
      </w:pPr>
      <w:r>
        <w:rPr>
          <w:lang w:val="en-US" w:eastAsia="en-US" w:bidi="ar-SA"/>
        </w:rPr>
      </w:r>
    </w:p>
    <w:p>
      <w:pPr>
        <w:pStyle w:val="Normal"/>
        <w:bidi w:val="0"/>
        <w:spacing w:before="0" w:after="120"/>
        <w:ind w:hanging="0" w:left="0"/>
        <w:rPr>
          <w:lang w:val="en-US" w:eastAsia="en-US" w:bidi="ar-SA"/>
        </w:rPr>
      </w:pPr>
      <w:r>
        <w:rPr>
          <w:rFonts w:ascii="Consolas;Courier New;monospace" w:hAnsi="Consolas;Courier New;monospace"/>
          <w:b w:val="false"/>
          <w:color w:val="569CD6"/>
          <w:sz w:val="21"/>
          <w:shd w:fill="1E1E1E" w:val="clear"/>
          <w:lang w:val="en-US" w:eastAsia="en-US" w:bidi="ar-SA"/>
        </w:rPr>
        <w:t>services</w:t>
      </w:r>
      <w:r>
        <w:rPr>
          <w:rFonts w:ascii="Consolas;Courier New;monospace" w:hAnsi="Consolas;Courier New;monospace"/>
          <w:b w:val="false"/>
          <w:color w:val="D4D4D4"/>
          <w:sz w:val="21"/>
          <w:shd w:fill="1E1E1E" w:val="clear"/>
          <w:lang w:val="en-US" w:eastAsia="en-US" w:bidi="ar-SA"/>
        </w:rPr>
        <w:t>:</w:t>
      </w:r>
    </w:p>
    <w:p>
      <w:pPr>
        <w:pStyle w:val="Normal"/>
        <w:spacing w:lineRule="atLeast" w:line="285" w:before="0" w:after="0"/>
        <w:ind w:hanging="0" w:left="0" w:right="0"/>
        <w:rPr>
          <w:color w:val="D4D4D4"/>
          <w:shd w:fill="1E1E1E" w:val="clear"/>
        </w:rPr>
      </w:pPr>
      <w:r>
        <w:rPr>
          <w:color w:val="D4D4D4"/>
          <w:shd w:fill="1E1E1E" w:val="clear"/>
        </w:rPr>
        <w:t xml:space="preserve">  </w:t>
      </w:r>
      <w:r>
        <w:rPr>
          <w:rFonts w:ascii="Consolas;Courier New;monospace" w:hAnsi="Consolas;Courier New;monospace"/>
          <w:b w:val="false"/>
          <w:color w:val="569CD6"/>
          <w:sz w:val="21"/>
          <w:shd w:fill="1E1E1E" w:val="clear"/>
        </w:rPr>
        <w:t>wireguard</w:t>
      </w:r>
      <w:r>
        <w:rPr>
          <w:rFonts w:ascii="Consolas;Courier New;monospace" w:hAnsi="Consolas;Courier New;monospace"/>
          <w:b w:val="false"/>
          <w:color w:val="D4D4D4"/>
          <w:sz w:val="21"/>
          <w:shd w:fill="1E1E1E" w:val="clear"/>
        </w:rPr>
        <w:t>:</w:t>
      </w:r>
    </w:p>
    <w:p>
      <w:pPr>
        <w:pStyle w:val="Normal"/>
        <w:spacing w:lineRule="atLeast" w:line="285" w:before="0" w:after="0"/>
        <w:ind w:hanging="0" w:left="0" w:right="0"/>
        <w:rPr>
          <w:color w:val="D4D4D4"/>
          <w:shd w:fill="1E1E1E" w:val="clear"/>
        </w:rPr>
      </w:pPr>
      <w:r>
        <w:rPr>
          <w:color w:val="D4D4D4"/>
          <w:shd w:fill="1E1E1E" w:val="clear"/>
        </w:rPr>
        <w:t xml:space="preserve">    </w:t>
      </w:r>
      <w:r>
        <w:rPr>
          <w:rFonts w:ascii="Consolas;Courier New;monospace" w:hAnsi="Consolas;Courier New;monospace"/>
          <w:b w:val="false"/>
          <w:color w:val="569CD6"/>
          <w:sz w:val="21"/>
          <w:shd w:fill="1E1E1E" w:val="clear"/>
        </w:rPr>
        <w:t>container_name</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CE9178"/>
          <w:sz w:val="21"/>
          <w:shd w:fill="1E1E1E" w:val="clear"/>
        </w:rPr>
        <w:t>wireguard</w:t>
      </w:r>
    </w:p>
    <w:p>
      <w:pPr>
        <w:pStyle w:val="Normal"/>
        <w:spacing w:lineRule="atLeast" w:line="285" w:before="0" w:after="0"/>
        <w:ind w:hanging="0" w:left="0" w:right="0"/>
        <w:rPr>
          <w:color w:val="D4D4D4"/>
          <w:shd w:fill="1E1E1E" w:val="clear"/>
        </w:rPr>
      </w:pPr>
      <w:r>
        <w:rPr>
          <w:color w:val="D4D4D4"/>
          <w:shd w:fill="1E1E1E" w:val="clear"/>
        </w:rPr>
        <w:t xml:space="preserve">    </w:t>
      </w:r>
    </w:p>
    <w:p>
      <w:pPr>
        <w:pStyle w:val="Normal"/>
        <w:spacing w:lineRule="atLeast" w:line="285" w:before="0" w:after="0"/>
        <w:ind w:hanging="0" w:left="0" w:right="0"/>
        <w:rPr>
          <w:color w:val="D4D4D4"/>
          <w:shd w:fill="1E1E1E" w:val="clear"/>
        </w:rPr>
      </w:pPr>
      <w:r>
        <w:rPr>
          <w:color w:val="D4D4D4"/>
          <w:shd w:fill="1E1E1E" w:val="clear"/>
        </w:rPr>
        <w:t xml:space="preserve">    </w:t>
      </w:r>
      <w:r>
        <w:rPr>
          <w:rFonts w:ascii="Consolas;Courier New;monospace" w:hAnsi="Consolas;Courier New;monospace"/>
          <w:b w:val="false"/>
          <w:color w:val="569CD6"/>
          <w:sz w:val="21"/>
          <w:shd w:fill="1E1E1E" w:val="clear"/>
        </w:rPr>
        <w:t>image</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CE9178"/>
          <w:sz w:val="21"/>
          <w:shd w:fill="1E1E1E" w:val="clear"/>
        </w:rPr>
        <w:t>lscr.io/linuxserver/wireguard:latest</w:t>
      </w:r>
    </w:p>
    <w:p>
      <w:pPr>
        <w:pStyle w:val="Normal"/>
        <w:spacing w:lineRule="atLeast" w:line="285" w:before="0" w:after="0"/>
        <w:ind w:hanging="0" w:left="0" w:right="0"/>
        <w:rPr>
          <w:color w:val="D4D4D4"/>
          <w:shd w:fill="1E1E1E" w:val="clear"/>
        </w:rPr>
      </w:pPr>
      <w:r>
        <w:rPr>
          <w:color w:val="D4D4D4"/>
          <w:shd w:fill="1E1E1E" w:val="clear"/>
        </w:rPr>
        <w:t xml:space="preserve">    </w:t>
      </w:r>
    </w:p>
    <w:p>
      <w:pPr>
        <w:pStyle w:val="Normal"/>
        <w:spacing w:lineRule="atLeast" w:line="285" w:before="0" w:after="0"/>
        <w:ind w:hanging="0" w:left="0" w:right="0"/>
        <w:rPr>
          <w:color w:val="D4D4D4"/>
          <w:shd w:fill="1E1E1E" w:val="clear"/>
        </w:rPr>
      </w:pPr>
      <w:r>
        <w:rPr>
          <w:color w:val="D4D4D4"/>
          <w:shd w:fill="1E1E1E" w:val="clear"/>
        </w:rPr>
        <w:t xml:space="preserve">    </w:t>
      </w:r>
      <w:r>
        <w:rPr>
          <w:rFonts w:ascii="Consolas;Courier New;monospace" w:hAnsi="Consolas;Courier New;monospace"/>
          <w:b w:val="false"/>
          <w:color w:val="569CD6"/>
          <w:sz w:val="21"/>
          <w:shd w:fill="1E1E1E" w:val="clear"/>
        </w:rPr>
        <w:t>restart</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CE9178"/>
          <w:sz w:val="21"/>
          <w:shd w:fill="1E1E1E" w:val="clear"/>
        </w:rPr>
        <w:t>unless-stopped</w:t>
      </w:r>
    </w:p>
    <w:p>
      <w:pPr>
        <w:pStyle w:val="Normal"/>
        <w:spacing w:lineRule="atLeast" w:line="285" w:before="0" w:after="0"/>
        <w:ind w:hanging="0" w:left="0" w:right="0"/>
        <w:rPr>
          <w:color w:val="D4D4D4"/>
          <w:shd w:fill="1E1E1E" w:val="clear"/>
        </w:rPr>
      </w:pPr>
      <w:r>
        <w:rPr>
          <w:color w:val="D4D4D4"/>
          <w:shd w:fill="1E1E1E" w:val="clear"/>
        </w:rPr>
        <w:t xml:space="preserve">    </w:t>
      </w:r>
    </w:p>
    <w:p>
      <w:pPr>
        <w:pStyle w:val="Normal"/>
        <w:spacing w:lineRule="atLeast" w:line="285" w:before="0" w:after="0"/>
        <w:ind w:hanging="0" w:left="0" w:right="0"/>
        <w:rPr>
          <w:color w:val="D4D4D4"/>
          <w:shd w:fill="1E1E1E" w:val="clear"/>
        </w:rPr>
      </w:pPr>
      <w:r>
        <w:rPr>
          <w:color w:val="D4D4D4"/>
          <w:shd w:fill="1E1E1E" w:val="clear"/>
        </w:rPr>
        <w:t xml:space="preserve">    </w:t>
      </w:r>
      <w:r>
        <w:rPr>
          <w:rFonts w:ascii="Consolas;Courier New;monospace" w:hAnsi="Consolas;Courier New;monospace"/>
          <w:b w:val="false"/>
          <w:color w:val="569CD6"/>
          <w:sz w:val="21"/>
          <w:shd w:fill="1E1E1E" w:val="clear"/>
        </w:rPr>
        <w:t>volumes</w:t>
      </w:r>
      <w:r>
        <w:rPr>
          <w:rFonts w:ascii="Consolas;Courier New;monospace" w:hAnsi="Consolas;Courier New;monospace"/>
          <w:b w:val="false"/>
          <w:color w:val="D4D4D4"/>
          <w:sz w:val="21"/>
          <w:shd w:fill="1E1E1E" w:val="clear"/>
        </w:rPr>
        <w:t>:</w:t>
      </w:r>
    </w:p>
    <w:p>
      <w:pPr>
        <w:pStyle w:val="Normal"/>
        <w:spacing w:lineRule="atLeast" w:line="285" w:before="0" w:after="0"/>
        <w:ind w:hanging="0" w:left="0" w:right="0"/>
        <w:rPr>
          <w:color w:val="D4D4D4"/>
          <w:shd w:fill="1E1E1E" w:val="clear"/>
        </w:rPr>
      </w:pPr>
      <w:r>
        <w:rPr>
          <w:color w:val="D4D4D4"/>
          <w:shd w:fill="1E1E1E" w:val="clear"/>
        </w:rPr>
        <w:t xml:space="preserve">      </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CE9178"/>
          <w:sz w:val="21"/>
          <w:shd w:fill="1E1E1E" w:val="clear"/>
        </w:rPr>
        <w:t>./config:/config</w:t>
      </w:r>
    </w:p>
    <w:p>
      <w:pPr>
        <w:pStyle w:val="Normal"/>
        <w:spacing w:lineRule="atLeast" w:line="285" w:before="0" w:after="0"/>
        <w:ind w:hanging="0" w:left="0" w:right="0"/>
        <w:rPr>
          <w:color w:val="D4D4D4"/>
          <w:shd w:fill="1E1E1E" w:val="clear"/>
        </w:rPr>
      </w:pPr>
      <w:r>
        <w:rPr>
          <w:color w:val="D4D4D4"/>
          <w:shd w:fill="1E1E1E" w:val="clear"/>
        </w:rPr>
        <w:t xml:space="preserve">      </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CE9178"/>
          <w:sz w:val="21"/>
          <w:shd w:fill="1E1E1E" w:val="clear"/>
        </w:rPr>
        <w:t>./modules:/lib/modules</w:t>
      </w:r>
    </w:p>
    <w:p>
      <w:pPr>
        <w:pStyle w:val="Normal"/>
        <w:spacing w:lineRule="atLeast" w:line="285" w:before="0" w:after="0"/>
        <w:ind w:hanging="0" w:left="0" w:right="0"/>
        <w:rPr>
          <w:color w:val="D4D4D4"/>
          <w:shd w:fill="1E1E1E" w:val="clear"/>
        </w:rPr>
      </w:pPr>
      <w:r>
        <w:rPr>
          <w:color w:val="D4D4D4"/>
          <w:shd w:fill="1E1E1E" w:val="clear"/>
        </w:rPr>
        <w:t xml:space="preserve">    </w:t>
      </w:r>
    </w:p>
    <w:p>
      <w:pPr>
        <w:pStyle w:val="Normal"/>
        <w:spacing w:lineRule="atLeast" w:line="285" w:before="0" w:after="0"/>
        <w:ind w:hanging="0" w:left="0" w:right="0"/>
        <w:rPr>
          <w:color w:val="D4D4D4"/>
          <w:shd w:fill="1E1E1E" w:val="clear"/>
        </w:rPr>
      </w:pPr>
      <w:r>
        <w:rPr>
          <w:color w:val="D4D4D4"/>
          <w:shd w:fill="1E1E1E" w:val="clear"/>
        </w:rPr>
        <w:t xml:space="preserve">    </w:t>
      </w:r>
      <w:r>
        <w:rPr>
          <w:rFonts w:ascii="Consolas;Courier New;monospace" w:hAnsi="Consolas;Courier New;monospace"/>
          <w:b w:val="false"/>
          <w:color w:val="569CD6"/>
          <w:sz w:val="21"/>
          <w:shd w:fill="1E1E1E" w:val="clear"/>
        </w:rPr>
        <w:t>environment</w:t>
      </w:r>
      <w:r>
        <w:rPr>
          <w:rFonts w:ascii="Consolas;Courier New;monospace" w:hAnsi="Consolas;Courier New;monospace"/>
          <w:b w:val="false"/>
          <w:color w:val="D4D4D4"/>
          <w:sz w:val="21"/>
          <w:shd w:fill="1E1E1E" w:val="clear"/>
        </w:rPr>
        <w:t>:</w:t>
      </w:r>
    </w:p>
    <w:p>
      <w:pPr>
        <w:pStyle w:val="Normal"/>
        <w:spacing w:lineRule="atLeast" w:line="285" w:before="0" w:after="0"/>
        <w:ind w:hanging="0" w:left="0" w:right="0"/>
        <w:rPr>
          <w:color w:val="D4D4D4"/>
          <w:shd w:fill="1E1E1E" w:val="clear"/>
        </w:rPr>
      </w:pPr>
      <w:r>
        <w:rPr>
          <w:color w:val="D4D4D4"/>
          <w:shd w:fill="1E1E1E" w:val="clear"/>
        </w:rPr>
        <w:t xml:space="preserve">      </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CE9178"/>
          <w:sz w:val="21"/>
          <w:shd w:fill="1E1E1E" w:val="clear"/>
        </w:rPr>
        <w:t>PUID=1000</w:t>
      </w:r>
    </w:p>
    <w:p>
      <w:pPr>
        <w:pStyle w:val="Normal"/>
        <w:spacing w:lineRule="atLeast" w:line="285" w:before="0" w:after="0"/>
        <w:ind w:hanging="0" w:left="0" w:right="0"/>
        <w:rPr>
          <w:color w:val="D4D4D4"/>
          <w:shd w:fill="1E1E1E" w:val="clear"/>
        </w:rPr>
      </w:pPr>
      <w:r>
        <w:rPr>
          <w:color w:val="D4D4D4"/>
          <w:shd w:fill="1E1E1E" w:val="clear"/>
        </w:rPr>
        <w:t xml:space="preserve">      </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CE9178"/>
          <w:sz w:val="21"/>
          <w:shd w:fill="1E1E1E" w:val="clear"/>
        </w:rPr>
        <w:t xml:space="preserve">PGID=1000 </w:t>
      </w:r>
    </w:p>
    <w:p>
      <w:pPr>
        <w:pStyle w:val="Normal"/>
        <w:spacing w:lineRule="atLeast" w:line="285" w:before="0" w:after="0"/>
        <w:ind w:hanging="0" w:left="0" w:right="0"/>
        <w:rPr>
          <w:color w:val="D4D4D4"/>
          <w:shd w:fill="1E1E1E" w:val="clear"/>
        </w:rPr>
      </w:pPr>
      <w:r>
        <w:rPr>
          <w:color w:val="D4D4D4"/>
          <w:shd w:fill="1E1E1E" w:val="clear"/>
        </w:rPr>
        <w:t xml:space="preserve">      </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CE9178"/>
          <w:sz w:val="21"/>
          <w:shd w:fill="1E1E1E" w:val="clear"/>
        </w:rPr>
        <w:t>TZ=Europe/Sofia</w:t>
      </w:r>
    </w:p>
    <w:p>
      <w:pPr>
        <w:pStyle w:val="Normal"/>
        <w:spacing w:lineRule="atLeast" w:line="285" w:before="0" w:after="0"/>
        <w:ind w:hanging="0" w:left="0" w:right="0"/>
        <w:rPr>
          <w:color w:val="D4D4D4"/>
          <w:shd w:fill="1E1E1E" w:val="clear"/>
        </w:rPr>
      </w:pPr>
      <w:r>
        <w:rPr>
          <w:color w:val="D4D4D4"/>
          <w:shd w:fill="1E1E1E" w:val="clear"/>
        </w:rPr>
        <w:t xml:space="preserve">      </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CE9178"/>
          <w:sz w:val="21"/>
          <w:shd w:fill="1E1E1E" w:val="clear"/>
        </w:rPr>
        <w:t>SERVERURL=${SERVER_URL}</w:t>
      </w:r>
    </w:p>
    <w:p>
      <w:pPr>
        <w:pStyle w:val="Normal"/>
        <w:spacing w:lineRule="atLeast" w:line="285" w:before="0" w:after="0"/>
        <w:ind w:hanging="0" w:left="0" w:right="0"/>
        <w:rPr>
          <w:color w:val="D4D4D4"/>
          <w:shd w:fill="1E1E1E" w:val="clear"/>
        </w:rPr>
      </w:pPr>
      <w:r>
        <w:rPr>
          <w:color w:val="D4D4D4"/>
          <w:shd w:fill="1E1E1E" w:val="clear"/>
        </w:rPr>
        <w:t xml:space="preserve">      </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CE9178"/>
          <w:sz w:val="21"/>
          <w:shd w:fill="1E1E1E" w:val="clear"/>
        </w:rPr>
        <w:t>SERVERPORT=${SERVER_Port}</w:t>
      </w:r>
    </w:p>
    <w:p>
      <w:pPr>
        <w:pStyle w:val="Normal"/>
        <w:spacing w:lineRule="atLeast" w:line="285" w:before="0" w:after="0"/>
        <w:ind w:hanging="0" w:left="0" w:right="0"/>
        <w:rPr>
          <w:color w:val="D4D4D4"/>
          <w:shd w:fill="1E1E1E" w:val="clear"/>
        </w:rPr>
      </w:pPr>
      <w:r>
        <w:rPr>
          <w:color w:val="D4D4D4"/>
          <w:shd w:fill="1E1E1E" w:val="clear"/>
        </w:rPr>
        <w:t xml:space="preserve">      </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CE9178"/>
          <w:sz w:val="21"/>
          <w:shd w:fill="1E1E1E" w:val="clear"/>
        </w:rPr>
        <w:t>PEERS=4</w:t>
      </w:r>
    </w:p>
    <w:p>
      <w:pPr>
        <w:pStyle w:val="Normal"/>
        <w:spacing w:lineRule="atLeast" w:line="285" w:before="0" w:after="0"/>
        <w:ind w:hanging="0" w:left="0" w:right="0"/>
        <w:rPr>
          <w:color w:val="D4D4D4"/>
          <w:shd w:fill="1E1E1E" w:val="clear"/>
        </w:rPr>
      </w:pPr>
      <w:r>
        <w:rPr>
          <w:color w:val="D4D4D4"/>
          <w:shd w:fill="1E1E1E" w:val="clear"/>
        </w:rPr>
        <w:t xml:space="preserve">      </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CE9178"/>
          <w:sz w:val="21"/>
          <w:shd w:fill="1E1E1E" w:val="clear"/>
        </w:rPr>
        <w:t>PEERDNS=auto</w:t>
      </w:r>
    </w:p>
    <w:p>
      <w:pPr>
        <w:pStyle w:val="Normal"/>
        <w:spacing w:lineRule="atLeast" w:line="285" w:before="0" w:after="0"/>
        <w:ind w:hanging="0" w:left="0" w:right="0"/>
        <w:rPr>
          <w:color w:val="D4D4D4"/>
          <w:shd w:fill="1E1E1E" w:val="clear"/>
        </w:rPr>
      </w:pPr>
      <w:r>
        <w:rPr>
          <w:color w:val="D4D4D4"/>
          <w:shd w:fill="1E1E1E" w:val="clear"/>
        </w:rPr>
        <w:t xml:space="preserve">    </w:t>
      </w:r>
    </w:p>
    <w:p>
      <w:pPr>
        <w:pStyle w:val="Normal"/>
        <w:spacing w:lineRule="atLeast" w:line="285" w:before="0" w:after="0"/>
        <w:ind w:hanging="0" w:left="0" w:right="0"/>
        <w:rPr>
          <w:color w:val="D4D4D4"/>
          <w:shd w:fill="1E1E1E" w:val="clear"/>
        </w:rPr>
      </w:pPr>
      <w:r>
        <w:rPr>
          <w:color w:val="D4D4D4"/>
          <w:shd w:fill="1E1E1E" w:val="clear"/>
        </w:rPr>
        <w:t xml:space="preserve">    </w:t>
      </w:r>
      <w:r>
        <w:rPr>
          <w:rFonts w:ascii="Consolas;Courier New;monospace" w:hAnsi="Consolas;Courier New;monospace"/>
          <w:b w:val="false"/>
          <w:color w:val="569CD6"/>
          <w:sz w:val="21"/>
          <w:shd w:fill="1E1E1E" w:val="clear"/>
        </w:rPr>
        <w:t>network_mode</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CE9178"/>
          <w:sz w:val="21"/>
          <w:shd w:fill="1E1E1E" w:val="clear"/>
        </w:rPr>
        <w:t>"host"</w:t>
      </w:r>
    </w:p>
    <w:p>
      <w:pPr>
        <w:pStyle w:val="Normal"/>
        <w:spacing w:lineRule="atLeast" w:line="285" w:before="0" w:after="0"/>
        <w:ind w:hanging="0" w:left="0" w:right="0"/>
        <w:rPr>
          <w:color w:val="D4D4D4"/>
          <w:shd w:fill="1E1E1E" w:val="clear"/>
        </w:rPr>
      </w:pPr>
      <w:r>
        <w:rPr>
          <w:color w:val="D4D4D4"/>
          <w:shd w:fill="1E1E1E" w:val="clear"/>
        </w:rPr>
        <w:t xml:space="preserve">    </w:t>
      </w:r>
    </w:p>
    <w:p>
      <w:pPr>
        <w:pStyle w:val="Normal"/>
        <w:spacing w:lineRule="atLeast" w:line="285" w:before="0" w:after="0"/>
        <w:ind w:hanging="0" w:left="0" w:right="0"/>
        <w:rPr>
          <w:color w:val="D4D4D4"/>
          <w:shd w:fill="1E1E1E" w:val="clear"/>
        </w:rPr>
      </w:pPr>
      <w:r>
        <w:rPr>
          <w:color w:val="D4D4D4"/>
          <w:shd w:fill="1E1E1E" w:val="clear"/>
        </w:rPr>
        <w:t xml:space="preserve">    </w:t>
      </w:r>
      <w:r>
        <w:rPr>
          <w:rFonts w:ascii="Consolas;Courier New;monospace" w:hAnsi="Consolas;Courier New;monospace"/>
          <w:b w:val="false"/>
          <w:color w:val="569CD6"/>
          <w:sz w:val="21"/>
          <w:shd w:fill="1E1E1E" w:val="clear"/>
        </w:rPr>
        <w:t>cap_add</w:t>
      </w:r>
      <w:r>
        <w:rPr>
          <w:rFonts w:ascii="Consolas;Courier New;monospace" w:hAnsi="Consolas;Courier New;monospace"/>
          <w:b w:val="false"/>
          <w:color w:val="D4D4D4"/>
          <w:sz w:val="21"/>
          <w:shd w:fill="1E1E1E" w:val="clear"/>
        </w:rPr>
        <w:t>:</w:t>
      </w:r>
    </w:p>
    <w:p>
      <w:pPr>
        <w:pStyle w:val="Normal"/>
        <w:spacing w:lineRule="atLeast" w:line="285" w:before="0" w:after="0"/>
        <w:ind w:hanging="0" w:left="0" w:right="0"/>
        <w:rPr>
          <w:color w:val="D4D4D4"/>
          <w:shd w:fill="1E1E1E" w:val="clear"/>
        </w:rPr>
      </w:pPr>
      <w:r>
        <w:rPr>
          <w:color w:val="D4D4D4"/>
          <w:shd w:fill="1E1E1E" w:val="clear"/>
        </w:rPr>
        <w:t xml:space="preserve">      </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CE9178"/>
          <w:sz w:val="21"/>
          <w:shd w:fill="1E1E1E" w:val="clear"/>
        </w:rPr>
        <w:t>NET_ADMIN</w:t>
      </w:r>
    </w:p>
    <w:p>
      <w:pPr>
        <w:pStyle w:val="Normal"/>
        <w:spacing w:lineRule="atLeast" w:line="285" w:before="0" w:after="0"/>
        <w:ind w:hanging="0" w:left="0" w:right="0"/>
        <w:rPr>
          <w:color w:val="D4D4D4"/>
          <w:shd w:fill="1E1E1E" w:val="clear"/>
        </w:rPr>
      </w:pPr>
      <w:r>
        <w:rPr>
          <w:color w:val="D4D4D4"/>
          <w:shd w:fill="1E1E1E" w:val="clear"/>
        </w:rPr>
        <w:t xml:space="preserve">      </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CE9178"/>
          <w:sz w:val="21"/>
          <w:shd w:fill="1E1E1E" w:val="clear"/>
        </w:rPr>
        <w:t>SYS_MODULE</w:t>
      </w:r>
    </w:p>
    <w:p>
      <w:pPr>
        <w:pStyle w:val="Normal"/>
        <w:spacing w:lineRule="atLeast" w:line="285" w:before="0" w:after="0"/>
        <w:ind w:hanging="0" w:left="0" w:right="0"/>
        <w:rPr>
          <w:color w:val="D4D4D4"/>
          <w:shd w:fill="1E1E1E" w:val="clear"/>
        </w:rPr>
      </w:pPr>
      <w:r>
        <w:rPr>
          <w:color w:val="D4D4D4"/>
          <w:shd w:fill="1E1E1E" w:val="clear"/>
        </w:rPr>
        <w:t xml:space="preserve">    </w:t>
      </w:r>
    </w:p>
    <w:p>
      <w:pPr>
        <w:pStyle w:val="Normal"/>
        <w:spacing w:lineRule="atLeast" w:line="285" w:before="0" w:after="0"/>
        <w:ind w:hanging="0" w:left="0" w:right="0"/>
        <w:rPr>
          <w:color w:val="D4D4D4"/>
          <w:shd w:fill="1E1E1E" w:val="clear"/>
        </w:rPr>
      </w:pPr>
      <w:r>
        <w:rPr>
          <w:color w:val="D4D4D4"/>
          <w:shd w:fill="1E1E1E" w:val="clear"/>
        </w:rPr>
        <w:t xml:space="preserve">    </w:t>
      </w:r>
      <w:r>
        <w:rPr>
          <w:rFonts w:ascii="Consolas;Courier New;monospace" w:hAnsi="Consolas;Courier New;monospace"/>
          <w:b w:val="false"/>
          <w:color w:val="569CD6"/>
          <w:sz w:val="21"/>
          <w:shd w:fill="1E1E1E" w:val="clear"/>
        </w:rPr>
        <w:t>privileged</w:t>
      </w:r>
      <w:r>
        <w:rPr>
          <w:rFonts w:ascii="Consolas;Courier New;monospace" w:hAnsi="Consolas;Courier New;monospace"/>
          <w:b w:val="false"/>
          <w:color w:val="D4D4D4"/>
          <w:sz w:val="21"/>
          <w:shd w:fill="1E1E1E" w:val="clear"/>
        </w:rPr>
        <w:t xml:space="preserve">: </w:t>
      </w:r>
      <w:r>
        <w:rPr>
          <w:rFonts w:ascii="Consolas;Courier New;monospace" w:hAnsi="Consolas;Courier New;monospace"/>
          <w:b w:val="false"/>
          <w:color w:val="569CD6"/>
          <w:sz w:val="21"/>
          <w:shd w:fill="1E1E1E" w:val="clear"/>
        </w:rPr>
        <w:t>true</w:t>
      </w:r>
    </w:p>
    <w:p>
      <w:pPr>
        <w:pStyle w:val="BodyText"/>
        <w:bidi w:val="0"/>
        <w:spacing w:before="0" w:after="120"/>
        <w:ind w:hanging="0" w:left="0"/>
        <w:rPr>
          <w:lang w:val="en-US" w:eastAsia="en-US" w:bidi="ar-SA"/>
        </w:rPr>
      </w:pPr>
      <w:r>
        <w:rPr>
          <w:lang w:val="en-US" w:eastAsia="en-US" w:bidi="ar-SA"/>
        </w:rPr>
      </w:r>
    </w:p>
    <w:p>
      <w:pPr>
        <w:pStyle w:val="Normal"/>
        <w:bidi w:val="0"/>
        <w:spacing w:before="0" w:after="120"/>
        <w:ind w:hanging="0" w:left="0"/>
        <w:rPr>
          <w:lang w:val="en-US" w:eastAsia="en-US" w:bidi="ar-SA"/>
        </w:rPr>
      </w:pPr>
      <w:r>
        <w:rPr>
          <w:lang w:val="en-US" w:eastAsia="en-US" w:bidi="ar-SA"/>
        </w:rPr>
      </w:r>
    </w:p>
    <w:sectPr>
      <w:type w:val="nextPage"/>
      <w:pgSz w:w="11906" w:h="16838"/>
      <w:pgMar w:left="1418"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swiss"/>
    <w:pitch w:val="variable"/>
  </w:font>
  <w:font w:name="Liberation Mono">
    <w:altName w:val="Courier New"/>
    <w:charset w:val="00"/>
    <w:family w:val="roman"/>
    <w:pitch w:val="variable"/>
  </w:font>
  <w:font w:name="OpenSymbol">
    <w:altName w:val="Arial Unicode MS"/>
    <w:charset w:val="00"/>
    <w:family w:val="roman"/>
    <w:pitch w:val="variable"/>
  </w:font>
  <w:font w:name="Liberation Sans">
    <w:altName w:val="Arial"/>
    <w:charset w:val="00"/>
    <w:family w:val="swiss"/>
    <w:pitch w:val="variable"/>
  </w:font>
  <w:font w:name="Consolas">
    <w:altName w:val="Courier New"/>
    <w:charset w:val="00"/>
    <w:family w:val="auto"/>
    <w:pitch w:val="default"/>
  </w:font>
  <w:font w:name="Courier New">
    <w:charset w:val="01"/>
    <w:family w:val="modern"/>
    <w:pitch w:val="fixed"/>
  </w:font>
  <w:font w:name="Wingdings">
    <w:charset w:val="02"/>
    <w:family w:val="auto"/>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1003"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1080"/>
        </w:tabs>
        <w:ind w:left="1080" w:hanging="360"/>
      </w:pPr>
      <w:rPr>
        <w:rFonts w:ascii="Symbol" w:hAnsi="Symbol" w:cs="Symbol"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cs="Wingdings"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3">
    <w:lvl w:ilvl="0">
      <w:start w:val="1"/>
      <w:numFmt w:val="decimal"/>
      <w:lvlText w:val="%1."/>
      <w:lvlJc w:val="left"/>
      <w:pPr>
        <w:tabs>
          <w:tab w:val="num" w:pos="720"/>
        </w:tabs>
        <w:ind w:left="720" w:hanging="360"/>
      </w:pPr>
      <w:rPr>
        <w:sz w:val="28"/>
        <w:b/>
        <w:szCs w:val="28"/>
        <w:bCs/>
      </w:rPr>
    </w:lvl>
    <w:lvl w:ilvl="1">
      <w:start w:val="1"/>
      <w:numFmt w:val="decimal"/>
      <w:lvlText w:val="%1.%2."/>
      <w:lvlJc w:val="left"/>
      <w:pPr>
        <w:tabs>
          <w:tab w:val="num" w:pos="1080"/>
        </w:tabs>
        <w:ind w:left="1080" w:hanging="360"/>
      </w:pPr>
      <w:rPr>
        <w:sz w:val="28"/>
        <w:b/>
        <w:szCs w:val="28"/>
        <w:bCs/>
      </w:rPr>
    </w:lvl>
    <w:lvl w:ilvl="2">
      <w:start w:val="1"/>
      <w:numFmt w:val="decimal"/>
      <w:lvlText w:val="%1.%2.%3."/>
      <w:lvlJc w:val="left"/>
      <w:pPr>
        <w:tabs>
          <w:tab w:val="num" w:pos="1440"/>
        </w:tabs>
        <w:ind w:left="1440" w:hanging="360"/>
      </w:pPr>
      <w:rPr>
        <w:sz w:val="28"/>
        <w:b/>
        <w:szCs w:val="28"/>
        <w:bCs/>
      </w:rPr>
    </w:lvl>
    <w:lvl w:ilvl="3">
      <w:start w:val="1"/>
      <w:numFmt w:val="decimal"/>
      <w:lvlText w:val="%1.%2.%3.%4."/>
      <w:lvlJc w:val="left"/>
      <w:pPr>
        <w:tabs>
          <w:tab w:val="num" w:pos="1800"/>
        </w:tabs>
        <w:ind w:left="1800" w:hanging="360"/>
      </w:pPr>
      <w:rPr/>
    </w:lvl>
    <w:lvl w:ilvl="4">
      <w:start w:val="1"/>
      <w:numFmt w:val="decimal"/>
      <w:lvlText w:val="%1.%2.%3.%4.%5."/>
      <w:lvlJc w:val="left"/>
      <w:pPr>
        <w:tabs>
          <w:tab w:val="num" w:pos="2160"/>
        </w:tabs>
        <w:ind w:left="2160" w:hanging="360"/>
      </w:pPr>
      <w:rPr/>
    </w:lvl>
    <w:lvl w:ilvl="5">
      <w:start w:val="1"/>
      <w:numFmt w:val="decimal"/>
      <w:lvlText w:val="%1.%2.%3.%4.%5.%6."/>
      <w:lvlJc w:val="left"/>
      <w:pPr>
        <w:tabs>
          <w:tab w:val="num" w:pos="2520"/>
        </w:tabs>
        <w:ind w:left="2520" w:hanging="360"/>
      </w:pPr>
      <w:rPr/>
    </w:lvl>
    <w:lvl w:ilvl="6">
      <w:start w:val="1"/>
      <w:numFmt w:val="decimal"/>
      <w:lvlText w:val="%1.%2.%3.%4.%5.%6.%7."/>
      <w:lvlJc w:val="left"/>
      <w:pPr>
        <w:tabs>
          <w:tab w:val="num" w:pos="2880"/>
        </w:tabs>
        <w:ind w:left="2880" w:hanging="360"/>
      </w:pPr>
      <w:rPr/>
    </w:lvl>
    <w:lvl w:ilvl="7">
      <w:start w:val="1"/>
      <w:numFmt w:val="decimal"/>
      <w:lvlText w:val="%1.%2.%3.%4.%5.%6.%7.%8."/>
      <w:lvlJc w:val="left"/>
      <w:pPr>
        <w:tabs>
          <w:tab w:val="num" w:pos="3240"/>
        </w:tabs>
        <w:ind w:left="3240" w:hanging="360"/>
      </w:pPr>
      <w:rPr/>
    </w:lvl>
    <w:lvl w:ilvl="8">
      <w:start w:val="1"/>
      <w:numFmt w:val="decimal"/>
      <w:lvlText w:val="%1.%2.%3.%4.%5.%6.%7.%8.%9."/>
      <w:lvlJc w:val="left"/>
      <w:pPr>
        <w:tabs>
          <w:tab w:val="num" w:pos="3600"/>
        </w:tabs>
        <w:ind w:left="3600" w:hanging="360"/>
      </w:pPr>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8">
    <w:lvl w:ilvl="0">
      <w:start w:val="1"/>
      <w:numFmt w:val="decimal"/>
      <w:lvlText w:val="%1. "/>
      <w:lvlJc w:val="left"/>
      <w:pPr>
        <w:tabs>
          <w:tab w:val="num" w:pos="0"/>
        </w:tabs>
        <w:ind w:left="283" w:hanging="283"/>
      </w:pPr>
      <w:rPr>
        <w:dstrike w:val="false"/>
        <w:strike w:val="false"/>
        <w:sz w:val="28"/>
        <w:i w:val="false"/>
        <w:u w:val="none"/>
        <w:b w:val="false"/>
        <w:effect w:val="none"/>
        <w:rFonts w:ascii="Arial" w:hAnsi="Arial" w:cs="Times New Roman"/>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2"/>
      <w:numFmt w:val="decimal"/>
      <w:lvlText w:val="%1. "/>
      <w:lvlJc w:val="left"/>
      <w:pPr>
        <w:tabs>
          <w:tab w:val="num" w:pos="0"/>
        </w:tabs>
        <w:ind w:left="283" w:hanging="283"/>
      </w:pPr>
      <w:rPr>
        <w:dstrike w:val="false"/>
        <w:strike w:val="false"/>
        <w:sz w:val="28"/>
        <w:i w:val="false"/>
        <w:u w:val="none"/>
        <w:b w:val="false"/>
        <w:effect w:val="none"/>
        <w:rFonts w:ascii="Arial" w:hAnsi="Arial" w:cs="Times New Roman"/>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3"/>
      <w:numFmt w:val="decimal"/>
      <w:lvlText w:val="%1. "/>
      <w:lvlJc w:val="left"/>
      <w:pPr>
        <w:tabs>
          <w:tab w:val="num" w:pos="0"/>
        </w:tabs>
        <w:ind w:left="283" w:hanging="283"/>
      </w:pPr>
      <w:rPr>
        <w:dstrike w:val="false"/>
        <w:strike w:val="false"/>
        <w:sz w:val="28"/>
        <w:i w:val="false"/>
        <w:u w:val="none"/>
        <w:b w:val="false"/>
        <w:effect w:val="none"/>
        <w:rFonts w:ascii="Arial" w:hAnsi="Arial" w:cs="Times New Roman"/>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
    <w:lvl w:ilvl="0">
      <w:start w:val="3"/>
      <w:numFmt w:val="decimal"/>
      <w:lvlText w:val="%1. "/>
      <w:lvlJc w:val="left"/>
      <w:pPr>
        <w:tabs>
          <w:tab w:val="num" w:pos="0"/>
        </w:tabs>
        <w:ind w:left="283" w:hanging="283"/>
      </w:pPr>
      <w:rPr>
        <w:dstrike w:val="false"/>
        <w:strike w:val="false"/>
        <w:sz w:val="28"/>
        <w:i w:val="false"/>
        <w:u w:val="none"/>
        <w:b w:val="false"/>
        <w:effect w:val="none"/>
        <w:rFonts w:ascii="Arial" w:hAnsi="Arial" w:cs="Times New Roman"/>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18"/>
    <w:lvlOverride w:ilvl="0">
      <w:startOverride w:val="1"/>
    </w:lvlOverride>
  </w:num>
  <w:num w:numId="24">
    <w:abstractNumId w:val="19"/>
    <w:lvlOverride w:ilvl="0">
      <w:startOverride w:val="2"/>
    </w:lvlOverride>
  </w:num>
  <w:num w:numId="25">
    <w:abstractNumId w:val="20"/>
    <w:lvlOverride w:ilvl="0">
      <w:startOverride w:val="3"/>
    </w:lvlOverride>
  </w:num>
  <w:num w:numId="26">
    <w:abstractNumId w:val="20"/>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Tahoma"/>
        <w:kern w:val="2"/>
        <w:sz w:val="24"/>
        <w:szCs w:val="24"/>
        <w:lang w:val="en-US" w:eastAsia="en-US" w:bidi="ar-SA"/>
      </w:rPr>
    </w:rPrDefault>
    <w:pPrDefault>
      <w:pPr>
        <w:suppressAutoHyphens w:val="true"/>
      </w:pPr>
    </w:pPrDefault>
  </w:docDefaults>
  <w:style w:type="paragraph" w:styleId="Normal">
    <w:name w:val="Normal"/>
    <w:qFormat/>
    <w:pPr>
      <w:widowControl/>
      <w:suppressAutoHyphens w:val="true"/>
      <w:overflowPunct w:val="true"/>
      <w:bidi w:val="0"/>
      <w:spacing w:lineRule="auto" w:line="240" w:before="0" w:after="120"/>
      <w:ind w:firstLine="567"/>
      <w:jc w:val="left"/>
    </w:pPr>
    <w:rPr>
      <w:rFonts w:ascii="Arial" w:hAnsi="Arial" w:eastAsia="Times New Roman" w:cs="Times New Roman"/>
      <w:color w:val="auto"/>
      <w:kern w:val="0"/>
      <w:sz w:val="24"/>
      <w:szCs w:val="20"/>
      <w:lang w:val="en-US" w:eastAsia="en-US" w:bidi="ar-SA"/>
    </w:rPr>
  </w:style>
  <w:style w:type="paragraph" w:styleId="Heading1">
    <w:name w:val="heading 1"/>
    <w:basedOn w:val="Normal"/>
    <w:next w:val="Normal"/>
    <w:link w:val="Heading1Char"/>
    <w:qFormat/>
    <w:pPr>
      <w:keepNext w:val="true"/>
      <w:keepLines/>
      <w:numPr>
        <w:ilvl w:val="0"/>
        <w:numId w:val="0"/>
      </w:numPr>
      <w:spacing w:before="360" w:after="80"/>
      <w:ind w:firstLine="567"/>
      <w:outlineLvl w:val="0"/>
    </w:pPr>
    <w:rPr>
      <w:rFonts w:ascii="Aptos Display" w:hAnsi="Aptos Display" w:eastAsia="Aptos" w:cs="Tahoma"/>
      <w:color w:themeColor="accent1" w:themeShade="bf" w:val="0F4761"/>
      <w:sz w:val="40"/>
      <w:szCs w:val="40"/>
    </w:rPr>
  </w:style>
  <w:style w:type="paragraph" w:styleId="Heading2">
    <w:name w:val="heading 2"/>
    <w:basedOn w:val="Normal"/>
    <w:next w:val="Normal"/>
    <w:link w:val="Heading2Char"/>
    <w:qFormat/>
    <w:pPr>
      <w:keepNext w:val="true"/>
      <w:keepLines/>
      <w:numPr>
        <w:ilvl w:val="0"/>
        <w:numId w:val="0"/>
      </w:numPr>
      <w:spacing w:before="160" w:after="80"/>
      <w:ind w:firstLine="567"/>
      <w:outlineLvl w:val="1"/>
    </w:pPr>
    <w:rPr>
      <w:rFonts w:ascii="Aptos Display" w:hAnsi="Aptos Display" w:eastAsia="Aptos" w:cs="Tahoma"/>
      <w:color w:themeColor="accent1" w:themeShade="bf" w:val="0F4761"/>
      <w:sz w:val="32"/>
      <w:szCs w:val="32"/>
    </w:rPr>
  </w:style>
  <w:style w:type="paragraph" w:styleId="Heading3">
    <w:name w:val="heading 3"/>
    <w:basedOn w:val="Normal"/>
    <w:next w:val="Normal"/>
    <w:link w:val="Heading3Char"/>
    <w:qFormat/>
    <w:pPr>
      <w:keepNext w:val="true"/>
      <w:keepLines/>
      <w:numPr>
        <w:ilvl w:val="0"/>
        <w:numId w:val="0"/>
      </w:numPr>
      <w:spacing w:before="160" w:after="80"/>
      <w:ind w:firstLine="567"/>
      <w:outlineLvl w:val="2"/>
    </w:pPr>
    <w:rPr>
      <w:rFonts w:eastAsia="Aptos" w:cs="Tahoma"/>
      <w:color w:themeColor="accent1" w:themeShade="bf" w:val="0F4761"/>
      <w:sz w:val="28"/>
      <w:szCs w:val="28"/>
    </w:rPr>
  </w:style>
  <w:style w:type="paragraph" w:styleId="Heading4">
    <w:name w:val="heading 4"/>
    <w:basedOn w:val="Normal"/>
    <w:next w:val="Normal"/>
    <w:link w:val="Heading4Char"/>
    <w:qFormat/>
    <w:pPr>
      <w:keepNext w:val="true"/>
      <w:keepLines/>
      <w:numPr>
        <w:ilvl w:val="0"/>
        <w:numId w:val="0"/>
      </w:numPr>
      <w:spacing w:before="80" w:after="40"/>
      <w:ind w:firstLine="567"/>
      <w:outlineLvl w:val="3"/>
    </w:pPr>
    <w:rPr>
      <w:rFonts w:eastAsia="Aptos" w:cs="Tahoma"/>
      <w:i/>
      <w:iCs/>
      <w:color w:themeColor="accent1" w:themeShade="bf" w:val="0F4761"/>
    </w:rPr>
  </w:style>
  <w:style w:type="paragraph" w:styleId="Heading5">
    <w:name w:val="heading 5"/>
    <w:basedOn w:val="Normal"/>
    <w:next w:val="Normal"/>
    <w:link w:val="Heading5Char"/>
    <w:qFormat/>
    <w:pPr>
      <w:keepNext w:val="true"/>
      <w:keepLines/>
      <w:numPr>
        <w:ilvl w:val="0"/>
        <w:numId w:val="0"/>
      </w:numPr>
      <w:spacing w:before="80" w:after="40"/>
      <w:ind w:firstLine="567"/>
      <w:outlineLvl w:val="4"/>
    </w:pPr>
    <w:rPr>
      <w:rFonts w:eastAsia="Aptos" w:cs="Tahoma"/>
      <w:color w:themeColor="accent1" w:themeShade="bf" w:val="0F4761"/>
    </w:rPr>
  </w:style>
  <w:style w:type="paragraph" w:styleId="Heading6">
    <w:name w:val="heading 6"/>
    <w:basedOn w:val="Normal"/>
    <w:next w:val="Normal"/>
    <w:link w:val="Heading6Char"/>
    <w:qFormat/>
    <w:pPr>
      <w:keepNext w:val="true"/>
      <w:keepLines/>
      <w:numPr>
        <w:ilvl w:val="0"/>
        <w:numId w:val="0"/>
      </w:numPr>
      <w:spacing w:before="40" w:after="0"/>
      <w:ind w:firstLine="567"/>
      <w:outlineLvl w:val="5"/>
    </w:pPr>
    <w:rPr>
      <w:rFonts w:eastAsia="Aptos" w:cs="Tahoma"/>
      <w:i/>
      <w:iCs/>
      <w:color w:themeColor="dark1" w:themeTint="a6" w:val="595959"/>
    </w:rPr>
  </w:style>
  <w:style w:type="paragraph" w:styleId="Heading7">
    <w:name w:val="heading 7"/>
    <w:basedOn w:val="Normal"/>
    <w:next w:val="Normal"/>
    <w:link w:val="Heading7Char"/>
    <w:qFormat/>
    <w:pPr>
      <w:keepNext w:val="true"/>
      <w:keepLines/>
      <w:numPr>
        <w:ilvl w:val="0"/>
        <w:numId w:val="0"/>
      </w:numPr>
      <w:spacing w:before="40" w:after="0"/>
      <w:ind w:firstLine="567"/>
      <w:outlineLvl w:val="6"/>
    </w:pPr>
    <w:rPr>
      <w:rFonts w:eastAsia="Aptos" w:cs="Tahoma"/>
      <w:color w:themeColor="dark1" w:themeTint="a6" w:val="595959"/>
    </w:rPr>
  </w:style>
  <w:style w:type="paragraph" w:styleId="Heading8">
    <w:name w:val="heading 8"/>
    <w:basedOn w:val="Normal"/>
    <w:next w:val="Normal"/>
    <w:link w:val="Heading8Char"/>
    <w:qFormat/>
    <w:pPr>
      <w:keepNext w:val="true"/>
      <w:keepLines/>
      <w:numPr>
        <w:ilvl w:val="0"/>
        <w:numId w:val="0"/>
      </w:numPr>
      <w:spacing w:before="0" w:after="0"/>
      <w:ind w:firstLine="567"/>
      <w:outlineLvl w:val="7"/>
    </w:pPr>
    <w:rPr>
      <w:rFonts w:eastAsia="Aptos" w:cs="Tahoma"/>
      <w:i/>
      <w:iCs/>
      <w:color w:themeColor="dark1" w:themeTint="d8" w:val="272727"/>
    </w:rPr>
  </w:style>
  <w:style w:type="paragraph" w:styleId="Heading9">
    <w:name w:val="heading 9"/>
    <w:basedOn w:val="Normal"/>
    <w:next w:val="Normal"/>
    <w:link w:val="Heading9Char"/>
    <w:qFormat/>
    <w:pPr>
      <w:keepNext w:val="true"/>
      <w:keepLines/>
      <w:numPr>
        <w:ilvl w:val="0"/>
        <w:numId w:val="0"/>
      </w:numPr>
      <w:spacing w:before="0" w:after="0"/>
      <w:ind w:firstLine="567"/>
      <w:outlineLvl w:val="8"/>
    </w:pPr>
    <w:rPr>
      <w:rFonts w:eastAsia="Aptos" w:cs="Tahoma"/>
      <w:color w:themeColor="dark1" w:themeTint="d8" w:val="272727"/>
    </w:rPr>
  </w:style>
  <w:style w:type="character" w:styleId="DefaultParagraphFont">
    <w:name w:val="Default Paragraph Font"/>
    <w:qFormat/>
    <w:rPr/>
  </w:style>
  <w:style w:type="character" w:styleId="Heading1Char">
    <w:name w:val="Heading 1 Char"/>
    <w:basedOn w:val="DefaultParagraphFont"/>
    <w:link w:val="Heading1"/>
    <w:qFormat/>
    <w:rPr>
      <w:rFonts w:ascii="Aptos Display" w:hAnsi="Aptos Display" w:eastAsia="Aptos" w:cs="Tahoma"/>
      <w:color w:themeColor="accent1" w:themeShade="bf" w:val="0F4761"/>
      <w:sz w:val="40"/>
      <w:szCs w:val="40"/>
    </w:rPr>
  </w:style>
  <w:style w:type="character" w:styleId="Heading2Char">
    <w:name w:val="Heading 2 Char"/>
    <w:basedOn w:val="DefaultParagraphFont"/>
    <w:link w:val="Heading2"/>
    <w:qFormat/>
    <w:rPr>
      <w:rFonts w:ascii="Aptos Display" w:hAnsi="Aptos Display" w:eastAsia="Aptos" w:cs="Tahoma"/>
      <w:color w:themeColor="accent1" w:themeShade="bf" w:val="0F4761"/>
      <w:sz w:val="32"/>
      <w:szCs w:val="32"/>
    </w:rPr>
  </w:style>
  <w:style w:type="character" w:styleId="Heading3Char">
    <w:name w:val="Heading 3 Char"/>
    <w:basedOn w:val="DefaultParagraphFont"/>
    <w:link w:val="Heading3"/>
    <w:qFormat/>
    <w:rPr>
      <w:rFonts w:eastAsia="Aptos" w:cs="Tahoma"/>
      <w:color w:themeColor="accent1" w:themeShade="bf" w:val="0F4761"/>
      <w:sz w:val="28"/>
      <w:szCs w:val="28"/>
    </w:rPr>
  </w:style>
  <w:style w:type="character" w:styleId="Heading4Char">
    <w:name w:val="Heading 4 Char"/>
    <w:basedOn w:val="DefaultParagraphFont"/>
    <w:link w:val="Heading4"/>
    <w:qFormat/>
    <w:rPr>
      <w:rFonts w:eastAsia="Aptos" w:cs="Tahoma"/>
      <w:i/>
      <w:iCs/>
      <w:color w:themeColor="accent1" w:themeShade="bf" w:val="0F4761"/>
    </w:rPr>
  </w:style>
  <w:style w:type="character" w:styleId="Heading5Char">
    <w:name w:val="Heading 5 Char"/>
    <w:basedOn w:val="DefaultParagraphFont"/>
    <w:link w:val="Heading5"/>
    <w:qFormat/>
    <w:rPr>
      <w:rFonts w:eastAsia="Aptos" w:cs="Tahoma"/>
      <w:color w:themeColor="accent1" w:themeShade="bf" w:val="0F4761"/>
    </w:rPr>
  </w:style>
  <w:style w:type="character" w:styleId="Heading6Char">
    <w:name w:val="Heading 6 Char"/>
    <w:basedOn w:val="DefaultParagraphFont"/>
    <w:link w:val="Heading6"/>
    <w:qFormat/>
    <w:rPr>
      <w:rFonts w:eastAsia="Aptos" w:cs="Tahoma"/>
      <w:i/>
      <w:iCs/>
      <w:color w:themeColor="dark1" w:themeTint="a6" w:val="595959"/>
    </w:rPr>
  </w:style>
  <w:style w:type="character" w:styleId="Heading7Char">
    <w:name w:val="Heading 7 Char"/>
    <w:basedOn w:val="DefaultParagraphFont"/>
    <w:link w:val="Heading7"/>
    <w:qFormat/>
    <w:rPr>
      <w:rFonts w:eastAsia="Aptos" w:cs="Tahoma"/>
      <w:color w:themeColor="dark1" w:themeTint="a6" w:val="595959"/>
    </w:rPr>
  </w:style>
  <w:style w:type="character" w:styleId="Heading8Char">
    <w:name w:val="Heading 8 Char"/>
    <w:basedOn w:val="DefaultParagraphFont"/>
    <w:link w:val="Heading8"/>
    <w:qFormat/>
    <w:rPr>
      <w:rFonts w:eastAsia="Aptos" w:cs="Tahoma"/>
      <w:i/>
      <w:iCs/>
      <w:color w:themeColor="dark1" w:themeTint="d8" w:val="272727"/>
    </w:rPr>
  </w:style>
  <w:style w:type="character" w:styleId="Heading9Char">
    <w:name w:val="Heading 9 Char"/>
    <w:basedOn w:val="DefaultParagraphFont"/>
    <w:link w:val="Heading9"/>
    <w:qFormat/>
    <w:rPr>
      <w:rFonts w:eastAsia="Aptos" w:cs="Tahoma"/>
      <w:color w:themeColor="dark1" w:themeTint="d8" w:val="272727"/>
    </w:rPr>
  </w:style>
  <w:style w:type="character" w:styleId="TitleChar">
    <w:name w:val="Title Char"/>
    <w:basedOn w:val="DefaultParagraphFont"/>
    <w:link w:val="Title"/>
    <w:qFormat/>
    <w:rPr>
      <w:rFonts w:ascii="Aptos Display" w:hAnsi="Aptos Display" w:eastAsia="Aptos" w:cs="Tahoma"/>
      <w:spacing w:val="-10"/>
      <w:kern w:val="2"/>
      <w:sz w:val="56"/>
      <w:szCs w:val="56"/>
    </w:rPr>
  </w:style>
  <w:style w:type="character" w:styleId="SubtitleChar">
    <w:name w:val="Subtitle Char"/>
    <w:basedOn w:val="DefaultParagraphFont"/>
    <w:link w:val="Subtitle"/>
    <w:qFormat/>
    <w:rPr>
      <w:rFonts w:eastAsia="Aptos" w:cs="Tahoma"/>
      <w:color w:themeColor="dark1" w:themeTint="a6" w:val="595959"/>
      <w:spacing w:val="15"/>
      <w:sz w:val="28"/>
      <w:szCs w:val="28"/>
    </w:rPr>
  </w:style>
  <w:style w:type="character" w:styleId="QuoteChar">
    <w:name w:val="Quote Char"/>
    <w:basedOn w:val="DefaultParagraphFont"/>
    <w:link w:val="Quote"/>
    <w:qFormat/>
    <w:rPr>
      <w:i/>
      <w:iCs/>
      <w:color w:themeColor="dark1" w:themeTint="bf" w:val="404040"/>
    </w:rPr>
  </w:style>
  <w:style w:type="character" w:styleId="IntenseEmphasis">
    <w:name w:val="Intense Emphasis"/>
    <w:basedOn w:val="DefaultParagraphFont"/>
    <w:qFormat/>
    <w:rPr>
      <w:i/>
      <w:iCs/>
      <w:color w:themeColor="accent1" w:themeShade="bf" w:val="0F4761"/>
    </w:rPr>
  </w:style>
  <w:style w:type="character" w:styleId="IntenseQuoteChar">
    <w:name w:val="Intense Quote Char"/>
    <w:basedOn w:val="DefaultParagraphFont"/>
    <w:link w:val="IntenseQuote"/>
    <w:qFormat/>
    <w:rPr>
      <w:i/>
      <w:iCs/>
      <w:color w:themeColor="accent1" w:themeShade="bf" w:val="0F4761"/>
    </w:rPr>
  </w:style>
  <w:style w:type="character" w:styleId="IntenseReference">
    <w:name w:val="Intense Reference"/>
    <w:basedOn w:val="DefaultParagraphFont"/>
    <w:qFormat/>
    <w:rPr>
      <w:b/>
      <w:bCs/>
      <w:smallCaps/>
      <w:color w:themeColor="accent1" w:themeShade="bf" w:val="0F4761"/>
      <w:spacing w:val="5"/>
    </w:rPr>
  </w:style>
  <w:style w:type="character" w:styleId="SourceText">
    <w:name w:val="Source Text"/>
    <w:qFormat/>
    <w:rPr>
      <w:rFonts w:ascii="Liberation Mono" w:hAnsi="Liberation Mono" w:eastAsia="Liberation Mono" w:cs="Liberation Mono"/>
    </w:rPr>
  </w:style>
  <w:style w:type="character" w:styleId="Hyperlink">
    <w:name w:val="Hyperlink"/>
    <w:rPr>
      <w:color w:val="000080"/>
      <w:u w:val="single"/>
    </w:rPr>
  </w:style>
  <w:style w:type="character" w:styleId="IndexLink">
    <w:name w:val="Index Link"/>
    <w:qFormat/>
    <w:rPr/>
  </w:style>
  <w:style w:type="character" w:styleId="NumberingSymbols">
    <w:name w:val="Numbering Symbols"/>
    <w:qFormat/>
    <w:rPr/>
  </w:style>
  <w:style w:type="character" w:styleId="FollowedHyperlink">
    <w:name w:val="FollowedHyperlink"/>
    <w:rPr>
      <w:color w:val="80000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SC"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itleChar"/>
    <w:qFormat/>
    <w:pPr>
      <w:spacing w:before="0" w:after="80"/>
      <w:contextualSpacing/>
    </w:pPr>
    <w:rPr>
      <w:rFonts w:ascii="Aptos Display" w:hAnsi="Aptos Display" w:eastAsia="Aptos" w:cs="Tahoma"/>
      <w:spacing w:val="-10"/>
      <w:kern w:val="2"/>
      <w:sz w:val="56"/>
      <w:szCs w:val="56"/>
    </w:rPr>
  </w:style>
  <w:style w:type="paragraph" w:styleId="Subtitle">
    <w:name w:val="Subtitle"/>
    <w:basedOn w:val="Normal"/>
    <w:next w:val="Normal"/>
    <w:link w:val="SubtitleChar"/>
    <w:qFormat/>
    <w:pPr>
      <w:ind w:firstLine="567"/>
    </w:pPr>
    <w:rPr>
      <w:rFonts w:eastAsia="Aptos" w:cs="Tahoma"/>
      <w:color w:themeColor="dark1" w:themeTint="a6" w:val="595959"/>
      <w:spacing w:val="15"/>
      <w:sz w:val="28"/>
      <w:szCs w:val="28"/>
    </w:rPr>
  </w:style>
  <w:style w:type="paragraph" w:styleId="Quote">
    <w:name w:val="Quote"/>
    <w:basedOn w:val="Normal"/>
    <w:next w:val="Normal"/>
    <w:link w:val="QuoteChar"/>
    <w:qFormat/>
    <w:pPr>
      <w:spacing w:before="160" w:after="120"/>
      <w:jc w:val="center"/>
    </w:pPr>
    <w:rPr>
      <w:i/>
      <w:iCs/>
      <w:color w:themeColor="dark1" w:themeTint="bf" w:val="404040"/>
    </w:rPr>
  </w:style>
  <w:style w:type="paragraph" w:styleId="ListParagraph">
    <w:name w:val="List Paragraph"/>
    <w:basedOn w:val="Normal"/>
    <w:qFormat/>
    <w:pPr>
      <w:numPr>
        <w:ilvl w:val="0"/>
        <w:numId w:val="0"/>
      </w:numPr>
      <w:tabs>
        <w:tab w:val="clear" w:pos="720"/>
      </w:tabs>
      <w:spacing w:before="0" w:after="120"/>
      <w:ind w:firstLine="567" w:left="720"/>
      <w:contextualSpacing/>
    </w:pPr>
    <w:rPr>
      <w:sz w:val="28"/>
    </w:rPr>
  </w:style>
  <w:style w:type="paragraph" w:styleId="IntenseQuote">
    <w:name w:val="Intense Quote"/>
    <w:basedOn w:val="Normal"/>
    <w:next w:val="Normal"/>
    <w:link w:val="IntenseQuoteChar"/>
    <w:qFormat/>
    <w:pPr>
      <w:pBdr>
        <w:top w:val="single" w:sz="4" w:space="10" w:color="0F4761"/>
        <w:bottom w:val="single" w:sz="4" w:space="10" w:color="0F4761"/>
      </w:pBdr>
      <w:spacing w:before="360" w:after="360"/>
      <w:ind w:left="864" w:right="864"/>
      <w:jc w:val="center"/>
    </w:pPr>
    <w:rPr>
      <w:i/>
      <w:iCs/>
      <w:color w:themeColor="accent1" w:themeShade="bf" w:val="0F4761"/>
    </w:rPr>
  </w:style>
  <w:style w:type="paragraph" w:styleId="IndexHeading">
    <w:name w:val="index heading"/>
    <w:basedOn w:val="Heading"/>
    <w:pPr>
      <w:suppressLineNumbers/>
      <w:ind w:hanging="0" w:left="0"/>
    </w:pPr>
    <w:rPr>
      <w:b/>
      <w:bCs/>
      <w:sz w:val="32"/>
      <w:szCs w:val="32"/>
    </w:rPr>
  </w:style>
  <w:style w:type="paragraph" w:styleId="TOCHeading">
    <w:name w:val="TOC Heading"/>
    <w:basedOn w:val="IndexHeading"/>
    <w:qFormat/>
    <w:pPr>
      <w:suppressLineNumbers/>
      <w:ind w:hanging="0" w:left="0"/>
    </w:pPr>
    <w:rPr>
      <w:b/>
      <w:bCs/>
      <w:sz w:val="32"/>
      <w:szCs w:val="32"/>
    </w:rPr>
  </w:style>
  <w:style w:type="paragraph" w:styleId="TOC1">
    <w:name w:val="toc 1"/>
    <w:basedOn w:val="Index"/>
    <w:pPr>
      <w:tabs>
        <w:tab w:val="clear" w:pos="720"/>
        <w:tab w:val="right" w:pos="9354" w:leader="dot"/>
      </w:tabs>
      <w:ind w:hanging="0" w:left="0"/>
    </w:pPr>
    <w:rPr/>
  </w:style>
  <w:style w:type="paragraph" w:styleId="TableContents">
    <w:name w:val="Table Contents"/>
    <w:basedOn w:val="Normal"/>
    <w:qFormat/>
    <w:pPr>
      <w:widowControl w:val="false"/>
      <w:suppressLineNumbers/>
    </w:pPr>
    <w:rPr/>
  </w:style>
  <w:style w:type="paragraph" w:styleId="UserIndex2">
    <w:name w:val="User Index 2"/>
    <w:basedOn w:val="Index"/>
    <w:qFormat/>
    <w:pPr>
      <w:tabs>
        <w:tab w:val="clear" w:pos="720"/>
        <w:tab w:val="right" w:pos="9071" w:leader="dot"/>
      </w:tabs>
      <w:ind w:hanging="0" w:left="283"/>
    </w:pPr>
    <w:rPr/>
  </w:style>
  <w:style w:type="paragraph" w:styleId="Figure">
    <w:name w:val="Figure"/>
    <w:basedOn w:val="Caption"/>
    <w:qFormat/>
    <w:pPr/>
    <w:rPr/>
  </w:style>
  <w:style w:type="paragraph" w:styleId="HeaderandFooter">
    <w:name w:val="Header and Footer"/>
    <w:basedOn w:val="Normal"/>
    <w:qFormat/>
    <w:pPr>
      <w:suppressLineNumbers/>
      <w:tabs>
        <w:tab w:val="clear" w:pos="720"/>
        <w:tab w:val="center" w:pos="4677" w:leader="none"/>
        <w:tab w:val="right" w:pos="9354" w:leader="none"/>
      </w:tabs>
    </w:pPr>
    <w:rPr/>
  </w:style>
  <w:style w:type="paragraph" w:styleId="Footer">
    <w:name w:val="footer"/>
    <w:basedOn w:val="HeaderandFooter"/>
    <w:pPr>
      <w:suppressLineNumbers/>
    </w:pPr>
    <w:rPr/>
  </w:style>
  <w:style w:type="paragraph" w:styleId="ListHeading">
    <w:name w:val="List Heading"/>
    <w:basedOn w:val="Normal"/>
    <w:next w:val="ListContents"/>
    <w:qFormat/>
    <w:pPr>
      <w:ind w:left="0"/>
    </w:pPr>
    <w:rPr/>
  </w:style>
  <w:style w:type="paragraph" w:styleId="ListContents">
    <w:name w:val="List Contents"/>
    <w:basedOn w:val="Normal"/>
    <w:qFormat/>
    <w:pPr>
      <w:ind w:left="567"/>
    </w:pPr>
    <w:rPr/>
  </w:style>
  <w:style w:type="paragraph" w:styleId="Comment">
    <w:name w:val="Comment"/>
    <w:basedOn w:val="Normal"/>
    <w:qFormat/>
    <w:pPr>
      <w:spacing w:lineRule="auto" w:line="240" w:before="56" w:after="0"/>
      <w:ind w:hanging="0" w:left="57" w:right="57"/>
    </w:pPr>
    <w:rPr>
      <w:color w:val="auto"/>
      <w:sz w:val="20"/>
      <w:szCs w:val="20"/>
    </w:rPr>
  </w:style>
  <w:style w:type="paragraph" w:styleId="TableHeading">
    <w:name w:val="Table Heading"/>
    <w:basedOn w:val="TableContents"/>
    <w:qFormat/>
    <w:pPr>
      <w:suppressLineNumbers/>
      <w:jc w:val="center"/>
    </w:pPr>
    <w:rPr>
      <w:b/>
      <w:bCs/>
    </w:rPr>
  </w:style>
  <w:style w:type="paragraph" w:styleId="TableIndex1">
    <w:name w:val="Table Index 1"/>
    <w:basedOn w:val="Index"/>
    <w:qFormat/>
    <w:pPr>
      <w:tabs>
        <w:tab w:val="clear" w:pos="720"/>
        <w:tab w:val="right" w:pos="9354" w:leader="dot"/>
      </w:tabs>
      <w:ind w:hanging="0" w:left="0"/>
      <w:jc w:val="center"/>
    </w:pPr>
    <w:rPr/>
  </w:style>
  <w:style w:type="paragraph" w:styleId="BlockQuotation">
    <w:name w:val="Block Quotation"/>
    <w:basedOn w:val="Normal"/>
    <w:qFormat/>
    <w:pPr>
      <w:spacing w:before="0" w:after="283"/>
      <w:ind w:hanging="0" w:left="567" w:right="567"/>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OC4">
    <w:name w:val="toc 4"/>
    <w:basedOn w:val="Index"/>
    <w:pPr>
      <w:tabs>
        <w:tab w:val="clear" w:pos="720"/>
        <w:tab w:val="right" w:pos="8504" w:leader="dot"/>
      </w:tabs>
      <w:ind w:hanging="0" w:left="850"/>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hyperlink" Target="http://www.scholarpedia.org/article/Eye_movements" TargetMode="External"/><Relationship Id="rId15" Type="http://schemas.openxmlformats.org/officeDocument/2006/relationships/hyperlink" Target="https://pupil-labs.com/blog/what-is-eye-tracking" TargetMode="External"/><Relationship Id="rId16" Type="http://schemas.openxmlformats.org/officeDocument/2006/relationships/hyperlink" Target="https://wires.onlinelibrary.wiley.com/doi/abs/10.1002/wcs.1323?casa_token=A_yvrpreDXQAAAAA%3AUGndcySO1wi56WqXFlTgPqBkR9FlLVP8RxMSj6QIPMhuDNNPp5NIemmPYsQR3wbfLLM8oX2ciWalFbs" TargetMode="External"/><Relationship Id="rId17" Type="http://schemas.openxmlformats.org/officeDocument/2006/relationships/hyperlink" Target="https://pp.bme.hu/eecs/article/view/10736" TargetMode="External"/><Relationship Id="rId18" Type="http://schemas.openxmlformats.org/officeDocument/2006/relationships/hyperlink" Target="https://www.sciencedirect.com/science/article/pii/S1878929316300846" TargetMode="External"/><Relationship Id="rId19" Type="http://schemas.openxmlformats.org/officeDocument/2006/relationships/hyperlink" Target="https://ieeexplore.ieee.org/abstract/document/4743785" TargetMode="External"/><Relationship Id="rId20" Type="http://schemas.openxmlformats.org/officeDocument/2006/relationships/hyperlink" Target="https://www.sciencedirect.com/science/article/pii/S0952197625000764" TargetMode="External"/><Relationship Id="rId21" Type="http://schemas.openxmlformats.org/officeDocument/2006/relationships/hyperlink" Target="https://www.sciencedirect.com/science/article/abs/pii/S073658452400139X" TargetMode="External"/><Relationship Id="rId22" Type="http://schemas.openxmlformats.org/officeDocument/2006/relationships/hyperlink" Target="https://arxiv.org/abs/2405.07570" TargetMode="External"/><Relationship Id="rId23" Type="http://schemas.openxmlformats.org/officeDocument/2006/relationships/hyperlink" Target="https://lego.bravostore.bg/products/lego-creator-31134" TargetMode="External"/><Relationship Id="rId24" Type="http://schemas.openxmlformats.org/officeDocument/2006/relationships/hyperlink" Target="https://pupil-labs.com/products/neon" TargetMode="External"/><Relationship Id="rId25" Type="http://schemas.openxmlformats.org/officeDocument/2006/relationships/hyperlink" Target="https://pupil-labs.com/products/neon/specs" TargetMode="External"/><Relationship Id="rId26" Type="http://schemas.openxmlformats.org/officeDocument/2006/relationships/hyperlink" Target="https://pupil-labs.com/products/neon/neonnet" TargetMode="External"/><Relationship Id="rId27" Type="http://schemas.openxmlformats.org/officeDocument/2006/relationships/hyperlink" Target="https://pupil-labs.com/products/neon/software" TargetMode="External"/><Relationship Id="rId28" Type="http://schemas.openxmlformats.org/officeDocument/2006/relationships/hyperlink" Target="https://pupil-labs.com/about" TargetMode="External"/><Relationship Id="rId29" Type="http://schemas.openxmlformats.org/officeDocument/2006/relationships/hyperlink" Target="https://docs.docker.com/get-started/docker-overview/" TargetMode="External"/><Relationship Id="rId30" Type="http://schemas.openxmlformats.org/officeDocument/2006/relationships/hyperlink" Target="https://docs.docker.com/reference/dockerfile/" TargetMode="External"/><Relationship Id="rId31" Type="http://schemas.openxmlformats.org/officeDocument/2006/relationships/hyperlink" Target="https://www.gnu.org/software/bash/manual/html_node/Lists.html?utm_source=chatgpt.com" TargetMode="External"/><Relationship Id="rId32" Type="http://schemas.openxmlformats.org/officeDocument/2006/relationships/hyperlink" Target="https://people.debian.org/~jak/apt-doc/man/apt-get.8.html" TargetMode="External"/><Relationship Id="rId33" Type="http://schemas.openxmlformats.org/officeDocument/2006/relationships/hyperlink" Target="https://pip.pypa.io/en/stable/topics/caching/" TargetMode="External"/><Relationship Id="rId34" Type="http://schemas.openxmlformats.org/officeDocument/2006/relationships/hyperlink" Target="https://docs.docker.com/compose/" TargetMode="External"/><Relationship Id="rId35" Type="http://schemas.openxmlformats.org/officeDocument/2006/relationships/hyperlink" Target="https://docs.docker.com/reference/compose-file/services/" TargetMode="External"/><Relationship Id="rId36" Type="http://schemas.openxmlformats.org/officeDocument/2006/relationships/hyperlink" Target="https://docs.docker.com/reference/compose-file/deploy/" TargetMode="External"/><Relationship Id="rId37" Type="http://schemas.openxmlformats.org/officeDocument/2006/relationships/hyperlink" Target="https://www.cloudflare.com/learning/dns/glossary/dynamic-dns/" TargetMode="External"/><Relationship Id="rId38" Type="http://schemas.openxmlformats.org/officeDocument/2006/relationships/hyperlink" Target="https://laptopmedia.com/bg/series/acer-aspire-5-a515-51-a515-51g/" TargetMode="External"/><Relationship Id="rId39" Type="http://schemas.openxmlformats.org/officeDocument/2006/relationships/hyperlink" Target="https://en.wikipedia.org/wiki/Comma-separated_values" TargetMode="External"/><Relationship Id="rId40" Type="http://schemas.openxmlformats.org/officeDocument/2006/relationships/image" Target="media/image13.png"/><Relationship Id="rId41" Type="http://schemas.openxmlformats.org/officeDocument/2006/relationships/image" Target="media/image14.png"/><Relationship Id="rId42" Type="http://schemas.openxmlformats.org/officeDocument/2006/relationships/image" Target="media/image15.png"/><Relationship Id="rId43" Type="http://schemas.openxmlformats.org/officeDocument/2006/relationships/numbering" Target="numbering.xml"/><Relationship Id="rId44" Type="http://schemas.openxmlformats.org/officeDocument/2006/relationships/fontTable" Target="fontTable.xml"/><Relationship Id="rId45" Type="http://schemas.openxmlformats.org/officeDocument/2006/relationships/settings" Target="settings.xml"/><Relationship Id="rId4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4338</TotalTime>
  <Application>LibreOffice/25.2.7.2$Windows_X86_64 LibreOffice_project/5cbfd1ab6520636bb5f7b99185aa69bd7456825d</Application>
  <AppVersion>15.0000</AppVersion>
  <Pages>54</Pages>
  <Words>13689</Words>
  <Characters>80889</Characters>
  <CharactersWithSpaces>94770</CharactersWithSpaces>
  <Paragraphs>805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2026-06-08T10:10:00Z</dcterms:created>
  <dc:creator>Yordan Yordanov</dc:creator>
  <dc:description/>
  <dc:language>bg-BG</dc:language>
  <cp:lastModifiedBy/>
  <dcterms:modified xsi:type="dcterms:W3CDTF">2026-08-27T11:25:16Z</dcterms:modified>
  <cp:revision>120</cp:revision>
  <dc:subject/>
  <dc:title/>
</cp:coreProperties>
</file>

<file path=docProps/custom.xml><?xml version="1.0" encoding="utf-8"?>
<Properties xmlns="http://schemas.openxmlformats.org/officeDocument/2006/custom-properties" xmlns:vt="http://schemas.openxmlformats.org/officeDocument/2006/docPropsVTypes"/>
</file>