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sz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72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>Георги Живков Чапъров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Фак. No</w:t>
      </w:r>
      <w:r>
        <w:rPr>
          <w:sz w:val="28"/>
          <w:lang w:val="bg-BG" w:eastAsia="en-US" w:bidi="ar-SA"/>
        </w:rPr>
        <w:t xml:space="preserve"> 223025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ДОПУСКАМ ДО ЗАЩИТА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sz w:val="28"/>
          <w:lang w:val="bg-BG" w:eastAsia="en-US" w:bidi="ar-SA"/>
        </w:rPr>
        <w:t>Ръководител на катедра КСТ:</w:t>
      </w:r>
      <w:r>
        <w:rPr>
          <w:lang w:val="bg-BG" w:eastAsia="en-US" w:bidi="ar-SA"/>
        </w:rPr>
        <w:t xml:space="preserve"> 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ind w:hanging="0" w:left="3402"/>
        <w:jc w:val="right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</w:t>
      </w:r>
      <w:r>
        <w:rPr>
          <w:sz w:val="28"/>
          <w:lang w:val="bg-BG" w:eastAsia="en-US" w:bidi="ar-SA"/>
        </w:rPr>
        <w:t>/ проф. д-р Цветозар Георгиев /</w:t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8"/>
          <w:lang w:val="bg-BG" w:eastAsia="en-US" w:bidi="ar-SA"/>
        </w:rPr>
        <w:t>ОБЯСНИТЕЛНА  ЗАПИСКА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8"/>
          <w:lang w:val="bg-BG" w:eastAsia="en-US" w:bidi="ar-SA"/>
        </w:rPr>
        <w:t>НА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40"/>
          <w:lang w:val="bg-BG" w:eastAsia="en-US" w:bidi="ar-SA"/>
        </w:rPr>
      </w:pPr>
      <w:r>
        <w:rPr>
          <w:b/>
          <w:sz w:val="40"/>
          <w:lang w:val="bg-BG" w:eastAsia="en-US" w:bidi="ar-SA"/>
        </w:rPr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>ТЕМА: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32"/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Георги Чапъров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ОДОБРЯВАМ: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Ръководител: 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lang w:val="bg-BG" w:eastAsia="en-US" w:bidi="ar-SA"/>
        </w:rPr>
        <w:t xml:space="preserve"> Marco Porta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>Консултант: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                          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РЕГИСТРИРАЛ:                            УТВЪРЖДАВАМ:</w:t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>Орг.фак.к-я:                                   Ръководител на катедра КСТ:</w:t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</w:t>
      </w:r>
      <w:r>
        <w:rPr>
          <w:sz w:val="28"/>
          <w:lang w:val="bg-BG" w:eastAsia="en-US" w:bidi="ar-SA"/>
        </w:rPr>
        <w:t>/ М. Дечева /                                     / проф. д-р Цв. Георгиев /</w:t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                                                     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8"/>
          <w:lang w:val="bg-BG" w:eastAsia="en-US" w:bidi="ar-SA"/>
        </w:rPr>
        <w:t>З А Д А Н И Е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8"/>
          <w:lang w:val="bg-BG" w:eastAsia="en-US" w:bidi="ar-SA"/>
        </w:rPr>
        <w:t>ЗА</w:t>
      </w:r>
    </w:p>
    <w:p>
      <w:pPr>
        <w:pStyle w:val="Normal"/>
        <w:spacing w:before="0" w:after="0"/>
        <w:ind w:hanging="0"/>
        <w:jc w:val="center"/>
        <w:rPr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spacing w:before="0" w:after="0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>На студента: Георги Живков Чапъров</w:t>
      </w:r>
      <w:r>
        <w:rPr>
          <w:sz w:val="28"/>
          <w:szCs w:val="28"/>
          <w:lang w:val="bg-BG" w:eastAsia="en-US" w:bidi="ar-SA"/>
        </w:rPr>
        <w:t>, Фак</w:t>
      </w:r>
      <w:r>
        <w:rPr>
          <w:sz w:val="28"/>
          <w:lang w:val="bg-BG" w:eastAsia="en-US" w:bidi="ar-SA"/>
        </w:rPr>
        <w:t>. No: 223025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Специалност: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numPr>
          <w:ilvl w:val="0"/>
          <w:numId w:val="10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Тема:</w:t>
      </w:r>
      <w:r>
        <w:rPr>
          <w:lang w:val="bg-BG" w:eastAsia="en-US" w:bidi="ar-SA"/>
        </w:rPr>
        <w:t xml:space="preserve"> </w:t>
      </w:r>
    </w:p>
    <w:p>
      <w:pPr>
        <w:pStyle w:val="ListParagraph"/>
        <w:ind w:hanging="0" w:left="283"/>
        <w:jc w:val="both"/>
        <w:rPr>
          <w:lang w:val="bg-BG" w:eastAsia="en-US" w:bidi="ar-SA"/>
        </w:rPr>
      </w:pPr>
      <w:r>
        <w:rPr>
          <w:szCs w:val="24"/>
          <w:lang w:val="bg-BG" w:eastAsia="en-US" w:bidi="ar-SA"/>
        </w:rPr>
        <w:t>„</w:t>
      </w:r>
      <w:r>
        <w:rPr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  <w:r>
        <w:rPr>
          <w:szCs w:val="24"/>
          <w:lang w:val="bg-BG" w:eastAsia="en-US" w:bidi="ar-SA"/>
        </w:rPr>
        <w:t>“</w:t>
      </w:r>
    </w:p>
    <w:p>
      <w:pPr>
        <w:pStyle w:val="Normal"/>
        <w:numPr>
          <w:ilvl w:val="0"/>
          <w:numId w:val="11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Изходни данни: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Приложение, поддържащо Windows и Debian Linux, език за програмиране - Python</w:t>
      </w:r>
    </w:p>
    <w:p>
      <w:pPr>
        <w:pStyle w:val="Normal"/>
        <w:numPr>
          <w:ilvl w:val="0"/>
          <w:numId w:val="12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обяснителната записка: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Анотация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Увод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Обзор на съществуващите решения. Изводи. Цел и задачи.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Основни резултати. Изводи и препоръки.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Използвана литература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8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графичната част: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spacing w:before="0" w:after="0"/>
        <w:ind w:hanging="0" w:left="72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lang w:val="bg-BG" w:eastAsia="en-US" w:bidi="ar-SA"/>
        </w:rPr>
        <w:t xml:space="preserve">Дата на задаване: ХХ.ХХ.20XХ </w:t>
        <w:tab/>
        <w:tab/>
        <w:t>Срок за предаване: ХХ.ХХ.20XХ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lang w:val="bg-BG" w:eastAsia="en-US" w:bidi="ar-SA"/>
        </w:rPr>
        <w:t xml:space="preserve">Дипломант:                               Ръководител:                                  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lang w:val="bg-BG" w:eastAsia="en-US" w:bidi="ar-SA"/>
        </w:rPr>
        <w:t xml:space="preserve">             </w:t>
      </w:r>
      <w:r>
        <w:rPr>
          <w:lang w:val="bg-BG" w:eastAsia="en-US" w:bidi="ar-SA"/>
        </w:rPr>
        <w:t xml:space="preserve">/ Георги Чапъров /                               / Marco Porta /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bCs/>
          <w:lang w:val="bg-BG" w:eastAsia="en-US" w:bidi="ar-SA"/>
        </w:rPr>
        <w:t xml:space="preserve">                                                    </w:t>
      </w:r>
      <w:r>
        <w:rPr>
          <w:b/>
          <w:bCs/>
          <w:lang w:val="bg-BG" w:eastAsia="en-US" w:bidi="ar-SA"/>
        </w:rPr>
        <w:t>Консултант: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  <w:tab/>
        <w:tab/>
        <w:tab/>
        <w:tab/>
        <w:tab/>
        <w:tab/>
        <w:t xml:space="preserve">         /                       /                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Съдържание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фигури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таблици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Използвани съкращения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ListParagraph"/>
        <w:keepNext w:val="true"/>
        <w:keepLines/>
        <w:numPr>
          <w:ilvl w:val="0"/>
          <w:numId w:val="3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lang w:val="bg-BG" w:eastAsia="en-US" w:bidi="ar-SA"/>
        </w:rPr>
      </w:pPr>
      <w:bookmarkStart w:id="0" w:name="_Toc169282651"/>
      <w:r>
        <w:rPr>
          <w:b/>
          <w:bCs/>
          <w:sz w:val="32"/>
          <w:szCs w:val="28"/>
          <w:lang w:val="bg-BG" w:eastAsia="en-US" w:bidi="ar-SA"/>
        </w:rPr>
        <w:t>Анoтaция</w:t>
      </w:r>
      <w:bookmarkEnd w:id="0"/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br/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 xml:space="preserve">Обект на дипломната работа </w:t>
      </w:r>
      <w:r>
        <w:rPr>
          <w:lang w:val="bg-BG" w:eastAsia="en-US" w:bidi="ar-SA"/>
        </w:rPr>
        <w:t>е</w:t>
      </w:r>
      <w:r>
        <w:rPr>
          <w:lang w:val="bg-BG" w:eastAsia="en-US" w:bidi="ar-SA"/>
        </w:rPr>
        <w:t xml:space="preserve"> </w:t>
      </w:r>
      <w:r>
        <w:rPr>
          <w:lang w:val="bg-BG" w:eastAsia="en-US" w:bidi="ar-SA"/>
        </w:rPr>
        <w:t>моделирането и</w:t>
      </w:r>
      <w:r>
        <w:rPr>
          <w:lang w:val="bg-BG" w:eastAsia="en-US" w:bidi="ar-SA"/>
        </w:rPr>
        <w:t xml:space="preserve"> обуч</w:t>
      </w:r>
      <w:r>
        <w:rPr>
          <w:lang w:val="bg-BG" w:eastAsia="en-US" w:bidi="ar-SA"/>
        </w:rPr>
        <w:t>е</w:t>
      </w:r>
      <w:r>
        <w:rPr>
          <w:lang w:val="bg-BG" w:eastAsia="en-US" w:bidi="ar-SA"/>
        </w:rPr>
        <w:t xml:space="preserve">нието </w:t>
      </w:r>
      <w:r>
        <w:rPr>
          <w:lang w:val="bg-BG" w:eastAsia="en-US" w:bidi="ar-SA"/>
        </w:rPr>
        <w:t xml:space="preserve">на модел, който да класифицира отделните действия </w:t>
      </w:r>
      <w:r>
        <w:rPr>
          <w:lang w:val="bg-BG" w:eastAsia="en-US" w:bidi="ar-SA"/>
        </w:rPr>
        <w:t>на човек, работещ на поточна линия, използвайки данните от очила, които следят движението на очите и главата.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 xml:space="preserve">За симулиране на поточна линия е използван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комплект. Участниците в експеримента използват очила за проследяване на движението на очите и главата. По време на експеримента, участниците следят стъпките в упътването на комплекта и 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Обект на дипломната работа е разработката на софтуер за предпазване на зрението на потребителите на персонални компютри в реално време чрез използването на поведенчески анализ от видео поток на уеб камера.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Изследват се показатели като брой мигания за минута, разстояние между потребителя и екрана, както и съотношение на окото. При установяване на показатели, консистентно прекрачващи предефинираните оптимални граници, потребителите се предупреждават чрез известия в операционната система. Извършва се анализ на данните върху плъзгащ се прозорец с предефинирана дължина и разрядност от 1 секунда.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За разработката на софтуера е използван текстовият редактор VS Code с множество модули и езикът за програмиране Python.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За локализиране на очите в един кадър се използват ключови точки, предоставени от библиотеката MediaPipe. Тази информация сама по себе си не е достатъчна за категорично определяне на наличието и състоянието на око. При поставяне на обект непосредствено пред окото, библиотеката не може да предвиди липсата на око.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За прецизно определяне на наличието и състоянието на око се извършва анализ на изображение – отрязък около предсказаните ключови точки. За извършването на анализа е трениран специален за целта модел, обучен чрез машинно обучение.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Крайният софтуер представлява приложение за Windows/Debian Linux, което работи във фонов режим, позволява автоматично стартиране, използва уеб камерата на компютъра и изпраща известия. Притежава минимален брой настройки като ограничение на кадрите за секунда и калибрация на разстоянието на потребителя до екрана.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Софтуерът е тестван на вградена графика (i5-8350U, Intel UHD Graphics 620) и постига производителност от 20 кадъра в секунда. При тестове с NVIDIA RTX 3060 се достига лимитът на видео потока – 30 кадъра в секунда.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ListParagraph"/>
        <w:keepNext w:val="true"/>
        <w:keepLines/>
        <w:numPr>
          <w:ilvl w:val="0"/>
          <w:numId w:val="3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lang w:val="bg-BG" w:eastAsia="en-US" w:bidi="ar-SA"/>
        </w:rPr>
      </w:pPr>
      <w:bookmarkStart w:id="1" w:name="_Toc169282652"/>
      <w:r>
        <w:rPr>
          <w:b/>
          <w:bCs/>
          <w:sz w:val="32"/>
          <w:szCs w:val="28"/>
          <w:lang w:val="bg-BG" w:eastAsia="en-US" w:bidi="ar-SA"/>
        </w:rPr>
        <w:t>Увод</w:t>
      </w:r>
      <w:bookmarkEnd w:id="1"/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Обяснявам какво е защита на зрението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Какво се предлага за защита на зрението, колко помага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Какво предлага моята програма и защо е полезна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Целева група, употреба, цел на проекта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Говоря за ИИ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Машинно обучение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Transfer learning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Общи работи за модела/моделите</w:t>
      </w:r>
    </w:p>
    <w:p>
      <w:pPr>
        <w:pStyle w:val="ListParagraph"/>
        <w:numPr>
          <w:ilvl w:val="0"/>
          <w:numId w:val="4"/>
        </w:numPr>
        <w:rPr>
          <w:lang w:val="bg-BG" w:eastAsia="en-US" w:bidi="ar-SA"/>
        </w:rPr>
      </w:pPr>
      <w:r>
        <w:rPr>
          <w:lang w:val="bg-BG" w:eastAsia="en-US" w:bidi="ar-SA"/>
        </w:rPr>
        <w:t>Computer vision</w:t>
      </w:r>
    </w:p>
    <w:p>
      <w:pPr>
        <w:pStyle w:val="ListParagraph"/>
        <w:numPr>
          <w:ilvl w:val="0"/>
          <w:numId w:val="4"/>
        </w:numPr>
        <w:spacing w:before="0" w:after="120"/>
        <w:contextualSpacing/>
        <w:rPr>
          <w:lang w:val="bg-BG" w:eastAsia="en-US" w:bidi="ar-SA"/>
        </w:rPr>
      </w:pPr>
      <w:r>
        <w:rPr>
          <w:lang w:val="bg-BG" w:eastAsia="en-US" w:bidi="ar-SA"/>
        </w:rPr>
        <w:t>Какво е landmarks, MediaPipe</w:t>
      </w:r>
    </w:p>
    <w:sectPr>
      <w:type w:val="nextPage"/>
      <w:pgSz w:w="11906" w:h="16838"/>
      <w:pgMar w:left="1418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100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numFmt w:val="bullet"/>
      <w:lvlText w:val="-"/>
      <w:lvlJc w:val="left"/>
      <w:pPr>
        <w:tabs>
          <w:tab w:val="num" w:pos="0"/>
        </w:tabs>
        <w:ind w:left="927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87" w:hanging="360"/>
      </w:pPr>
      <w:rPr>
        <w:rFonts w:ascii="Wingdings" w:hAnsi="Wingdings" w:cs="Wingdings" w:hint="default"/>
      </w:rPr>
    </w:lvl>
  </w:abstractNum>
  <w:abstractNum w:abstractNumId="5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6"/>
    <w:lvlOverride w:ilvl="0">
      <w:startOverride w:val="1"/>
    </w:lvlOverride>
  </w:num>
  <w:num w:numId="11">
    <w:abstractNumId w:val="7"/>
    <w:lvlOverride w:ilvl="0">
      <w:startOverride w:val="2"/>
    </w:lvlOverride>
  </w:num>
  <w:num w:numId="12">
    <w:abstractNumId w:val="8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85789"/>
    <w:pPr>
      <w:widowControl/>
      <w:suppressAutoHyphens w:val="true"/>
      <w:overflowPunct w:val="false"/>
      <w:bidi w:val="0"/>
      <w:spacing w:lineRule="auto" w:line="240" w:before="0" w:after="120"/>
      <w:ind w:firstLine="567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84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84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84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84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84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84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84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84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84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1784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1784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1784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1784f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1784f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1784f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1784f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1784f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1784f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1784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1784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1784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1784f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1784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1784f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81784f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84f"/>
    <w:pPr>
      <w:ind w:firstLine="567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84f"/>
    <w:pPr>
      <w:spacing w:before="160" w:after="12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1784f"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17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Application>LibreOffice/26.2.4.2$Windows_X86_64 LibreOffice_project/0229ac93fcf0d7cbc6376066c6f35021cef002dc</Application>
  <AppVersion>15.0000</AppVersion>
  <Pages>9</Pages>
  <Words>640</Words>
  <Characters>3968</Characters>
  <CharactersWithSpaces>5068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2026-06-08T10:10:00Z</dcterms:created>
  <dc:creator>Yordan Yordanov</dc:creator>
  <dc:description/>
  <dc:language>bg-BG</dc:language>
  <cp:lastModifiedBy/>
  <dcterms:modified xsi:type="dcterms:W3CDTF">2026-06-10T14:55:28Z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