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BC6" w:rsidRPr="00F356DD" w:rsidRDefault="00926DED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2509032</wp:posOffset>
            </wp:positionH>
            <wp:positionV relativeFrom="paragraph">
              <wp:posOffset>-21102</wp:posOffset>
            </wp:positionV>
            <wp:extent cx="3821478" cy="2848708"/>
            <wp:effectExtent l="19050" t="0" r="7572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78" cy="284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4935708</wp:posOffset>
            </wp:positionH>
            <wp:positionV relativeFrom="paragraph">
              <wp:posOffset>218049</wp:posOffset>
            </wp:positionV>
            <wp:extent cx="459252" cy="633046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2" cy="6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56DD" w:rsidRPr="00F356DD">
        <w:rPr>
          <w:b/>
          <w:noProof/>
          <w:sz w:val="32"/>
        </w:rPr>
        <w:t>WormGUIDES Intro</w:t>
      </w:r>
    </w:p>
    <w:p w:rsidR="001E5E62" w:rsidRPr="00704BC6" w:rsidRDefault="001E5E62">
      <w:pPr>
        <w:rPr>
          <w:b/>
          <w:sz w:val="28"/>
        </w:rPr>
      </w:pPr>
      <w:r w:rsidRPr="00704BC6">
        <w:rPr>
          <w:b/>
          <w:sz w:val="28"/>
        </w:rPr>
        <w:t>Intro/Navigation</w:t>
      </w:r>
    </w:p>
    <w:p w:rsidR="003279B7" w:rsidRDefault="005E2E11" w:rsidP="005E2E11">
      <w:pPr>
        <w:rPr>
          <w:b/>
          <w:sz w:val="24"/>
        </w:rPr>
      </w:pPr>
      <w:r>
        <w:rPr>
          <w:b/>
          <w:sz w:val="24"/>
        </w:rPr>
        <w:t xml:space="preserve"> </w:t>
      </w:r>
      <w:r w:rsidR="003279B7" w:rsidRPr="003279B7">
        <w:rPr>
          <w:b/>
          <w:sz w:val="24"/>
        </w:rPr>
        <w:t>3D window</w:t>
      </w:r>
    </w:p>
    <w:p w:rsidR="00525E6D" w:rsidRPr="00525E6D" w:rsidRDefault="00525E6D" w:rsidP="005E2E11">
      <w:r w:rsidRPr="00525E6D">
        <w:t>The 3D window displays the 4D embryo model which consists of nuclear positions</w:t>
      </w:r>
      <w:r>
        <w:t xml:space="preserve"> (displayed as spheres) and cell bodies (</w:t>
      </w:r>
      <w:r w:rsidR="00A175AF">
        <w:t>abstracted reconstructions of individual cells and the outgrowth of their processes</w:t>
      </w:r>
      <w:r>
        <w:t xml:space="preserve">).  Coloring rules set colors for objects based on various cell properties. Default rules highlight the cell shapes present in the application. </w:t>
      </w:r>
      <w:r w:rsidR="005860FF">
        <w:t>Objects not highlighted by coloring rules appear drawn in semi-transparent gray.</w:t>
      </w:r>
    </w:p>
    <w:p w:rsidR="003279B7" w:rsidRDefault="003279B7" w:rsidP="008E22E9">
      <w:r>
        <w:t xml:space="preserve">Hover over </w:t>
      </w:r>
      <w:r w:rsidR="00CE5D6D">
        <w:t>cell</w:t>
      </w:r>
      <w:r w:rsidR="00525E6D">
        <w:t xml:space="preserve">s </w:t>
      </w:r>
      <w:r w:rsidR="00CE5D6D">
        <w:t xml:space="preserve">(spheres or segmented objects) </w:t>
      </w:r>
      <w:r>
        <w:t>to see</w:t>
      </w:r>
      <w:r w:rsidR="00724ED5">
        <w:t xml:space="preserve"> a</w:t>
      </w:r>
      <w:r>
        <w:t xml:space="preserve"> transient name display.</w:t>
      </w:r>
    </w:p>
    <w:p w:rsidR="003279B7" w:rsidRDefault="003279B7" w:rsidP="008E22E9">
      <w:r>
        <w:t xml:space="preserve">Click to see </w:t>
      </w:r>
      <w:r w:rsidR="005E2E11">
        <w:t>permanent</w:t>
      </w:r>
      <w:r>
        <w:t xml:space="preserve"> name display</w:t>
      </w:r>
      <w:r w:rsidR="005E2E11">
        <w:t xml:space="preserve"> and make a cell the active cell (</w:t>
      </w:r>
      <w:r w:rsidR="005459AD">
        <w:t xml:space="preserve">the active cell has its name </w:t>
      </w:r>
      <w:r w:rsidR="005E2E11">
        <w:t xml:space="preserve">in yellow and </w:t>
      </w:r>
      <w:r w:rsidR="005459AD">
        <w:t xml:space="preserve">its </w:t>
      </w:r>
      <w:r w:rsidR="005E2E11">
        <w:t xml:space="preserve">information is displayed in </w:t>
      </w:r>
      <w:r w:rsidR="005459AD">
        <w:t xml:space="preserve">the </w:t>
      </w:r>
      <w:r w:rsidR="005E2E11">
        <w:t xml:space="preserve">info pane below </w:t>
      </w:r>
      <w:r w:rsidR="005459AD">
        <w:t>the</w:t>
      </w:r>
      <w:r w:rsidR="00487B4E">
        <w:t xml:space="preserve"> </w:t>
      </w:r>
      <w:r w:rsidR="005E2E11">
        <w:t>3D window)</w:t>
      </w:r>
    </w:p>
    <w:p w:rsidR="003279B7" w:rsidRDefault="003279B7" w:rsidP="008E22E9">
      <w:r>
        <w:t xml:space="preserve">Right click </w:t>
      </w:r>
      <w:r w:rsidR="00AF4FD8">
        <w:t>brings up a context menu in which you can with one click create a colori</w:t>
      </w:r>
      <w:r w:rsidR="005459AD">
        <w:t xml:space="preserve">ng rule </w:t>
      </w:r>
      <w:r w:rsidR="00525E6D">
        <w:t xml:space="preserve">which changes the color of a cell </w:t>
      </w:r>
      <w:r w:rsidR="005459AD">
        <w:t>it</w:t>
      </w:r>
      <w:r w:rsidR="00AF4FD8">
        <w:t>s wiring partners or its neighbors.</w:t>
      </w:r>
    </w:p>
    <w:p w:rsidR="005E2E11" w:rsidRDefault="005E2E11" w:rsidP="005E2E11">
      <w:pPr>
        <w:pStyle w:val="ListParagraph"/>
        <w:numPr>
          <w:ilvl w:val="0"/>
          <w:numId w:val="1"/>
        </w:numPr>
      </w:pPr>
      <w:r w:rsidRPr="005459AD">
        <w:rPr>
          <w:b/>
        </w:rPr>
        <w:t>More Info</w:t>
      </w:r>
      <w:r>
        <w:t xml:space="preserve"> brings up the information page for </w:t>
      </w:r>
      <w:r w:rsidR="00FF0D39">
        <w:t xml:space="preserve">the </w:t>
      </w:r>
      <w:r>
        <w:t>cell</w:t>
      </w:r>
    </w:p>
    <w:p w:rsidR="005E2E11" w:rsidRDefault="004E3F9B" w:rsidP="005E2E11">
      <w:pPr>
        <w:pStyle w:val="ListParagraph"/>
        <w:numPr>
          <w:ilvl w:val="0"/>
          <w:numId w:val="1"/>
        </w:numPr>
      </w:pPr>
      <w:r w:rsidRPr="004E3F9B">
        <w:rPr>
          <w:b/>
        </w:rPr>
        <w:t>Color This Cell</w:t>
      </w:r>
      <w:r w:rsidR="005E2E11">
        <w:t xml:space="preserve"> creates a coloring rule for the cell and pops up the rule editor</w:t>
      </w:r>
      <w:r w:rsidR="005459AD">
        <w:t xml:space="preserve"> so colors and ancestry settings can be adjusted</w:t>
      </w:r>
      <w:r w:rsidR="005E2E11">
        <w:t>.</w:t>
      </w:r>
    </w:p>
    <w:p w:rsidR="005E2E11" w:rsidRDefault="005459AD" w:rsidP="005E2E11">
      <w:pPr>
        <w:pStyle w:val="ListParagraph"/>
        <w:numPr>
          <w:ilvl w:val="0"/>
          <w:numId w:val="1"/>
        </w:numPr>
      </w:pPr>
      <w:r>
        <w:rPr>
          <w:b/>
        </w:rPr>
        <w:t>Color N</w:t>
      </w:r>
      <w:r w:rsidR="005E2E11" w:rsidRPr="005459AD">
        <w:rPr>
          <w:b/>
        </w:rPr>
        <w:t>eighbors</w:t>
      </w:r>
      <w:r w:rsidR="005E2E11">
        <w:t xml:space="preserve"> colors all cells that are within 1.5 times the distance to the cell</w:t>
      </w:r>
      <w:r w:rsidR="008E22E9">
        <w:t>’</w:t>
      </w:r>
      <w:r w:rsidR="005E2E11">
        <w:t>s nearest neighbor at any point in time.</w:t>
      </w:r>
    </w:p>
    <w:p w:rsidR="005E2E11" w:rsidRDefault="005E2E11" w:rsidP="005E2E11">
      <w:pPr>
        <w:pStyle w:val="ListParagraph"/>
        <w:numPr>
          <w:ilvl w:val="0"/>
          <w:numId w:val="1"/>
        </w:numPr>
      </w:pPr>
      <w:r w:rsidRPr="005459AD">
        <w:rPr>
          <w:b/>
        </w:rPr>
        <w:t>Gene Expression</w:t>
      </w:r>
      <w:r>
        <w:t xml:space="preserve"> retrieves </w:t>
      </w:r>
      <w:proofErr w:type="spellStart"/>
      <w:r>
        <w:t>Wormbase</w:t>
      </w:r>
      <w:proofErr w:type="spellEnd"/>
      <w:r>
        <w:t xml:space="preserve"> </w:t>
      </w:r>
      <w:r w:rsidR="005459AD">
        <w:t>records of genes expressed in that cell (including adult expression</w:t>
      </w:r>
      <w:r w:rsidR="00FF0D39">
        <w:t xml:space="preserve"> patterns</w:t>
      </w:r>
      <w:r w:rsidR="005459AD">
        <w:t>)</w:t>
      </w:r>
      <w:r w:rsidR="00FF0D39">
        <w:t>.</w:t>
      </w:r>
      <w:r w:rsidR="005459AD">
        <w:t xml:space="preserve"> Selecting a gene from the drop</w:t>
      </w:r>
      <w:r w:rsidR="00FF0D39">
        <w:t>-</w:t>
      </w:r>
      <w:r w:rsidR="005459AD">
        <w:t>dow</w:t>
      </w:r>
      <w:r w:rsidR="00FF0D39">
        <w:t xml:space="preserve">n menu </w:t>
      </w:r>
      <w:r w:rsidR="005459AD">
        <w:t>creates an expression coloring rule for that gene. E</w:t>
      </w:r>
      <w:r>
        <w:t xml:space="preserve">xpression </w:t>
      </w:r>
      <w:r w:rsidR="005459AD">
        <w:t xml:space="preserve">rules </w:t>
      </w:r>
      <w:r w:rsidR="00525E6D">
        <w:t>effect</w:t>
      </w:r>
      <w:r w:rsidR="00724ED5">
        <w:t xml:space="preserve"> </w:t>
      </w:r>
      <w:r>
        <w:t>only embryonic systematic names</w:t>
      </w:r>
      <w:r w:rsidR="00525E6D">
        <w:t xml:space="preserve"> appearing in the </w:t>
      </w:r>
      <w:proofErr w:type="spellStart"/>
      <w:r w:rsidR="00525E6D">
        <w:t>Wormbase</w:t>
      </w:r>
      <w:proofErr w:type="spellEnd"/>
      <w:r w:rsidR="00525E6D">
        <w:t xml:space="preserve"> expression data (e.g. </w:t>
      </w:r>
      <w:proofErr w:type="spellStart"/>
      <w:r w:rsidR="00525E6D">
        <w:t>ABprpapppap</w:t>
      </w:r>
      <w:proofErr w:type="spellEnd"/>
      <w:r w:rsidR="00525E6D">
        <w:t xml:space="preserve"> is used, AVG is ignored)</w:t>
      </w:r>
      <w:r w:rsidR="005459AD">
        <w:t xml:space="preserve"> </w:t>
      </w:r>
      <w:r w:rsidR="008E22E9">
        <w:t>-</w:t>
      </w:r>
      <w:r w:rsidR="005459AD">
        <w:t>so a selected gene will not necessarily color anything (even the originating cell).  A w</w:t>
      </w:r>
      <w:r w:rsidR="003B46D7">
        <w:t>eb connection is necessary</w:t>
      </w:r>
      <w:r w:rsidR="00FF0D39">
        <w:t xml:space="preserve"> for these functions, and</w:t>
      </w:r>
      <w:r w:rsidR="003B46D7">
        <w:t xml:space="preserve"> </w:t>
      </w:r>
      <w:r w:rsidR="00FF0D39">
        <w:t xml:space="preserve">retrieval of queried information </w:t>
      </w:r>
      <w:r w:rsidR="003B46D7">
        <w:t>takes a few seconds</w:t>
      </w:r>
      <w:r w:rsidR="005459AD">
        <w:t>.</w:t>
      </w:r>
      <w:r w:rsidR="00525E6D">
        <w:t xml:space="preserve"> The message Loading… will be displayed</w:t>
      </w:r>
      <w:r w:rsidR="005860FF">
        <w:t xml:space="preserve"> while information is being retrieved</w:t>
      </w:r>
      <w:r w:rsidR="00525E6D">
        <w:t>.</w:t>
      </w:r>
    </w:p>
    <w:p w:rsidR="003B46D7" w:rsidRDefault="003B46D7" w:rsidP="005E2E11">
      <w:pPr>
        <w:pStyle w:val="ListParagraph"/>
        <w:numPr>
          <w:ilvl w:val="0"/>
          <w:numId w:val="1"/>
        </w:numPr>
      </w:pPr>
      <w:r w:rsidRPr="005459AD">
        <w:rPr>
          <w:b/>
        </w:rPr>
        <w:t>Wired To</w:t>
      </w:r>
      <w:r>
        <w:t xml:space="preserve"> provides a hierarchical </w:t>
      </w:r>
      <w:r w:rsidR="005459AD">
        <w:t xml:space="preserve">list of wiring partners arranged by type, selecting </w:t>
      </w:r>
      <w:r w:rsidR="005459AD">
        <w:rPr>
          <w:b/>
        </w:rPr>
        <w:t>Color A</w:t>
      </w:r>
      <w:r w:rsidR="005459AD" w:rsidRPr="005459AD">
        <w:rPr>
          <w:b/>
        </w:rPr>
        <w:t xml:space="preserve">ll </w:t>
      </w:r>
      <w:r w:rsidR="005459AD">
        <w:t xml:space="preserve">at any level will create a coloring rule effecting partners at that level. </w:t>
      </w:r>
    </w:p>
    <w:p w:rsidR="005860FF" w:rsidRDefault="005860FF">
      <w:pPr>
        <w:rPr>
          <w:b/>
          <w:sz w:val="24"/>
        </w:rPr>
      </w:pPr>
    </w:p>
    <w:p w:rsidR="007C705F" w:rsidRPr="005459AD" w:rsidRDefault="007C705F">
      <w:pPr>
        <w:rPr>
          <w:b/>
          <w:i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4444365</wp:posOffset>
            </wp:positionH>
            <wp:positionV relativeFrom="paragraph">
              <wp:posOffset>-20955</wp:posOffset>
            </wp:positionV>
            <wp:extent cx="1390650" cy="1486535"/>
            <wp:effectExtent l="19050" t="0" r="0" b="0"/>
            <wp:wrapSquare wrapText="bothSides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FD8" w:rsidRPr="003279B7">
        <w:rPr>
          <w:b/>
          <w:sz w:val="24"/>
        </w:rPr>
        <w:t>Tree Window</w:t>
      </w:r>
      <w:r w:rsidR="00AF4FD8" w:rsidRPr="00704BC6">
        <w:rPr>
          <w:b/>
          <w:i/>
        </w:rPr>
        <w:t xml:space="preserve"> </w:t>
      </w:r>
      <w:r w:rsidR="005459AD">
        <w:rPr>
          <w:b/>
          <w:i/>
        </w:rPr>
        <w:br/>
      </w:r>
      <w:r w:rsidR="004B0945">
        <w:t>T</w:t>
      </w:r>
      <w:r w:rsidR="00724ED5">
        <w:t>he t</w:t>
      </w:r>
      <w:r w:rsidR="004B0945">
        <w:t>ree window provides a Sulston</w:t>
      </w:r>
      <w:r w:rsidR="00FF0D39">
        <w:t>-</w:t>
      </w:r>
      <w:r w:rsidR="004B0945">
        <w:t>style cell lineage. Clicking on a cell expands the subtree rooted in that cell (or collapses it if expanded)</w:t>
      </w:r>
      <w:r>
        <w:t xml:space="preserve"> as well as navigating to that cell in the 3D window.</w:t>
      </w:r>
      <w:r w:rsidR="00724ED5">
        <w:t xml:space="preserve"> The icons on the upper left allow zooming in and out, the tree can be navigated using the scroll bars or by clicking and dragging. </w:t>
      </w:r>
    </w:p>
    <w:p w:rsidR="00724ED5" w:rsidRPr="007C705F" w:rsidRDefault="007C705F">
      <w:pPr>
        <w:rPr>
          <w:b/>
          <w:i/>
        </w:rPr>
      </w:pPr>
      <w:r>
        <w:t>Tree coloring matches the 3D window</w:t>
      </w:r>
      <w:r w:rsidR="005860FF">
        <w:t>.</w:t>
      </w:r>
      <w:r>
        <w:t xml:space="preserve"> Right click in tree window behaves the same as the 3D window. </w:t>
      </w:r>
      <w:r w:rsidR="002521FD">
        <w:t xml:space="preserve"> </w:t>
      </w:r>
    </w:p>
    <w:p w:rsidR="001E5E62" w:rsidRPr="00704BC6" w:rsidRDefault="001E5E62">
      <w:pPr>
        <w:rPr>
          <w:b/>
          <w:sz w:val="28"/>
        </w:rPr>
      </w:pPr>
      <w:r w:rsidRPr="00704BC6">
        <w:rPr>
          <w:b/>
          <w:sz w:val="28"/>
        </w:rPr>
        <w:t>Info Window</w:t>
      </w:r>
    </w:p>
    <w:p w:rsidR="00DF01F5" w:rsidRDefault="00724ED5" w:rsidP="00704BC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71755</wp:posOffset>
            </wp:positionV>
            <wp:extent cx="2367915" cy="1388745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F5" w:rsidRPr="00DF01F5">
        <w:t xml:space="preserve">Right clicking </w:t>
      </w:r>
      <w:r w:rsidR="00F060E9">
        <w:t>and choosing “</w:t>
      </w:r>
      <w:r w:rsidR="00F060E9" w:rsidRPr="00F060E9">
        <w:rPr>
          <w:b/>
        </w:rPr>
        <w:t>More I</w:t>
      </w:r>
      <w:r w:rsidR="00DF01F5" w:rsidRPr="00F060E9">
        <w:rPr>
          <w:b/>
        </w:rPr>
        <w:t>nfo</w:t>
      </w:r>
      <w:r w:rsidR="00DF01F5">
        <w:t>” or clicking ‘</w:t>
      </w:r>
      <w:r w:rsidR="00F060E9" w:rsidRPr="00F060E9">
        <w:rPr>
          <w:b/>
        </w:rPr>
        <w:t>[</w:t>
      </w:r>
      <w:r w:rsidR="00DF01F5" w:rsidRPr="00F060E9">
        <w:rPr>
          <w:b/>
        </w:rPr>
        <w:t>more info</w:t>
      </w:r>
      <w:r w:rsidR="00F060E9" w:rsidRPr="00F060E9">
        <w:rPr>
          <w:b/>
        </w:rPr>
        <w:t>]</w:t>
      </w:r>
      <w:r w:rsidR="00DF01F5">
        <w:t xml:space="preserve"> ‘ for the active cell description in the info panel launches an info window with a summary of information about </w:t>
      </w:r>
      <w:r w:rsidR="002A3BC9">
        <w:t>that</w:t>
      </w:r>
      <w:r w:rsidR="00DF01F5">
        <w:t xml:space="preserve"> particular cell</w:t>
      </w:r>
      <w:r w:rsidR="002A3BC9">
        <w:t xml:space="preserve">.  The information window is populated by querying </w:t>
      </w:r>
      <w:r w:rsidR="00DF01F5">
        <w:t>internal and web sources. It may take a few seconds for a page to load</w:t>
      </w:r>
      <w:r w:rsidR="00F060E9">
        <w:t xml:space="preserve"> information from the web</w:t>
      </w:r>
      <w:r w:rsidR="00DF01F5">
        <w:t>.</w:t>
      </w:r>
      <w:r w:rsidR="00BD4A34" w:rsidRPr="00BD4A34">
        <w:rPr>
          <w:noProof/>
        </w:rPr>
        <w:t xml:space="preserve"> </w:t>
      </w:r>
      <w:r w:rsidR="00F060E9">
        <w:rPr>
          <w:noProof/>
        </w:rPr>
        <w:t xml:space="preserve"> Click on the + button by any entry to expand it</w:t>
      </w:r>
      <w:r w:rsidR="009B6C02">
        <w:rPr>
          <w:noProof/>
        </w:rPr>
        <w:t xml:space="preserve"> </w:t>
      </w:r>
      <w:r w:rsidR="00F060E9">
        <w:rPr>
          <w:noProof/>
        </w:rPr>
        <w:t xml:space="preserve">. </w:t>
      </w:r>
      <w:r>
        <w:rPr>
          <w:noProof/>
        </w:rPr>
        <w:t xml:space="preserve"> I</w:t>
      </w:r>
      <w:r w:rsidR="00877C10">
        <w:rPr>
          <w:noProof/>
        </w:rPr>
        <w:t xml:space="preserve">nformation </w:t>
      </w:r>
      <w:r>
        <w:rPr>
          <w:noProof/>
        </w:rPr>
        <w:t xml:space="preserve">unique to the desktop WormGUIDES </w:t>
      </w:r>
      <w:r w:rsidR="00877C10">
        <w:rPr>
          <w:noProof/>
        </w:rPr>
        <w:t xml:space="preserve">includes </w:t>
      </w:r>
      <w:r w:rsidR="00877C10" w:rsidRPr="00724ED5">
        <w:rPr>
          <w:b/>
          <w:noProof/>
        </w:rPr>
        <w:t>Anatomy</w:t>
      </w:r>
      <w:r w:rsidR="00877C10">
        <w:rPr>
          <w:noProof/>
        </w:rPr>
        <w:t xml:space="preserve">, </w:t>
      </w:r>
      <w:r>
        <w:rPr>
          <w:noProof/>
        </w:rPr>
        <w:t xml:space="preserve">which provides a </w:t>
      </w:r>
      <w:r w:rsidR="00877C10">
        <w:rPr>
          <w:noProof/>
        </w:rPr>
        <w:t xml:space="preserve">detailed anatomical classification per cell (currently available only for some neurons) and </w:t>
      </w:r>
      <w:r w:rsidR="00877C10" w:rsidRPr="00724ED5">
        <w:rPr>
          <w:b/>
          <w:noProof/>
        </w:rPr>
        <w:t>Primary Data</w:t>
      </w:r>
      <w:r w:rsidR="00877C10">
        <w:rPr>
          <w:noProof/>
        </w:rPr>
        <w:t xml:space="preserve"> which details the data sets on which app geometry are based</w:t>
      </w:r>
      <w:r w:rsidR="0093134C">
        <w:rPr>
          <w:noProof/>
        </w:rPr>
        <w:t>.</w:t>
      </w:r>
      <w:r w:rsidR="00877C10">
        <w:rPr>
          <w:noProof/>
        </w:rPr>
        <w:t xml:space="preserve"> </w:t>
      </w:r>
      <w:r w:rsidR="0093134C">
        <w:rPr>
          <w:noProof/>
        </w:rPr>
        <w:t xml:space="preserve">Information </w:t>
      </w:r>
      <w:r w:rsidR="00877C10">
        <w:rPr>
          <w:noProof/>
        </w:rPr>
        <w:t>includes cell drawing, wiring partners and Wormatlas cell function summary for neurons</w:t>
      </w:r>
      <w:r>
        <w:rPr>
          <w:noProof/>
        </w:rPr>
        <w:t>.</w:t>
      </w:r>
      <w:r w:rsidR="00877C10">
        <w:rPr>
          <w:noProof/>
        </w:rPr>
        <w:t xml:space="preserve">  Expressed genes return</w:t>
      </w:r>
      <w:r w:rsidR="0093134C">
        <w:rPr>
          <w:noProof/>
        </w:rPr>
        <w:t>ed from Wormbase anatomy search, references from Textpresso and links to source documents and other relevant websites and searches</w:t>
      </w:r>
      <w:r>
        <w:rPr>
          <w:noProof/>
        </w:rPr>
        <w:t xml:space="preserve"> are also included</w:t>
      </w:r>
      <w:r w:rsidR="0093134C">
        <w:rPr>
          <w:noProof/>
        </w:rPr>
        <w:t xml:space="preserve">. </w:t>
      </w:r>
      <w:r w:rsidR="00877C10">
        <w:rPr>
          <w:noProof/>
        </w:rPr>
        <w:t xml:space="preserve"> </w:t>
      </w:r>
    </w:p>
    <w:p w:rsidR="00A210A8" w:rsidRPr="00DF01F5" w:rsidRDefault="00A210A8" w:rsidP="00704BC6"/>
    <w:p w:rsidR="004B4A7C" w:rsidRDefault="0093134C" w:rsidP="00DF01F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-1443</wp:posOffset>
            </wp:positionV>
            <wp:extent cx="2505941" cy="1901536"/>
            <wp:effectExtent l="19050" t="0" r="8659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41" cy="190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5E62" w:rsidRPr="00704BC6">
        <w:rPr>
          <w:b/>
          <w:sz w:val="28"/>
        </w:rPr>
        <w:t>Stories</w:t>
      </w:r>
      <w:r w:rsidR="00DF01F5">
        <w:rPr>
          <w:b/>
          <w:sz w:val="28"/>
        </w:rPr>
        <w:t xml:space="preserve"> ta</w:t>
      </w:r>
      <w:r w:rsidR="007B3B56">
        <w:rPr>
          <w:b/>
          <w:sz w:val="28"/>
        </w:rPr>
        <w:t>b and Story/Note Editing Window</w:t>
      </w:r>
      <w:r w:rsidR="007B3B56">
        <w:rPr>
          <w:b/>
          <w:sz w:val="28"/>
        </w:rPr>
        <w:br/>
      </w:r>
      <w:r w:rsidR="00DF01F5">
        <w:t xml:space="preserve">The stories tab allows you to </w:t>
      </w:r>
      <w:r w:rsidR="009B6C02">
        <w:t>display</w:t>
      </w:r>
      <w:r w:rsidR="00E87486">
        <w:t xml:space="preserve"> previously annotated</w:t>
      </w:r>
      <w:r w:rsidR="009B6C02">
        <w:t xml:space="preserve"> developmental events for the</w:t>
      </w:r>
      <w:r w:rsidR="004B4A7C">
        <w:t xml:space="preserve"> embryo in the 3D window</w:t>
      </w:r>
      <w:r w:rsidR="00E87486">
        <w:t xml:space="preserve"> in the form of notes arranged in stories</w:t>
      </w:r>
      <w:r w:rsidR="00DF01F5">
        <w:t xml:space="preserve">. </w:t>
      </w:r>
    </w:p>
    <w:p w:rsidR="004B4A7C" w:rsidRPr="004B4A7C" w:rsidRDefault="004E3F9B" w:rsidP="00DF01F5">
      <w:pPr>
        <w:rPr>
          <w:b/>
        </w:rPr>
      </w:pPr>
      <w:r w:rsidRPr="004E3F9B">
        <w:rPr>
          <w:b/>
        </w:rPr>
        <w:t>Viewing a story:</w:t>
      </w:r>
    </w:p>
    <w:p w:rsidR="00B22118" w:rsidRDefault="004B4A7C" w:rsidP="00DF01F5">
      <w:r>
        <w:t xml:space="preserve">A story comprises of a series of notes. Each note is an annotation </w:t>
      </w:r>
      <w:r w:rsidR="00B22118">
        <w:t>(</w:t>
      </w:r>
      <w:r>
        <w:t>of a cell, event, etc.</w:t>
      </w:r>
      <w:r w:rsidR="002A3BC9">
        <w:t>)</w:t>
      </w:r>
      <w:r>
        <w:t xml:space="preserve"> at a particular time</w:t>
      </w:r>
      <w:r w:rsidR="009B6C02">
        <w:t xml:space="preserve"> </w:t>
      </w:r>
      <w:r w:rsidR="00E87486">
        <w:t xml:space="preserve">range </w:t>
      </w:r>
      <w:r w:rsidR="00B22118">
        <w:t xml:space="preserve">and </w:t>
      </w:r>
      <w:r>
        <w:t>at a particular point in 3D space</w:t>
      </w:r>
      <w:r w:rsidR="00B22118">
        <w:t>.</w:t>
      </w:r>
      <w:r w:rsidR="0093134C">
        <w:t xml:space="preserve"> </w:t>
      </w:r>
      <w:r w:rsidR="00B22118">
        <w:t xml:space="preserve"> </w:t>
      </w:r>
      <w:r w:rsidR="00DF01F5">
        <w:t>Clicking on a story title will make the story active and make the notes in the story visible</w:t>
      </w:r>
      <w:r w:rsidR="007C705F">
        <w:t xml:space="preserve"> as well</w:t>
      </w:r>
      <w:r w:rsidR="002A3BC9">
        <w:t>.  It will also</w:t>
      </w:r>
      <w:r w:rsidR="007C705F">
        <w:t xml:space="preserve"> </w:t>
      </w:r>
      <w:r w:rsidR="002A3BC9">
        <w:t xml:space="preserve">make </w:t>
      </w:r>
      <w:r w:rsidR="007C705F">
        <w:t xml:space="preserve">the color scheme </w:t>
      </w:r>
      <w:r w:rsidR="00F060E9">
        <w:t xml:space="preserve">associated with the story </w:t>
      </w:r>
      <w:r w:rsidR="007C705F">
        <w:t>the current color scheme</w:t>
      </w:r>
      <w:r w:rsidR="00DF01F5">
        <w:t xml:space="preserve">. Clicking on a note will bring you to the </w:t>
      </w:r>
      <w:r w:rsidR="00E87486">
        <w:t xml:space="preserve">(first) </w:t>
      </w:r>
      <w:r w:rsidR="00DF01F5">
        <w:t xml:space="preserve">location of that note in </w:t>
      </w:r>
      <w:r w:rsidR="00E87486">
        <w:t>4</w:t>
      </w:r>
      <w:r w:rsidR="00DF01F5">
        <w:t xml:space="preserve">D </w:t>
      </w:r>
      <w:r w:rsidR="00E87486">
        <w:t>in the model</w:t>
      </w:r>
      <w:r w:rsidR="00DF01F5">
        <w:t>.</w:t>
      </w:r>
      <w:r w:rsidR="0093134C" w:rsidRPr="0093134C">
        <w:t xml:space="preserve"> </w:t>
      </w:r>
      <w:r w:rsidR="0093134C">
        <w:t xml:space="preserve">Clicking on the note in the 3D window or the expand triangle next to the note name in the Stories pane will display the full text of the note. </w:t>
      </w:r>
    </w:p>
    <w:p w:rsidR="00AC63FC" w:rsidRDefault="00021AB8" w:rsidP="00DF01F5">
      <w:r w:rsidRPr="00E87486">
        <w:rPr>
          <w:b/>
          <w:noProof/>
          <w:sz w:val="24"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-189230</wp:posOffset>
            </wp:positionH>
            <wp:positionV relativeFrom="paragraph">
              <wp:posOffset>8890</wp:posOffset>
            </wp:positionV>
            <wp:extent cx="1622425" cy="3335020"/>
            <wp:effectExtent l="19050" t="0" r="0" b="0"/>
            <wp:wrapSquare wrapText="bothSides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2118" w:rsidRPr="00E87486">
        <w:rPr>
          <w:b/>
          <w:sz w:val="24"/>
        </w:rPr>
        <w:t>Editing/creating a story</w:t>
      </w:r>
      <w:r w:rsidR="00DF01F5" w:rsidRPr="00E87486">
        <w:rPr>
          <w:sz w:val="24"/>
        </w:rPr>
        <w:t xml:space="preserve"> </w:t>
      </w:r>
      <w:r w:rsidR="0093134C">
        <w:br/>
        <w:t xml:space="preserve">Users can create new stories or new notes in exiting stories </w:t>
      </w:r>
      <w:proofErr w:type="gramStart"/>
      <w:r w:rsidR="0093134C">
        <w:t>in order to</w:t>
      </w:r>
      <w:proofErr w:type="gramEnd"/>
      <w:r w:rsidR="0093134C">
        <w:t xml:space="preserve"> record their observations and share them with others.</w:t>
      </w:r>
    </w:p>
    <w:p w:rsidR="00DF01F5" w:rsidRDefault="00DF01F5" w:rsidP="00DF01F5">
      <w:r>
        <w:t xml:space="preserve">Clicking the </w:t>
      </w:r>
      <w:r w:rsidRPr="00F060E9">
        <w:rPr>
          <w:b/>
        </w:rPr>
        <w:t>Edit Selected Story</w:t>
      </w:r>
      <w:r w:rsidR="00B22118">
        <w:rPr>
          <w:b/>
        </w:rPr>
        <w:t>/New Story</w:t>
      </w:r>
      <w:r>
        <w:t xml:space="preserve"> button will </w:t>
      </w:r>
      <w:r w:rsidR="00C318C1">
        <w:t xml:space="preserve">launch the Story/Note </w:t>
      </w:r>
      <w:r w:rsidR="009B6C02">
        <w:t>editor that</w:t>
      </w:r>
      <w:r w:rsidR="00C318C1">
        <w:t xml:space="preserve"> allows you to create new notes attached to the locat</w:t>
      </w:r>
      <w:r w:rsidR="00F060E9">
        <w:t>ions of cells or structures.  (C</w:t>
      </w:r>
      <w:r w:rsidR="00C318C1">
        <w:t>lick new note and enter contents</w:t>
      </w:r>
      <w:r w:rsidR="00F060E9">
        <w:t>. A</w:t>
      </w:r>
      <w:r w:rsidR="00C318C1">
        <w:t xml:space="preserve">ll edits </w:t>
      </w:r>
      <w:r w:rsidR="00021AB8">
        <w:t>become part of the current active story within the app.  To save stories for future use or to share them with others choose File-&gt;Save Current Story. This saves the currently active story to a csv file that records story/notes content story color scheme and model view.  A saved story can be loaded by choosing File-&gt;Load Story, the loaded story is added to the story list in the app.</w:t>
      </w:r>
      <w:r w:rsidR="00C318C1">
        <w:t>]</w:t>
      </w:r>
    </w:p>
    <w:p w:rsidR="00C318C1" w:rsidRDefault="00C318C1" w:rsidP="00DF01F5">
      <w:r>
        <w:t xml:space="preserve">A note has a title (which is displayed in 3D window) and content which is displayed when the note is clicked. A note is attached to a point in space (the active cell, or a multicellular structure selected from </w:t>
      </w:r>
      <w:r w:rsidR="00021AB8">
        <w:t xml:space="preserve">the </w:t>
      </w:r>
      <w:r>
        <w:t>list</w:t>
      </w:r>
      <w:r w:rsidR="00F64FA6">
        <w:t>)</w:t>
      </w:r>
      <w:r>
        <w:t xml:space="preserve">, or </w:t>
      </w:r>
      <w:r w:rsidR="00F64FA6">
        <w:t>can also be</w:t>
      </w:r>
      <w:r>
        <w:t xml:space="preserve"> unattached and global.</w:t>
      </w:r>
    </w:p>
    <w:p w:rsidR="00C318C1" w:rsidRPr="00DF01F5" w:rsidRDefault="00F64FA6" w:rsidP="00DF01F5">
      <w:r>
        <w:t xml:space="preserve">A note </w:t>
      </w:r>
      <w:r w:rsidR="00C318C1">
        <w:t xml:space="preserve">is </w:t>
      </w:r>
      <w:r w:rsidR="00A210A8">
        <w:t>also attached to a range in time</w:t>
      </w:r>
      <w:r w:rsidR="006E274E">
        <w:t xml:space="preserve"> (which can be entered) or a single time</w:t>
      </w:r>
      <w:r w:rsidR="009B6C02">
        <w:t xml:space="preserve"> </w:t>
      </w:r>
      <w:r w:rsidR="006E274E">
        <w:t>point</w:t>
      </w:r>
      <w:r w:rsidR="00A210A8">
        <w:t xml:space="preserve"> </w:t>
      </w:r>
      <w:r w:rsidR="006E274E">
        <w:t>(</w:t>
      </w:r>
      <w:r w:rsidR="00A210A8">
        <w:t>specified as the current time</w:t>
      </w:r>
      <w:r w:rsidR="006E274E">
        <w:t xml:space="preserve"> after navigating to that time</w:t>
      </w:r>
      <w:r w:rsidR="009B6C02">
        <w:t xml:space="preserve"> </w:t>
      </w:r>
      <w:r w:rsidR="006E274E">
        <w:t>point in the 3D window)</w:t>
      </w:r>
      <w:r w:rsidR="00A210A8">
        <w:t>.</w:t>
      </w:r>
      <w:r w:rsidR="00A210A8" w:rsidRPr="00A210A8">
        <w:t xml:space="preserve"> </w:t>
      </w:r>
    </w:p>
    <w:p w:rsidR="007A6CD4" w:rsidRPr="007B3B56" w:rsidRDefault="00464513" w:rsidP="007A6CD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49E184">
            <wp:simplePos x="0" y="0"/>
            <wp:positionH relativeFrom="column">
              <wp:posOffset>4124325</wp:posOffset>
            </wp:positionH>
            <wp:positionV relativeFrom="paragraph">
              <wp:posOffset>93345</wp:posOffset>
            </wp:positionV>
            <wp:extent cx="1819275" cy="4381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391" b="1231"/>
                    <a:stretch/>
                  </pic:blipFill>
                  <pic:spPr bwMode="auto">
                    <a:xfrm>
                      <a:off x="0" y="0"/>
                      <a:ext cx="181927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1F5">
        <w:rPr>
          <w:b/>
          <w:sz w:val="28"/>
        </w:rPr>
        <w:t>Coloring and Display</w:t>
      </w:r>
      <w:r w:rsidR="007B3B56">
        <w:rPr>
          <w:sz w:val="28"/>
        </w:rPr>
        <w:br/>
      </w:r>
      <w:r w:rsidR="00C318C1">
        <w:t>Coloring and display consists of 3 sub-tabs</w:t>
      </w:r>
    </w:p>
    <w:p w:rsidR="00021AB8" w:rsidRDefault="007B3B56" w:rsidP="007A6CD4">
      <w:r>
        <w:rPr>
          <w:b/>
        </w:rPr>
        <w:t>Find C</w:t>
      </w:r>
      <w:r w:rsidRPr="007B3B56">
        <w:rPr>
          <w:b/>
        </w:rPr>
        <w:t>ells</w:t>
      </w:r>
      <w:r>
        <w:t xml:space="preserve"> allows you to </w:t>
      </w:r>
      <w:r w:rsidR="00F060E9">
        <w:t xml:space="preserve">create </w:t>
      </w:r>
      <w:proofErr w:type="gramStart"/>
      <w:r w:rsidR="00F060E9">
        <w:t>a number of</w:t>
      </w:r>
      <w:proofErr w:type="gramEnd"/>
      <w:r w:rsidR="00F060E9">
        <w:t xml:space="preserve"> types of cell </w:t>
      </w:r>
      <w:r>
        <w:t>search</w:t>
      </w:r>
      <w:r w:rsidR="00F060E9">
        <w:t xml:space="preserve">es. Each returns </w:t>
      </w:r>
      <w:r>
        <w:t xml:space="preserve">a list of cells that </w:t>
      </w:r>
      <w:r w:rsidR="00F060E9">
        <w:t xml:space="preserve">will </w:t>
      </w:r>
      <w:r w:rsidR="009F1A05">
        <w:t xml:space="preserve">be displayed in the 3D window and will </w:t>
      </w:r>
      <w:r w:rsidR="00F060E9">
        <w:t>receive a selected color</w:t>
      </w:r>
      <w:r>
        <w:t xml:space="preserve">. </w:t>
      </w:r>
      <w:r w:rsidR="00021AB8">
        <w:t xml:space="preserve">  A keyword is entered, a color selected, the results can be previewed (they are highlighted in yellow in the 3D window and listed in the preview pane). Tick boxes control whether the rule </w:t>
      </w:r>
      <w:r w:rsidR="00E87486">
        <w:t>affects</w:t>
      </w:r>
      <w:r w:rsidR="00021AB8">
        <w:t xml:space="preserve"> the nucleus or cell body or both</w:t>
      </w:r>
      <w:r w:rsidR="00E87486">
        <w:t xml:space="preserve"> as well as if it also effects the descendants or ancestors of the cell</w:t>
      </w:r>
      <w:r w:rsidR="00021AB8">
        <w:t xml:space="preserve">. Once settings are made the rule is created by clicking add. </w:t>
      </w:r>
    </w:p>
    <w:p w:rsidR="00E87486" w:rsidRDefault="00021AB8" w:rsidP="007A6CD4">
      <w:r>
        <w:t xml:space="preserve"> The desired search type must be selected from the list of radio buttons. </w:t>
      </w:r>
      <w:r w:rsidR="009F1A05">
        <w:t xml:space="preserve">The search can be made using a cell’s functional name, </w:t>
      </w:r>
      <w:r w:rsidR="009B6C02">
        <w:t>(</w:t>
      </w:r>
      <w:r w:rsidR="009F1A05">
        <w:t>e.g., AIYR</w:t>
      </w:r>
      <w:r w:rsidR="009B6C02">
        <w:t>)</w:t>
      </w:r>
      <w:r w:rsidR="009F1A05">
        <w:t xml:space="preserve"> or lineage name (e.g., </w:t>
      </w:r>
      <w:proofErr w:type="spellStart"/>
      <w:r w:rsidR="009F1A05">
        <w:t>ABprpapaaap</w:t>
      </w:r>
      <w:proofErr w:type="spellEnd"/>
      <w:r w:rsidR="009F1A05">
        <w:t xml:space="preserve"> for AIYR</w:t>
      </w:r>
      <w:r>
        <w:t>, this is the default mode</w:t>
      </w:r>
      <w:r w:rsidR="009F1A05">
        <w:t>)</w:t>
      </w:r>
      <w:r w:rsidR="007B3B56">
        <w:t>.</w:t>
      </w:r>
      <w:r w:rsidR="00E87486">
        <w:t xml:space="preserve"> </w:t>
      </w:r>
      <w:r w:rsidRPr="00E87486">
        <w:rPr>
          <w:b/>
        </w:rPr>
        <w:t>“Parts List” Description</w:t>
      </w:r>
      <w:r>
        <w:t xml:space="preserve"> searches for the entered key word in the text describing cell functions. </w:t>
      </w:r>
      <w:r w:rsidR="006E274E">
        <w:t xml:space="preserve">The </w:t>
      </w:r>
      <w:r w:rsidR="007B3B56" w:rsidRPr="00E87486">
        <w:rPr>
          <w:b/>
        </w:rPr>
        <w:t>Connectome</w:t>
      </w:r>
      <w:r w:rsidR="007B3B56">
        <w:t xml:space="preserve"> </w:t>
      </w:r>
      <w:r w:rsidR="00F060E9">
        <w:t xml:space="preserve">mode </w:t>
      </w:r>
      <w:r w:rsidR="007B3B56">
        <w:t>searches for cells wired to a cell entered in search. Connectivity types checked will be included</w:t>
      </w:r>
      <w:r w:rsidR="007B3B56" w:rsidRPr="00E87486">
        <w:rPr>
          <w:b/>
        </w:rPr>
        <w:t xml:space="preserve">. </w:t>
      </w:r>
      <w:r w:rsidR="006E274E">
        <w:t xml:space="preserve">The </w:t>
      </w:r>
      <w:r w:rsidR="007B3B56" w:rsidRPr="00E87486">
        <w:rPr>
          <w:b/>
        </w:rPr>
        <w:t>Gene</w:t>
      </w:r>
      <w:r w:rsidR="007B3B56">
        <w:t xml:space="preserve"> mode searches </w:t>
      </w:r>
      <w:proofErr w:type="spellStart"/>
      <w:r w:rsidR="007B3B56">
        <w:t>Wormbase</w:t>
      </w:r>
      <w:proofErr w:type="spellEnd"/>
      <w:r w:rsidR="00D272EE">
        <w:t xml:space="preserve"> </w:t>
      </w:r>
      <w:r w:rsidR="00CA5DD1">
        <w:t xml:space="preserve">for the entered gene and returns a list of the cell systematic names (e.g. </w:t>
      </w:r>
      <w:proofErr w:type="spellStart"/>
      <w:r w:rsidR="00CA5DD1">
        <w:t>ABalaaaa</w:t>
      </w:r>
      <w:proofErr w:type="spellEnd"/>
      <w:r w:rsidR="00CA5DD1">
        <w:t>) which are found in the resulting webpage. (This requires web access).</w:t>
      </w:r>
    </w:p>
    <w:p w:rsidR="007B3B56" w:rsidRDefault="00464513" w:rsidP="007A6CD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1224280" cy="2971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69537" b="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486">
        <w:t xml:space="preserve">The </w:t>
      </w:r>
      <w:r w:rsidR="007B3B56" w:rsidRPr="007B3B56">
        <w:rPr>
          <w:b/>
        </w:rPr>
        <w:t>Find Structures</w:t>
      </w:r>
      <w:r w:rsidR="00E87486">
        <w:rPr>
          <w:b/>
        </w:rPr>
        <w:t xml:space="preserve"> </w:t>
      </w:r>
      <w:r w:rsidR="00E87486">
        <w:t>tab</w:t>
      </w:r>
      <w:r w:rsidR="007B3B56">
        <w:t xml:space="preserve"> allows you to search or select segmented structures. A cell name or name/description text can be entered. A list of structures is generated and </w:t>
      </w:r>
      <w:r w:rsidR="00F619B1">
        <w:t>a single</w:t>
      </w:r>
      <w:r w:rsidR="007B3B56">
        <w:t xml:space="preserve"> coloring rule is created</w:t>
      </w:r>
      <w:r w:rsidR="00D272EE">
        <w:t xml:space="preserve"> for </w:t>
      </w:r>
      <w:r w:rsidR="00F619B1">
        <w:t>all</w:t>
      </w:r>
      <w:r w:rsidR="00D272EE">
        <w:t xml:space="preserve"> structure</w:t>
      </w:r>
      <w:r w:rsidR="00F619B1">
        <w:t>s</w:t>
      </w:r>
      <w:r w:rsidR="00D272EE">
        <w:t xml:space="preserve"> when the add button is clicked. Alternatively a structure can be selected from the list </w:t>
      </w:r>
      <w:r w:rsidR="00A175AF">
        <w:t xml:space="preserve">in the lower part of the panel </w:t>
      </w:r>
      <w:r w:rsidR="00D272EE">
        <w:t>and will be added when add is clicked.</w:t>
      </w:r>
      <w:r w:rsidR="00A175AF">
        <w:t xml:space="preserve"> This list is hierarchical, headers can be expanded to show individual elements.</w:t>
      </w:r>
      <w:r w:rsidR="00F619B1">
        <w:t xml:space="preserve"> Selecting a header and clicking add creates a single rule that applies to all structures under the header. </w:t>
      </w:r>
    </w:p>
    <w:p w:rsidR="00464513" w:rsidRDefault="00464513" w:rsidP="007A6CD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3410585</wp:posOffset>
            </wp:positionH>
            <wp:positionV relativeFrom="paragraph">
              <wp:posOffset>70485</wp:posOffset>
            </wp:positionV>
            <wp:extent cx="1123315" cy="2855595"/>
            <wp:effectExtent l="1905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9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4513" w:rsidRDefault="00464513" w:rsidP="007A6CD4"/>
    <w:p w:rsidR="00464513" w:rsidRDefault="00464513" w:rsidP="007A6CD4"/>
    <w:p w:rsidR="00464513" w:rsidRDefault="00464513" w:rsidP="007A6CD4"/>
    <w:p w:rsidR="00464513" w:rsidRDefault="00464513" w:rsidP="007A6CD4"/>
    <w:p w:rsidR="007B3B56" w:rsidRDefault="007B3B56" w:rsidP="007A6CD4">
      <w:r w:rsidRPr="00A45536">
        <w:rPr>
          <w:b/>
        </w:rPr>
        <w:t>Display Options</w:t>
      </w:r>
      <w:r>
        <w:t xml:space="preserve"> </w:t>
      </w:r>
      <w:r w:rsidR="00A45536">
        <w:br/>
      </w:r>
      <w:r w:rsidR="00F64FA6">
        <w:t>A</w:t>
      </w:r>
      <w:r w:rsidR="00A45536">
        <w:t xml:space="preserve"> list of all default and user</w:t>
      </w:r>
      <w:r w:rsidR="00F64FA6">
        <w:t>-</w:t>
      </w:r>
      <w:r w:rsidR="00A45536">
        <w:t>added coloring rules is displayed. These can be removed</w:t>
      </w:r>
      <w:r w:rsidR="00F64FA6">
        <w:t xml:space="preserve"> (</w:t>
      </w:r>
      <w:r w:rsidR="00A45536">
        <w:t>with the X button</w:t>
      </w:r>
      <w:r w:rsidR="00F64FA6">
        <w:t>)</w:t>
      </w:r>
      <w:r w:rsidR="009B6C02">
        <w:t>,</w:t>
      </w:r>
      <w:r w:rsidR="00A45536">
        <w:t xml:space="preserve"> temporarily hidden </w:t>
      </w:r>
      <w:r w:rsidR="00F64FA6">
        <w:t>(</w:t>
      </w:r>
      <w:r w:rsidR="00A45536">
        <w:t>with the eye button</w:t>
      </w:r>
      <w:r w:rsidR="00F64FA6">
        <w:t>)</w:t>
      </w:r>
      <w:r w:rsidR="00A45536">
        <w:t xml:space="preserve"> or edited. The list also serves as a</w:t>
      </w:r>
      <w:r w:rsidR="00D272EE">
        <w:t xml:space="preserve"> color</w:t>
      </w:r>
      <w:r w:rsidR="00A45536">
        <w:t xml:space="preserve"> key. </w:t>
      </w:r>
    </w:p>
    <w:p w:rsidR="00CA5DD1" w:rsidRDefault="00CA5DD1" w:rsidP="007A6CD4">
      <w:pPr>
        <w:rPr>
          <w:b/>
          <w:sz w:val="32"/>
        </w:rPr>
      </w:pPr>
    </w:p>
    <w:p w:rsidR="007C705F" w:rsidRDefault="007C705F" w:rsidP="007A6CD4">
      <w:pPr>
        <w:rPr>
          <w:b/>
          <w:sz w:val="32"/>
        </w:rPr>
      </w:pPr>
      <w:r w:rsidRPr="007C705F">
        <w:rPr>
          <w:b/>
          <w:sz w:val="32"/>
        </w:rPr>
        <w:t>File Menu</w:t>
      </w:r>
    </w:p>
    <w:p w:rsidR="00464513" w:rsidRDefault="007C705F" w:rsidP="007C705F">
      <w:r w:rsidRPr="007C705F">
        <w:rPr>
          <w:b/>
          <w:sz w:val="32"/>
        </w:rPr>
        <w:t>File</w:t>
      </w:r>
      <w:r>
        <w:rPr>
          <w:b/>
          <w:sz w:val="32"/>
        </w:rPr>
        <w:br/>
      </w:r>
      <w:r w:rsidR="004E3F9B" w:rsidRPr="004E3F9B">
        <w:rPr>
          <w:b/>
        </w:rPr>
        <w:t xml:space="preserve">Save </w:t>
      </w:r>
      <w:r w:rsidR="009B6C02">
        <w:rPr>
          <w:b/>
        </w:rPr>
        <w:t>A</w:t>
      </w:r>
      <w:r w:rsidR="004E3F9B" w:rsidRPr="004E3F9B">
        <w:rPr>
          <w:b/>
        </w:rPr>
        <w:t>ctive Story</w:t>
      </w:r>
      <w:r>
        <w:t xml:space="preserve"> saves the current story and notes along with associated color scheme</w:t>
      </w:r>
      <w:r w:rsidR="00D272EE">
        <w:t xml:space="preserve"> (this saves all color rules both those supported and unsupported by the</w:t>
      </w:r>
      <w:r w:rsidR="00F665F1">
        <w:t xml:space="preserve"> mobile version of the</w:t>
      </w:r>
      <w:r w:rsidR="00D272EE">
        <w:t xml:space="preserve"> app)</w:t>
      </w:r>
      <w:r>
        <w:t xml:space="preserve">. </w:t>
      </w:r>
      <w:r w:rsidR="00D272EE">
        <w:br/>
      </w:r>
      <w:r w:rsidR="004E3F9B" w:rsidRPr="004E3F9B">
        <w:rPr>
          <w:b/>
        </w:rPr>
        <w:t xml:space="preserve">Load </w:t>
      </w:r>
      <w:r w:rsidR="009B6C02">
        <w:rPr>
          <w:b/>
        </w:rPr>
        <w:t>S</w:t>
      </w:r>
      <w:r w:rsidR="004E3F9B" w:rsidRPr="004E3F9B">
        <w:rPr>
          <w:b/>
        </w:rPr>
        <w:t>tory</w:t>
      </w:r>
      <w:r>
        <w:t xml:space="preserve"> loads a previously saved story. </w:t>
      </w:r>
      <w:r w:rsidR="00D272EE">
        <w:br/>
      </w:r>
      <w:r w:rsidR="004E3F9B" w:rsidRPr="004E3F9B">
        <w:rPr>
          <w:b/>
        </w:rPr>
        <w:t>Capture Video</w:t>
      </w:r>
      <w:r>
        <w:t xml:space="preserve"> will save the playing embryo model as a movie.</w:t>
      </w:r>
      <w:r>
        <w:br/>
      </w:r>
      <w:r w:rsidR="004E3F9B" w:rsidRPr="004E3F9B">
        <w:rPr>
          <w:b/>
        </w:rPr>
        <w:t>Save Image</w:t>
      </w:r>
      <w:r>
        <w:t xml:space="preserve"> saves the current frame as an image (note these views </w:t>
      </w:r>
      <w:r w:rsidR="00D272EE">
        <w:t xml:space="preserve">currently </w:t>
      </w:r>
      <w:r>
        <w:t>omit labels)</w:t>
      </w:r>
      <w:r w:rsidR="00FD11C5">
        <w:t>.</w:t>
      </w:r>
      <w:r>
        <w:br/>
      </w:r>
      <w:r w:rsidR="004E3F9B" w:rsidRPr="004E3F9B">
        <w:rPr>
          <w:b/>
        </w:rPr>
        <w:t xml:space="preserve">Share </w:t>
      </w:r>
      <w:r w:rsidR="00464513">
        <w:rPr>
          <w:b/>
        </w:rPr>
        <w:t>Scene</w:t>
      </w:r>
      <w:r>
        <w:t xml:space="preserve"> encodes the current scene (color rules and orientation) in a URL that can be shared with others</w:t>
      </w:r>
      <w:r w:rsidR="00CA5DD1">
        <w:t xml:space="preserve"> by pasting it into an email.</w:t>
      </w:r>
      <w:r w:rsidR="00D272EE">
        <w:t xml:space="preserve"> Note this URL implements only the rules compatible with the mobile app.</w:t>
      </w:r>
      <w:r w:rsidR="00985275">
        <w:t xml:space="preserve"> This allows compatible coloring schemes to be shared between the desktop and mobile app.</w:t>
      </w:r>
      <w:r>
        <w:br/>
      </w:r>
      <w:r w:rsidR="004E3F9B" w:rsidRPr="004E3F9B">
        <w:rPr>
          <w:b/>
        </w:rPr>
        <w:t xml:space="preserve">Load </w:t>
      </w:r>
      <w:r w:rsidR="00464513">
        <w:rPr>
          <w:b/>
        </w:rPr>
        <w:t>Scene</w:t>
      </w:r>
      <w:r>
        <w:t xml:space="preserve"> allows you to paste a URL into the app to regenerate a previous view.</w:t>
      </w:r>
      <w:r w:rsidR="00464513">
        <w:br/>
      </w:r>
      <w:r w:rsidR="00464513" w:rsidRPr="00464513">
        <w:rPr>
          <w:b/>
        </w:rPr>
        <w:t>Save Search Results</w:t>
      </w:r>
      <w:r w:rsidR="00464513">
        <w:t xml:space="preserve"> saves the cell list from a search as a text file of names</w:t>
      </w:r>
    </w:p>
    <w:p w:rsidR="009B6C02" w:rsidRDefault="007C705F" w:rsidP="007C705F">
      <w:r>
        <w:rPr>
          <w:b/>
          <w:sz w:val="32"/>
        </w:rPr>
        <w:t>View</w:t>
      </w:r>
      <w:bookmarkStart w:id="0" w:name="_GoBack"/>
      <w:bookmarkEnd w:id="0"/>
      <w:r>
        <w:rPr>
          <w:b/>
          <w:sz w:val="32"/>
        </w:rPr>
        <w:br/>
      </w:r>
      <w:r>
        <w:t>Commands to launch additional windows</w:t>
      </w:r>
    </w:p>
    <w:p w:rsidR="009B6C02" w:rsidRPr="009B6C02" w:rsidRDefault="004E3F9B" w:rsidP="007C705F">
      <w:pPr>
        <w:rPr>
          <w:b/>
        </w:rPr>
      </w:pPr>
      <w:r w:rsidRPr="004E3F9B">
        <w:rPr>
          <w:b/>
        </w:rPr>
        <w:t xml:space="preserve">Lineage Tree: </w:t>
      </w:r>
      <w:r w:rsidRPr="004E3F9B">
        <w:t>launches the interactive lineage tree</w:t>
      </w:r>
      <w:r w:rsidR="009B6C02">
        <w:rPr>
          <w:b/>
        </w:rPr>
        <w:t xml:space="preserve"> </w:t>
      </w:r>
    </w:p>
    <w:p w:rsidR="009B6C02" w:rsidRPr="009B6C02" w:rsidRDefault="004E3F9B" w:rsidP="007C705F">
      <w:pPr>
        <w:rPr>
          <w:b/>
        </w:rPr>
      </w:pPr>
      <w:r w:rsidRPr="004E3F9B">
        <w:rPr>
          <w:b/>
        </w:rPr>
        <w:lastRenderedPageBreak/>
        <w:t>Primary Data:</w:t>
      </w:r>
      <w:r w:rsidR="009B6C02">
        <w:rPr>
          <w:b/>
        </w:rPr>
        <w:t xml:space="preserve"> </w:t>
      </w:r>
      <w:r w:rsidR="009B6C02">
        <w:t>Primary data launches table views of all cell information documents underlying the app.</w:t>
      </w:r>
    </w:p>
    <w:p w:rsidR="009B6C02" w:rsidRDefault="004E3F9B" w:rsidP="007C705F">
      <w:pPr>
        <w:rPr>
          <w:b/>
        </w:rPr>
      </w:pPr>
      <w:r w:rsidRPr="004E3F9B">
        <w:rPr>
          <w:b/>
        </w:rPr>
        <w:t>Cell Info Window:</w:t>
      </w:r>
      <w:r w:rsidR="009B6C02">
        <w:rPr>
          <w:b/>
        </w:rPr>
        <w:t xml:space="preserve"> </w:t>
      </w:r>
      <w:r w:rsidRPr="004E3F9B">
        <w:t>launches</w:t>
      </w:r>
      <w:r w:rsidR="009B6C02">
        <w:rPr>
          <w:b/>
        </w:rPr>
        <w:t xml:space="preserve"> </w:t>
      </w:r>
      <w:r w:rsidR="009B6C02">
        <w:t>an info window with a summary of information about a particular cell from internal and web sources.</w:t>
      </w:r>
    </w:p>
    <w:p w:rsidR="007C705F" w:rsidRPr="009B6C02" w:rsidRDefault="004E3F9B" w:rsidP="007C705F">
      <w:pPr>
        <w:rPr>
          <w:b/>
        </w:rPr>
      </w:pPr>
      <w:r w:rsidRPr="004E3F9B">
        <w:rPr>
          <w:b/>
        </w:rPr>
        <w:t>Rotation Control</w:t>
      </w:r>
      <w:r w:rsidR="009B6C02">
        <w:rPr>
          <w:b/>
        </w:rPr>
        <w:t>:</w:t>
      </w:r>
      <w:r w:rsidR="007C705F">
        <w:t xml:space="preserve"> launches a manual rotation control that helps achieve precise orientations.</w:t>
      </w:r>
    </w:p>
    <w:p w:rsidR="009B6C02" w:rsidRDefault="009B6C02" w:rsidP="007C705F">
      <w:pPr>
        <w:rPr>
          <w:b/>
          <w:sz w:val="32"/>
        </w:rPr>
      </w:pPr>
    </w:p>
    <w:p w:rsidR="007C705F" w:rsidRPr="007C705F" w:rsidRDefault="007C705F" w:rsidP="007C705F">
      <w:pPr>
        <w:rPr>
          <w:b/>
          <w:sz w:val="32"/>
        </w:rPr>
      </w:pPr>
      <w:r>
        <w:rPr>
          <w:b/>
          <w:sz w:val="32"/>
        </w:rPr>
        <w:t>Help</w:t>
      </w:r>
    </w:p>
    <w:p w:rsidR="007C705F" w:rsidRDefault="007C705F" w:rsidP="007C705F">
      <w:r>
        <w:t>Info about the app</w:t>
      </w:r>
    </w:p>
    <w:p w:rsidR="00D7453C" w:rsidRPr="00C318C1" w:rsidRDefault="00D7453C" w:rsidP="007C705F">
      <w:r>
        <w:t>For further assistance contact support@wormguides.org</w:t>
      </w:r>
    </w:p>
    <w:p w:rsidR="007C705F" w:rsidRPr="00C318C1" w:rsidRDefault="007C705F" w:rsidP="007A6CD4"/>
    <w:sectPr w:rsidR="007C705F" w:rsidRPr="00C318C1" w:rsidSect="00545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E5BE1"/>
    <w:multiLevelType w:val="hybridMultilevel"/>
    <w:tmpl w:val="0D12C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5E62"/>
    <w:rsid w:val="00021AB8"/>
    <w:rsid w:val="0017725B"/>
    <w:rsid w:val="00180647"/>
    <w:rsid w:val="001E5E62"/>
    <w:rsid w:val="002358A6"/>
    <w:rsid w:val="002521FD"/>
    <w:rsid w:val="002A3BC9"/>
    <w:rsid w:val="002B69E8"/>
    <w:rsid w:val="002D465C"/>
    <w:rsid w:val="003279B7"/>
    <w:rsid w:val="003B46D7"/>
    <w:rsid w:val="00464513"/>
    <w:rsid w:val="00473DC5"/>
    <w:rsid w:val="00487B4E"/>
    <w:rsid w:val="004907A0"/>
    <w:rsid w:val="004B0945"/>
    <w:rsid w:val="004B4A7C"/>
    <w:rsid w:val="004E3F9B"/>
    <w:rsid w:val="00525953"/>
    <w:rsid w:val="00525E6D"/>
    <w:rsid w:val="005459AD"/>
    <w:rsid w:val="00573737"/>
    <w:rsid w:val="005860FF"/>
    <w:rsid w:val="005E2E11"/>
    <w:rsid w:val="005E336C"/>
    <w:rsid w:val="0068521F"/>
    <w:rsid w:val="006E274E"/>
    <w:rsid w:val="00704BC6"/>
    <w:rsid w:val="00724ED5"/>
    <w:rsid w:val="00732E44"/>
    <w:rsid w:val="007A6CD4"/>
    <w:rsid w:val="007B3B56"/>
    <w:rsid w:val="007C705F"/>
    <w:rsid w:val="008250C7"/>
    <w:rsid w:val="00841510"/>
    <w:rsid w:val="008447BC"/>
    <w:rsid w:val="00877C10"/>
    <w:rsid w:val="00882ACE"/>
    <w:rsid w:val="008A3E4C"/>
    <w:rsid w:val="008E22E9"/>
    <w:rsid w:val="00926DED"/>
    <w:rsid w:val="0093134C"/>
    <w:rsid w:val="00985275"/>
    <w:rsid w:val="009B6C02"/>
    <w:rsid w:val="009F1A05"/>
    <w:rsid w:val="00A175AF"/>
    <w:rsid w:val="00A210A8"/>
    <w:rsid w:val="00A24CD5"/>
    <w:rsid w:val="00A45536"/>
    <w:rsid w:val="00AC63FC"/>
    <w:rsid w:val="00AF4FD8"/>
    <w:rsid w:val="00B22118"/>
    <w:rsid w:val="00BC3312"/>
    <w:rsid w:val="00BD4A34"/>
    <w:rsid w:val="00C04CCC"/>
    <w:rsid w:val="00C318C1"/>
    <w:rsid w:val="00C63F1E"/>
    <w:rsid w:val="00CA5DD1"/>
    <w:rsid w:val="00CE5D6D"/>
    <w:rsid w:val="00D272EE"/>
    <w:rsid w:val="00D7453C"/>
    <w:rsid w:val="00DC3536"/>
    <w:rsid w:val="00DF01F5"/>
    <w:rsid w:val="00E87486"/>
    <w:rsid w:val="00F060E9"/>
    <w:rsid w:val="00F356DD"/>
    <w:rsid w:val="00F619B1"/>
    <w:rsid w:val="00F64908"/>
    <w:rsid w:val="00F64FA6"/>
    <w:rsid w:val="00F665F1"/>
    <w:rsid w:val="00FD11C5"/>
    <w:rsid w:val="00FF0D39"/>
    <w:rsid w:val="00FF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D9B819"/>
  <w15:docId w15:val="{125829D4-357B-4ED1-8C0D-C12FA32B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0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2E1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E274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274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274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274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27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2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santella</dc:creator>
  <cp:lastModifiedBy>Santella, Anthony/Sloan Kettering Institute</cp:lastModifiedBy>
  <cp:revision>6</cp:revision>
  <cp:lastPrinted>2016-03-07T19:50:00Z</cp:lastPrinted>
  <dcterms:created xsi:type="dcterms:W3CDTF">2016-03-17T16:31:00Z</dcterms:created>
  <dcterms:modified xsi:type="dcterms:W3CDTF">2019-08-05T21:33:00Z</dcterms:modified>
</cp:coreProperties>
</file>