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3.png" ContentType="image/png"/>
  <Override PartName="/word/media/rId60.png" ContentType="image/png"/>
  <Override PartName="/word/media/rId6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Габралян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применение средств контроля версий. Приобретение</w:t>
      </w:r>
      <w:r>
        <w:t xml:space="preserve"> </w:t>
      </w:r>
      <w:r>
        <w:t xml:space="preserve">практических навыков по работе с системой git.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создаём учетную запись на сайте http://github.com/ 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3459373" cy="927188"/>
            <wp:effectExtent b="0" l="0" r="0" t="0"/>
            <wp:docPr descr="Figure 1: Учётная запись в GitHub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73" cy="927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Учётная запись в GitHub</w:t>
      </w:r>
    </w:p>
    <w:bookmarkEnd w:id="0"/>
    <w:p>
      <w:pPr>
        <w:pStyle w:val="BodyText"/>
      </w:pPr>
      <w:r>
        <w:t xml:space="preserve">Затем делаем предварительную конфигурацию git с помощью ввода в терминале</w:t>
      </w:r>
      <w:r>
        <w:t xml:space="preserve"> </w:t>
      </w:r>
      <w:r>
        <w:t xml:space="preserve">команды git config –global и user.name/email.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4399351" cy="703384"/>
            <wp:effectExtent b="0" l="0" r="0" t="0"/>
            <wp:docPr descr="Figure 2: Создание предварительной конфигурации gi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51" cy="703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Создание предварительной конфигурации git</w:t>
      </w:r>
    </w:p>
    <w:bookmarkEnd w:id="0"/>
    <w:p>
      <w:pPr>
        <w:pStyle w:val="BodyText"/>
      </w:pPr>
      <w:r>
        <w:t xml:space="preserve">Настраиваем utf-8 в выводе сообщений git с помощью core.quotepath false.</w:t>
      </w:r>
      <w:r>
        <w:t xml:space="preserve"> </w:t>
      </w:r>
      <w:r>
        <w:t xml:space="preserve">Называем начальную ветку master и потом настраиваем параметры autocrlf и</w:t>
      </w:r>
      <w:r>
        <w:t xml:space="preserve"> </w:t>
      </w:r>
      <w:r>
        <w:t xml:space="preserve">safecrlf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3715149" cy="581890"/>
            <wp:effectExtent b="0" l="0" r="0" t="0"/>
            <wp:docPr descr="Figure 3: Настройка utf-8 в выводе сообщений git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149" cy="58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Настройка utf-8 в выводе сообщений git</w:t>
      </w:r>
    </w:p>
    <w:bookmarkEnd w:id="0"/>
    <w:bookmarkStart w:id="0" w:name="fig:004"/>
    <w:p>
      <w:pPr>
        <w:pStyle w:val="CaptionedFigure"/>
      </w:pPr>
      <w:bookmarkStart w:id="28" w:name="fig:004"/>
      <w:r>
        <w:drawing>
          <wp:inline>
            <wp:extent cx="4130786" cy="792906"/>
            <wp:effectExtent b="0" l="0" r="0" t="0"/>
            <wp:docPr descr="Figure 4: Присвоение имени master ветке и настройка параметров autocrlf, safecrlf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86" cy="79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Присвоение имени master ветке и настройка параметров autocrlf, safecrlf</w:t>
      </w:r>
    </w:p>
    <w:bookmarkEnd w:id="0"/>
    <w:p>
      <w:pPr>
        <w:pStyle w:val="BodyText"/>
      </w:pPr>
      <w:r>
        <w:t xml:space="preserve">Далее создаём SSH ключ для идентификации пользователя на сервере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4680704" cy="3075709"/>
            <wp:effectExtent b="0" l="0" r="0" t="0"/>
            <wp:docPr descr="Figure 5: Создание SSH ключ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3075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Создание SSH ключа</w:t>
      </w:r>
    </w:p>
    <w:bookmarkEnd w:id="0"/>
    <w:bookmarkStart w:id="0" w:name="fig:006"/>
    <w:p>
      <w:pPr>
        <w:pStyle w:val="CaptionedFigure"/>
      </w:pPr>
      <w:bookmarkStart w:id="32" w:name="fig:006"/>
      <w:r>
        <w:drawing>
          <wp:inline>
            <wp:extent cx="3887798" cy="626651"/>
            <wp:effectExtent b="0" l="0" r="0" t="0"/>
            <wp:docPr descr="Figure 6: Копирование и считывание SSH ключ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798" cy="62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Копирование и считывание SSH ключа</w:t>
      </w:r>
    </w:p>
    <w:bookmarkEnd w:id="0"/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2559783"/>
            <wp:effectExtent b="0" l="0" r="0" t="0"/>
            <wp:docPr descr="Figure 7: Загрузка SSH ключ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Загрузка SSH ключа</w:t>
      </w:r>
    </w:p>
    <w:bookmarkEnd w:id="0"/>
    <w:p>
      <w:pPr>
        <w:pStyle w:val="BodyText"/>
      </w:pPr>
      <w:r>
        <w:t xml:space="preserve">Создаём каталог для предмета Архитектура компьютера, который имеет путь:</w:t>
      </w:r>
      <w:r>
        <w:t xml:space="preserve"> </w:t>
      </w:r>
      <w:r>
        <w:t xml:space="preserve">~/work/study/2023-2024/»Computer architecture», используя для этого команду mkdir</w:t>
      </w:r>
      <w:r>
        <w:t xml:space="preserve"> </w:t>
      </w:r>
      <w:r>
        <w:t xml:space="preserve">и ключ p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4591183" cy="716173"/>
            <wp:effectExtent b="0" l="0" r="0" t="0"/>
            <wp:docPr descr="Figure 8: Создание каталога курс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83" cy="71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Создание каталога курса</w:t>
      </w:r>
    </w:p>
    <w:bookmarkEnd w:id="0"/>
    <w:p>
      <w:pPr>
        <w:pStyle w:val="BodyText"/>
      </w:pPr>
      <w:r>
        <w:t xml:space="preserve">Ещё необходимо создать репозиторий на основе шаблона. Делается это через web-</w:t>
      </w:r>
      <w:r>
        <w:t xml:space="preserve"> </w:t>
      </w:r>
      <w:r>
        <w:t xml:space="preserve">интерфейс github. Переходим на страницу репозитория с шаблоном курса,</w:t>
      </w:r>
      <w:r>
        <w:t xml:space="preserve"> </w:t>
      </w:r>
      <w:r>
        <w:t xml:space="preserve">используем шаблон и задаём имя репозитория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8" w:name="fig:009"/>
      <w:r>
        <w:drawing>
          <wp:inline>
            <wp:extent cx="5334000" cy="3699657"/>
            <wp:effectExtent b="0" l="0" r="0" t="0"/>
            <wp:docPr descr="Figure 9: Создание репозитория на основе шаблон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9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Создание репозитория на основе шаблона</w:t>
      </w:r>
    </w:p>
    <w:bookmarkEnd w:id="0"/>
    <w:p>
      <w:pPr>
        <w:pStyle w:val="BodyText"/>
      </w:pPr>
      <w:r>
        <w:t xml:space="preserve">Затем открываем терминал и переходим в каталог курса. Клонируем созданный</w:t>
      </w:r>
      <w:r>
        <w:t xml:space="preserve"> </w:t>
      </w:r>
      <w:r>
        <w:t xml:space="preserve">репозиторий (рис. ??).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4277857" cy="671412"/>
            <wp:effectExtent b="0" l="0" r="0" t="0"/>
            <wp:docPr descr="Figure 10: Каталог курс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857" cy="67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Каталог курса</w:t>
      </w:r>
    </w:p>
    <w:bookmarkEnd w:id="0"/>
    <w:bookmarkStart w:id="0" w:name="fig:011"/>
    <w:p>
      <w:pPr>
        <w:pStyle w:val="CaptionedFigure"/>
      </w:pPr>
      <w:bookmarkStart w:id="42" w:name="fig:011"/>
      <w:r>
        <w:drawing>
          <wp:inline>
            <wp:extent cx="5334000" cy="3184411"/>
            <wp:effectExtent b="0" l="0" r="0" t="0"/>
            <wp:docPr descr="Figure 11: 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4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Клонирование репозитория</w:t>
      </w:r>
    </w:p>
    <w:bookmarkEnd w:id="0"/>
    <w:p>
      <w:pPr>
        <w:pStyle w:val="BodyText"/>
      </w:pPr>
      <w:r>
        <w:t xml:space="preserve">И наконец, настройка каталога.</w:t>
      </w:r>
      <w:r>
        <w:t xml:space="preserve"> </w:t>
      </w:r>
      <w:r>
        <w:t xml:space="preserve">Сначала переходим в каталог и удаляем лишние файлы, далее создаём необходимые</w:t>
      </w:r>
      <w:r>
        <w:t xml:space="preserve"> </w:t>
      </w:r>
      <w:r>
        <w:t xml:space="preserve">каталоги и отправляем файлы на сервер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4" w:name="fig:012"/>
      <w:r>
        <w:drawing>
          <wp:inline>
            <wp:extent cx="5334000" cy="994063"/>
            <wp:effectExtent b="0" l="0" r="0" t="0"/>
            <wp:docPr descr="Figure 12: Переход в каталог, удаление лишних файлов и создание необходимых каталог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4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Переход в каталог, удаление лишних файлов и создание необходимых каталогов</w:t>
      </w:r>
    </w:p>
    <w:bookmarkEnd w:id="0"/>
    <w:bookmarkStart w:id="0" w:name="fig:013"/>
    <w:p>
      <w:pPr>
        <w:pStyle w:val="CaptionedFigure"/>
      </w:pPr>
      <w:bookmarkStart w:id="46" w:name="fig:013"/>
      <w:r>
        <w:drawing>
          <wp:inline>
            <wp:extent cx="5334000" cy="1554586"/>
            <wp:effectExtent b="0" l="0" r="0" t="0"/>
            <wp:docPr descr="Figure 13: Сохранение изменений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4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Сохранение изменений</w:t>
      </w:r>
    </w:p>
    <w:bookmarkEnd w:id="0"/>
    <w:bookmarkStart w:id="0" w:name="fig:014"/>
    <w:p>
      <w:pPr>
        <w:pStyle w:val="CaptionedFigure"/>
      </w:pPr>
      <w:bookmarkStart w:id="48" w:name="fig:014"/>
      <w:r>
        <w:drawing>
          <wp:inline>
            <wp:extent cx="5006819" cy="1298064"/>
            <wp:effectExtent b="0" l="0" r="0" t="0"/>
            <wp:docPr descr="Figure 14: Отправление изменений в удалённ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19" cy="129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Отправление изменений в удалённый репозиторий</w:t>
      </w:r>
    </w:p>
    <w:bookmarkEnd w:id="0"/>
    <w:p>
      <w:pPr>
        <w:pStyle w:val="BodyText"/>
      </w:pPr>
      <w:r>
        <w:t xml:space="preserve">Убеждаемся в правильности созданной иерархии в локальном репозитории и на</w:t>
      </w:r>
      <w:r>
        <w:t xml:space="preserve"> </w:t>
      </w:r>
      <w:r>
        <w:t xml:space="preserve">GitHub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0" w:name="fig:015"/>
      <w:r>
        <w:drawing>
          <wp:inline>
            <wp:extent cx="5334000" cy="1390693"/>
            <wp:effectExtent b="0" l="0" r="0" t="0"/>
            <wp:docPr descr="Figure 15: Проверка каталога в локальном репозитори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Проверка каталога в локальном репозитории</w:t>
      </w:r>
    </w:p>
    <w:bookmarkEnd w:id="0"/>
    <w:bookmarkStart w:id="0" w:name="fig:016"/>
    <w:p>
      <w:pPr>
        <w:pStyle w:val="CaptionedFigure"/>
      </w:pPr>
      <w:bookmarkStart w:id="52" w:name="fig:016"/>
      <w:r>
        <w:drawing>
          <wp:inline>
            <wp:extent cx="5334000" cy="4251017"/>
            <wp:effectExtent b="0" l="0" r="0" t="0"/>
            <wp:docPr descr="Figure 16: Проверка каталога в GitHub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1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Проверка каталога в GitHub</w:t>
      </w:r>
    </w:p>
    <w:bookmarkEnd w:id="0"/>
    <w:bookmarkEnd w:id="53"/>
    <w:bookmarkStart w:id="64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пространства.</w:t>
      </w:r>
    </w:p>
    <w:p>
      <w:pPr>
        <w:pStyle w:val="FirstParagraph"/>
      </w:pPr>
      <w:r>
        <w:t xml:space="preserve">Перемещаем файл в нужные каталоги, используя команду mv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5" w:name="fig:017"/>
      <w:r>
        <w:drawing>
          <wp:inline>
            <wp:extent cx="5334000" cy="612626"/>
            <wp:effectExtent b="0" l="0" r="0" t="0"/>
            <wp:docPr descr="Figure 17: Перемещение файл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Перемещение файла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рабочего пространства.</w:t>
      </w:r>
      <w:r>
        <w:t xml:space="preserve"> </w:t>
      </w:r>
      <w:r>
        <w:t xml:space="preserve">Копируем 1-й отчет в нужный каталог, для этого используем команду копирования.</w:t>
      </w:r>
      <w:r>
        <w:t xml:space="preserve"> </w:t>
      </w:r>
      <w:r>
        <w:t xml:space="preserve">Убеждаемся в правильности.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7" w:name="fig:018"/>
      <w:r>
        <w:drawing>
          <wp:inline>
            <wp:extent cx="5334000" cy="426907"/>
            <wp:effectExtent b="0" l="0" r="0" t="0"/>
            <wp:docPr descr="Figure 18: Копирование 1-го отчет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18: Копирование 1-го отчета</w:t>
      </w:r>
    </w:p>
    <w:bookmarkEnd w:id="0"/>
    <w:bookmarkStart w:id="0" w:name="fig:019"/>
    <w:p>
      <w:pPr>
        <w:pStyle w:val="CaptionedFigure"/>
      </w:pPr>
      <w:bookmarkStart w:id="59" w:name="fig:019"/>
      <w:r>
        <w:drawing>
          <wp:inline>
            <wp:extent cx="5334000" cy="1172507"/>
            <wp:effectExtent b="0" l="0" r="0" t="0"/>
            <wp:docPr descr="Figure 19: Проверк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2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19: Проверка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Загрузите файлы на GitHub.</w:t>
      </w:r>
      <w:r>
        <w:t xml:space="preserve"> </w:t>
      </w:r>
      <w:r>
        <w:t xml:space="preserve">Для загрузки файлов на GitHub нужно перейти в необходимые каталоги и</w:t>
      </w:r>
      <w:r>
        <w:t xml:space="preserve"> </w:t>
      </w:r>
      <w:r>
        <w:t xml:space="preserve">использовать команды git add, git commit и git push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1" w:name="fig:020"/>
      <w:r>
        <w:drawing>
          <wp:inline>
            <wp:extent cx="5334000" cy="1962704"/>
            <wp:effectExtent b="0" l="0" r="0" t="0"/>
            <wp:docPr descr="Figure 20: Использование команд git add, git commit и git push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20: Использование команд git add, git commit и git push</w:t>
      </w:r>
    </w:p>
    <w:bookmarkEnd w:id="0"/>
    <w:bookmarkStart w:id="0" w:name="fig:021"/>
    <w:p>
      <w:pPr>
        <w:pStyle w:val="CaptionedFigure"/>
      </w:pPr>
      <w:bookmarkStart w:id="63" w:name="fig:021"/>
      <w:r>
        <w:drawing>
          <wp:inline>
            <wp:extent cx="5334000" cy="1494290"/>
            <wp:effectExtent b="0" l="0" r="0" t="0"/>
            <wp:docPr descr="Figure 21: Проверк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21: Проверка</w:t>
      </w:r>
    </w:p>
    <w:bookmarkEnd w:id="0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мы изучили идеологию и</w:t>
      </w:r>
      <w:r>
        <w:t xml:space="preserve"> </w:t>
      </w:r>
      <w:r>
        <w:t xml:space="preserve">применение средств контроля версий и приобрели практические навыки по работе</w:t>
      </w:r>
      <w:r>
        <w:t xml:space="preserve"> </w:t>
      </w:r>
      <w:r>
        <w:t xml:space="preserve">с системой git.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Габралян Георгий Александрович</dc:creator>
  <dc:language>ru-RU</dc:language>
  <cp:keywords/>
  <dcterms:created xsi:type="dcterms:W3CDTF">2023-11-20T19:07:03Z</dcterms:created>
  <dcterms:modified xsi:type="dcterms:W3CDTF">2023-11-20T19:07:03Z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