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117F3" w14:textId="74210DE6" w:rsidR="00712B44" w:rsidRPr="007A27BE" w:rsidRDefault="00473699">
      <w:pPr>
        <w:rPr>
          <w:rFonts w:ascii="Arial" w:hAnsi="Arial" w:cs="Arial"/>
          <w:b/>
          <w:sz w:val="24"/>
          <w:szCs w:val="24"/>
        </w:rPr>
      </w:pPr>
      <w:r w:rsidRPr="007A27BE">
        <w:rPr>
          <w:rFonts w:ascii="Arial" w:hAnsi="Arial" w:cs="Arial"/>
          <w:b/>
          <w:sz w:val="24"/>
          <w:szCs w:val="24"/>
        </w:rPr>
        <w:t xml:space="preserve">Introduction </w:t>
      </w:r>
    </w:p>
    <w:p w14:paraId="331F19D4" w14:textId="477521C4" w:rsidR="00473699" w:rsidRDefault="00D429B3">
      <w:pPr>
        <w:rPr>
          <w:rFonts w:ascii="Arial" w:hAnsi="Arial" w:cs="Arial"/>
          <w:sz w:val="24"/>
          <w:szCs w:val="24"/>
        </w:rPr>
      </w:pPr>
      <w:r>
        <w:rPr>
          <w:rFonts w:ascii="Arial" w:hAnsi="Arial" w:cs="Arial"/>
          <w:sz w:val="24"/>
          <w:szCs w:val="24"/>
        </w:rPr>
        <w:t xml:space="preserve">This project will address the inevitable increase </w:t>
      </w:r>
      <w:r w:rsidR="00BE65DD">
        <w:rPr>
          <w:rFonts w:ascii="Arial" w:hAnsi="Arial" w:cs="Arial"/>
          <w:sz w:val="24"/>
          <w:szCs w:val="24"/>
        </w:rPr>
        <w:t>in waste generated in Wales, and Wrexham will be the central focus of this study. As our communities continue to thrive, the challenge of managing the growing waste becomes more evident. To generate a solution, we will leverage data, technology,</w:t>
      </w:r>
      <w:r w:rsidR="00B6420D">
        <w:rPr>
          <w:rFonts w:ascii="Arial" w:hAnsi="Arial" w:cs="Arial"/>
          <w:sz w:val="24"/>
          <w:szCs w:val="24"/>
        </w:rPr>
        <w:t xml:space="preserve"> and optimization strategies to </w:t>
      </w:r>
      <w:r w:rsidR="00BB1191">
        <w:rPr>
          <w:rFonts w:ascii="Arial" w:hAnsi="Arial" w:cs="Arial"/>
          <w:sz w:val="24"/>
          <w:szCs w:val="24"/>
        </w:rPr>
        <w:t>transform</w:t>
      </w:r>
      <w:r w:rsidR="00B6420D">
        <w:rPr>
          <w:rFonts w:ascii="Arial" w:hAnsi="Arial" w:cs="Arial"/>
          <w:sz w:val="24"/>
          <w:szCs w:val="24"/>
        </w:rPr>
        <w:t xml:space="preserve"> waste management</w:t>
      </w:r>
      <w:r w:rsidR="00BB1191">
        <w:rPr>
          <w:rFonts w:ascii="Arial" w:hAnsi="Arial" w:cs="Arial"/>
          <w:sz w:val="24"/>
          <w:szCs w:val="24"/>
        </w:rPr>
        <w:t xml:space="preserve"> by </w:t>
      </w:r>
      <w:r w:rsidR="00B6420D">
        <w:rPr>
          <w:rFonts w:ascii="Arial" w:hAnsi="Arial" w:cs="Arial"/>
          <w:sz w:val="24"/>
          <w:szCs w:val="24"/>
        </w:rPr>
        <w:t xml:space="preserve">creating an efficient and sustainable approach. </w:t>
      </w:r>
    </w:p>
    <w:p w14:paraId="7946B710" w14:textId="6E949C12" w:rsidR="00BB1191" w:rsidRDefault="007A27BE">
      <w:pPr>
        <w:rPr>
          <w:rFonts w:ascii="Arial" w:hAnsi="Arial" w:cs="Arial"/>
          <w:b/>
          <w:sz w:val="24"/>
          <w:szCs w:val="24"/>
        </w:rPr>
      </w:pPr>
      <w:r w:rsidRPr="007A27BE">
        <w:rPr>
          <w:rFonts w:ascii="Arial" w:hAnsi="Arial" w:cs="Arial"/>
          <w:b/>
          <w:sz w:val="24"/>
          <w:szCs w:val="24"/>
        </w:rPr>
        <w:t>Dataset</w:t>
      </w:r>
    </w:p>
    <w:p w14:paraId="4BCAD59E" w14:textId="7C249661" w:rsidR="00B51972" w:rsidRDefault="00EB6177" w:rsidP="0058758E">
      <w:pPr>
        <w:rPr>
          <w:rFonts w:ascii="Arial" w:hAnsi="Arial" w:cs="Arial"/>
          <w:sz w:val="24"/>
          <w:szCs w:val="24"/>
        </w:rPr>
      </w:pPr>
      <w:r w:rsidRPr="00EB6177">
        <w:rPr>
          <w:rFonts w:ascii="Arial" w:hAnsi="Arial" w:cs="Arial"/>
          <w:sz w:val="24"/>
          <w:szCs w:val="24"/>
        </w:rPr>
        <w:t xml:space="preserve">Local </w:t>
      </w:r>
      <w:r w:rsidR="00AD6090">
        <w:rPr>
          <w:rFonts w:ascii="Arial" w:hAnsi="Arial" w:cs="Arial"/>
          <w:sz w:val="24"/>
          <w:szCs w:val="24"/>
        </w:rPr>
        <w:t>a</w:t>
      </w:r>
      <w:r w:rsidRPr="00EB6177">
        <w:rPr>
          <w:rFonts w:ascii="Arial" w:hAnsi="Arial" w:cs="Arial"/>
          <w:sz w:val="24"/>
          <w:szCs w:val="24"/>
        </w:rPr>
        <w:t xml:space="preserve">uthority </w:t>
      </w:r>
      <w:r w:rsidR="00AD6090">
        <w:rPr>
          <w:rFonts w:ascii="Arial" w:hAnsi="Arial" w:cs="Arial"/>
          <w:sz w:val="24"/>
          <w:szCs w:val="24"/>
        </w:rPr>
        <w:t>m</w:t>
      </w:r>
      <w:r w:rsidRPr="00EB6177">
        <w:rPr>
          <w:rFonts w:ascii="Arial" w:hAnsi="Arial" w:cs="Arial"/>
          <w:sz w:val="24"/>
          <w:szCs w:val="24"/>
        </w:rPr>
        <w:t xml:space="preserve">unicipal </w:t>
      </w:r>
      <w:r w:rsidR="00AD6090">
        <w:rPr>
          <w:rFonts w:ascii="Arial" w:hAnsi="Arial" w:cs="Arial"/>
          <w:sz w:val="24"/>
          <w:szCs w:val="24"/>
        </w:rPr>
        <w:t>w</w:t>
      </w:r>
      <w:r w:rsidRPr="00EB6177">
        <w:rPr>
          <w:rFonts w:ascii="Arial" w:hAnsi="Arial" w:cs="Arial"/>
          <w:sz w:val="24"/>
          <w:szCs w:val="24"/>
        </w:rPr>
        <w:t xml:space="preserve">aste </w:t>
      </w:r>
      <w:r w:rsidR="00AD6090">
        <w:rPr>
          <w:rFonts w:ascii="Arial" w:hAnsi="Arial" w:cs="Arial"/>
          <w:sz w:val="24"/>
          <w:szCs w:val="24"/>
        </w:rPr>
        <w:t>m</w:t>
      </w:r>
      <w:r w:rsidRPr="00EB6177">
        <w:rPr>
          <w:rFonts w:ascii="Arial" w:hAnsi="Arial" w:cs="Arial"/>
          <w:sz w:val="24"/>
          <w:szCs w:val="24"/>
        </w:rPr>
        <w:t xml:space="preserve">anagement </w:t>
      </w:r>
      <w:r w:rsidR="00AD6090">
        <w:rPr>
          <w:rFonts w:ascii="Arial" w:hAnsi="Arial" w:cs="Arial"/>
          <w:sz w:val="24"/>
          <w:szCs w:val="24"/>
        </w:rPr>
        <w:t>m</w:t>
      </w:r>
      <w:r w:rsidRPr="00EB6177">
        <w:rPr>
          <w:rFonts w:ascii="Arial" w:hAnsi="Arial" w:cs="Arial"/>
          <w:sz w:val="24"/>
          <w:szCs w:val="24"/>
        </w:rPr>
        <w:t>aterials dat</w:t>
      </w:r>
      <w:r w:rsidR="00AD6090">
        <w:rPr>
          <w:rFonts w:ascii="Arial" w:hAnsi="Arial" w:cs="Arial"/>
          <w:sz w:val="24"/>
          <w:szCs w:val="24"/>
        </w:rPr>
        <w:t>a</w:t>
      </w:r>
      <w:r w:rsidR="00B51972">
        <w:rPr>
          <w:rFonts w:ascii="Arial" w:hAnsi="Arial" w:cs="Arial"/>
          <w:sz w:val="24"/>
          <w:szCs w:val="24"/>
        </w:rPr>
        <w:t xml:space="preserve">. It contains records from 2012-2022 and captures the evolution of waste management in </w:t>
      </w:r>
      <w:r w:rsidR="002B12B4">
        <w:rPr>
          <w:rFonts w:ascii="Arial" w:hAnsi="Arial" w:cs="Arial"/>
          <w:sz w:val="24"/>
          <w:szCs w:val="24"/>
        </w:rPr>
        <w:t xml:space="preserve">over </w:t>
      </w:r>
      <w:r w:rsidR="0058758E">
        <w:rPr>
          <w:rFonts w:ascii="Arial" w:hAnsi="Arial" w:cs="Arial"/>
          <w:sz w:val="24"/>
          <w:szCs w:val="24"/>
        </w:rPr>
        <w:t xml:space="preserve">a decade. </w:t>
      </w:r>
    </w:p>
    <w:p w14:paraId="17A8148B" w14:textId="5733D350" w:rsidR="00EB6177" w:rsidRDefault="00EB6177">
      <w:pPr>
        <w:rPr>
          <w:rStyle w:val="ui-provider"/>
          <w:rFonts w:ascii="Arial" w:hAnsi="Arial" w:cs="Arial"/>
          <w:sz w:val="24"/>
          <w:szCs w:val="24"/>
        </w:rPr>
      </w:pPr>
      <w:r>
        <w:rPr>
          <w:rFonts w:ascii="Arial" w:hAnsi="Arial" w:cs="Arial"/>
          <w:sz w:val="24"/>
          <w:szCs w:val="24"/>
        </w:rPr>
        <w:t xml:space="preserve">Source: </w:t>
      </w:r>
      <w:hyperlink r:id="rId4" w:tgtFrame="_blank" w:tooltip="https://statswales.gov.wales/catalogue/environment-and-countryside/waste-management/local-authority-municipal-waste/annualwastegenerated-by-source-year" w:history="1">
        <w:r w:rsidR="00AD6090" w:rsidRPr="00AD6090">
          <w:rPr>
            <w:rStyle w:val="Hyperlink"/>
            <w:rFonts w:ascii="Arial" w:hAnsi="Arial" w:cs="Arial"/>
            <w:sz w:val="24"/>
            <w:szCs w:val="24"/>
          </w:rPr>
          <w:t>https://statswales.gov.wales/Catalogue/Environment-and-Countryside/Waste-Management/Local-Authority-Municipal-Waste/annualwastegenerated-by-source-year</w:t>
        </w:r>
      </w:hyperlink>
    </w:p>
    <w:p w14:paraId="7A3E8DB5" w14:textId="77777777" w:rsidR="002148BC" w:rsidRDefault="002148BC">
      <w:pPr>
        <w:rPr>
          <w:rStyle w:val="ui-provider"/>
          <w:rFonts w:ascii="Arial" w:hAnsi="Arial" w:cs="Arial"/>
          <w:sz w:val="24"/>
          <w:szCs w:val="24"/>
        </w:rPr>
      </w:pPr>
    </w:p>
    <w:p w14:paraId="407C235C" w14:textId="4CCF5D4D" w:rsidR="002148BC" w:rsidRDefault="002148BC">
      <w:pPr>
        <w:rPr>
          <w:rFonts w:ascii="Arial" w:hAnsi="Arial" w:cs="Arial"/>
          <w:b/>
          <w:sz w:val="24"/>
          <w:szCs w:val="24"/>
        </w:rPr>
      </w:pPr>
      <w:r w:rsidRPr="002148BC">
        <w:rPr>
          <w:rFonts w:ascii="Arial" w:hAnsi="Arial" w:cs="Arial"/>
          <w:b/>
          <w:sz w:val="24"/>
          <w:szCs w:val="24"/>
        </w:rPr>
        <w:t>Problems Analysis</w:t>
      </w:r>
    </w:p>
    <w:p w14:paraId="4A3B3940" w14:textId="57880232" w:rsidR="002148BC" w:rsidRDefault="002148BC" w:rsidP="002148BC">
      <w:pPr>
        <w:jc w:val="center"/>
        <w:rPr>
          <w:rFonts w:ascii="Arial" w:hAnsi="Arial" w:cs="Arial"/>
          <w:sz w:val="24"/>
          <w:szCs w:val="24"/>
        </w:rPr>
      </w:pPr>
      <w:r w:rsidRPr="002148BC">
        <w:rPr>
          <w:rFonts w:ascii="Arial" w:hAnsi="Arial" w:cs="Arial"/>
          <w:sz w:val="24"/>
          <w:szCs w:val="24"/>
        </w:rPr>
        <w:t>Fig 1</w:t>
      </w:r>
    </w:p>
    <w:p w14:paraId="17C92BB5" w14:textId="1F595770" w:rsidR="002148BC" w:rsidRDefault="005A5F01" w:rsidP="002148BC">
      <w:pPr>
        <w:rPr>
          <w:rFonts w:ascii="Arial" w:hAnsi="Arial" w:cs="Arial"/>
          <w:sz w:val="24"/>
          <w:szCs w:val="24"/>
        </w:rPr>
      </w:pPr>
      <w:r>
        <w:rPr>
          <w:noProof/>
        </w:rPr>
        <mc:AlternateContent>
          <mc:Choice Requires="cx1">
            <w:drawing>
              <wp:inline distT="0" distB="0" distL="0" distR="0" wp14:anchorId="417C1524" wp14:editId="731C7AB2">
                <wp:extent cx="5943600" cy="3298825"/>
                <wp:effectExtent l="0" t="0" r="0" b="15875"/>
                <wp:docPr id="1" name="Chart 1" descr="nbkkn">
                  <a:extLst xmlns:a="http://schemas.openxmlformats.org/drawingml/2006/main">
                    <a:ext uri="{FF2B5EF4-FFF2-40B4-BE49-F238E27FC236}">
                      <a16:creationId xmlns:a16="http://schemas.microsoft.com/office/drawing/2014/main" id="{9BB0F7BE-A890-4631-9BB2-BB450AA292E6}"/>
                    </a:ext>
                    <a:ext uri="{C183D7F6-B498-43B3-948B-1728B52AA6E4}">
                      <adec:decorative xmlns:adec="http://schemas.microsoft.com/office/drawing/2017/decorative" val="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
                  </a:graphicData>
                </a:graphic>
              </wp:inline>
            </w:drawing>
          </mc:Choice>
          <mc:Fallback>
            <w:drawing>
              <wp:inline distT="0" distB="0" distL="0" distR="0" wp14:anchorId="417C1524" wp14:editId="731C7AB2">
                <wp:extent cx="5943600" cy="3298825"/>
                <wp:effectExtent l="0" t="0" r="0" b="15875"/>
                <wp:docPr id="1" name="Chart 1" descr="nbkkn">
                  <a:extLst xmlns:a="http://schemas.openxmlformats.org/drawingml/2006/main">
                    <a:ext uri="{FF2B5EF4-FFF2-40B4-BE49-F238E27FC236}">
                      <a16:creationId xmlns:a16="http://schemas.microsoft.com/office/drawing/2014/main" id="{9BB0F7BE-A890-4631-9BB2-BB450AA292E6}"/>
                    </a:ext>
                    <a:ext uri="{C183D7F6-B498-43B3-948B-1728B52AA6E4}">
                      <adec:decorative xmlns:adec="http://schemas.microsoft.com/office/drawing/2017/decorative" val="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descr="nbkkn">
                          <a:extLst>
                            <a:ext uri="{FF2B5EF4-FFF2-40B4-BE49-F238E27FC236}">
                              <a16:creationId xmlns:a16="http://schemas.microsoft.com/office/drawing/2014/main" id="{9BB0F7BE-A890-4631-9BB2-BB450AA292E6}"/>
                            </a:ext>
                            <a:ext uri="{C183D7F6-B498-43B3-948B-1728B52AA6E4}">
                              <adec:decorative xmlns:adec="http://schemas.microsoft.com/office/drawing/2017/decorative" val="0"/>
                            </a:ext>
                          </a:extLst>
                        </pic:cNvPr>
                        <pic:cNvPicPr>
                          <a:picLocks noGrp="1" noRot="1" noChangeAspect="1" noMove="1" noResize="1" noEditPoints="1" noAdjustHandles="1" noChangeArrowheads="1" noChangeShapeType="1"/>
                        </pic:cNvPicPr>
                      </pic:nvPicPr>
                      <pic:blipFill>
                        <a:blip r:embed="rId6"/>
                        <a:stretch>
                          <a:fillRect/>
                        </a:stretch>
                      </pic:blipFill>
                      <pic:spPr>
                        <a:xfrm>
                          <a:off x="0" y="0"/>
                          <a:ext cx="5943600" cy="3298825"/>
                        </a:xfrm>
                        <a:prstGeom prst="rect">
                          <a:avLst/>
                        </a:prstGeom>
                      </pic:spPr>
                    </pic:pic>
                  </a:graphicData>
                </a:graphic>
              </wp:inline>
            </w:drawing>
          </mc:Fallback>
        </mc:AlternateContent>
      </w:r>
    </w:p>
    <w:p w14:paraId="1FDCB84C" w14:textId="2349B06F" w:rsidR="009F65EA" w:rsidRDefault="003D2BDA" w:rsidP="002148BC">
      <w:pPr>
        <w:rPr>
          <w:rFonts w:ascii="Arial" w:hAnsi="Arial" w:cs="Arial"/>
          <w:sz w:val="24"/>
          <w:szCs w:val="24"/>
        </w:rPr>
      </w:pPr>
      <w:r>
        <w:rPr>
          <w:rFonts w:ascii="Arial" w:hAnsi="Arial" w:cs="Arial"/>
          <w:sz w:val="24"/>
          <w:szCs w:val="24"/>
        </w:rPr>
        <w:t xml:space="preserve">Fig 1 </w:t>
      </w:r>
      <w:r w:rsidR="009B626D">
        <w:rPr>
          <w:rFonts w:ascii="Arial" w:hAnsi="Arial" w:cs="Arial"/>
          <w:sz w:val="24"/>
          <w:szCs w:val="24"/>
        </w:rPr>
        <w:t xml:space="preserve">shows the distribution of waste </w:t>
      </w:r>
      <w:r w:rsidR="00A26231">
        <w:rPr>
          <w:rFonts w:ascii="Arial" w:hAnsi="Arial" w:cs="Arial"/>
          <w:sz w:val="24"/>
          <w:szCs w:val="24"/>
        </w:rPr>
        <w:t>collected</w:t>
      </w:r>
      <w:r w:rsidR="009B626D">
        <w:rPr>
          <w:rFonts w:ascii="Arial" w:hAnsi="Arial" w:cs="Arial"/>
          <w:sz w:val="24"/>
          <w:szCs w:val="24"/>
        </w:rPr>
        <w:t xml:space="preserve"> across the local authority areas in Wales. The chart indicates an upward trajectory of waste generated </w:t>
      </w:r>
      <w:r w:rsidR="00A26231">
        <w:rPr>
          <w:rFonts w:ascii="Arial" w:hAnsi="Arial" w:cs="Arial"/>
          <w:sz w:val="24"/>
          <w:szCs w:val="24"/>
        </w:rPr>
        <w:t>with</w:t>
      </w:r>
      <w:r w:rsidR="00ED7A13">
        <w:rPr>
          <w:rFonts w:ascii="Arial" w:hAnsi="Arial" w:cs="Arial"/>
          <w:sz w:val="24"/>
          <w:szCs w:val="24"/>
        </w:rPr>
        <w:t>in</w:t>
      </w:r>
      <w:r w:rsidR="00A26231">
        <w:rPr>
          <w:rFonts w:ascii="Arial" w:hAnsi="Arial" w:cs="Arial"/>
          <w:sz w:val="24"/>
          <w:szCs w:val="24"/>
        </w:rPr>
        <w:t xml:space="preserve"> the last 10 years. A</w:t>
      </w:r>
      <w:r w:rsidR="009B626D">
        <w:rPr>
          <w:rFonts w:ascii="Arial" w:hAnsi="Arial" w:cs="Arial"/>
          <w:sz w:val="24"/>
          <w:szCs w:val="24"/>
        </w:rPr>
        <w:t xml:space="preserve">n average of </w:t>
      </w:r>
      <w:r w:rsidR="00A26231">
        <w:rPr>
          <w:rFonts w:ascii="Arial" w:hAnsi="Arial" w:cs="Arial"/>
          <w:sz w:val="24"/>
          <w:szCs w:val="24"/>
        </w:rPr>
        <w:t xml:space="preserve">1,537,520.231 </w:t>
      </w:r>
      <w:r w:rsidR="00F718C3">
        <w:rPr>
          <w:rFonts w:ascii="Arial" w:hAnsi="Arial" w:cs="Arial"/>
          <w:sz w:val="24"/>
          <w:szCs w:val="24"/>
        </w:rPr>
        <w:t>tons of</w:t>
      </w:r>
      <w:r w:rsidR="00A26231">
        <w:rPr>
          <w:rFonts w:ascii="Arial" w:hAnsi="Arial" w:cs="Arial"/>
          <w:sz w:val="24"/>
          <w:szCs w:val="24"/>
        </w:rPr>
        <w:t xml:space="preserve"> </w:t>
      </w:r>
      <w:r w:rsidR="00F718C3">
        <w:rPr>
          <w:rFonts w:ascii="Arial" w:hAnsi="Arial" w:cs="Arial"/>
          <w:sz w:val="24"/>
          <w:szCs w:val="24"/>
        </w:rPr>
        <w:t>trash</w:t>
      </w:r>
      <w:r w:rsidR="00A26231">
        <w:rPr>
          <w:rFonts w:ascii="Arial" w:hAnsi="Arial" w:cs="Arial"/>
          <w:sz w:val="24"/>
          <w:szCs w:val="24"/>
        </w:rPr>
        <w:t xml:space="preserve"> is generated each year emphasizing the </w:t>
      </w:r>
      <w:r w:rsidR="00D55E06">
        <w:rPr>
          <w:rFonts w:ascii="Arial" w:hAnsi="Arial" w:cs="Arial"/>
          <w:sz w:val="24"/>
          <w:szCs w:val="24"/>
        </w:rPr>
        <w:t>imminent</w:t>
      </w:r>
      <w:r w:rsidR="00A26231">
        <w:rPr>
          <w:rFonts w:ascii="Arial" w:hAnsi="Arial" w:cs="Arial"/>
          <w:sz w:val="24"/>
          <w:szCs w:val="24"/>
        </w:rPr>
        <w:t xml:space="preserve"> need for </w:t>
      </w:r>
      <w:r w:rsidR="00ED7A13">
        <w:rPr>
          <w:rFonts w:ascii="Arial" w:hAnsi="Arial" w:cs="Arial"/>
          <w:sz w:val="24"/>
          <w:szCs w:val="24"/>
        </w:rPr>
        <w:t xml:space="preserve">a more </w:t>
      </w:r>
      <w:r w:rsidR="00A26231">
        <w:rPr>
          <w:rFonts w:ascii="Arial" w:hAnsi="Arial" w:cs="Arial"/>
          <w:sz w:val="24"/>
          <w:szCs w:val="24"/>
        </w:rPr>
        <w:t xml:space="preserve">tactical </w:t>
      </w:r>
      <w:r w:rsidR="00ED7A13">
        <w:rPr>
          <w:rFonts w:ascii="Arial" w:hAnsi="Arial" w:cs="Arial"/>
          <w:sz w:val="24"/>
          <w:szCs w:val="24"/>
        </w:rPr>
        <w:t>approach</w:t>
      </w:r>
      <w:r w:rsidR="00A26231">
        <w:rPr>
          <w:rFonts w:ascii="Arial" w:hAnsi="Arial" w:cs="Arial"/>
          <w:sz w:val="24"/>
          <w:szCs w:val="24"/>
        </w:rPr>
        <w:t xml:space="preserve"> </w:t>
      </w:r>
      <w:r w:rsidR="00614A0B">
        <w:rPr>
          <w:rFonts w:ascii="Arial" w:hAnsi="Arial" w:cs="Arial"/>
          <w:sz w:val="24"/>
          <w:szCs w:val="24"/>
        </w:rPr>
        <w:t>to avoid straining existing resources</w:t>
      </w:r>
      <w:r w:rsidR="00A26231">
        <w:rPr>
          <w:rFonts w:ascii="Arial" w:hAnsi="Arial" w:cs="Arial"/>
          <w:sz w:val="24"/>
          <w:szCs w:val="24"/>
        </w:rPr>
        <w:t xml:space="preserve">. </w:t>
      </w:r>
    </w:p>
    <w:p w14:paraId="719801C3" w14:textId="77777777" w:rsidR="001560F1" w:rsidRDefault="001560F1" w:rsidP="00AD2F38">
      <w:pPr>
        <w:jc w:val="center"/>
        <w:rPr>
          <w:rFonts w:ascii="Arial" w:hAnsi="Arial" w:cs="Arial"/>
          <w:sz w:val="24"/>
          <w:szCs w:val="24"/>
        </w:rPr>
      </w:pPr>
    </w:p>
    <w:p w14:paraId="62815D51" w14:textId="77777777" w:rsidR="001560F1" w:rsidRDefault="001560F1" w:rsidP="00AD2F38">
      <w:pPr>
        <w:jc w:val="center"/>
        <w:rPr>
          <w:rFonts w:ascii="Arial" w:hAnsi="Arial" w:cs="Arial"/>
          <w:sz w:val="24"/>
          <w:szCs w:val="24"/>
        </w:rPr>
      </w:pPr>
    </w:p>
    <w:p w14:paraId="47718387" w14:textId="17E5C7EA" w:rsidR="001560F1" w:rsidRDefault="00AD2F38" w:rsidP="001560F1">
      <w:pPr>
        <w:jc w:val="center"/>
        <w:rPr>
          <w:rFonts w:ascii="Arial" w:hAnsi="Arial" w:cs="Arial"/>
          <w:sz w:val="24"/>
          <w:szCs w:val="24"/>
        </w:rPr>
      </w:pPr>
      <w:r>
        <w:rPr>
          <w:rFonts w:ascii="Arial" w:hAnsi="Arial" w:cs="Arial"/>
          <w:sz w:val="24"/>
          <w:szCs w:val="24"/>
        </w:rPr>
        <w:lastRenderedPageBreak/>
        <w:t>Fig 2</w:t>
      </w:r>
    </w:p>
    <w:p w14:paraId="22E91A1D" w14:textId="125747FB" w:rsidR="001560F1" w:rsidRDefault="001560F1" w:rsidP="00AD2F38">
      <w:pPr>
        <w:jc w:val="center"/>
        <w:rPr>
          <w:rFonts w:ascii="Arial" w:hAnsi="Arial" w:cs="Arial"/>
          <w:sz w:val="24"/>
          <w:szCs w:val="24"/>
        </w:rPr>
      </w:pPr>
      <w:r>
        <w:rPr>
          <w:rFonts w:ascii="Arial" w:hAnsi="Arial" w:cs="Arial"/>
          <w:noProof/>
          <w:sz w:val="24"/>
          <w:szCs w:val="24"/>
        </w:rPr>
        <w:drawing>
          <wp:inline distT="0" distB="0" distL="0" distR="0" wp14:anchorId="0DE4DC5F" wp14:editId="0793FF07">
            <wp:extent cx="5682615" cy="26127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7715" cy="2628904"/>
                    </a:xfrm>
                    <a:prstGeom prst="rect">
                      <a:avLst/>
                    </a:prstGeom>
                    <a:noFill/>
                  </pic:spPr>
                </pic:pic>
              </a:graphicData>
            </a:graphic>
          </wp:inline>
        </w:drawing>
      </w:r>
    </w:p>
    <w:p w14:paraId="621DE9A7" w14:textId="1CB55B58" w:rsidR="001560F1" w:rsidRDefault="00224AA2" w:rsidP="001560F1">
      <w:pPr>
        <w:rPr>
          <w:rFonts w:ascii="Arial" w:hAnsi="Arial" w:cs="Arial"/>
          <w:sz w:val="24"/>
          <w:szCs w:val="24"/>
        </w:rPr>
      </w:pPr>
      <w:bookmarkStart w:id="0" w:name="_Hlk152676769"/>
      <w:r>
        <w:rPr>
          <w:rFonts w:ascii="Arial" w:hAnsi="Arial" w:cs="Arial"/>
          <w:sz w:val="24"/>
          <w:szCs w:val="24"/>
        </w:rPr>
        <w:t xml:space="preserve">Fig 2 shows </w:t>
      </w:r>
      <w:r w:rsidR="00F718C3">
        <w:rPr>
          <w:rFonts w:ascii="Arial" w:hAnsi="Arial" w:cs="Arial"/>
          <w:sz w:val="24"/>
          <w:szCs w:val="24"/>
        </w:rPr>
        <w:t xml:space="preserve">fluctuating but relatively high waste collected in Wrexham. An average of 83,558 tons of waste is generated each year from different variances of waste. The major materials collected comprise green garden waste, co-mingled materials, rubber, etc. These consistency trends indicate high residual household waste and a high possibility that </w:t>
      </w:r>
      <w:r w:rsidR="00176621">
        <w:rPr>
          <w:rFonts w:ascii="Arial" w:hAnsi="Arial" w:cs="Arial"/>
          <w:sz w:val="24"/>
          <w:szCs w:val="24"/>
        </w:rPr>
        <w:t xml:space="preserve">Wrexham will face a persistent waste challenge if </w:t>
      </w:r>
      <w:r w:rsidR="00BE65DD">
        <w:rPr>
          <w:rFonts w:ascii="Arial" w:hAnsi="Arial" w:cs="Arial"/>
          <w:sz w:val="24"/>
          <w:szCs w:val="24"/>
        </w:rPr>
        <w:t xml:space="preserve">the </w:t>
      </w:r>
      <w:r w:rsidR="00176621">
        <w:rPr>
          <w:rFonts w:ascii="Arial" w:hAnsi="Arial" w:cs="Arial"/>
          <w:sz w:val="24"/>
          <w:szCs w:val="24"/>
        </w:rPr>
        <w:t xml:space="preserve">situation is not properly </w:t>
      </w:r>
      <w:r w:rsidR="00677702">
        <w:rPr>
          <w:rFonts w:ascii="Arial" w:hAnsi="Arial" w:cs="Arial"/>
          <w:sz w:val="24"/>
          <w:szCs w:val="24"/>
        </w:rPr>
        <w:t xml:space="preserve">and timely </w:t>
      </w:r>
      <w:r w:rsidR="00176621">
        <w:rPr>
          <w:rFonts w:ascii="Arial" w:hAnsi="Arial" w:cs="Arial"/>
          <w:sz w:val="24"/>
          <w:szCs w:val="24"/>
        </w:rPr>
        <w:t xml:space="preserve">managed.   </w:t>
      </w:r>
    </w:p>
    <w:p w14:paraId="086ED271" w14:textId="0CB05FAD" w:rsidR="00176621" w:rsidRDefault="00176621" w:rsidP="001560F1">
      <w:pPr>
        <w:rPr>
          <w:rFonts w:ascii="Arial" w:hAnsi="Arial" w:cs="Arial"/>
          <w:b/>
          <w:sz w:val="24"/>
          <w:szCs w:val="24"/>
        </w:rPr>
      </w:pPr>
      <w:r w:rsidRPr="00176621">
        <w:rPr>
          <w:rFonts w:ascii="Arial" w:hAnsi="Arial" w:cs="Arial"/>
          <w:b/>
          <w:sz w:val="24"/>
          <w:szCs w:val="24"/>
        </w:rPr>
        <w:t xml:space="preserve">Key location for </w:t>
      </w:r>
      <w:r w:rsidR="00BE65DD">
        <w:rPr>
          <w:rFonts w:ascii="Arial" w:hAnsi="Arial" w:cs="Arial"/>
          <w:b/>
          <w:sz w:val="24"/>
          <w:szCs w:val="24"/>
        </w:rPr>
        <w:t xml:space="preserve">the </w:t>
      </w:r>
      <w:r w:rsidRPr="00176621">
        <w:rPr>
          <w:rFonts w:ascii="Arial" w:hAnsi="Arial" w:cs="Arial"/>
          <w:b/>
          <w:sz w:val="24"/>
          <w:szCs w:val="24"/>
        </w:rPr>
        <w:t>project</w:t>
      </w:r>
    </w:p>
    <w:p w14:paraId="4B441251" w14:textId="1371C2E9" w:rsidR="00176621" w:rsidRDefault="00BE65DD" w:rsidP="001560F1">
      <w:pPr>
        <w:rPr>
          <w:rFonts w:ascii="Arial" w:hAnsi="Arial" w:cs="Arial"/>
          <w:sz w:val="24"/>
          <w:szCs w:val="24"/>
        </w:rPr>
      </w:pPr>
      <w:r>
        <w:rPr>
          <w:rFonts w:ascii="Arial" w:hAnsi="Arial" w:cs="Arial"/>
          <w:sz w:val="24"/>
          <w:szCs w:val="24"/>
        </w:rPr>
        <w:t>SToK Racecourse</w:t>
      </w:r>
      <w:r w:rsidR="000A0552">
        <w:rPr>
          <w:rFonts w:ascii="Arial" w:hAnsi="Arial" w:cs="Arial"/>
          <w:sz w:val="24"/>
          <w:szCs w:val="24"/>
        </w:rPr>
        <w:t>, Wrexham, UK</w:t>
      </w:r>
    </w:p>
    <w:p w14:paraId="5C2886BF" w14:textId="0B8ABF8F" w:rsidR="000A0552" w:rsidRDefault="00677702" w:rsidP="001560F1">
      <w:pPr>
        <w:rPr>
          <w:rFonts w:ascii="Arial" w:hAnsi="Arial" w:cs="Arial"/>
          <w:b/>
          <w:sz w:val="24"/>
          <w:szCs w:val="24"/>
        </w:rPr>
      </w:pPr>
      <w:r>
        <w:rPr>
          <w:rFonts w:ascii="Arial" w:hAnsi="Arial" w:cs="Arial"/>
          <w:b/>
          <w:sz w:val="24"/>
          <w:szCs w:val="24"/>
        </w:rPr>
        <w:t xml:space="preserve">Rationale for selection </w:t>
      </w:r>
    </w:p>
    <w:p w14:paraId="7508572C" w14:textId="32372CF7" w:rsidR="00D85EAE" w:rsidRDefault="00BE65DD" w:rsidP="001560F1">
      <w:pPr>
        <w:rPr>
          <w:rFonts w:ascii="Arial" w:hAnsi="Arial" w:cs="Arial"/>
          <w:sz w:val="24"/>
          <w:szCs w:val="24"/>
        </w:rPr>
      </w:pPr>
      <w:r>
        <w:rPr>
          <w:rFonts w:ascii="Arial" w:hAnsi="Arial" w:cs="Arial"/>
          <w:sz w:val="24"/>
          <w:szCs w:val="24"/>
        </w:rPr>
        <w:t xml:space="preserve">SToK Racecourse </w:t>
      </w:r>
      <w:r w:rsidR="00D10064">
        <w:rPr>
          <w:rFonts w:ascii="Arial" w:hAnsi="Arial" w:cs="Arial"/>
          <w:sz w:val="24"/>
          <w:szCs w:val="24"/>
        </w:rPr>
        <w:t xml:space="preserve">is </w:t>
      </w:r>
      <w:r>
        <w:rPr>
          <w:rFonts w:ascii="Arial" w:hAnsi="Arial" w:cs="Arial"/>
          <w:sz w:val="24"/>
          <w:szCs w:val="24"/>
        </w:rPr>
        <w:t>undoubtedly</w:t>
      </w:r>
      <w:r w:rsidR="00D10064">
        <w:rPr>
          <w:rFonts w:ascii="Arial" w:hAnsi="Arial" w:cs="Arial"/>
          <w:sz w:val="24"/>
          <w:szCs w:val="24"/>
        </w:rPr>
        <w:t xml:space="preserve"> becoming the hub of activit</w:t>
      </w:r>
      <w:r w:rsidR="00C90D57">
        <w:rPr>
          <w:rFonts w:ascii="Arial" w:hAnsi="Arial" w:cs="Arial"/>
          <w:sz w:val="24"/>
          <w:szCs w:val="24"/>
        </w:rPr>
        <w:t>ies</w:t>
      </w:r>
      <w:r w:rsidR="00D10064">
        <w:rPr>
          <w:rFonts w:ascii="Arial" w:hAnsi="Arial" w:cs="Arial"/>
          <w:sz w:val="24"/>
          <w:szCs w:val="24"/>
        </w:rPr>
        <w:t xml:space="preserve"> in Wrexham attracting a large influx of </w:t>
      </w:r>
      <w:r>
        <w:rPr>
          <w:rFonts w:ascii="Arial" w:hAnsi="Arial" w:cs="Arial"/>
          <w:sz w:val="24"/>
          <w:szCs w:val="24"/>
        </w:rPr>
        <w:t xml:space="preserve">fans, </w:t>
      </w:r>
      <w:r w:rsidR="00D10064">
        <w:rPr>
          <w:rFonts w:ascii="Arial" w:hAnsi="Arial" w:cs="Arial"/>
          <w:sz w:val="24"/>
          <w:szCs w:val="24"/>
        </w:rPr>
        <w:t>students</w:t>
      </w:r>
      <w:r>
        <w:rPr>
          <w:rFonts w:ascii="Arial" w:hAnsi="Arial" w:cs="Arial"/>
          <w:sz w:val="24"/>
          <w:szCs w:val="24"/>
        </w:rPr>
        <w:t>,</w:t>
      </w:r>
      <w:r w:rsidR="00D10064">
        <w:rPr>
          <w:rFonts w:ascii="Arial" w:hAnsi="Arial" w:cs="Arial"/>
          <w:sz w:val="24"/>
          <w:szCs w:val="24"/>
        </w:rPr>
        <w:t xml:space="preserve"> and visitors. </w:t>
      </w:r>
      <w:r>
        <w:rPr>
          <w:rFonts w:ascii="Arial" w:hAnsi="Arial" w:cs="Arial"/>
          <w:sz w:val="24"/>
          <w:szCs w:val="24"/>
        </w:rPr>
        <w:t>T</w:t>
      </w:r>
      <w:r w:rsidR="00DD7638">
        <w:rPr>
          <w:rFonts w:ascii="Arial" w:hAnsi="Arial" w:cs="Arial"/>
          <w:sz w:val="24"/>
          <w:szCs w:val="24"/>
        </w:rPr>
        <w:t>h</w:t>
      </w:r>
      <w:r w:rsidR="00D10064">
        <w:rPr>
          <w:rFonts w:ascii="Arial" w:hAnsi="Arial" w:cs="Arial"/>
          <w:sz w:val="24"/>
          <w:szCs w:val="24"/>
        </w:rPr>
        <w:t xml:space="preserve">e </w:t>
      </w:r>
      <w:r w:rsidR="00DD7638">
        <w:rPr>
          <w:rFonts w:ascii="Arial" w:hAnsi="Arial" w:cs="Arial"/>
          <w:sz w:val="24"/>
          <w:szCs w:val="24"/>
        </w:rPr>
        <w:t>presence</w:t>
      </w:r>
      <w:r w:rsidR="00D10064">
        <w:rPr>
          <w:rFonts w:ascii="Arial" w:hAnsi="Arial" w:cs="Arial"/>
          <w:sz w:val="24"/>
          <w:szCs w:val="24"/>
        </w:rPr>
        <w:t xml:space="preserve"> of a </w:t>
      </w:r>
      <w:proofErr w:type="gramStart"/>
      <w:r>
        <w:rPr>
          <w:rFonts w:ascii="Arial" w:hAnsi="Arial" w:cs="Arial"/>
          <w:sz w:val="24"/>
          <w:szCs w:val="24"/>
        </w:rPr>
        <w:t>15,000 capacity</w:t>
      </w:r>
      <w:proofErr w:type="gramEnd"/>
      <w:r w:rsidR="00D10064">
        <w:rPr>
          <w:rFonts w:ascii="Arial" w:hAnsi="Arial" w:cs="Arial"/>
          <w:sz w:val="24"/>
          <w:szCs w:val="24"/>
        </w:rPr>
        <w:t xml:space="preserve"> football stadium</w:t>
      </w:r>
      <w:r>
        <w:rPr>
          <w:rFonts w:ascii="Arial" w:hAnsi="Arial" w:cs="Arial"/>
          <w:sz w:val="24"/>
          <w:szCs w:val="24"/>
        </w:rPr>
        <w:t xml:space="preserve"> for Wrexham AFC and University</w:t>
      </w:r>
      <w:r w:rsidR="00D10064">
        <w:rPr>
          <w:rFonts w:ascii="Arial" w:hAnsi="Arial" w:cs="Arial"/>
          <w:sz w:val="24"/>
          <w:szCs w:val="24"/>
        </w:rPr>
        <w:t xml:space="preserve"> adds to the vibrant </w:t>
      </w:r>
      <w:r w:rsidR="00C90D57">
        <w:rPr>
          <w:rFonts w:ascii="Arial" w:hAnsi="Arial" w:cs="Arial"/>
          <w:sz w:val="24"/>
          <w:szCs w:val="24"/>
        </w:rPr>
        <w:t xml:space="preserve">atmosphere indicating the </w:t>
      </w:r>
      <w:r w:rsidR="001500AE">
        <w:rPr>
          <w:rFonts w:ascii="Arial" w:hAnsi="Arial" w:cs="Arial"/>
          <w:sz w:val="24"/>
          <w:szCs w:val="24"/>
        </w:rPr>
        <w:t xml:space="preserve">need for a proactive strategy in managing waste </w:t>
      </w:r>
      <w:r w:rsidR="00D85EAE">
        <w:rPr>
          <w:rFonts w:ascii="Arial" w:hAnsi="Arial" w:cs="Arial"/>
          <w:sz w:val="24"/>
          <w:szCs w:val="24"/>
        </w:rPr>
        <w:t>especially during peak periods.</w:t>
      </w:r>
    </w:p>
    <w:p w14:paraId="2B18498D" w14:textId="343CF22C" w:rsidR="001500AE" w:rsidRPr="001500AE" w:rsidRDefault="001500AE" w:rsidP="001560F1">
      <w:pPr>
        <w:rPr>
          <w:rFonts w:ascii="Arial" w:hAnsi="Arial" w:cs="Arial"/>
          <w:b/>
          <w:sz w:val="24"/>
          <w:szCs w:val="24"/>
        </w:rPr>
      </w:pPr>
      <w:r w:rsidRPr="001500AE">
        <w:rPr>
          <w:rFonts w:ascii="Arial" w:hAnsi="Arial" w:cs="Arial"/>
          <w:b/>
          <w:sz w:val="24"/>
          <w:szCs w:val="24"/>
        </w:rPr>
        <w:t>Solution</w:t>
      </w:r>
    </w:p>
    <w:p w14:paraId="78E548CC" w14:textId="2AE960A0" w:rsidR="00462071" w:rsidRDefault="00F23E9E" w:rsidP="001560F1">
      <w:pPr>
        <w:rPr>
          <w:rFonts w:ascii="Arial" w:hAnsi="Arial" w:cs="Arial"/>
          <w:sz w:val="24"/>
          <w:szCs w:val="24"/>
        </w:rPr>
      </w:pPr>
      <w:r>
        <w:rPr>
          <w:rFonts w:ascii="Arial" w:hAnsi="Arial" w:cs="Arial"/>
          <w:sz w:val="24"/>
          <w:szCs w:val="24"/>
        </w:rPr>
        <w:t>Introduce an optimized waste collection system in Wrexham by creating an interactive map of</w:t>
      </w:r>
      <w:r w:rsidR="00B80581">
        <w:rPr>
          <w:rFonts w:ascii="Arial" w:hAnsi="Arial" w:cs="Arial"/>
          <w:sz w:val="24"/>
          <w:szCs w:val="24"/>
        </w:rPr>
        <w:t xml:space="preserve"> </w:t>
      </w:r>
      <w:r>
        <w:rPr>
          <w:rFonts w:ascii="Arial" w:hAnsi="Arial" w:cs="Arial"/>
          <w:sz w:val="24"/>
          <w:szCs w:val="24"/>
        </w:rPr>
        <w:t xml:space="preserve">recycling </w:t>
      </w:r>
      <w:r w:rsidR="00B80581">
        <w:rPr>
          <w:rFonts w:ascii="Arial" w:hAnsi="Arial" w:cs="Arial"/>
          <w:sz w:val="24"/>
          <w:szCs w:val="24"/>
        </w:rPr>
        <w:t xml:space="preserve">waste </w:t>
      </w:r>
      <w:r w:rsidR="0093631A">
        <w:rPr>
          <w:rFonts w:ascii="Arial" w:hAnsi="Arial" w:cs="Arial"/>
          <w:sz w:val="24"/>
          <w:szCs w:val="24"/>
        </w:rPr>
        <w:t>station</w:t>
      </w:r>
      <w:r>
        <w:rPr>
          <w:rFonts w:ascii="Arial" w:hAnsi="Arial" w:cs="Arial"/>
          <w:sz w:val="24"/>
          <w:szCs w:val="24"/>
        </w:rPr>
        <w:t xml:space="preserve">s along with an algorithm that will determine the most efficient garbage collection routes to the key location. </w:t>
      </w:r>
    </w:p>
    <w:bookmarkEnd w:id="0"/>
    <w:p w14:paraId="1973B184" w14:textId="6D5CB112" w:rsidR="00674E76" w:rsidRPr="00674E76" w:rsidRDefault="00674E76" w:rsidP="001560F1">
      <w:pPr>
        <w:rPr>
          <w:rFonts w:ascii="Arial" w:hAnsi="Arial" w:cs="Arial"/>
          <w:b/>
          <w:sz w:val="24"/>
          <w:szCs w:val="24"/>
        </w:rPr>
      </w:pPr>
      <w:r w:rsidRPr="00674E76">
        <w:rPr>
          <w:rFonts w:ascii="Arial" w:hAnsi="Arial" w:cs="Arial"/>
          <w:b/>
          <w:sz w:val="24"/>
          <w:szCs w:val="24"/>
        </w:rPr>
        <w:t xml:space="preserve">Methodology </w:t>
      </w:r>
    </w:p>
    <w:p w14:paraId="4F1267F4" w14:textId="71351751" w:rsidR="00D114D2" w:rsidRDefault="00D114D2" w:rsidP="001560F1">
      <w:pPr>
        <w:rPr>
          <w:rFonts w:ascii="Arial" w:hAnsi="Arial" w:cs="Arial"/>
          <w:sz w:val="24"/>
          <w:szCs w:val="24"/>
        </w:rPr>
      </w:pPr>
      <w:r w:rsidRPr="005033DF">
        <w:rPr>
          <w:rFonts w:ascii="Arial" w:hAnsi="Arial" w:cs="Arial"/>
          <w:sz w:val="24"/>
          <w:szCs w:val="24"/>
          <w:u w:val="single"/>
        </w:rPr>
        <w:t>Data collection:</w:t>
      </w:r>
      <w:r>
        <w:rPr>
          <w:rFonts w:ascii="Arial" w:hAnsi="Arial" w:cs="Arial"/>
          <w:sz w:val="24"/>
          <w:szCs w:val="24"/>
        </w:rPr>
        <w:t xml:space="preserve"> </w:t>
      </w:r>
      <w:r w:rsidR="0074458E">
        <w:rPr>
          <w:rFonts w:ascii="Arial" w:hAnsi="Arial" w:cs="Arial"/>
          <w:sz w:val="24"/>
          <w:szCs w:val="24"/>
        </w:rPr>
        <w:t xml:space="preserve">Due to the unavailability of </w:t>
      </w:r>
      <w:r w:rsidR="00886B6D">
        <w:rPr>
          <w:rFonts w:ascii="Arial" w:hAnsi="Arial" w:cs="Arial"/>
          <w:sz w:val="24"/>
          <w:szCs w:val="24"/>
        </w:rPr>
        <w:t xml:space="preserve">an </w:t>
      </w:r>
      <w:r w:rsidR="0074458E">
        <w:rPr>
          <w:rFonts w:ascii="Arial" w:hAnsi="Arial" w:cs="Arial"/>
          <w:sz w:val="24"/>
          <w:szCs w:val="24"/>
        </w:rPr>
        <w:t xml:space="preserve">online dataset containing </w:t>
      </w:r>
      <w:r w:rsidR="00886B6D">
        <w:rPr>
          <w:rFonts w:ascii="Arial" w:hAnsi="Arial" w:cs="Arial"/>
          <w:sz w:val="24"/>
          <w:szCs w:val="24"/>
        </w:rPr>
        <w:t xml:space="preserve">the </w:t>
      </w:r>
      <w:r w:rsidR="0074458E">
        <w:rPr>
          <w:rFonts w:ascii="Arial" w:hAnsi="Arial" w:cs="Arial"/>
          <w:sz w:val="24"/>
          <w:szCs w:val="24"/>
        </w:rPr>
        <w:t xml:space="preserve">geographical </w:t>
      </w:r>
      <w:r w:rsidR="00886B6D">
        <w:rPr>
          <w:rFonts w:ascii="Arial" w:hAnsi="Arial" w:cs="Arial"/>
          <w:sz w:val="24"/>
          <w:szCs w:val="24"/>
        </w:rPr>
        <w:t>coordinates</w:t>
      </w:r>
      <w:r w:rsidR="0074458E">
        <w:rPr>
          <w:rFonts w:ascii="Arial" w:hAnsi="Arial" w:cs="Arial"/>
          <w:sz w:val="24"/>
          <w:szCs w:val="24"/>
        </w:rPr>
        <w:t xml:space="preserve"> of recycling </w:t>
      </w:r>
      <w:r w:rsidR="0093631A">
        <w:rPr>
          <w:rFonts w:ascii="Arial" w:hAnsi="Arial" w:cs="Arial"/>
          <w:sz w:val="24"/>
          <w:szCs w:val="24"/>
        </w:rPr>
        <w:t>station</w:t>
      </w:r>
      <w:r w:rsidR="0074458E">
        <w:rPr>
          <w:rFonts w:ascii="Arial" w:hAnsi="Arial" w:cs="Arial"/>
          <w:sz w:val="24"/>
          <w:szCs w:val="24"/>
        </w:rPr>
        <w:t xml:space="preserve">s in Wrexham, a manual approach </w:t>
      </w:r>
      <w:r w:rsidR="00467C66">
        <w:rPr>
          <w:rFonts w:ascii="Arial" w:hAnsi="Arial" w:cs="Arial"/>
          <w:sz w:val="24"/>
          <w:szCs w:val="24"/>
        </w:rPr>
        <w:t>will be</w:t>
      </w:r>
      <w:r w:rsidR="0074458E">
        <w:rPr>
          <w:rFonts w:ascii="Arial" w:hAnsi="Arial" w:cs="Arial"/>
          <w:sz w:val="24"/>
          <w:szCs w:val="24"/>
        </w:rPr>
        <w:t xml:space="preserve"> adopted</w:t>
      </w:r>
      <w:r w:rsidR="00467C66">
        <w:rPr>
          <w:rFonts w:ascii="Arial" w:hAnsi="Arial" w:cs="Arial"/>
          <w:sz w:val="24"/>
          <w:szCs w:val="24"/>
        </w:rPr>
        <w:t xml:space="preserve"> to collect data</w:t>
      </w:r>
      <w:r w:rsidR="0074458E">
        <w:rPr>
          <w:rFonts w:ascii="Arial" w:hAnsi="Arial" w:cs="Arial"/>
          <w:sz w:val="24"/>
          <w:szCs w:val="24"/>
        </w:rPr>
        <w:t xml:space="preserve">. </w:t>
      </w:r>
      <w:r w:rsidR="00467C66">
        <w:rPr>
          <w:rFonts w:ascii="Arial" w:hAnsi="Arial" w:cs="Arial"/>
          <w:sz w:val="24"/>
          <w:szCs w:val="24"/>
        </w:rPr>
        <w:t xml:space="preserve">Information on recycling </w:t>
      </w:r>
      <w:r w:rsidR="0093631A">
        <w:rPr>
          <w:rFonts w:ascii="Arial" w:hAnsi="Arial" w:cs="Arial"/>
          <w:sz w:val="24"/>
          <w:szCs w:val="24"/>
        </w:rPr>
        <w:t>station</w:t>
      </w:r>
      <w:r w:rsidR="00467C66">
        <w:rPr>
          <w:rFonts w:ascii="Arial" w:hAnsi="Arial" w:cs="Arial"/>
          <w:sz w:val="24"/>
          <w:szCs w:val="24"/>
        </w:rPr>
        <w:t xml:space="preserve">s will be obtained from </w:t>
      </w:r>
      <w:r w:rsidR="00886B6D">
        <w:rPr>
          <w:rFonts w:ascii="Arial" w:hAnsi="Arial" w:cs="Arial"/>
          <w:sz w:val="24"/>
          <w:szCs w:val="24"/>
        </w:rPr>
        <w:t xml:space="preserve">the </w:t>
      </w:r>
      <w:r w:rsidR="00467C66">
        <w:rPr>
          <w:rFonts w:ascii="Arial" w:hAnsi="Arial" w:cs="Arial"/>
          <w:sz w:val="24"/>
          <w:szCs w:val="24"/>
        </w:rPr>
        <w:t xml:space="preserve">Wrexham council </w:t>
      </w:r>
      <w:r w:rsidR="00D93683">
        <w:rPr>
          <w:rFonts w:ascii="Arial" w:hAnsi="Arial" w:cs="Arial"/>
          <w:sz w:val="24"/>
          <w:szCs w:val="24"/>
        </w:rPr>
        <w:t>website</w:t>
      </w:r>
      <w:r w:rsidR="00886B6D">
        <w:rPr>
          <w:rFonts w:ascii="Arial" w:hAnsi="Arial" w:cs="Arial"/>
          <w:sz w:val="24"/>
          <w:szCs w:val="24"/>
        </w:rPr>
        <w:t xml:space="preserve">, which will contain station names, addresses, and postal </w:t>
      </w:r>
      <w:r w:rsidR="00886B6D">
        <w:rPr>
          <w:rFonts w:ascii="Arial" w:hAnsi="Arial" w:cs="Arial"/>
          <w:sz w:val="24"/>
          <w:szCs w:val="24"/>
        </w:rPr>
        <w:lastRenderedPageBreak/>
        <w:t>codes. This will be used to obtain longitude and latitude coordinates for each location from Google Maps</w:t>
      </w:r>
      <w:r w:rsidR="00D93683">
        <w:rPr>
          <w:rFonts w:ascii="Arial" w:hAnsi="Arial" w:cs="Arial"/>
          <w:sz w:val="24"/>
          <w:szCs w:val="24"/>
        </w:rPr>
        <w:t>, forming the foundation of the dataset.</w:t>
      </w:r>
    </w:p>
    <w:p w14:paraId="24760C7A" w14:textId="76BF6994" w:rsidR="00D93683" w:rsidRDefault="00D93683" w:rsidP="001560F1">
      <w:pPr>
        <w:rPr>
          <w:rFonts w:ascii="Arial" w:hAnsi="Arial" w:cs="Arial"/>
          <w:sz w:val="24"/>
          <w:szCs w:val="24"/>
        </w:rPr>
      </w:pPr>
      <w:r>
        <w:rPr>
          <w:rFonts w:ascii="Arial" w:hAnsi="Arial" w:cs="Arial"/>
          <w:sz w:val="24"/>
          <w:szCs w:val="24"/>
        </w:rPr>
        <w:t xml:space="preserve">Source: </w:t>
      </w:r>
      <w:hyperlink r:id="rId8" w:history="1">
        <w:r w:rsidRPr="00D93683">
          <w:rPr>
            <w:rStyle w:val="Hyperlink"/>
            <w:rFonts w:ascii="Arial" w:hAnsi="Arial" w:cs="Arial"/>
            <w:sz w:val="24"/>
            <w:szCs w:val="24"/>
          </w:rPr>
          <w:t>Household recycling centres | Wrexham County Borough Council</w:t>
        </w:r>
      </w:hyperlink>
    </w:p>
    <w:p w14:paraId="284238AB" w14:textId="77777777" w:rsidR="00A21A52" w:rsidRDefault="00A21A52" w:rsidP="001560F1">
      <w:pPr>
        <w:rPr>
          <w:rFonts w:ascii="Arial" w:hAnsi="Arial" w:cs="Arial"/>
          <w:sz w:val="24"/>
          <w:szCs w:val="24"/>
        </w:rPr>
      </w:pPr>
    </w:p>
    <w:p w14:paraId="449339A2" w14:textId="56737FB9" w:rsidR="009508BD" w:rsidRDefault="009508BD" w:rsidP="009508BD">
      <w:pPr>
        <w:jc w:val="center"/>
        <w:rPr>
          <w:rFonts w:ascii="Arial" w:hAnsi="Arial" w:cs="Arial"/>
          <w:sz w:val="24"/>
          <w:szCs w:val="24"/>
        </w:rPr>
      </w:pPr>
      <w:r>
        <w:rPr>
          <w:rFonts w:ascii="Arial" w:hAnsi="Arial" w:cs="Arial"/>
          <w:sz w:val="24"/>
          <w:szCs w:val="24"/>
        </w:rPr>
        <w:t>Fig 3</w:t>
      </w:r>
    </w:p>
    <w:p w14:paraId="27F7ADE1" w14:textId="55E96343" w:rsidR="009508BD" w:rsidRDefault="009508BD" w:rsidP="009508BD">
      <w:pPr>
        <w:jc w:val="center"/>
        <w:rPr>
          <w:rFonts w:ascii="Arial" w:hAnsi="Arial" w:cs="Arial"/>
          <w:sz w:val="24"/>
          <w:szCs w:val="24"/>
        </w:rPr>
      </w:pPr>
      <w:r>
        <w:rPr>
          <w:noProof/>
        </w:rPr>
        <w:drawing>
          <wp:inline distT="0" distB="0" distL="0" distR="0" wp14:anchorId="00D30F47" wp14:editId="6EB074E4">
            <wp:extent cx="5943600" cy="2219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p>
    <w:p w14:paraId="2DE6E642" w14:textId="5C525A49" w:rsidR="00A92906" w:rsidRDefault="002C406D" w:rsidP="001560F1">
      <w:pPr>
        <w:rPr>
          <w:rFonts w:ascii="Arial" w:hAnsi="Arial" w:cs="Arial"/>
          <w:sz w:val="24"/>
          <w:szCs w:val="24"/>
        </w:rPr>
      </w:pPr>
      <w:r w:rsidRPr="005033DF">
        <w:rPr>
          <w:rFonts w:ascii="Arial" w:hAnsi="Arial" w:cs="Arial"/>
          <w:sz w:val="24"/>
          <w:szCs w:val="24"/>
          <w:u w:val="single"/>
        </w:rPr>
        <w:t>Data preprocessing:</w:t>
      </w:r>
      <w:r>
        <w:rPr>
          <w:rFonts w:ascii="Arial" w:hAnsi="Arial" w:cs="Arial"/>
          <w:sz w:val="24"/>
          <w:szCs w:val="24"/>
        </w:rPr>
        <w:t xml:space="preserve"> </w:t>
      </w:r>
      <w:r w:rsidR="009508BD">
        <w:rPr>
          <w:rFonts w:ascii="Arial" w:hAnsi="Arial" w:cs="Arial"/>
          <w:sz w:val="24"/>
          <w:szCs w:val="24"/>
        </w:rPr>
        <w:t xml:space="preserve">As shown in </w:t>
      </w:r>
      <w:r w:rsidR="00886B6D">
        <w:rPr>
          <w:rFonts w:ascii="Arial" w:hAnsi="Arial" w:cs="Arial"/>
          <w:sz w:val="24"/>
          <w:szCs w:val="24"/>
        </w:rPr>
        <w:t>Fig</w:t>
      </w:r>
      <w:r w:rsidR="009508BD">
        <w:rPr>
          <w:rFonts w:ascii="Arial" w:hAnsi="Arial" w:cs="Arial"/>
          <w:sz w:val="24"/>
          <w:szCs w:val="24"/>
        </w:rPr>
        <w:t xml:space="preserve"> 3. </w:t>
      </w:r>
      <w:r w:rsidR="009F73FB">
        <w:rPr>
          <w:rFonts w:ascii="Arial" w:hAnsi="Arial" w:cs="Arial"/>
          <w:sz w:val="24"/>
          <w:szCs w:val="24"/>
        </w:rPr>
        <w:t>This stage will involve</w:t>
      </w:r>
      <w:r w:rsidR="00D53095">
        <w:rPr>
          <w:rFonts w:ascii="Arial" w:hAnsi="Arial" w:cs="Arial"/>
          <w:sz w:val="24"/>
          <w:szCs w:val="24"/>
        </w:rPr>
        <w:t xml:space="preserve"> the use of </w:t>
      </w:r>
      <w:r w:rsidR="00886B6D">
        <w:rPr>
          <w:rFonts w:ascii="Arial" w:hAnsi="Arial" w:cs="Arial"/>
          <w:sz w:val="24"/>
          <w:szCs w:val="24"/>
        </w:rPr>
        <w:t xml:space="preserve">an </w:t>
      </w:r>
      <w:r w:rsidR="00D53095">
        <w:rPr>
          <w:rFonts w:ascii="Arial" w:hAnsi="Arial" w:cs="Arial"/>
          <w:sz w:val="24"/>
          <w:szCs w:val="24"/>
        </w:rPr>
        <w:t>Excel spreadsheet to</w:t>
      </w:r>
      <w:r w:rsidR="009F73FB">
        <w:rPr>
          <w:rFonts w:ascii="Arial" w:hAnsi="Arial" w:cs="Arial"/>
          <w:sz w:val="24"/>
          <w:szCs w:val="24"/>
        </w:rPr>
        <w:t xml:space="preserve"> clean the extracted dataset </w:t>
      </w:r>
      <w:r w:rsidR="00831F73">
        <w:rPr>
          <w:rFonts w:ascii="Arial" w:hAnsi="Arial" w:cs="Arial"/>
          <w:sz w:val="24"/>
          <w:szCs w:val="24"/>
        </w:rPr>
        <w:t xml:space="preserve">and transform </w:t>
      </w:r>
      <w:r w:rsidR="00B80581">
        <w:rPr>
          <w:rFonts w:ascii="Arial" w:hAnsi="Arial" w:cs="Arial"/>
          <w:sz w:val="24"/>
          <w:szCs w:val="24"/>
        </w:rPr>
        <w:t xml:space="preserve">data </w:t>
      </w:r>
      <w:r w:rsidR="00831F73">
        <w:rPr>
          <w:rFonts w:ascii="Arial" w:hAnsi="Arial" w:cs="Arial"/>
          <w:sz w:val="24"/>
          <w:szCs w:val="24"/>
        </w:rPr>
        <w:t>into</w:t>
      </w:r>
      <w:r w:rsidR="005033DF">
        <w:rPr>
          <w:rFonts w:ascii="Arial" w:hAnsi="Arial" w:cs="Arial"/>
          <w:sz w:val="24"/>
          <w:szCs w:val="24"/>
        </w:rPr>
        <w:t xml:space="preserve"> a tabular format</w:t>
      </w:r>
      <w:r w:rsidR="009F73FB">
        <w:rPr>
          <w:rFonts w:ascii="Arial" w:hAnsi="Arial" w:cs="Arial"/>
          <w:sz w:val="24"/>
          <w:szCs w:val="24"/>
        </w:rPr>
        <w:t xml:space="preserve"> </w:t>
      </w:r>
      <w:r w:rsidR="00D53095">
        <w:rPr>
          <w:rFonts w:ascii="Arial" w:hAnsi="Arial" w:cs="Arial"/>
          <w:sz w:val="24"/>
          <w:szCs w:val="24"/>
        </w:rPr>
        <w:t xml:space="preserve">to be </w:t>
      </w:r>
      <w:r w:rsidR="009F73FB">
        <w:rPr>
          <w:rFonts w:ascii="Arial" w:hAnsi="Arial" w:cs="Arial"/>
          <w:sz w:val="24"/>
          <w:szCs w:val="24"/>
        </w:rPr>
        <w:t>import</w:t>
      </w:r>
      <w:r w:rsidR="00D53095">
        <w:rPr>
          <w:rFonts w:ascii="Arial" w:hAnsi="Arial" w:cs="Arial"/>
          <w:sz w:val="24"/>
          <w:szCs w:val="24"/>
        </w:rPr>
        <w:t>ed</w:t>
      </w:r>
      <w:r w:rsidR="009F73FB">
        <w:rPr>
          <w:rFonts w:ascii="Arial" w:hAnsi="Arial" w:cs="Arial"/>
          <w:sz w:val="24"/>
          <w:szCs w:val="24"/>
        </w:rPr>
        <w:t xml:space="preserve"> as a CSV file into Python where the CSV library will be used to create a reader object dictionary. The </w:t>
      </w:r>
      <w:r w:rsidR="005033DF">
        <w:rPr>
          <w:rFonts w:ascii="Arial" w:hAnsi="Arial" w:cs="Arial"/>
          <w:sz w:val="24"/>
          <w:szCs w:val="24"/>
        </w:rPr>
        <w:t xml:space="preserve">split function will be initiated to extract the longitude and latitude </w:t>
      </w:r>
      <w:r w:rsidR="00886B6D">
        <w:rPr>
          <w:rFonts w:ascii="Arial" w:hAnsi="Arial" w:cs="Arial"/>
          <w:sz w:val="24"/>
          <w:szCs w:val="24"/>
        </w:rPr>
        <w:t>values</w:t>
      </w:r>
      <w:r w:rsidR="005033DF">
        <w:rPr>
          <w:rFonts w:ascii="Arial" w:hAnsi="Arial" w:cs="Arial"/>
          <w:sz w:val="24"/>
          <w:szCs w:val="24"/>
        </w:rPr>
        <w:t xml:space="preserve"> which will </w:t>
      </w:r>
      <w:r w:rsidR="00831F73">
        <w:rPr>
          <w:rFonts w:ascii="Arial" w:hAnsi="Arial" w:cs="Arial"/>
          <w:sz w:val="24"/>
          <w:szCs w:val="24"/>
        </w:rPr>
        <w:t xml:space="preserve">be </w:t>
      </w:r>
      <w:r w:rsidR="005033DF">
        <w:rPr>
          <w:rFonts w:ascii="Arial" w:hAnsi="Arial" w:cs="Arial"/>
          <w:sz w:val="24"/>
          <w:szCs w:val="24"/>
        </w:rPr>
        <w:t>converted to</w:t>
      </w:r>
      <w:r w:rsidR="002A3841">
        <w:rPr>
          <w:rFonts w:ascii="Arial" w:hAnsi="Arial" w:cs="Arial"/>
          <w:sz w:val="24"/>
          <w:szCs w:val="24"/>
        </w:rPr>
        <w:t xml:space="preserve"> a</w:t>
      </w:r>
      <w:r w:rsidR="005033DF">
        <w:rPr>
          <w:rFonts w:ascii="Arial" w:hAnsi="Arial" w:cs="Arial"/>
          <w:sz w:val="24"/>
          <w:szCs w:val="24"/>
        </w:rPr>
        <w:t xml:space="preserve"> </w:t>
      </w:r>
      <w:r w:rsidR="002A3841">
        <w:rPr>
          <w:rFonts w:ascii="Arial" w:hAnsi="Arial" w:cs="Arial"/>
          <w:sz w:val="24"/>
          <w:szCs w:val="24"/>
        </w:rPr>
        <w:t>floating-point</w:t>
      </w:r>
      <w:r w:rsidR="005033DF">
        <w:rPr>
          <w:rFonts w:ascii="Arial" w:hAnsi="Arial" w:cs="Arial"/>
          <w:sz w:val="24"/>
          <w:szCs w:val="24"/>
        </w:rPr>
        <w:t xml:space="preserve"> number</w:t>
      </w:r>
      <w:r w:rsidR="002A3841">
        <w:rPr>
          <w:rFonts w:ascii="Arial" w:hAnsi="Arial" w:cs="Arial"/>
          <w:sz w:val="24"/>
          <w:szCs w:val="24"/>
        </w:rPr>
        <w:t xml:space="preserve"> in other</w:t>
      </w:r>
      <w:r w:rsidR="005033DF">
        <w:rPr>
          <w:rFonts w:ascii="Arial" w:hAnsi="Arial" w:cs="Arial"/>
          <w:sz w:val="24"/>
          <w:szCs w:val="24"/>
        </w:rPr>
        <w:t xml:space="preserve"> to be compatible with </w:t>
      </w:r>
      <w:r w:rsidR="00886B6D">
        <w:rPr>
          <w:rFonts w:ascii="Arial" w:hAnsi="Arial" w:cs="Arial"/>
          <w:sz w:val="24"/>
          <w:szCs w:val="24"/>
        </w:rPr>
        <w:t xml:space="preserve">the </w:t>
      </w:r>
      <w:r w:rsidR="005033DF">
        <w:rPr>
          <w:rFonts w:ascii="Arial" w:hAnsi="Arial" w:cs="Arial"/>
          <w:sz w:val="24"/>
          <w:szCs w:val="24"/>
        </w:rPr>
        <w:t xml:space="preserve">folium map. </w:t>
      </w:r>
    </w:p>
    <w:p w14:paraId="200F63A5" w14:textId="77777777" w:rsidR="009508BD" w:rsidRDefault="009508BD" w:rsidP="009508BD">
      <w:pPr>
        <w:jc w:val="center"/>
        <w:rPr>
          <w:rFonts w:ascii="Arial" w:hAnsi="Arial" w:cs="Arial"/>
          <w:sz w:val="24"/>
          <w:szCs w:val="24"/>
        </w:rPr>
      </w:pPr>
    </w:p>
    <w:p w14:paraId="6F30FEF3" w14:textId="77777777" w:rsidR="009508BD" w:rsidRDefault="009508BD" w:rsidP="009508BD">
      <w:pPr>
        <w:jc w:val="center"/>
        <w:rPr>
          <w:rFonts w:ascii="Arial" w:hAnsi="Arial" w:cs="Arial"/>
          <w:sz w:val="24"/>
          <w:szCs w:val="24"/>
        </w:rPr>
      </w:pPr>
    </w:p>
    <w:p w14:paraId="49AD1462" w14:textId="77777777" w:rsidR="009508BD" w:rsidRDefault="009508BD" w:rsidP="009508BD">
      <w:pPr>
        <w:jc w:val="center"/>
        <w:rPr>
          <w:rFonts w:ascii="Arial" w:hAnsi="Arial" w:cs="Arial"/>
          <w:sz w:val="24"/>
          <w:szCs w:val="24"/>
        </w:rPr>
      </w:pPr>
    </w:p>
    <w:p w14:paraId="174E1787" w14:textId="77777777" w:rsidR="009508BD" w:rsidRDefault="009508BD" w:rsidP="009508BD">
      <w:pPr>
        <w:jc w:val="center"/>
        <w:rPr>
          <w:rFonts w:ascii="Arial" w:hAnsi="Arial" w:cs="Arial"/>
          <w:sz w:val="24"/>
          <w:szCs w:val="24"/>
        </w:rPr>
      </w:pPr>
    </w:p>
    <w:p w14:paraId="76A4DA40" w14:textId="77777777" w:rsidR="009508BD" w:rsidRDefault="009508BD" w:rsidP="009508BD">
      <w:pPr>
        <w:jc w:val="center"/>
        <w:rPr>
          <w:rFonts w:ascii="Arial" w:hAnsi="Arial" w:cs="Arial"/>
          <w:sz w:val="24"/>
          <w:szCs w:val="24"/>
        </w:rPr>
      </w:pPr>
    </w:p>
    <w:p w14:paraId="4F889407" w14:textId="77777777" w:rsidR="009508BD" w:rsidRDefault="009508BD" w:rsidP="009508BD">
      <w:pPr>
        <w:jc w:val="center"/>
        <w:rPr>
          <w:rFonts w:ascii="Arial" w:hAnsi="Arial" w:cs="Arial"/>
          <w:sz w:val="24"/>
          <w:szCs w:val="24"/>
        </w:rPr>
      </w:pPr>
    </w:p>
    <w:p w14:paraId="32E0625F" w14:textId="77777777" w:rsidR="009508BD" w:rsidRDefault="009508BD" w:rsidP="009508BD">
      <w:pPr>
        <w:jc w:val="center"/>
        <w:rPr>
          <w:rFonts w:ascii="Arial" w:hAnsi="Arial" w:cs="Arial"/>
          <w:sz w:val="24"/>
          <w:szCs w:val="24"/>
        </w:rPr>
      </w:pPr>
    </w:p>
    <w:p w14:paraId="2D5850EF" w14:textId="77777777" w:rsidR="009508BD" w:rsidRDefault="009508BD" w:rsidP="009508BD">
      <w:pPr>
        <w:jc w:val="center"/>
        <w:rPr>
          <w:rFonts w:ascii="Arial" w:hAnsi="Arial" w:cs="Arial"/>
          <w:sz w:val="24"/>
          <w:szCs w:val="24"/>
        </w:rPr>
      </w:pPr>
    </w:p>
    <w:p w14:paraId="32687E14" w14:textId="77777777" w:rsidR="009508BD" w:rsidRDefault="009508BD" w:rsidP="009508BD">
      <w:pPr>
        <w:jc w:val="center"/>
        <w:rPr>
          <w:rFonts w:ascii="Arial" w:hAnsi="Arial" w:cs="Arial"/>
          <w:sz w:val="24"/>
          <w:szCs w:val="24"/>
        </w:rPr>
      </w:pPr>
    </w:p>
    <w:p w14:paraId="52EF671D" w14:textId="0F84D32A" w:rsidR="009508BD" w:rsidRDefault="009508BD" w:rsidP="009508BD">
      <w:pPr>
        <w:jc w:val="center"/>
        <w:rPr>
          <w:rFonts w:ascii="Arial" w:hAnsi="Arial" w:cs="Arial"/>
          <w:sz w:val="24"/>
          <w:szCs w:val="24"/>
        </w:rPr>
      </w:pPr>
    </w:p>
    <w:p w14:paraId="75A599F8" w14:textId="77777777" w:rsidR="00A21A52" w:rsidRDefault="00A21A52" w:rsidP="009508BD">
      <w:pPr>
        <w:jc w:val="center"/>
        <w:rPr>
          <w:rFonts w:ascii="Arial" w:hAnsi="Arial" w:cs="Arial"/>
          <w:sz w:val="24"/>
          <w:szCs w:val="24"/>
        </w:rPr>
      </w:pPr>
    </w:p>
    <w:p w14:paraId="42C15FF4" w14:textId="7359B130" w:rsidR="009508BD" w:rsidRDefault="009508BD" w:rsidP="009508BD">
      <w:pPr>
        <w:jc w:val="center"/>
        <w:rPr>
          <w:rFonts w:ascii="Arial" w:hAnsi="Arial" w:cs="Arial"/>
          <w:sz w:val="24"/>
          <w:szCs w:val="24"/>
        </w:rPr>
      </w:pPr>
      <w:r>
        <w:rPr>
          <w:rFonts w:ascii="Arial" w:hAnsi="Arial" w:cs="Arial"/>
          <w:sz w:val="24"/>
          <w:szCs w:val="24"/>
        </w:rPr>
        <w:lastRenderedPageBreak/>
        <w:t>Fig 4</w:t>
      </w:r>
    </w:p>
    <w:p w14:paraId="2329800A" w14:textId="790FB46B" w:rsidR="009508BD" w:rsidRDefault="009508BD" w:rsidP="009508BD">
      <w:pPr>
        <w:rPr>
          <w:rFonts w:ascii="Arial" w:hAnsi="Arial" w:cs="Arial"/>
          <w:sz w:val="24"/>
          <w:szCs w:val="24"/>
        </w:rPr>
      </w:pPr>
      <w:r>
        <w:rPr>
          <w:noProof/>
        </w:rPr>
        <w:drawing>
          <wp:inline distT="0" distB="0" distL="0" distR="0" wp14:anchorId="5992BA93" wp14:editId="056BE41E">
            <wp:extent cx="5934075" cy="404924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0998" cy="4074441"/>
                    </a:xfrm>
                    <a:prstGeom prst="rect">
                      <a:avLst/>
                    </a:prstGeom>
                    <a:noFill/>
                    <a:ln>
                      <a:noFill/>
                    </a:ln>
                  </pic:spPr>
                </pic:pic>
              </a:graphicData>
            </a:graphic>
          </wp:inline>
        </w:drawing>
      </w:r>
    </w:p>
    <w:p w14:paraId="525E7C26" w14:textId="1067E60A" w:rsidR="00B77E61" w:rsidRDefault="005033DF" w:rsidP="001560F1">
      <w:pPr>
        <w:rPr>
          <w:rFonts w:ascii="Arial" w:hAnsi="Arial" w:cs="Arial"/>
          <w:sz w:val="24"/>
          <w:szCs w:val="24"/>
        </w:rPr>
      </w:pPr>
      <w:bookmarkStart w:id="1" w:name="_Hlk152741350"/>
      <w:r w:rsidRPr="005033DF">
        <w:rPr>
          <w:rFonts w:ascii="Arial" w:hAnsi="Arial" w:cs="Arial"/>
          <w:sz w:val="24"/>
          <w:szCs w:val="24"/>
          <w:u w:val="single"/>
        </w:rPr>
        <w:t>Visualization:</w:t>
      </w:r>
      <w:r w:rsidR="00B672F2" w:rsidRPr="00B672F2">
        <w:rPr>
          <w:rFonts w:ascii="Arial" w:hAnsi="Arial" w:cs="Arial"/>
          <w:sz w:val="24"/>
          <w:szCs w:val="24"/>
        </w:rPr>
        <w:t xml:space="preserve"> </w:t>
      </w:r>
      <w:r w:rsidR="00656C5D">
        <w:rPr>
          <w:rFonts w:ascii="Arial" w:hAnsi="Arial" w:cs="Arial"/>
          <w:sz w:val="24"/>
          <w:szCs w:val="24"/>
        </w:rPr>
        <w:t xml:space="preserve">The folium library will be used to create </w:t>
      </w:r>
      <w:r w:rsidR="00886B6D">
        <w:rPr>
          <w:rFonts w:ascii="Arial" w:hAnsi="Arial" w:cs="Arial"/>
          <w:sz w:val="24"/>
          <w:szCs w:val="24"/>
        </w:rPr>
        <w:t xml:space="preserve">a </w:t>
      </w:r>
      <w:r w:rsidR="00656C5D">
        <w:rPr>
          <w:rFonts w:ascii="Arial" w:hAnsi="Arial" w:cs="Arial"/>
          <w:sz w:val="24"/>
          <w:szCs w:val="24"/>
        </w:rPr>
        <w:t xml:space="preserve">map based on the longitude and latitude of each station with </w:t>
      </w:r>
      <w:r w:rsidR="00886B6D">
        <w:rPr>
          <w:rFonts w:ascii="Arial" w:hAnsi="Arial" w:cs="Arial"/>
          <w:sz w:val="24"/>
          <w:szCs w:val="24"/>
        </w:rPr>
        <w:t xml:space="preserve">SToK Racecourse </w:t>
      </w:r>
      <w:r w:rsidR="00656C5D">
        <w:rPr>
          <w:rFonts w:ascii="Arial" w:hAnsi="Arial" w:cs="Arial"/>
          <w:sz w:val="24"/>
          <w:szCs w:val="24"/>
        </w:rPr>
        <w:t>a</w:t>
      </w:r>
      <w:r w:rsidR="00B77E61">
        <w:rPr>
          <w:rFonts w:ascii="Arial" w:hAnsi="Arial" w:cs="Arial"/>
          <w:sz w:val="24"/>
          <w:szCs w:val="24"/>
        </w:rPr>
        <w:t>t the</w:t>
      </w:r>
      <w:r w:rsidR="00656C5D">
        <w:rPr>
          <w:rFonts w:ascii="Arial" w:hAnsi="Arial" w:cs="Arial"/>
          <w:sz w:val="24"/>
          <w:szCs w:val="24"/>
        </w:rPr>
        <w:t xml:space="preserve"> center of </w:t>
      </w:r>
      <w:r w:rsidR="00886B6D">
        <w:rPr>
          <w:rFonts w:ascii="Arial" w:hAnsi="Arial" w:cs="Arial"/>
          <w:sz w:val="24"/>
          <w:szCs w:val="24"/>
        </w:rPr>
        <w:t xml:space="preserve">the </w:t>
      </w:r>
      <w:r w:rsidR="00656C5D">
        <w:rPr>
          <w:rFonts w:ascii="Arial" w:hAnsi="Arial" w:cs="Arial"/>
          <w:sz w:val="24"/>
          <w:szCs w:val="24"/>
        </w:rPr>
        <w:t>map. Markers will be added to represent each of the</w:t>
      </w:r>
      <w:r w:rsidR="00B77E61">
        <w:rPr>
          <w:rFonts w:ascii="Arial" w:hAnsi="Arial" w:cs="Arial"/>
          <w:sz w:val="24"/>
          <w:szCs w:val="24"/>
        </w:rPr>
        <w:t xml:space="preserve"> </w:t>
      </w:r>
      <w:r w:rsidR="00886B6D">
        <w:rPr>
          <w:rFonts w:ascii="Arial" w:hAnsi="Arial" w:cs="Arial"/>
          <w:sz w:val="24"/>
          <w:szCs w:val="24"/>
        </w:rPr>
        <w:t>stations</w:t>
      </w:r>
      <w:r w:rsidR="00B77E61">
        <w:rPr>
          <w:rFonts w:ascii="Arial" w:hAnsi="Arial" w:cs="Arial"/>
          <w:sz w:val="24"/>
          <w:szCs w:val="24"/>
        </w:rPr>
        <w:t xml:space="preserve"> and fastmarkercluster will be used to create </w:t>
      </w:r>
      <w:r w:rsidR="00886B6D">
        <w:rPr>
          <w:rFonts w:ascii="Arial" w:hAnsi="Arial" w:cs="Arial"/>
          <w:sz w:val="24"/>
          <w:szCs w:val="24"/>
        </w:rPr>
        <w:t xml:space="preserve">a </w:t>
      </w:r>
      <w:r w:rsidR="00710141">
        <w:rPr>
          <w:rFonts w:ascii="Arial" w:hAnsi="Arial" w:cs="Arial"/>
          <w:sz w:val="24"/>
          <w:szCs w:val="24"/>
        </w:rPr>
        <w:t>proximity-based</w:t>
      </w:r>
      <w:r w:rsidR="00B77E61">
        <w:rPr>
          <w:rFonts w:ascii="Arial" w:hAnsi="Arial" w:cs="Arial"/>
          <w:sz w:val="24"/>
          <w:szCs w:val="24"/>
        </w:rPr>
        <w:t xml:space="preserve"> cluster for each of th</w:t>
      </w:r>
      <w:r w:rsidR="00710141">
        <w:rPr>
          <w:rFonts w:ascii="Arial" w:hAnsi="Arial" w:cs="Arial"/>
          <w:sz w:val="24"/>
          <w:szCs w:val="24"/>
        </w:rPr>
        <w:t>e stations</w:t>
      </w:r>
      <w:r w:rsidR="002A3841">
        <w:rPr>
          <w:rFonts w:ascii="Arial" w:hAnsi="Arial" w:cs="Arial"/>
          <w:sz w:val="24"/>
          <w:szCs w:val="24"/>
        </w:rPr>
        <w:t xml:space="preserve"> within the same district</w:t>
      </w:r>
      <w:r w:rsidR="00C86080">
        <w:rPr>
          <w:rFonts w:ascii="Arial" w:hAnsi="Arial" w:cs="Arial"/>
          <w:sz w:val="24"/>
          <w:szCs w:val="24"/>
        </w:rPr>
        <w:t xml:space="preserve"> as illustrated in </w:t>
      </w:r>
      <w:r w:rsidR="00886B6D">
        <w:rPr>
          <w:rFonts w:ascii="Arial" w:hAnsi="Arial" w:cs="Arial"/>
          <w:sz w:val="24"/>
          <w:szCs w:val="24"/>
        </w:rPr>
        <w:t>Fig</w:t>
      </w:r>
      <w:r w:rsidR="00C86080">
        <w:rPr>
          <w:rFonts w:ascii="Arial" w:hAnsi="Arial" w:cs="Arial"/>
          <w:sz w:val="24"/>
          <w:szCs w:val="24"/>
        </w:rPr>
        <w:t xml:space="preserve"> 4.</w:t>
      </w:r>
    </w:p>
    <w:p w14:paraId="4DBD99A0" w14:textId="77777777" w:rsidR="005D1775" w:rsidRDefault="005D1775" w:rsidP="00C86080">
      <w:pPr>
        <w:jc w:val="center"/>
        <w:rPr>
          <w:rFonts w:ascii="Arial" w:hAnsi="Arial" w:cs="Arial"/>
          <w:sz w:val="24"/>
          <w:szCs w:val="24"/>
        </w:rPr>
      </w:pPr>
    </w:p>
    <w:p w14:paraId="1954E1CD" w14:textId="77777777" w:rsidR="005D1775" w:rsidRDefault="005D1775" w:rsidP="00C86080">
      <w:pPr>
        <w:jc w:val="center"/>
        <w:rPr>
          <w:rFonts w:ascii="Arial" w:hAnsi="Arial" w:cs="Arial"/>
          <w:sz w:val="24"/>
          <w:szCs w:val="24"/>
        </w:rPr>
      </w:pPr>
    </w:p>
    <w:p w14:paraId="5C499987" w14:textId="77777777" w:rsidR="005D1775" w:rsidRDefault="005D1775" w:rsidP="00C86080">
      <w:pPr>
        <w:jc w:val="center"/>
        <w:rPr>
          <w:rFonts w:ascii="Arial" w:hAnsi="Arial" w:cs="Arial"/>
          <w:sz w:val="24"/>
          <w:szCs w:val="24"/>
        </w:rPr>
      </w:pPr>
    </w:p>
    <w:p w14:paraId="563EA2DA" w14:textId="77777777" w:rsidR="005D1775" w:rsidRDefault="005D1775" w:rsidP="00C86080">
      <w:pPr>
        <w:jc w:val="center"/>
        <w:rPr>
          <w:rFonts w:ascii="Arial" w:hAnsi="Arial" w:cs="Arial"/>
          <w:sz w:val="24"/>
          <w:szCs w:val="24"/>
        </w:rPr>
      </w:pPr>
    </w:p>
    <w:p w14:paraId="121F0B49" w14:textId="77777777" w:rsidR="005D1775" w:rsidRDefault="005D1775" w:rsidP="00C86080">
      <w:pPr>
        <w:jc w:val="center"/>
        <w:rPr>
          <w:rFonts w:ascii="Arial" w:hAnsi="Arial" w:cs="Arial"/>
          <w:sz w:val="24"/>
          <w:szCs w:val="24"/>
        </w:rPr>
      </w:pPr>
    </w:p>
    <w:p w14:paraId="509F151E" w14:textId="77777777" w:rsidR="005D1775" w:rsidRDefault="005D1775" w:rsidP="00C86080">
      <w:pPr>
        <w:jc w:val="center"/>
        <w:rPr>
          <w:rFonts w:ascii="Arial" w:hAnsi="Arial" w:cs="Arial"/>
          <w:sz w:val="24"/>
          <w:szCs w:val="24"/>
        </w:rPr>
      </w:pPr>
    </w:p>
    <w:p w14:paraId="6E1C9743" w14:textId="77777777" w:rsidR="005D1775" w:rsidRDefault="005D1775" w:rsidP="00C86080">
      <w:pPr>
        <w:jc w:val="center"/>
        <w:rPr>
          <w:rFonts w:ascii="Arial" w:hAnsi="Arial" w:cs="Arial"/>
          <w:sz w:val="24"/>
          <w:szCs w:val="24"/>
        </w:rPr>
      </w:pPr>
    </w:p>
    <w:p w14:paraId="12B6DE8B" w14:textId="77777777" w:rsidR="005D1775" w:rsidRDefault="005D1775" w:rsidP="00C86080">
      <w:pPr>
        <w:jc w:val="center"/>
        <w:rPr>
          <w:rFonts w:ascii="Arial" w:hAnsi="Arial" w:cs="Arial"/>
          <w:sz w:val="24"/>
          <w:szCs w:val="24"/>
        </w:rPr>
      </w:pPr>
    </w:p>
    <w:p w14:paraId="457A1FEA" w14:textId="77777777" w:rsidR="005D1775" w:rsidRDefault="005D1775" w:rsidP="00C86080">
      <w:pPr>
        <w:jc w:val="center"/>
        <w:rPr>
          <w:rFonts w:ascii="Arial" w:hAnsi="Arial" w:cs="Arial"/>
          <w:sz w:val="24"/>
          <w:szCs w:val="24"/>
        </w:rPr>
      </w:pPr>
    </w:p>
    <w:p w14:paraId="20EED59A" w14:textId="0C842B34" w:rsidR="00C86080" w:rsidRDefault="00C86080" w:rsidP="00C86080">
      <w:pPr>
        <w:jc w:val="center"/>
        <w:rPr>
          <w:rFonts w:ascii="Arial" w:hAnsi="Arial" w:cs="Arial"/>
          <w:sz w:val="24"/>
          <w:szCs w:val="24"/>
        </w:rPr>
      </w:pPr>
      <w:r>
        <w:rPr>
          <w:rFonts w:ascii="Arial" w:hAnsi="Arial" w:cs="Arial"/>
          <w:sz w:val="24"/>
          <w:szCs w:val="24"/>
        </w:rPr>
        <w:lastRenderedPageBreak/>
        <w:t>Fig 5</w:t>
      </w:r>
    </w:p>
    <w:p w14:paraId="5BD760D0" w14:textId="1C2BD9FE" w:rsidR="00C86080" w:rsidRDefault="00C86080" w:rsidP="00C86080">
      <w:pPr>
        <w:rPr>
          <w:rFonts w:ascii="Arial" w:hAnsi="Arial" w:cs="Arial"/>
          <w:sz w:val="24"/>
          <w:szCs w:val="24"/>
        </w:rPr>
      </w:pPr>
      <w:r>
        <w:rPr>
          <w:noProof/>
        </w:rPr>
        <w:drawing>
          <wp:inline distT="0" distB="0" distL="0" distR="0" wp14:anchorId="31402E5B" wp14:editId="169B18AA">
            <wp:extent cx="5943600" cy="41135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13530"/>
                    </a:xfrm>
                    <a:prstGeom prst="rect">
                      <a:avLst/>
                    </a:prstGeom>
                    <a:noFill/>
                    <a:ln>
                      <a:noFill/>
                    </a:ln>
                  </pic:spPr>
                </pic:pic>
              </a:graphicData>
            </a:graphic>
          </wp:inline>
        </w:drawing>
      </w:r>
    </w:p>
    <w:bookmarkEnd w:id="1"/>
    <w:p w14:paraId="1908ED5F" w14:textId="7F74A0F3" w:rsidR="00710141" w:rsidRDefault="00710141" w:rsidP="001560F1">
      <w:pPr>
        <w:rPr>
          <w:rFonts w:ascii="Arial" w:hAnsi="Arial" w:cs="Arial"/>
          <w:sz w:val="24"/>
          <w:szCs w:val="24"/>
        </w:rPr>
      </w:pPr>
      <w:r w:rsidRPr="00710141">
        <w:rPr>
          <w:rFonts w:ascii="Arial" w:hAnsi="Arial" w:cs="Arial"/>
          <w:sz w:val="24"/>
          <w:szCs w:val="24"/>
          <w:u w:val="single"/>
        </w:rPr>
        <w:t>Algorithm</w:t>
      </w:r>
      <w:r>
        <w:rPr>
          <w:rFonts w:ascii="Arial" w:hAnsi="Arial" w:cs="Arial"/>
          <w:sz w:val="24"/>
          <w:szCs w:val="24"/>
        </w:rPr>
        <w:t xml:space="preserve">: </w:t>
      </w:r>
      <w:r w:rsidR="004456CC">
        <w:rPr>
          <w:rFonts w:ascii="Arial" w:hAnsi="Arial" w:cs="Arial"/>
          <w:sz w:val="24"/>
          <w:szCs w:val="24"/>
        </w:rPr>
        <w:t xml:space="preserve">Utilizing the Haversine formula, </w:t>
      </w:r>
      <w:r w:rsidR="00C0141A">
        <w:rPr>
          <w:rFonts w:ascii="Arial" w:hAnsi="Arial" w:cs="Arial"/>
          <w:sz w:val="24"/>
          <w:szCs w:val="24"/>
        </w:rPr>
        <w:t>the</w:t>
      </w:r>
      <w:r w:rsidR="004456CC">
        <w:rPr>
          <w:rFonts w:ascii="Arial" w:hAnsi="Arial" w:cs="Arial"/>
          <w:sz w:val="24"/>
          <w:szCs w:val="24"/>
        </w:rPr>
        <w:t xml:space="preserve"> </w:t>
      </w:r>
      <w:r w:rsidR="00C86080">
        <w:rPr>
          <w:rFonts w:ascii="Arial" w:hAnsi="Arial" w:cs="Arial"/>
          <w:sz w:val="24"/>
          <w:szCs w:val="24"/>
        </w:rPr>
        <w:t>geopydistance library</w:t>
      </w:r>
      <w:r w:rsidR="005D1775">
        <w:rPr>
          <w:rFonts w:ascii="Arial" w:hAnsi="Arial" w:cs="Arial"/>
          <w:sz w:val="24"/>
          <w:szCs w:val="24"/>
        </w:rPr>
        <w:t xml:space="preserve"> as seen in </w:t>
      </w:r>
      <w:r w:rsidR="00886B6D">
        <w:rPr>
          <w:rFonts w:ascii="Arial" w:hAnsi="Arial" w:cs="Arial"/>
          <w:sz w:val="24"/>
          <w:szCs w:val="24"/>
        </w:rPr>
        <w:t>Fig</w:t>
      </w:r>
      <w:r w:rsidR="005D1775">
        <w:rPr>
          <w:rFonts w:ascii="Arial" w:hAnsi="Arial" w:cs="Arial"/>
          <w:sz w:val="24"/>
          <w:szCs w:val="24"/>
        </w:rPr>
        <w:t xml:space="preserve"> 5</w:t>
      </w:r>
      <w:r w:rsidR="00C86080">
        <w:rPr>
          <w:rFonts w:ascii="Arial" w:hAnsi="Arial" w:cs="Arial"/>
          <w:sz w:val="24"/>
          <w:szCs w:val="24"/>
        </w:rPr>
        <w:t xml:space="preserve"> </w:t>
      </w:r>
      <w:r w:rsidR="004456CC">
        <w:rPr>
          <w:rFonts w:ascii="Arial" w:hAnsi="Arial" w:cs="Arial"/>
          <w:sz w:val="24"/>
          <w:szCs w:val="24"/>
        </w:rPr>
        <w:t xml:space="preserve">will be </w:t>
      </w:r>
      <w:r w:rsidR="00C0141A">
        <w:rPr>
          <w:rFonts w:ascii="Arial" w:hAnsi="Arial" w:cs="Arial"/>
          <w:sz w:val="24"/>
          <w:szCs w:val="24"/>
        </w:rPr>
        <w:t xml:space="preserve">used </w:t>
      </w:r>
      <w:r w:rsidR="004456CC">
        <w:rPr>
          <w:rFonts w:ascii="Arial" w:hAnsi="Arial" w:cs="Arial"/>
          <w:sz w:val="24"/>
          <w:szCs w:val="24"/>
        </w:rPr>
        <w:t xml:space="preserve">to calculate the distance between </w:t>
      </w:r>
      <w:r w:rsidR="00886B6D">
        <w:rPr>
          <w:rFonts w:ascii="Arial" w:hAnsi="Arial" w:cs="Arial"/>
          <w:sz w:val="24"/>
          <w:szCs w:val="24"/>
        </w:rPr>
        <w:t xml:space="preserve">SToK Racecourse </w:t>
      </w:r>
      <w:r w:rsidR="004456CC">
        <w:rPr>
          <w:rFonts w:ascii="Arial" w:hAnsi="Arial" w:cs="Arial"/>
          <w:sz w:val="24"/>
          <w:szCs w:val="24"/>
        </w:rPr>
        <w:t xml:space="preserve">and each of the stations. The folium map will display </w:t>
      </w:r>
      <w:r w:rsidR="00C0141A">
        <w:rPr>
          <w:rFonts w:ascii="Arial" w:hAnsi="Arial" w:cs="Arial"/>
          <w:sz w:val="24"/>
          <w:szCs w:val="24"/>
        </w:rPr>
        <w:t>the calculated distance of each station</w:t>
      </w:r>
      <w:r w:rsidR="002A3841">
        <w:rPr>
          <w:rFonts w:ascii="Arial" w:hAnsi="Arial" w:cs="Arial"/>
          <w:sz w:val="24"/>
          <w:szCs w:val="24"/>
        </w:rPr>
        <w:t>,</w:t>
      </w:r>
      <w:r w:rsidR="00C0141A">
        <w:rPr>
          <w:rFonts w:ascii="Arial" w:hAnsi="Arial" w:cs="Arial"/>
          <w:sz w:val="24"/>
          <w:szCs w:val="24"/>
        </w:rPr>
        <w:t xml:space="preserve"> mark</w:t>
      </w:r>
      <w:r w:rsidR="002A3841">
        <w:rPr>
          <w:rFonts w:ascii="Arial" w:hAnsi="Arial" w:cs="Arial"/>
          <w:sz w:val="24"/>
          <w:szCs w:val="24"/>
        </w:rPr>
        <w:t xml:space="preserve"> them</w:t>
      </w:r>
      <w:r w:rsidR="00C0141A">
        <w:rPr>
          <w:rFonts w:ascii="Arial" w:hAnsi="Arial" w:cs="Arial"/>
          <w:sz w:val="24"/>
          <w:szCs w:val="24"/>
        </w:rPr>
        <w:t xml:space="preserve"> with a popup</w:t>
      </w:r>
      <w:r w:rsidR="002A3841">
        <w:rPr>
          <w:rFonts w:ascii="Arial" w:hAnsi="Arial" w:cs="Arial"/>
          <w:sz w:val="24"/>
          <w:szCs w:val="24"/>
        </w:rPr>
        <w:t xml:space="preserve"> icon</w:t>
      </w:r>
      <w:r w:rsidR="00886B6D">
        <w:rPr>
          <w:rFonts w:ascii="Arial" w:hAnsi="Arial" w:cs="Arial"/>
          <w:sz w:val="24"/>
          <w:szCs w:val="24"/>
        </w:rPr>
        <w:t>,</w:t>
      </w:r>
      <w:r w:rsidR="00C0141A">
        <w:rPr>
          <w:rFonts w:ascii="Arial" w:hAnsi="Arial" w:cs="Arial"/>
          <w:sz w:val="24"/>
          <w:szCs w:val="24"/>
        </w:rPr>
        <w:t xml:space="preserve"> </w:t>
      </w:r>
      <w:r w:rsidR="002A3841">
        <w:rPr>
          <w:rFonts w:ascii="Arial" w:hAnsi="Arial" w:cs="Arial"/>
          <w:sz w:val="24"/>
          <w:szCs w:val="24"/>
        </w:rPr>
        <w:t xml:space="preserve">and </w:t>
      </w:r>
      <w:r w:rsidR="00C0141A">
        <w:rPr>
          <w:rFonts w:ascii="Arial" w:hAnsi="Arial" w:cs="Arial"/>
          <w:sz w:val="24"/>
          <w:szCs w:val="24"/>
        </w:rPr>
        <w:t xml:space="preserve">show the proximity to Wrexham University. </w:t>
      </w:r>
    </w:p>
    <w:p w14:paraId="50581310" w14:textId="77777777" w:rsidR="00495B4D" w:rsidRDefault="00495B4D" w:rsidP="00495B4D">
      <w:pPr>
        <w:jc w:val="center"/>
        <w:rPr>
          <w:rFonts w:ascii="Arial" w:hAnsi="Arial" w:cs="Arial"/>
          <w:sz w:val="24"/>
          <w:szCs w:val="24"/>
        </w:rPr>
      </w:pPr>
    </w:p>
    <w:p w14:paraId="7D374F51" w14:textId="77777777" w:rsidR="00495B4D" w:rsidRDefault="00495B4D" w:rsidP="00495B4D">
      <w:pPr>
        <w:jc w:val="center"/>
        <w:rPr>
          <w:rFonts w:ascii="Arial" w:hAnsi="Arial" w:cs="Arial"/>
          <w:sz w:val="24"/>
          <w:szCs w:val="24"/>
        </w:rPr>
      </w:pPr>
    </w:p>
    <w:p w14:paraId="44753907" w14:textId="77777777" w:rsidR="00495B4D" w:rsidRDefault="00495B4D" w:rsidP="00495B4D">
      <w:pPr>
        <w:jc w:val="center"/>
        <w:rPr>
          <w:rFonts w:ascii="Arial" w:hAnsi="Arial" w:cs="Arial"/>
          <w:sz w:val="24"/>
          <w:szCs w:val="24"/>
        </w:rPr>
      </w:pPr>
    </w:p>
    <w:p w14:paraId="542550D9" w14:textId="77777777" w:rsidR="00495B4D" w:rsidRDefault="00495B4D" w:rsidP="00495B4D">
      <w:pPr>
        <w:jc w:val="center"/>
        <w:rPr>
          <w:rFonts w:ascii="Arial" w:hAnsi="Arial" w:cs="Arial"/>
          <w:sz w:val="24"/>
          <w:szCs w:val="24"/>
        </w:rPr>
      </w:pPr>
    </w:p>
    <w:p w14:paraId="0347F5CA" w14:textId="77777777" w:rsidR="00495B4D" w:rsidRDefault="00495B4D" w:rsidP="00495B4D">
      <w:pPr>
        <w:jc w:val="center"/>
        <w:rPr>
          <w:rFonts w:ascii="Arial" w:hAnsi="Arial" w:cs="Arial"/>
          <w:sz w:val="24"/>
          <w:szCs w:val="24"/>
        </w:rPr>
      </w:pPr>
    </w:p>
    <w:p w14:paraId="5ADA48FF" w14:textId="77777777" w:rsidR="00495B4D" w:rsidRDefault="00495B4D" w:rsidP="00495B4D">
      <w:pPr>
        <w:jc w:val="center"/>
        <w:rPr>
          <w:rFonts w:ascii="Arial" w:hAnsi="Arial" w:cs="Arial"/>
          <w:sz w:val="24"/>
          <w:szCs w:val="24"/>
        </w:rPr>
      </w:pPr>
    </w:p>
    <w:p w14:paraId="4950C70E" w14:textId="77777777" w:rsidR="00495B4D" w:rsidRDefault="00495B4D" w:rsidP="00495B4D">
      <w:pPr>
        <w:jc w:val="center"/>
        <w:rPr>
          <w:rFonts w:ascii="Arial" w:hAnsi="Arial" w:cs="Arial"/>
          <w:sz w:val="24"/>
          <w:szCs w:val="24"/>
        </w:rPr>
      </w:pPr>
    </w:p>
    <w:p w14:paraId="55BEC04E" w14:textId="77777777" w:rsidR="00495B4D" w:rsidRDefault="00495B4D" w:rsidP="00495B4D">
      <w:pPr>
        <w:jc w:val="center"/>
        <w:rPr>
          <w:rFonts w:ascii="Arial" w:hAnsi="Arial" w:cs="Arial"/>
          <w:sz w:val="24"/>
          <w:szCs w:val="24"/>
        </w:rPr>
      </w:pPr>
    </w:p>
    <w:p w14:paraId="7D889752" w14:textId="77777777" w:rsidR="00495B4D" w:rsidRDefault="00495B4D" w:rsidP="00495B4D">
      <w:pPr>
        <w:jc w:val="center"/>
        <w:rPr>
          <w:rFonts w:ascii="Arial" w:hAnsi="Arial" w:cs="Arial"/>
          <w:sz w:val="24"/>
          <w:szCs w:val="24"/>
        </w:rPr>
      </w:pPr>
    </w:p>
    <w:p w14:paraId="4173FE2A" w14:textId="77777777" w:rsidR="00495B4D" w:rsidRDefault="00495B4D" w:rsidP="00495B4D">
      <w:pPr>
        <w:jc w:val="center"/>
        <w:rPr>
          <w:rFonts w:ascii="Arial" w:hAnsi="Arial" w:cs="Arial"/>
          <w:sz w:val="24"/>
          <w:szCs w:val="24"/>
        </w:rPr>
      </w:pPr>
    </w:p>
    <w:p w14:paraId="2D605E8A" w14:textId="7C220DAF" w:rsidR="00495B4D" w:rsidRDefault="00495B4D" w:rsidP="00495B4D">
      <w:pPr>
        <w:jc w:val="center"/>
        <w:rPr>
          <w:rFonts w:ascii="Arial" w:hAnsi="Arial" w:cs="Arial"/>
          <w:sz w:val="24"/>
          <w:szCs w:val="24"/>
        </w:rPr>
      </w:pPr>
      <w:r>
        <w:rPr>
          <w:rFonts w:ascii="Arial" w:hAnsi="Arial" w:cs="Arial"/>
          <w:sz w:val="24"/>
          <w:szCs w:val="24"/>
        </w:rPr>
        <w:lastRenderedPageBreak/>
        <w:t>Fig 6</w:t>
      </w:r>
    </w:p>
    <w:p w14:paraId="0C4DA5C7" w14:textId="6CADE4A1" w:rsidR="00495B4D" w:rsidRDefault="00495B4D" w:rsidP="00495B4D">
      <w:pPr>
        <w:rPr>
          <w:rFonts w:ascii="Arial" w:hAnsi="Arial" w:cs="Arial"/>
          <w:sz w:val="24"/>
          <w:szCs w:val="24"/>
        </w:rPr>
      </w:pPr>
      <w:r>
        <w:rPr>
          <w:noProof/>
        </w:rPr>
        <w:drawing>
          <wp:inline distT="0" distB="0" distL="0" distR="0" wp14:anchorId="0497F1ED" wp14:editId="523DAF7C">
            <wp:extent cx="5943600" cy="40487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48760"/>
                    </a:xfrm>
                    <a:prstGeom prst="rect">
                      <a:avLst/>
                    </a:prstGeom>
                    <a:noFill/>
                    <a:ln>
                      <a:noFill/>
                    </a:ln>
                  </pic:spPr>
                </pic:pic>
              </a:graphicData>
            </a:graphic>
          </wp:inline>
        </w:drawing>
      </w:r>
    </w:p>
    <w:p w14:paraId="4498969A" w14:textId="5D2A51BE" w:rsidR="0057168F" w:rsidRDefault="00C0141A" w:rsidP="001560F1">
      <w:pPr>
        <w:rPr>
          <w:rFonts w:ascii="Arial" w:hAnsi="Arial" w:cs="Arial"/>
          <w:sz w:val="24"/>
          <w:szCs w:val="24"/>
        </w:rPr>
      </w:pPr>
      <w:r w:rsidRPr="00C0141A">
        <w:rPr>
          <w:rFonts w:ascii="Arial" w:hAnsi="Arial" w:cs="Arial"/>
          <w:sz w:val="24"/>
          <w:szCs w:val="24"/>
          <w:u w:val="single"/>
        </w:rPr>
        <w:t>Result</w:t>
      </w:r>
      <w:r>
        <w:rPr>
          <w:rFonts w:ascii="Arial" w:hAnsi="Arial" w:cs="Arial"/>
          <w:sz w:val="24"/>
          <w:szCs w:val="24"/>
        </w:rPr>
        <w:t xml:space="preserve">: </w:t>
      </w:r>
      <w:r w:rsidR="00495B4D">
        <w:rPr>
          <w:rFonts w:ascii="Arial" w:hAnsi="Arial" w:cs="Arial"/>
          <w:sz w:val="24"/>
          <w:szCs w:val="24"/>
        </w:rPr>
        <w:t xml:space="preserve">Fig 6 shows a visual </w:t>
      </w:r>
      <w:r w:rsidR="0057168F">
        <w:rPr>
          <w:rFonts w:ascii="Arial" w:hAnsi="Arial" w:cs="Arial"/>
          <w:sz w:val="24"/>
          <w:szCs w:val="24"/>
        </w:rPr>
        <w:t xml:space="preserve">implementation of an optimized waste collection system in Wrexham that will leverage distance calculation to determine the most effective routes. This project will supplement the already existing resources and promote sustainable waste management practices in line with </w:t>
      </w:r>
      <w:r w:rsidR="00886B6D">
        <w:rPr>
          <w:rFonts w:ascii="Arial" w:hAnsi="Arial" w:cs="Arial"/>
          <w:sz w:val="24"/>
          <w:szCs w:val="24"/>
        </w:rPr>
        <w:t>Wrexham's</w:t>
      </w:r>
      <w:bookmarkStart w:id="2" w:name="_GoBack"/>
      <w:bookmarkEnd w:id="2"/>
      <w:r w:rsidR="001F768C">
        <w:rPr>
          <w:rFonts w:ascii="Arial" w:hAnsi="Arial" w:cs="Arial"/>
          <w:sz w:val="24"/>
          <w:szCs w:val="24"/>
        </w:rPr>
        <w:t xml:space="preserve"> local development plan. </w:t>
      </w:r>
    </w:p>
    <w:p w14:paraId="6AEBF1C7" w14:textId="5E443FD5" w:rsidR="005033DF" w:rsidRPr="00656C5D" w:rsidRDefault="005033DF" w:rsidP="001F768C">
      <w:pPr>
        <w:rPr>
          <w:rFonts w:ascii="Arial" w:hAnsi="Arial" w:cs="Arial"/>
          <w:sz w:val="24"/>
          <w:szCs w:val="24"/>
        </w:rPr>
      </w:pPr>
    </w:p>
    <w:p w14:paraId="621F29E3" w14:textId="0BBE5872" w:rsidR="00A26231" w:rsidRPr="002148BC" w:rsidRDefault="00A26231" w:rsidP="002148BC">
      <w:pPr>
        <w:rPr>
          <w:rFonts w:ascii="Arial" w:hAnsi="Arial" w:cs="Arial"/>
          <w:sz w:val="24"/>
          <w:szCs w:val="24"/>
        </w:rPr>
      </w:pPr>
    </w:p>
    <w:sectPr w:rsidR="00A26231" w:rsidRPr="002148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699"/>
    <w:rsid w:val="000521BB"/>
    <w:rsid w:val="00057646"/>
    <w:rsid w:val="000A0552"/>
    <w:rsid w:val="001500AE"/>
    <w:rsid w:val="001560F1"/>
    <w:rsid w:val="00165641"/>
    <w:rsid w:val="00176621"/>
    <w:rsid w:val="00195A15"/>
    <w:rsid w:val="001C06B3"/>
    <w:rsid w:val="001F768C"/>
    <w:rsid w:val="002148BC"/>
    <w:rsid w:val="00224AA2"/>
    <w:rsid w:val="002A3841"/>
    <w:rsid w:val="002B0607"/>
    <w:rsid w:val="002B12B4"/>
    <w:rsid w:val="002C406D"/>
    <w:rsid w:val="003D0F8A"/>
    <w:rsid w:val="003D2BDA"/>
    <w:rsid w:val="003F6DB4"/>
    <w:rsid w:val="004456CC"/>
    <w:rsid w:val="00462071"/>
    <w:rsid w:val="00467C66"/>
    <w:rsid w:val="00473699"/>
    <w:rsid w:val="004928B9"/>
    <w:rsid w:val="00495B4D"/>
    <w:rsid w:val="005033DF"/>
    <w:rsid w:val="0057168F"/>
    <w:rsid w:val="0058758E"/>
    <w:rsid w:val="005A5F01"/>
    <w:rsid w:val="005B496A"/>
    <w:rsid w:val="005D1775"/>
    <w:rsid w:val="00614A0B"/>
    <w:rsid w:val="00645FA8"/>
    <w:rsid w:val="00656C5D"/>
    <w:rsid w:val="006620EE"/>
    <w:rsid w:val="00674E76"/>
    <w:rsid w:val="00677702"/>
    <w:rsid w:val="00710141"/>
    <w:rsid w:val="00712B44"/>
    <w:rsid w:val="0074458E"/>
    <w:rsid w:val="0078642A"/>
    <w:rsid w:val="007A27BE"/>
    <w:rsid w:val="00831F73"/>
    <w:rsid w:val="00837E94"/>
    <w:rsid w:val="00886B6D"/>
    <w:rsid w:val="0093631A"/>
    <w:rsid w:val="009508BD"/>
    <w:rsid w:val="009B48AC"/>
    <w:rsid w:val="009B626D"/>
    <w:rsid w:val="009F65EA"/>
    <w:rsid w:val="009F73FB"/>
    <w:rsid w:val="00A21A52"/>
    <w:rsid w:val="00A26231"/>
    <w:rsid w:val="00A92906"/>
    <w:rsid w:val="00AD2F38"/>
    <w:rsid w:val="00AD6090"/>
    <w:rsid w:val="00AE54C7"/>
    <w:rsid w:val="00B07007"/>
    <w:rsid w:val="00B4129D"/>
    <w:rsid w:val="00B51972"/>
    <w:rsid w:val="00B6420D"/>
    <w:rsid w:val="00B672F2"/>
    <w:rsid w:val="00B77E61"/>
    <w:rsid w:val="00B77F74"/>
    <w:rsid w:val="00B80581"/>
    <w:rsid w:val="00BB1191"/>
    <w:rsid w:val="00BE65DD"/>
    <w:rsid w:val="00C0141A"/>
    <w:rsid w:val="00C86080"/>
    <w:rsid w:val="00C90D57"/>
    <w:rsid w:val="00CF7056"/>
    <w:rsid w:val="00D10064"/>
    <w:rsid w:val="00D114D2"/>
    <w:rsid w:val="00D429B3"/>
    <w:rsid w:val="00D53095"/>
    <w:rsid w:val="00D55871"/>
    <w:rsid w:val="00D55E06"/>
    <w:rsid w:val="00D85EAE"/>
    <w:rsid w:val="00D93683"/>
    <w:rsid w:val="00DD7638"/>
    <w:rsid w:val="00EB44FD"/>
    <w:rsid w:val="00EB6177"/>
    <w:rsid w:val="00ED7A13"/>
    <w:rsid w:val="00F23E9E"/>
    <w:rsid w:val="00F718C3"/>
    <w:rsid w:val="00FE1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E61CE2"/>
  <w15:chartTrackingRefBased/>
  <w15:docId w15:val="{33B56DE8-6875-4D84-8498-CA7271EE2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6177"/>
    <w:rPr>
      <w:color w:val="0000FF"/>
      <w:u w:val="single"/>
    </w:rPr>
  </w:style>
  <w:style w:type="character" w:customStyle="1" w:styleId="ui-provider">
    <w:name w:val="ui-provider"/>
    <w:basedOn w:val="DefaultParagraphFont"/>
    <w:rsid w:val="00AD6090"/>
  </w:style>
  <w:style w:type="character" w:styleId="UnresolvedMention">
    <w:name w:val="Unresolved Mention"/>
    <w:basedOn w:val="DefaultParagraphFont"/>
    <w:uiPriority w:val="99"/>
    <w:semiHidden/>
    <w:unhideWhenUsed/>
    <w:rsid w:val="00D93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rexham.gov.uk/service/other-ways-recycle-wrexham/household-recycling-centres"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microsoft.com/office/2014/relationships/chartEx" Target="charts/chartEx1.xml"/><Relationship Id="rId10" Type="http://schemas.openxmlformats.org/officeDocument/2006/relationships/image" Target="media/image4.png"/><Relationship Id="rId4" Type="http://schemas.openxmlformats.org/officeDocument/2006/relationships/hyperlink" Target="https://statswales.gov.wales/Catalogue/Environment-and-Countryside/Waste-Management/Local-Authority-Municipal-Waste/annualwastegenerated-by-source-year" TargetMode="External"/><Relationship Id="rId9" Type="http://schemas.openxmlformats.org/officeDocument/2006/relationships/image" Target="media/image3.png"/><Relationship Id="rId14" Type="http://schemas.openxmlformats.org/officeDocument/2006/relationships/theme" Target="theme/theme1.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dell\AppData\Roaming\Microsoft\Excel\export%20(version%201).xlsb"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export!$C$10:$X$10</cx:f>
        <cx:lvl ptCount="22">
          <cx:pt idx="0">Isle of Anglesey </cx:pt>
          <cx:pt idx="1">Gwynedd </cx:pt>
          <cx:pt idx="2">Conwy </cx:pt>
          <cx:pt idx="3">Denbighshire </cx:pt>
          <cx:pt idx="4">Flintshire </cx:pt>
          <cx:pt idx="5">Wrexham </cx:pt>
          <cx:pt idx="6">Powys </cx:pt>
          <cx:pt idx="7">Ceredigion </cx:pt>
          <cx:pt idx="8">Pembrokeshire </cx:pt>
          <cx:pt idx="9">Carmarthenshire </cx:pt>
          <cx:pt idx="10">Swansea </cx:pt>
          <cx:pt idx="11">Neath Port Talbot </cx:pt>
          <cx:pt idx="12">Bridgend </cx:pt>
          <cx:pt idx="13">Vale of Glamorgan </cx:pt>
          <cx:pt idx="14">Cardiff </cx:pt>
          <cx:pt idx="15">Rhondda Cynon Taf </cx:pt>
          <cx:pt idx="16">Merthyr Tydfil </cx:pt>
          <cx:pt idx="17">Caerphilly </cx:pt>
          <cx:pt idx="18">Blaenau Gwent </cx:pt>
          <cx:pt idx="19">Torfaen </cx:pt>
          <cx:pt idx="20">Monmouthshire </cx:pt>
          <cx:pt idx="21">Newport </cx:pt>
        </cx:lvl>
      </cx:strDim>
      <cx:numDim type="val">
        <cx:f>export!$C$11:$X$11</cx:f>
        <cx:lvl ptCount="22" formatCode="General">
          <cx:pt idx="0">21853.666000000001</cx:pt>
          <cx:pt idx="1">40304.360000000001</cx:pt>
          <cx:pt idx="2">37997.75</cx:pt>
          <cx:pt idx="3">27647.151999999998</cx:pt>
          <cx:pt idx="4">46497.197999999997</cx:pt>
          <cx:pt idx="5">45218.029999999999</cx:pt>
          <cx:pt idx="6">38751.813999999998</cx:pt>
          <cx:pt idx="7">21053.946</cx:pt>
          <cx:pt idx="8">44511.099999999999</cx:pt>
          <cx:pt idx="9">46570.970000000001</cx:pt>
          <cx:pt idx="10">62444.419999999998</cx:pt>
          <cx:pt idx="11">40368.169999999998</cx:pt>
          <cx:pt idx="12">38063.279999999999</cx:pt>
          <cx:pt idx="13">34865.548999999999</cx:pt>
          <cx:pt idx="14">91126.962</cx:pt>
          <cx:pt idx="15">59499.800000000003</cx:pt>
          <cx:pt idx="16">15595.718999999999</cx:pt>
          <cx:pt idx="17">52749.040000000001</cx:pt>
          <cx:pt idx="18">16793.583999999999</cx:pt>
          <cx:pt idx="19">24854.125</cx:pt>
          <cx:pt idx="20">31024.549999999999</cx:pt>
          <cx:pt idx="21">35626.910000000003</cx:pt>
        </cx:lvl>
      </cx:numDim>
    </cx:data>
  </cx:chartData>
  <cx:chart>
    <cx:title pos="t" align="ctr" overlay="0">
      <cx:tx>
        <cx:rich>
          <a:bodyPr spcFirstLastPara="1" vertOverflow="ellipsis" horzOverflow="overflow" wrap="square" lIns="0" tIns="0" rIns="0" bIns="0" anchor="ctr" anchorCtr="1"/>
          <a:lstStyle/>
          <a:p>
            <a:pPr algn="ctr" rtl="0">
              <a:defRPr/>
            </a:pPr>
            <a:r>
              <a:rPr lang="en-US" sz="1400" b="0" i="0" u="none" strike="noStrike" kern="1200" spc="0" baseline="0">
                <a:solidFill>
                  <a:sysClr val="windowText" lastClr="000000">
                    <a:lumMod val="65000"/>
                    <a:lumOff val="35000"/>
                  </a:sysClr>
                </a:solidFill>
                <a:latin typeface="Calibri" panose="020F0502020204030204"/>
              </a:rPr>
              <a:t>Annual waste collected by Area</a:t>
            </a:r>
          </a:p>
          <a:p>
            <a:pPr algn="ctr" rtl="0">
              <a:defRPr/>
            </a:pPr>
            <a:endParaRPr lang="en-US" sz="1400" b="0" i="0" u="none" strike="noStrike" kern="1200" spc="0" baseline="0">
              <a:solidFill>
                <a:sysClr val="windowText" lastClr="000000">
                  <a:lumMod val="65000"/>
                  <a:lumOff val="35000"/>
                </a:sysClr>
              </a:solidFill>
              <a:latin typeface="Calibri" panose="020F0502020204030204"/>
            </a:endParaRPr>
          </a:p>
        </cx:rich>
      </cx:tx>
    </cx:title>
    <cx:plotArea>
      <cx:plotAreaRegion>
        <cx:series layoutId="clusteredColumn" uniqueId="{E94594EC-82DA-4D5F-8286-B29EDB364D3D}">
          <cx:tx>
            <cx:txData>
              <cx:f>export!$B$11</cx:f>
              <cx:v/>
            </cx:txData>
          </cx:tx>
          <cx:spPr>
            <a:solidFill>
              <a:srgbClr val="C00000"/>
            </a:solidFill>
          </cx:spPr>
          <cx:dataPt idx="6">
            <cx:spPr>
              <a:solidFill>
                <a:srgbClr val="70AD47">
                  <a:lumMod val="75000"/>
                </a:srgbClr>
              </a:solidFill>
            </cx:spPr>
          </cx:dataPt>
          <cx:dataId val="0"/>
          <cx:layoutPr>
            <cx:aggregation/>
          </cx:layoutPr>
          <cx:axisId val="0"/>
        </cx:series>
        <cx:series layoutId="paretoLine" ownerIdx="0" uniqueId="{6547F139-A884-496B-882E-850B098F3F91}">
          <cx:spPr>
            <a:solidFill>
              <a:schemeClr val="accent6">
                <a:lumMod val="50000"/>
              </a:schemeClr>
            </a:solidFill>
            <a:ln>
              <a:solidFill>
                <a:schemeClr val="accent1"/>
              </a:solidFill>
            </a:ln>
          </cx:spPr>
          <cx:axisId val="2"/>
        </cx:series>
      </cx:plotAreaRegion>
      <cx:axis id="0">
        <cx:valScaling/>
        <cx:tickLabels/>
        <cx:txPr>
          <a:bodyPr vertOverflow="overflow" horzOverflow="overflow" wrap="square" lIns="0" tIns="0" rIns="0" bIns="0"/>
          <a:lstStyle/>
          <a:p>
            <a:pPr algn="ctr" rtl="0">
              <a:defRPr sz="900" b="0">
                <a:ln>
                  <a:noFill/>
                </a:ln>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a:ln>
                <a:noFill/>
              </a:ln>
            </a:endParaRPr>
          </a:p>
        </cx:txPr>
      </cx:axis>
      <cx:axis id="1">
        <cx:catScaling/>
        <cx:tickLabels/>
        <cx:txPr>
          <a:bodyPr vertOverflow="overflow" horzOverflow="overflow" wrap="square" lIns="0" tIns="0" rIns="0" bIns="0"/>
          <a:lstStyle/>
          <a:p>
            <a:pPr algn="ctr" rtl="0">
              <a:defRPr sz="900" b="0">
                <a:ln>
                  <a:noFill/>
                </a:ln>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a:ln>
                <a:noFill/>
              </a:ln>
            </a:endParaRPr>
          </a:p>
        </cx:txPr>
      </cx:axis>
      <cx:axis id="2" hidden="1">
        <cx:valScaling max="1" min="0"/>
        <cx:units unit="percentage"/>
        <cx:tickLabels/>
        <cx:txPr>
          <a:bodyPr vertOverflow="overflow" horzOverflow="overflow" wrap="square" lIns="0" tIns="0" rIns="0" bIns="0"/>
          <a:lstStyle/>
          <a:p>
            <a:pPr algn="ctr" rtl="0">
              <a:defRPr sz="900" b="0">
                <a:ln>
                  <a:noFill/>
                </a:ln>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a:ln>
                <a:noFill/>
              </a:ln>
            </a:endParaRPr>
          </a:p>
        </cx:txPr>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7116</TotalTime>
  <Pages>6</Pages>
  <Words>719</Words>
  <Characters>4067</Characters>
  <Application>Microsoft Office Word</Application>
  <DocSecurity>0</DocSecurity>
  <Lines>123</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George.nwachukwu0101@gmail.com</dc:creator>
  <cp:keywords/>
  <dc:description/>
  <cp:lastModifiedBy>George George</cp:lastModifiedBy>
  <cp:revision>41</cp:revision>
  <dcterms:created xsi:type="dcterms:W3CDTF">2023-12-03T16:04:00Z</dcterms:created>
  <dcterms:modified xsi:type="dcterms:W3CDTF">2025-01-12T23:43:00Z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495ca09822e33f155f59396b5e2ae2b1fa6292f6e34a1d58ee8ef7531e1a5742</vt:lpwstr>
  </property>
</Properties>
</file>