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sz w:val="32"/>
          <w:szCs w:val="32"/>
        </w:rPr>
        <w:t xml:space="preserve">Algoritmo 1: versão do código e nova versão</w:t>
      </w:r>
    </w:p>
    <w:p>
      <w:pPr>
        <w:spacing w:after="120" w:before="0" w:line="276"/>
      </w:pPr>
      <w:r>
        <w:t xml:space="preserve">A primeira parte mostra o algoritmo completo como está no código que gerou os resultados (arquivo relaxed_perceptron.py). A segunda parte reproduz a nova versão do Algoritmo 1.</w:t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1. Algoritmo do código executado</w:t>
      </w:r>
    </w:p>
    <w:p>
      <w:pPr>
        <w:spacing w:after="40" w:line="264"/>
        <w:ind w:left="0"/>
      </w:pPr>
      <w:r>
        <w:rPr>
          <w:rFonts w:ascii="Cambria" w:cs="Cambria" w:eastAsia="Cambria" w:hAnsi="Cambria"/>
          <w:i/>
          <w:iCs/>
        </w:rPr>
        <w:t xml:space="preserve">Entrada: Dados {(v(i),y(i)), i=1,…,n}, v(i) ∊ R</w:t>
      </w:r>
      <w:r>
        <w:rPr>
          <w:rFonts w:ascii="Cambria" w:cs="Cambria" w:eastAsia="Cambria" w:hAnsi="Cambria"/>
          <w:i/>
          <w:iCs/>
          <w:vertAlign w:val="superscript"/>
        </w:rPr>
        <w:t xml:space="preserve">d</w:t>
      </w:r>
      <w:r>
        <w:rPr>
          <w:rFonts w:ascii="Cambria" w:cs="Cambria" w:eastAsia="Cambria" w:hAnsi="Cambria"/>
          <w:i/>
          <w:iCs/>
        </w:rPr>
        <w:t xml:space="preserve">, y(i) ∊ {0,1} e centróides c(0) e c(1)</w:t>
      </w:r>
    </w:p>
    <w:p>
      <w:pPr>
        <w:spacing w:after="40" w:line="264"/>
        <w:ind w:left="0"/>
      </w:pPr>
      <w:r>
        <w:rPr>
          <w:rFonts w:ascii="Cambria" w:cs="Cambria" w:eastAsia="Cambria" w:hAnsi="Cambria"/>
          <w:i/>
          <w:iCs/>
        </w:rPr>
        <w:t xml:space="preserve">Parâmetros: η, C, γ</w:t>
      </w:r>
      <w:r>
        <w:rPr>
          <w:rFonts w:ascii="Cambria" w:cs="Cambria" w:eastAsia="Cambria" w:hAnsi="Cambria"/>
          <w:i/>
          <w:iCs/>
          <w:vertAlign w:val="subscript"/>
        </w:rPr>
        <w:t xml:space="preserve">0</w:t>
      </w:r>
      <w:r>
        <w:rPr>
          <w:rFonts w:ascii="Cambria" w:cs="Cambria" w:eastAsia="Cambria" w:hAnsi="Cambria"/>
          <w:i/>
          <w:iCs/>
        </w:rPr>
        <w:t xml:space="preserve">, δ, T, tol, P</w:t>
      </w:r>
    </w:p>
    <w:p>
      <w:pPr>
        <w:spacing w:after="40" w:line="264"/>
        <w:ind w:left="0"/>
      </w:pPr>
      <w:r>
        <w:rPr>
          <w:rFonts w:ascii="Cambria" w:cs="Cambria" w:eastAsia="Cambria" w:hAnsi="Cambria"/>
          <w:i/>
          <w:iCs/>
        </w:rPr>
        <w:t xml:space="preserve">Saída: Vetor de pesos w ∊ R</w:t>
      </w:r>
      <w:r>
        <w:rPr>
          <w:rFonts w:ascii="Cambria" w:cs="Cambria" w:eastAsia="Cambria" w:hAnsi="Cambria"/>
          <w:i/>
          <w:iCs/>
          <w:vertAlign w:val="superscript"/>
        </w:rPr>
        <w:t xml:space="preserve">d</w:t>
      </w:r>
      <w:r>
        <w:rPr>
          <w:rFonts w:ascii="Cambria" w:cs="Cambria" w:eastAsia="Cambria" w:hAnsi="Cambria"/>
          <w:i/>
          <w:iCs/>
          <w:vertAlign w:val="subscript"/>
        </w:rPr>
        <w:t xml:space="preserve">+</w:t>
      </w:r>
      <w:r>
        <w:rPr>
          <w:rFonts w:ascii="Cambria" w:cs="Cambria" w:eastAsia="Cambria" w:hAnsi="Cambria"/>
          <w:i/>
          <w:iCs/>
        </w:rPr>
        <w:t xml:space="preserve"> e margem γ</w:t>
      </w:r>
    </w:p>
    <w:p>
      <w:pPr>
        <w:spacing w:after="40" w:line="264"/>
        <w:ind w:left="0"/>
      </w:pPr>
      <w:r>
        <w:rPr>
          <w:rFonts w:ascii="Cambria" w:cs="Cambria" w:eastAsia="Cambria" w:hAnsi="Cambria"/>
          <w:i/>
          <w:iCs/>
        </w:rPr>
        <w:t xml:space="preserve">Início</w:t>
      </w:r>
    </w:p>
    <w:p>
      <w:pPr>
        <w:spacing w:after="40" w:line="264"/>
        <w:ind w:left="400"/>
      </w:pPr>
      <w:r>
        <w:rPr>
          <w:rFonts w:ascii="Cambria" w:cs="Cambria" w:eastAsia="Cambria" w:hAnsi="Cambria"/>
          <w:i/>
          <w:iCs/>
        </w:rPr>
        <w:t xml:space="preserve">λ ← 1/C;</w:t>
      </w:r>
    </w:p>
    <w:p>
      <w:pPr>
        <w:spacing w:after="40" w:line="264"/>
        <w:ind w:left="400"/>
      </w:pPr>
      <w:r>
        <w:rPr>
          <w:rFonts w:ascii="Cambria" w:cs="Cambria" w:eastAsia="Cambria" w:hAnsi="Cambria"/>
          <w:i/>
          <w:iCs/>
        </w:rPr>
        <w:t xml:space="preserve">Inicializar w ← [1,…,1]; α ← 0; γ ← γ</w:t>
      </w:r>
      <w:r>
        <w:rPr>
          <w:rFonts w:ascii="Cambria" w:cs="Cambria" w:eastAsia="Cambria" w:hAnsi="Cambria"/>
          <w:i/>
          <w:iCs/>
          <w:vertAlign w:val="subscript"/>
        </w:rPr>
        <w:t xml:space="preserve">0</w:t>
      </w:r>
      <w:r>
        <w:rPr>
          <w:rFonts w:ascii="Cambria" w:cs="Cambria" w:eastAsia="Cambria" w:hAnsi="Cambria"/>
          <w:i/>
          <w:iCs/>
        </w:rPr>
        <w:t xml:space="preserve">; γ</w:t>
      </w:r>
      <w:r>
        <w:rPr>
          <w:rFonts w:ascii="Cambria" w:cs="Cambria" w:eastAsia="Cambria" w:hAnsi="Cambria"/>
          <w:i/>
          <w:iCs/>
          <w:vertAlign w:val="subscript"/>
        </w:rPr>
        <w:t xml:space="preserve">inf</w:t>
      </w:r>
      <w:r>
        <w:rPr>
          <w:rFonts w:ascii="Cambria" w:cs="Cambria" w:eastAsia="Cambria" w:hAnsi="Cambria"/>
          <w:i/>
          <w:iCs/>
        </w:rPr>
        <w:t xml:space="preserve"> ← 0; γ</w:t>
      </w:r>
      <w:r>
        <w:rPr>
          <w:rFonts w:ascii="Cambria" w:cs="Cambria" w:eastAsia="Cambria" w:hAnsi="Cambria"/>
          <w:i/>
          <w:iCs/>
          <w:vertAlign w:val="subscript"/>
        </w:rPr>
        <w:t xml:space="preserve">sup</w:t>
      </w:r>
      <w:r>
        <w:rPr>
          <w:rFonts w:ascii="Cambria" w:cs="Cambria" w:eastAsia="Cambria" w:hAnsi="Cambria"/>
          <w:i/>
          <w:iCs/>
        </w:rPr>
        <w:t xml:space="preserve"> ← ∞;</w:t>
      </w:r>
    </w:p>
    <w:p>
      <w:pPr>
        <w:spacing w:after="40" w:line="264"/>
        <w:ind w:left="400"/>
      </w:pPr>
      <w:r>
        <w:rPr>
          <w:rFonts w:ascii="Cambria" w:cs="Cambria" w:eastAsia="Cambria" w:hAnsi="Cambria"/>
          <w:i/>
          <w:iCs/>
        </w:rPr>
        <w:t xml:space="preserve">w* ← w; α* ← α; w</w:t>
      </w:r>
      <w:r>
        <w:rPr>
          <w:rFonts w:ascii="Cambria" w:cs="Cambria" w:eastAsia="Cambria" w:hAnsi="Cambria"/>
          <w:i/>
          <w:iCs/>
          <w:vertAlign w:val="subscript"/>
        </w:rPr>
        <w:t xml:space="preserve">melhor</w:t>
      </w:r>
      <w:r>
        <w:rPr>
          <w:rFonts w:ascii="Cambria" w:cs="Cambria" w:eastAsia="Cambria" w:hAnsi="Cambria"/>
          <w:i/>
          <w:iCs/>
        </w:rPr>
        <w:t xml:space="preserve"> ← w; viol</w:t>
      </w:r>
      <w:r>
        <w:rPr>
          <w:rFonts w:ascii="Cambria" w:cs="Cambria" w:eastAsia="Cambria" w:hAnsi="Cambria"/>
          <w:i/>
          <w:iCs/>
          <w:vertAlign w:val="subscript"/>
        </w:rPr>
        <w:t xml:space="preserve">min</w:t>
      </w:r>
      <w:r>
        <w:rPr>
          <w:rFonts w:ascii="Cambria" w:cs="Cambria" w:eastAsia="Cambria" w:hAnsi="Cambria"/>
          <w:i/>
          <w:iCs/>
        </w:rPr>
        <w:t xml:space="preserve"> ← ∞; viável ← F; p ← 1; fim ← F;</w:t>
      </w:r>
    </w:p>
    <w:p>
      <w:pPr>
        <w:spacing w:after="40" w:line="264"/>
        <w:ind w:left="400"/>
      </w:pPr>
      <w:r>
        <w:rPr>
          <w:rFonts w:ascii="Cambria" w:cs="Cambria" w:eastAsia="Cambria" w:hAnsi="Cambria"/>
          <w:i/>
          <w:iCs/>
        </w:rPr>
        <w:t xml:space="preserve">Enquanto p ≤ P e ~fim Faça</w:t>
      </w:r>
    </w:p>
    <w:p>
      <w:pPr>
        <w:spacing w:after="40" w:line="264"/>
        <w:ind w:left="800"/>
      </w:pPr>
      <w:r>
        <w:rPr>
          <w:rFonts w:ascii="Cambria" w:cs="Cambria" w:eastAsia="Cambria" w:hAnsi="Cambria"/>
          <w:i/>
          <w:iCs/>
        </w:rPr>
        <w:t xml:space="preserve">t ← 1; stop ← F;</w:t>
      </w:r>
    </w:p>
    <w:p>
      <w:pPr>
        <w:spacing w:after="40" w:line="264"/>
        <w:ind w:left="800"/>
      </w:pPr>
      <w:r>
        <w:rPr>
          <w:rFonts w:ascii="Cambria" w:cs="Cambria" w:eastAsia="Cambria" w:hAnsi="Cambria"/>
          <w:i/>
          <w:iCs/>
        </w:rPr>
        <w:t xml:space="preserve">Enquanto t ≤ T e ~stop Faça</w:t>
      </w:r>
    </w:p>
    <w:p>
      <w:pPr>
        <w:spacing w:after="40" w:line="264"/>
        <w:ind w:left="1200"/>
      </w:pPr>
      <w:r>
        <w:rPr>
          <w:rFonts w:ascii="Cambria" w:cs="Cambria" w:eastAsia="Cambria" w:hAnsi="Cambria"/>
          <w:i/>
          <w:iCs/>
        </w:rPr>
        <w:t xml:space="preserve">viol ← 0;</w:t>
      </w:r>
    </w:p>
    <w:p>
      <w:pPr>
        <w:spacing w:after="40" w:line="264"/>
        <w:ind w:left="1200"/>
      </w:pPr>
      <w:r>
        <w:rPr>
          <w:rFonts w:ascii="Cambria" w:cs="Cambria" w:eastAsia="Cambria" w:hAnsi="Cambria"/>
          <w:i/>
          <w:iCs/>
        </w:rPr>
        <w:t xml:space="preserve">Para cada i de {1,…,n}, em ordem aleatória, Faça</w:t>
      </w:r>
    </w:p>
    <w:p>
      <w:pPr>
        <w:spacing w:after="40" w:line="264"/>
        <w:ind w:left="1600"/>
      </w:pPr>
      <w:r>
        <w:rPr>
          <w:rFonts w:ascii="Cambria" w:cs="Cambria" w:eastAsia="Cambria" w:hAnsi="Cambria"/>
          <w:i/>
          <w:iCs/>
        </w:rPr>
        <w:t xml:space="preserve">l ← y(i);</w:t>
      </w:r>
    </w:p>
    <w:p>
      <w:pPr>
        <w:spacing w:after="40" w:line="264"/>
        <w:ind w:left="1600"/>
      </w:pPr>
      <w:r>
        <w:rPr>
          <w:rFonts w:ascii="Cambria" w:cs="Cambria" w:eastAsia="Cambria" w:hAnsi="Cambria"/>
          <w:i/>
          <w:iCs/>
        </w:rPr>
        <w:t xml:space="preserve">k ← Arg {Min </w:t>
      </w:r>
      <w:r>
        <w:rPr>
          <w:rFonts w:ascii="Cambria" w:cs="Cambria" w:eastAsia="Cambria" w:hAnsi="Cambria"/>
          <w:i/>
          <w:iCs/>
          <w:vertAlign w:val="subscript"/>
        </w:rPr>
        <w:t xml:space="preserve">j ≠ l</w:t>
      </w:r>
      <w:r>
        <w:rPr>
          <w:rFonts w:ascii="Cambria" w:cs="Cambria" w:eastAsia="Cambria" w:hAnsi="Cambria"/>
          <w:i/>
          <w:iCs/>
        </w:rPr>
        <w:t xml:space="preserve"> d</w:t>
      </w:r>
      <w:r>
        <w:rPr>
          <w:rFonts w:ascii="Cambria" w:cs="Cambria" w:eastAsia="Cambria" w:hAnsi="Cambria"/>
          <w:i/>
          <w:iCs/>
          <w:vertAlign w:val="subscript"/>
        </w:rPr>
        <w:t xml:space="preserve">w</w:t>
      </w:r>
      <w:r>
        <w:rPr>
          <w:rFonts w:ascii="Cambria" w:cs="Cambria" w:eastAsia="Cambria" w:hAnsi="Cambria"/>
          <w:i/>
          <w:iCs/>
        </w:rPr>
        <w:t xml:space="preserve">(v(i),c(j))};</w:t>
      </w:r>
    </w:p>
    <w:p>
      <w:pPr>
        <w:spacing w:after="40" w:line="264"/>
        <w:ind w:left="1600"/>
      </w:pPr>
      <w:r>
        <w:rPr>
          <w:rFonts w:ascii="Cambria" w:cs="Cambria" w:eastAsia="Cambria" w:hAnsi="Cambria"/>
          <w:i/>
          <w:iCs/>
        </w:rPr>
        <w:t xml:space="preserve">Se d</w:t>
      </w:r>
      <w:r>
        <w:rPr>
          <w:rFonts w:ascii="Cambria" w:cs="Cambria" w:eastAsia="Cambria" w:hAnsi="Cambria"/>
          <w:i/>
          <w:iCs/>
          <w:vertAlign w:val="subscript"/>
        </w:rPr>
        <w:t xml:space="preserve">w</w:t>
      </w:r>
      <w:r>
        <w:rPr>
          <w:rFonts w:ascii="Cambria" w:cs="Cambria" w:eastAsia="Cambria" w:hAnsi="Cambria"/>
          <w:i/>
          <w:iCs/>
        </w:rPr>
        <w:t xml:space="preserve">(v(i),c(k)) – d</w:t>
      </w:r>
      <w:r>
        <w:rPr>
          <w:rFonts w:ascii="Cambria" w:cs="Cambria" w:eastAsia="Cambria" w:hAnsi="Cambria"/>
          <w:i/>
          <w:iCs/>
          <w:vertAlign w:val="subscript"/>
        </w:rPr>
        <w:t xml:space="preserve">w</w:t>
      </w:r>
      <w:r>
        <w:rPr>
          <w:rFonts w:ascii="Cambria" w:cs="Cambria" w:eastAsia="Cambria" w:hAnsi="Cambria"/>
          <w:i/>
          <w:iCs/>
        </w:rPr>
        <w:t xml:space="preserve">(v(i),c(l)) + λ.α</w:t>
      </w:r>
      <w:r>
        <w:rPr>
          <w:rFonts w:ascii="Cambria" w:cs="Cambria" w:eastAsia="Cambria" w:hAnsi="Cambria"/>
          <w:i/>
          <w:iCs/>
          <w:vertAlign w:val="subscript"/>
        </w:rPr>
        <w:t xml:space="preserve">i</w:t>
      </w:r>
      <w:r>
        <w:rPr>
          <w:rFonts w:ascii="Cambria" w:cs="Cambria" w:eastAsia="Cambria" w:hAnsi="Cambria"/>
          <w:i/>
          <w:iCs/>
        </w:rPr>
        <w:t xml:space="preserve"> &lt; γ.||w||</w:t>
      </w:r>
      <w:r>
        <w:rPr>
          <w:rFonts w:ascii="Cambria" w:cs="Cambria" w:eastAsia="Cambria" w:hAnsi="Cambria"/>
          <w:i/>
          <w:iCs/>
          <w:vertAlign w:val="subscript"/>
        </w:rPr>
        <w:t xml:space="preserve">2</w:t>
      </w:r>
      <w:r>
        <w:rPr>
          <w:rFonts w:ascii="Cambria" w:cs="Cambria" w:eastAsia="Cambria" w:hAnsi="Cambria"/>
          <w:i/>
          <w:iCs/>
        </w:rPr>
        <w:t xml:space="preserve"> Então</w:t>
      </w:r>
    </w:p>
    <w:p>
      <w:pPr>
        <w:spacing w:after="40" w:line="264"/>
        <w:ind w:left="2000"/>
      </w:pPr>
      <w:r>
        <w:rPr>
          <w:rFonts w:ascii="Cambria" w:cs="Cambria" w:eastAsia="Cambria" w:hAnsi="Cambria"/>
          <w:i/>
          <w:iCs/>
        </w:rPr>
        <w:t xml:space="preserve">viol ← viol + 1;</w:t>
      </w:r>
    </w:p>
    <w:p>
      <w:pPr>
        <w:spacing w:after="40" w:line="264"/>
        <w:ind w:left="2000"/>
      </w:pPr>
      <w:r>
        <w:rPr>
          <w:rFonts w:ascii="Cambria" w:cs="Cambria" w:eastAsia="Cambria" w:hAnsi="Cambria"/>
          <w:i/>
          <w:iCs/>
        </w:rPr>
        <w:t xml:space="preserve">f ← 1 – η.γ/||w||</w:t>
      </w:r>
      <w:r>
        <w:rPr>
          <w:rFonts w:ascii="Cambria" w:cs="Cambria" w:eastAsia="Cambria" w:hAnsi="Cambria"/>
          <w:i/>
          <w:iCs/>
          <w:vertAlign w:val="subscript"/>
        </w:rPr>
        <w:t xml:space="preserve">2</w:t>
      </w:r>
      <w:r>
        <w:rPr>
          <w:rFonts w:ascii="Cambria" w:cs="Cambria" w:eastAsia="Cambria" w:hAnsi="Cambria"/>
          <w:i/>
          <w:iCs/>
        </w:rPr>
        <w:t xml:space="preserve">;</w:t>
      </w:r>
    </w:p>
    <w:p>
      <w:pPr>
        <w:spacing w:after="40" w:line="264"/>
        <w:ind w:left="2000"/>
      </w:pPr>
      <w:r>
        <w:rPr>
          <w:rFonts w:ascii="Cambria" w:cs="Cambria" w:eastAsia="Cambria" w:hAnsi="Cambria"/>
          <w:i/>
          <w:iCs/>
        </w:rPr>
        <w:t xml:space="preserve">g</w:t>
      </w:r>
      <w:r>
        <w:rPr>
          <w:rFonts w:ascii="Cambria" w:cs="Cambria" w:eastAsia="Cambria" w:hAnsi="Cambria"/>
          <w:i/>
          <w:iCs/>
          <w:vertAlign w:val="subscript"/>
        </w:rPr>
        <w:t xml:space="preserve">j</w:t>
      </w:r>
      <w:r>
        <w:rPr>
          <w:rFonts w:ascii="Cambria" w:cs="Cambria" w:eastAsia="Cambria" w:hAnsi="Cambria"/>
          <w:i/>
          <w:iCs/>
        </w:rPr>
        <w:t xml:space="preserve"> ← (v</w:t>
      </w:r>
      <w:r>
        <w:rPr>
          <w:rFonts w:ascii="Cambria" w:cs="Cambria" w:eastAsia="Cambria" w:hAnsi="Cambria"/>
          <w:i/>
          <w:iCs/>
          <w:vertAlign w:val="subscript"/>
        </w:rPr>
        <w:t xml:space="preserve">j</w:t>
      </w:r>
      <w:r>
        <w:rPr>
          <w:rFonts w:ascii="Cambria" w:cs="Cambria" w:eastAsia="Cambria" w:hAnsi="Cambria"/>
          <w:i/>
          <w:iCs/>
        </w:rPr>
        <w:t xml:space="preserve">(i) – c</w:t>
      </w:r>
      <w:r>
        <w:rPr>
          <w:rFonts w:ascii="Cambria" w:cs="Cambria" w:eastAsia="Cambria" w:hAnsi="Cambria"/>
          <w:i/>
          <w:iCs/>
          <w:vertAlign w:val="subscript"/>
        </w:rPr>
        <w:t xml:space="preserve">j</w:t>
      </w:r>
      <w:r>
        <w:rPr>
          <w:rFonts w:ascii="Cambria" w:cs="Cambria" w:eastAsia="Cambria" w:hAnsi="Cambria"/>
          <w:i/>
          <w:iCs/>
        </w:rPr>
        <w:t xml:space="preserve">(l))</w:t>
      </w:r>
      <w:r>
        <w:rPr>
          <w:rFonts w:ascii="Cambria" w:cs="Cambria" w:eastAsia="Cambria" w:hAnsi="Cambria"/>
          <w:i/>
          <w:iCs/>
          <w:vertAlign w:val="superscript"/>
        </w:rPr>
        <w:t xml:space="preserve">2</w:t>
      </w:r>
      <w:r>
        <w:rPr>
          <w:rFonts w:ascii="Cambria" w:cs="Cambria" w:eastAsia="Cambria" w:hAnsi="Cambria"/>
          <w:i/>
          <w:iCs/>
        </w:rPr>
        <w:t xml:space="preserve"> – (v</w:t>
      </w:r>
      <w:r>
        <w:rPr>
          <w:rFonts w:ascii="Cambria" w:cs="Cambria" w:eastAsia="Cambria" w:hAnsi="Cambria"/>
          <w:i/>
          <w:iCs/>
          <w:vertAlign w:val="subscript"/>
        </w:rPr>
        <w:t xml:space="preserve">j</w:t>
      </w:r>
      <w:r>
        <w:rPr>
          <w:rFonts w:ascii="Cambria" w:cs="Cambria" w:eastAsia="Cambria" w:hAnsi="Cambria"/>
          <w:i/>
          <w:iCs/>
        </w:rPr>
        <w:t xml:space="preserve">(i) – c</w:t>
      </w:r>
      <w:r>
        <w:rPr>
          <w:rFonts w:ascii="Cambria" w:cs="Cambria" w:eastAsia="Cambria" w:hAnsi="Cambria"/>
          <w:i/>
          <w:iCs/>
          <w:vertAlign w:val="subscript"/>
        </w:rPr>
        <w:t xml:space="preserve">j</w:t>
      </w:r>
      <w:r>
        <w:rPr>
          <w:rFonts w:ascii="Cambria" w:cs="Cambria" w:eastAsia="Cambria" w:hAnsi="Cambria"/>
          <w:i/>
          <w:iCs/>
        </w:rPr>
        <w:t xml:space="preserve">(k))</w:t>
      </w:r>
      <w:r>
        <w:rPr>
          <w:rFonts w:ascii="Cambria" w:cs="Cambria" w:eastAsia="Cambria" w:hAnsi="Cambria"/>
          <w:i/>
          <w:iCs/>
          <w:vertAlign w:val="superscript"/>
        </w:rPr>
        <w:t xml:space="preserve">2</w:t>
      </w:r>
      <w:r>
        <w:rPr>
          <w:rFonts w:ascii="Cambria" w:cs="Cambria" w:eastAsia="Cambria" w:hAnsi="Cambria"/>
          <w:i/>
          <w:iCs/>
        </w:rPr>
        <w:t xml:space="preserve">, j=1,…,d;</w:t>
      </w:r>
    </w:p>
    <w:p>
      <w:pPr>
        <w:spacing w:after="40" w:line="264"/>
        <w:ind w:left="2000"/>
      </w:pPr>
      <w:r>
        <w:rPr>
          <w:rFonts w:ascii="Cambria" w:cs="Cambria" w:eastAsia="Cambria" w:hAnsi="Cambria"/>
          <w:i/>
          <w:iCs/>
        </w:rPr>
        <w:t xml:space="preserve">w ← w.f – η.g;</w:t>
      </w:r>
    </w:p>
    <w:p>
      <w:pPr>
        <w:spacing w:after="40" w:line="264"/>
        <w:ind w:left="2000"/>
      </w:pPr>
      <w:r>
        <w:rPr>
          <w:rFonts w:ascii="Cambria" w:cs="Cambria" w:eastAsia="Cambria" w:hAnsi="Cambria"/>
          <w:i/>
          <w:iCs/>
        </w:rPr>
        <w:t xml:space="preserve">w ← Max {0, w};</w:t>
      </w:r>
    </w:p>
    <w:p>
      <w:pPr>
        <w:spacing w:after="40" w:line="264"/>
        <w:ind w:left="2000"/>
      </w:pPr>
      <w:r>
        <w:rPr>
          <w:rFonts w:ascii="Cambria" w:cs="Cambria" w:eastAsia="Cambria" w:hAnsi="Cambria"/>
          <w:i/>
          <w:iCs/>
        </w:rPr>
        <w:t xml:space="preserve">α ← α.f;</w:t>
      </w:r>
    </w:p>
    <w:p>
      <w:pPr>
        <w:spacing w:after="40" w:line="264"/>
        <w:ind w:left="2000"/>
      </w:pPr>
      <w:r>
        <w:rPr>
          <w:rFonts w:ascii="Cambria" w:cs="Cambria" w:eastAsia="Cambria" w:hAnsi="Cambria"/>
          <w:i/>
          <w:iCs/>
        </w:rPr>
        <w:t xml:space="preserve">α</w:t>
      </w:r>
      <w:r>
        <w:rPr>
          <w:rFonts w:ascii="Cambria" w:cs="Cambria" w:eastAsia="Cambria" w:hAnsi="Cambria"/>
          <w:i/>
          <w:iCs/>
          <w:vertAlign w:val="subscript"/>
        </w:rPr>
        <w:t xml:space="preserve">i</w:t>
      </w:r>
      <w:r>
        <w:rPr>
          <w:rFonts w:ascii="Cambria" w:cs="Cambria" w:eastAsia="Cambria" w:hAnsi="Cambria"/>
          <w:i/>
          <w:iCs/>
        </w:rPr>
        <w:t xml:space="preserve"> ← α</w:t>
      </w:r>
      <w:r>
        <w:rPr>
          <w:rFonts w:ascii="Cambria" w:cs="Cambria" w:eastAsia="Cambria" w:hAnsi="Cambria"/>
          <w:i/>
          <w:iCs/>
          <w:vertAlign w:val="subscript"/>
        </w:rPr>
        <w:t xml:space="preserve">i</w:t>
      </w:r>
      <w:r>
        <w:rPr>
          <w:rFonts w:ascii="Cambria" w:cs="Cambria" w:eastAsia="Cambria" w:hAnsi="Cambria"/>
          <w:i/>
          <w:iCs/>
        </w:rPr>
        <w:t xml:space="preserve"> + η;</w:t>
      </w:r>
    </w:p>
    <w:p>
      <w:pPr>
        <w:spacing w:after="40" w:line="264"/>
        <w:ind w:left="1600"/>
      </w:pPr>
      <w:r>
        <w:rPr>
          <w:rFonts w:ascii="Cambria" w:cs="Cambria" w:eastAsia="Cambria" w:hAnsi="Cambria"/>
          <w:i/>
          <w:iCs/>
        </w:rPr>
        <w:t xml:space="preserve">Fim_Se;</w:t>
      </w:r>
    </w:p>
    <w:p>
      <w:pPr>
        <w:spacing w:after="40" w:line="264"/>
        <w:ind w:left="1200"/>
      </w:pPr>
      <w:r>
        <w:rPr>
          <w:rFonts w:ascii="Cambria" w:cs="Cambria" w:eastAsia="Cambria" w:hAnsi="Cambria"/>
          <w:i/>
          <w:iCs/>
        </w:rPr>
        <w:t xml:space="preserve">Fim_Para;</w:t>
      </w:r>
    </w:p>
    <w:p>
      <w:pPr>
        <w:spacing w:after="40" w:line="264"/>
        <w:ind w:left="1200"/>
      </w:pPr>
      <w:r>
        <w:rPr>
          <w:rFonts w:ascii="Cambria" w:cs="Cambria" w:eastAsia="Cambria" w:hAnsi="Cambria"/>
          <w:i/>
          <w:iCs/>
        </w:rPr>
        <w:t xml:space="preserve">Se viol &lt; viol</w:t>
      </w:r>
      <w:r>
        <w:rPr>
          <w:rFonts w:ascii="Cambria" w:cs="Cambria" w:eastAsia="Cambria" w:hAnsi="Cambria"/>
          <w:i/>
          <w:iCs/>
          <w:vertAlign w:val="subscript"/>
        </w:rPr>
        <w:t xml:space="preserve">min</w:t>
      </w:r>
      <w:r>
        <w:rPr>
          <w:rFonts w:ascii="Cambria" w:cs="Cambria" w:eastAsia="Cambria" w:hAnsi="Cambria"/>
          <w:i/>
          <w:iCs/>
        </w:rPr>
        <w:t xml:space="preserve"> Então</w:t>
      </w:r>
    </w:p>
    <w:p>
      <w:pPr>
        <w:spacing w:after="40" w:line="264"/>
        <w:ind w:left="1600"/>
      </w:pPr>
      <w:r>
        <w:rPr>
          <w:rFonts w:ascii="Cambria" w:cs="Cambria" w:eastAsia="Cambria" w:hAnsi="Cambria"/>
          <w:i/>
          <w:iCs/>
        </w:rPr>
        <w:t xml:space="preserve">viol</w:t>
      </w:r>
      <w:r>
        <w:rPr>
          <w:rFonts w:ascii="Cambria" w:cs="Cambria" w:eastAsia="Cambria" w:hAnsi="Cambria"/>
          <w:i/>
          <w:iCs/>
          <w:vertAlign w:val="subscript"/>
        </w:rPr>
        <w:t xml:space="preserve">min</w:t>
      </w:r>
      <w:r>
        <w:rPr>
          <w:rFonts w:ascii="Cambria" w:cs="Cambria" w:eastAsia="Cambria" w:hAnsi="Cambria"/>
          <w:i/>
          <w:iCs/>
        </w:rPr>
        <w:t xml:space="preserve"> ← viol; w</w:t>
      </w:r>
      <w:r>
        <w:rPr>
          <w:rFonts w:ascii="Cambria" w:cs="Cambria" w:eastAsia="Cambria" w:hAnsi="Cambria"/>
          <w:i/>
          <w:iCs/>
          <w:vertAlign w:val="subscript"/>
        </w:rPr>
        <w:t xml:space="preserve">melhor</w:t>
      </w:r>
      <w:r>
        <w:rPr>
          <w:rFonts w:ascii="Cambria" w:cs="Cambria" w:eastAsia="Cambria" w:hAnsi="Cambria"/>
          <w:i/>
          <w:iCs/>
        </w:rPr>
        <w:t xml:space="preserve"> ← w;</w:t>
      </w:r>
    </w:p>
    <w:p>
      <w:pPr>
        <w:spacing w:after="40" w:line="264"/>
        <w:ind w:left="1200"/>
      </w:pPr>
      <w:r>
        <w:rPr>
          <w:rFonts w:ascii="Cambria" w:cs="Cambria" w:eastAsia="Cambria" w:hAnsi="Cambria"/>
          <w:i/>
          <w:iCs/>
        </w:rPr>
        <w:t xml:space="preserve">Fim_Se;</w:t>
      </w:r>
    </w:p>
    <w:p>
      <w:pPr>
        <w:spacing w:after="40" w:line="264"/>
        <w:ind w:left="1200"/>
      </w:pPr>
      <w:r>
        <w:rPr>
          <w:rFonts w:ascii="Cambria" w:cs="Cambria" w:eastAsia="Cambria" w:hAnsi="Cambria"/>
          <w:i/>
          <w:iCs/>
        </w:rPr>
        <w:t xml:space="preserve">Se viol = 0 Então</w:t>
      </w:r>
    </w:p>
    <w:p>
      <w:pPr>
        <w:spacing w:after="40" w:line="264"/>
        <w:ind w:left="1600"/>
      </w:pPr>
      <w:r>
        <w:rPr>
          <w:rFonts w:ascii="Cambria" w:cs="Cambria" w:eastAsia="Cambria" w:hAnsi="Cambria"/>
          <w:i/>
          <w:iCs/>
        </w:rPr>
        <w:t xml:space="preserve">stop ← V;</w:t>
      </w:r>
    </w:p>
    <w:p>
      <w:pPr>
        <w:spacing w:after="40" w:line="264"/>
        <w:ind w:left="1200"/>
      </w:pPr>
      <w:r>
        <w:rPr>
          <w:rFonts w:ascii="Cambria" w:cs="Cambria" w:eastAsia="Cambria" w:hAnsi="Cambria"/>
          <w:i/>
          <w:iCs/>
        </w:rPr>
        <w:t xml:space="preserve">Fim_Se;</w:t>
      </w:r>
    </w:p>
    <w:p>
      <w:pPr>
        <w:spacing w:after="40" w:line="264"/>
        <w:ind w:left="1200"/>
      </w:pPr>
      <w:r>
        <w:rPr>
          <w:rFonts w:ascii="Cambria" w:cs="Cambria" w:eastAsia="Cambria" w:hAnsi="Cambria"/>
          <w:i/>
          <w:iCs/>
        </w:rPr>
        <w:t xml:space="preserve">t ← t+1;</w:t>
      </w:r>
    </w:p>
    <w:p>
      <w:pPr>
        <w:spacing w:after="40" w:line="264"/>
        <w:ind w:left="800"/>
      </w:pPr>
      <w:r>
        <w:rPr>
          <w:rFonts w:ascii="Cambria" w:cs="Cambria" w:eastAsia="Cambria" w:hAnsi="Cambria"/>
          <w:i/>
          <w:iCs/>
        </w:rPr>
        <w:t xml:space="preserve">Fim_Enquanto;</w:t>
      </w:r>
    </w:p>
    <w:p>
      <w:pPr>
        <w:spacing w:after="40" w:line="264"/>
        <w:ind w:left="800"/>
      </w:pPr>
      <w:r>
        <w:rPr>
          <w:rFonts w:ascii="Cambria" w:cs="Cambria" w:eastAsia="Cambria" w:hAnsi="Cambria"/>
          <w:i/>
          <w:iCs/>
        </w:rPr>
        <w:t xml:space="preserve">Se stop Então</w:t>
      </w:r>
    </w:p>
    <w:p>
      <w:pPr>
        <w:spacing w:after="40" w:line="264"/>
        <w:ind w:left="1200"/>
      </w:pPr>
      <w:r>
        <w:rPr>
          <w:rFonts w:ascii="Cambria" w:cs="Cambria" w:eastAsia="Cambria" w:hAnsi="Cambria"/>
          <w:i/>
          <w:iCs/>
        </w:rPr>
        <w:t xml:space="preserve">viável ← V; γ</w:t>
      </w:r>
      <w:r>
        <w:rPr>
          <w:rFonts w:ascii="Cambria" w:cs="Cambria" w:eastAsia="Cambria" w:hAnsi="Cambria"/>
          <w:i/>
          <w:iCs/>
          <w:vertAlign w:val="subscript"/>
        </w:rPr>
        <w:t xml:space="preserve">inf</w:t>
      </w:r>
      <w:r>
        <w:rPr>
          <w:rFonts w:ascii="Cambria" w:cs="Cambria" w:eastAsia="Cambria" w:hAnsi="Cambria"/>
          <w:i/>
          <w:iCs/>
        </w:rPr>
        <w:t xml:space="preserve"> ← γ; w* ← w; α* ← α;</w:t>
      </w:r>
    </w:p>
    <w:p>
      <w:pPr>
        <w:spacing w:after="40" w:line="264"/>
        <w:ind w:left="1200"/>
      </w:pPr>
      <w:r>
        <w:rPr>
          <w:rFonts w:ascii="Cambria" w:cs="Cambria" w:eastAsia="Cambria" w:hAnsi="Cambria"/>
          <w:i/>
          <w:iCs/>
        </w:rPr>
        <w:t xml:space="preserve">Se γ</w:t>
      </w:r>
      <w:r>
        <w:rPr>
          <w:rFonts w:ascii="Cambria" w:cs="Cambria" w:eastAsia="Cambria" w:hAnsi="Cambria"/>
          <w:i/>
          <w:iCs/>
          <w:vertAlign w:val="subscript"/>
        </w:rPr>
        <w:t xml:space="preserve">sup</w:t>
      </w:r>
      <w:r>
        <w:rPr>
          <w:rFonts w:ascii="Cambria" w:cs="Cambria" w:eastAsia="Cambria" w:hAnsi="Cambria"/>
          <w:i/>
          <w:iCs/>
        </w:rPr>
        <w:t xml:space="preserve"> = ∞ Então</w:t>
      </w:r>
    </w:p>
    <w:p>
      <w:pPr>
        <w:spacing w:after="40" w:line="264"/>
        <w:ind w:left="1600"/>
      </w:pPr>
      <w:r>
        <w:rPr>
          <w:rFonts w:ascii="Cambria" w:cs="Cambria" w:eastAsia="Cambria" w:hAnsi="Cambria"/>
          <w:i/>
          <w:iCs/>
        </w:rPr>
        <w:t xml:space="preserve">γ ← γ + δ;</w:t>
      </w:r>
    </w:p>
    <w:p>
      <w:pPr>
        <w:spacing w:after="40" w:line="264"/>
        <w:ind w:left="1200"/>
      </w:pPr>
      <w:r>
        <w:rPr>
          <w:rFonts w:ascii="Cambria" w:cs="Cambria" w:eastAsia="Cambria" w:hAnsi="Cambria"/>
          <w:i/>
          <w:iCs/>
        </w:rPr>
        <w:t xml:space="preserve">Senão</w:t>
      </w:r>
    </w:p>
    <w:p>
      <w:pPr>
        <w:spacing w:after="40" w:line="264"/>
        <w:ind w:left="1600"/>
      </w:pPr>
      <w:r>
        <w:rPr>
          <w:rFonts w:ascii="Cambria" w:cs="Cambria" w:eastAsia="Cambria" w:hAnsi="Cambria"/>
          <w:i/>
          <w:iCs/>
        </w:rPr>
        <w:t xml:space="preserve">γ ← Min {γ + δ, (γ</w:t>
      </w:r>
      <w:r>
        <w:rPr>
          <w:rFonts w:ascii="Cambria" w:cs="Cambria" w:eastAsia="Cambria" w:hAnsi="Cambria"/>
          <w:i/>
          <w:iCs/>
          <w:vertAlign w:val="subscript"/>
        </w:rPr>
        <w:t xml:space="preserve">inf</w:t>
      </w:r>
      <w:r>
        <w:rPr>
          <w:rFonts w:ascii="Cambria" w:cs="Cambria" w:eastAsia="Cambria" w:hAnsi="Cambria"/>
          <w:i/>
          <w:iCs/>
        </w:rPr>
        <w:t xml:space="preserve"> + γ</w:t>
      </w:r>
      <w:r>
        <w:rPr>
          <w:rFonts w:ascii="Cambria" w:cs="Cambria" w:eastAsia="Cambria" w:hAnsi="Cambria"/>
          <w:i/>
          <w:iCs/>
          <w:vertAlign w:val="subscript"/>
        </w:rPr>
        <w:t xml:space="preserve">sup</w:t>
      </w:r>
      <w:r>
        <w:rPr>
          <w:rFonts w:ascii="Cambria" w:cs="Cambria" w:eastAsia="Cambria" w:hAnsi="Cambria"/>
          <w:i/>
          <w:iCs/>
        </w:rPr>
        <w:t xml:space="preserve">)/2};</w:t>
      </w:r>
    </w:p>
    <w:p>
      <w:pPr>
        <w:spacing w:after="40" w:line="264"/>
        <w:ind w:left="1200"/>
      </w:pPr>
      <w:r>
        <w:rPr>
          <w:rFonts w:ascii="Cambria" w:cs="Cambria" w:eastAsia="Cambria" w:hAnsi="Cambria"/>
          <w:i/>
          <w:iCs/>
        </w:rPr>
        <w:t xml:space="preserve">Fim_Se;</w:t>
      </w:r>
    </w:p>
    <w:p>
      <w:pPr>
        <w:spacing w:after="40" w:line="264"/>
        <w:ind w:left="800"/>
      </w:pPr>
      <w:r>
        <w:rPr>
          <w:rFonts w:ascii="Cambria" w:cs="Cambria" w:eastAsia="Cambria" w:hAnsi="Cambria"/>
          <w:i/>
          <w:iCs/>
        </w:rPr>
        <w:t xml:space="preserve">Senão</w:t>
      </w:r>
    </w:p>
    <w:p>
      <w:pPr>
        <w:spacing w:after="40" w:line="264"/>
        <w:ind w:left="1200"/>
      </w:pPr>
      <w:r>
        <w:rPr>
          <w:rFonts w:ascii="Cambria" w:cs="Cambria" w:eastAsia="Cambria" w:hAnsi="Cambria"/>
          <w:i/>
          <w:iCs/>
        </w:rPr>
        <w:t xml:space="preserve">γ</w:t>
      </w:r>
      <w:r>
        <w:rPr>
          <w:rFonts w:ascii="Cambria" w:cs="Cambria" w:eastAsia="Cambria" w:hAnsi="Cambria"/>
          <w:i/>
          <w:iCs/>
          <w:vertAlign w:val="subscript"/>
        </w:rPr>
        <w:t xml:space="preserve">sup</w:t>
      </w:r>
      <w:r>
        <w:rPr>
          <w:rFonts w:ascii="Cambria" w:cs="Cambria" w:eastAsia="Cambria" w:hAnsi="Cambria"/>
          <w:i/>
          <w:iCs/>
        </w:rPr>
        <w:t xml:space="preserve"> ← γ; γ ← (γ</w:t>
      </w:r>
      <w:r>
        <w:rPr>
          <w:rFonts w:ascii="Cambria" w:cs="Cambria" w:eastAsia="Cambria" w:hAnsi="Cambria"/>
          <w:i/>
          <w:iCs/>
          <w:vertAlign w:val="subscript"/>
        </w:rPr>
        <w:t xml:space="preserve">inf</w:t>
      </w:r>
      <w:r>
        <w:rPr>
          <w:rFonts w:ascii="Cambria" w:cs="Cambria" w:eastAsia="Cambria" w:hAnsi="Cambria"/>
          <w:i/>
          <w:iCs/>
        </w:rPr>
        <w:t xml:space="preserve"> + γ</w:t>
      </w:r>
      <w:r>
        <w:rPr>
          <w:rFonts w:ascii="Cambria" w:cs="Cambria" w:eastAsia="Cambria" w:hAnsi="Cambria"/>
          <w:i/>
          <w:iCs/>
          <w:vertAlign w:val="subscript"/>
        </w:rPr>
        <w:t xml:space="preserve">sup</w:t>
      </w:r>
      <w:r>
        <w:rPr>
          <w:rFonts w:ascii="Cambria" w:cs="Cambria" w:eastAsia="Cambria" w:hAnsi="Cambria"/>
          <w:i/>
          <w:iCs/>
        </w:rPr>
        <w:t xml:space="preserve">)/2; w ← w*; α ← α*;</w:t>
      </w:r>
    </w:p>
    <w:p>
      <w:pPr>
        <w:spacing w:after="40" w:line="264"/>
        <w:ind w:left="800"/>
      </w:pPr>
      <w:r>
        <w:rPr>
          <w:rFonts w:ascii="Cambria" w:cs="Cambria" w:eastAsia="Cambria" w:hAnsi="Cambria"/>
          <w:i/>
          <w:iCs/>
        </w:rPr>
        <w:t xml:space="preserve">Fim_Se;</w:t>
      </w:r>
    </w:p>
    <w:p>
      <w:pPr>
        <w:spacing w:after="40" w:line="264"/>
        <w:ind w:left="800"/>
      </w:pPr>
      <w:r>
        <w:rPr>
          <w:rFonts w:ascii="Cambria" w:cs="Cambria" w:eastAsia="Cambria" w:hAnsi="Cambria"/>
          <w:i/>
          <w:iCs/>
        </w:rPr>
        <w:t xml:space="preserve">Se |γ</w:t>
      </w:r>
      <w:r>
        <w:rPr>
          <w:rFonts w:ascii="Cambria" w:cs="Cambria" w:eastAsia="Cambria" w:hAnsi="Cambria"/>
          <w:i/>
          <w:iCs/>
          <w:vertAlign w:val="subscript"/>
        </w:rPr>
        <w:t xml:space="preserve">sup</w:t>
      </w:r>
      <w:r>
        <w:rPr>
          <w:rFonts w:ascii="Cambria" w:cs="Cambria" w:eastAsia="Cambria" w:hAnsi="Cambria"/>
          <w:i/>
          <w:iCs/>
        </w:rPr>
        <w:t xml:space="preserve"> – γ</w:t>
      </w:r>
      <w:r>
        <w:rPr>
          <w:rFonts w:ascii="Cambria" w:cs="Cambria" w:eastAsia="Cambria" w:hAnsi="Cambria"/>
          <w:i/>
          <w:iCs/>
          <w:vertAlign w:val="subscript"/>
        </w:rPr>
        <w:t xml:space="preserve">inf</w:t>
      </w:r>
      <w:r>
        <w:rPr>
          <w:rFonts w:ascii="Cambria" w:cs="Cambria" w:eastAsia="Cambria" w:hAnsi="Cambria"/>
          <w:i/>
          <w:iCs/>
        </w:rPr>
        <w:t xml:space="preserve">| ≤ tol Então</w:t>
      </w:r>
    </w:p>
    <w:p>
      <w:pPr>
        <w:spacing w:after="40" w:line="264"/>
        <w:ind w:left="1200"/>
      </w:pPr>
      <w:r>
        <w:rPr>
          <w:rFonts w:ascii="Cambria" w:cs="Cambria" w:eastAsia="Cambria" w:hAnsi="Cambria"/>
          <w:i/>
          <w:iCs/>
        </w:rPr>
        <w:t xml:space="preserve">fim ← V;</w:t>
      </w:r>
    </w:p>
    <w:p>
      <w:pPr>
        <w:spacing w:after="40" w:line="264"/>
        <w:ind w:left="800"/>
      </w:pPr>
      <w:r>
        <w:rPr>
          <w:rFonts w:ascii="Cambria" w:cs="Cambria" w:eastAsia="Cambria" w:hAnsi="Cambria"/>
          <w:i/>
          <w:iCs/>
        </w:rPr>
        <w:t xml:space="preserve">Fim_Se;</w:t>
      </w:r>
    </w:p>
    <w:p>
      <w:pPr>
        <w:spacing w:after="40" w:line="264"/>
        <w:ind w:left="800"/>
      </w:pPr>
      <w:r>
        <w:rPr>
          <w:rFonts w:ascii="Cambria" w:cs="Cambria" w:eastAsia="Cambria" w:hAnsi="Cambria"/>
          <w:i/>
          <w:iCs/>
        </w:rPr>
        <w:t xml:space="preserve">p ← p+1;</w:t>
      </w:r>
    </w:p>
    <w:p>
      <w:pPr>
        <w:spacing w:after="40" w:line="264"/>
        <w:ind w:left="400"/>
      </w:pPr>
      <w:r>
        <w:rPr>
          <w:rFonts w:ascii="Cambria" w:cs="Cambria" w:eastAsia="Cambria" w:hAnsi="Cambria"/>
          <w:i/>
          <w:iCs/>
        </w:rPr>
        <w:t xml:space="preserve">Fim_Enquanto;</w:t>
      </w:r>
    </w:p>
    <w:p>
      <w:pPr>
        <w:spacing w:after="40" w:line="264"/>
        <w:ind w:left="400"/>
      </w:pPr>
      <w:r>
        <w:rPr>
          <w:rFonts w:ascii="Cambria" w:cs="Cambria" w:eastAsia="Cambria" w:hAnsi="Cambria"/>
          <w:i/>
          <w:iCs/>
        </w:rPr>
        <w:t xml:space="preserve">Se viável Então</w:t>
      </w:r>
    </w:p>
    <w:p>
      <w:pPr>
        <w:spacing w:after="40" w:line="264"/>
        <w:ind w:left="800"/>
      </w:pPr>
      <w:r>
        <w:rPr>
          <w:rFonts w:ascii="Cambria" w:cs="Cambria" w:eastAsia="Cambria" w:hAnsi="Cambria"/>
          <w:i/>
          <w:iCs/>
        </w:rPr>
        <w:t xml:space="preserve">Retorne w*, γ</w:t>
      </w:r>
      <w:r>
        <w:rPr>
          <w:rFonts w:ascii="Cambria" w:cs="Cambria" w:eastAsia="Cambria" w:hAnsi="Cambria"/>
          <w:i/>
          <w:iCs/>
          <w:vertAlign w:val="subscript"/>
        </w:rPr>
        <w:t xml:space="preserve">inf</w:t>
      </w:r>
      <w:r>
        <w:rPr>
          <w:rFonts w:ascii="Cambria" w:cs="Cambria" w:eastAsia="Cambria" w:hAnsi="Cambria"/>
          <w:i/>
          <w:iCs/>
        </w:rPr>
        <w:t xml:space="preserve">;</w:t>
      </w:r>
    </w:p>
    <w:p>
      <w:pPr>
        <w:spacing w:after="40" w:line="264"/>
        <w:ind w:left="400"/>
      </w:pPr>
      <w:r>
        <w:rPr>
          <w:rFonts w:ascii="Cambria" w:cs="Cambria" w:eastAsia="Cambria" w:hAnsi="Cambria"/>
          <w:i/>
          <w:iCs/>
        </w:rPr>
        <w:t xml:space="preserve">Senão</w:t>
      </w:r>
    </w:p>
    <w:p>
      <w:pPr>
        <w:spacing w:after="40" w:line="264"/>
        <w:ind w:left="800"/>
      </w:pPr>
      <w:r>
        <w:rPr>
          <w:rFonts w:ascii="Cambria" w:cs="Cambria" w:eastAsia="Cambria" w:hAnsi="Cambria"/>
          <w:i/>
          <w:iCs/>
        </w:rPr>
        <w:t xml:space="preserve">Retorne w</w:t>
      </w:r>
      <w:r>
        <w:rPr>
          <w:rFonts w:ascii="Cambria" w:cs="Cambria" w:eastAsia="Cambria" w:hAnsi="Cambria"/>
          <w:i/>
          <w:iCs/>
          <w:vertAlign w:val="subscript"/>
        </w:rPr>
        <w:t xml:space="preserve">melhor</w:t>
      </w:r>
      <w:r>
        <w:rPr>
          <w:rFonts w:ascii="Cambria" w:cs="Cambria" w:eastAsia="Cambria" w:hAnsi="Cambria"/>
          <w:i/>
          <w:iCs/>
        </w:rPr>
        <w:t xml:space="preserve">, γ = 0;</w:t>
      </w:r>
    </w:p>
    <w:p>
      <w:pPr>
        <w:spacing w:after="40" w:line="264"/>
        <w:ind w:left="400"/>
      </w:pPr>
      <w:r>
        <w:rPr>
          <w:rFonts w:ascii="Cambria" w:cs="Cambria" w:eastAsia="Cambria" w:hAnsi="Cambria"/>
          <w:i/>
          <w:iCs/>
        </w:rPr>
        <w:t xml:space="preserve">Fim_Se;</w:t>
      </w:r>
    </w:p>
    <w:p>
      <w:pPr>
        <w:spacing w:after="40" w:line="264"/>
        <w:ind w:left="0"/>
      </w:pPr>
      <w:r>
        <w:rPr>
          <w:rFonts w:ascii="Cambria" w:cs="Cambria" w:eastAsia="Cambria" w:hAnsi="Cambria"/>
          <w:i/>
          <w:iCs/>
        </w:rPr>
        <w:t xml:space="preserve">Fim.</w:t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Valores usados nas execuções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104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51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sz w:val="20"/>
                <w:szCs w:val="20"/>
              </w:rPr>
              <w:t xml:space="preserve">η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0,001</w:t>
            </w:r>
          </w:p>
        </w:tc>
        <w:tc>
          <w:tcPr>
            <w:tcW w:type="dxa" w:w="51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Taxa de aprendizado, como no CILAMCE 2017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sz w:val="20"/>
                <w:szCs w:val="20"/>
              </w:rPr>
              <w:t xml:space="preserve">C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Constante de penalização, λ = 1/C = 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sz w:val="20"/>
                <w:szCs w:val="20"/>
              </w:rPr>
              <w:t xml:space="preserve">γ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sz w:val="20"/>
                <w:szCs w:val="20"/>
                <w:vertAlign w:val="subscript"/>
              </w:rPr>
              <w:t xml:space="preserve">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0,1</w:t>
            </w:r>
          </w:p>
        </w:tc>
        <w:tc>
          <w:tcPr>
            <w:tcW w:type="dxa" w:w="51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Margem inicial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0,05</w:t>
            </w:r>
          </w:p>
        </w:tc>
        <w:tc>
          <w:tcPr>
            <w:tcW w:type="dxa" w:w="51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Incremento da margem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sz w:val="20"/>
                <w:szCs w:val="20"/>
              </w:rPr>
              <w:t xml:space="preserve">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51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Máximo de épocas para cada valor de γ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sz w:val="20"/>
                <w:szCs w:val="20"/>
              </w:rPr>
              <w:t xml:space="preserve">tol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0,0001</w:t>
            </w:r>
          </w:p>
        </w:tc>
        <w:tc>
          <w:tcPr>
            <w:tcW w:type="dxa" w:w="51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Tolerância da busca binária em γ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sz w:val="20"/>
                <w:szCs w:val="20"/>
              </w:rPr>
              <w:t xml:space="preserve">P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51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Máximo de valores de γ testados</w:t>
            </w:r>
          </w:p>
        </w:tc>
      </w:tr>
    </w:tbl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Observações sobre o código</w:t>
      </w:r>
    </w:p>
    <w:p>
      <w:pPr>
        <w:spacing w:after="120" w:before="0" w:line="276"/>
      </w:pPr>
      <w:r>
        <w:t xml:space="preserve">1. d</w:t>
      </w:r>
      <w:r>
        <w:rPr>
          <w:vertAlign w:val="subscript"/>
        </w:rPr>
        <w:t xml:space="preserve">w</w:t>
      </w:r>
      <w:r>
        <w:t xml:space="preserve">(v,c) = Σ</w:t>
      </w:r>
      <w:r>
        <w:rPr>
          <w:vertAlign w:val="subscript"/>
        </w:rPr>
        <w:t xml:space="preserve">j</w:t>
      </w:r>
      <w:r>
        <w:t xml:space="preserve"> w</w:t>
      </w:r>
      <w:r>
        <w:rPr>
          <w:vertAlign w:val="subscript"/>
        </w:rPr>
        <w:t xml:space="preserve">j</w:t>
      </w:r>
      <w:r>
        <w:t xml:space="preserve">.(v</w:t>
      </w:r>
      <w:r>
        <w:rPr>
          <w:vertAlign w:val="subscript"/>
        </w:rPr>
        <w:t xml:space="preserve">j</w:t>
      </w:r>
      <w:r>
        <w:t xml:space="preserve"> – c</w:t>
      </w:r>
      <w:r>
        <w:rPr>
          <w:vertAlign w:val="subscript"/>
        </w:rPr>
        <w:t xml:space="preserve">j</w:t>
      </w:r>
      <w:r>
        <w:t xml:space="preserve">)</w:t>
      </w:r>
      <w:r>
        <w:rPr>
          <w:vertAlign w:val="superscript"/>
        </w:rPr>
        <w:t xml:space="preserve">2</w:t>
      </w:r>
      <w:r>
        <w:t xml:space="preserve">, sem raiz quadrada.</w:t>
      </w:r>
    </w:p>
    <w:p>
      <w:pPr>
        <w:spacing w:after="120" w:before="0" w:line="276"/>
      </w:pPr>
      <w:r>
        <w:t xml:space="preserve">2. O vetor g é a derivada de d</w:t>
      </w:r>
      <w:r>
        <w:rPr>
          <w:vertAlign w:val="subscript"/>
        </w:rPr>
        <w:t xml:space="preserve">w</w:t>
      </w:r>
      <w:r>
        <w:t xml:space="preserve">(v(i),c(l)) – d</w:t>
      </w:r>
      <w:r>
        <w:rPr>
          <w:vertAlign w:val="subscript"/>
        </w:rPr>
        <w:t xml:space="preserve">w</w:t>
      </w:r>
      <w:r>
        <w:t xml:space="preserve">(v(i),c(k)) em relação a w. É o mesmo termo de correção da Eq. 29 do CILAMCE 2017.</w:t>
      </w:r>
    </w:p>
    <w:p>
      <w:pPr>
        <w:spacing w:after="120" w:before="0" w:line="276"/>
      </w:pPr>
      <w:r>
        <w:t xml:space="preserve">3. O teste da correção é o da Eq. 28 do CILAMCE 2017. O termo λ.α</w:t>
      </w:r>
      <w:r>
        <w:rPr>
          <w:vertAlign w:val="subscript"/>
        </w:rPr>
        <w:t xml:space="preserve">i</w:t>
      </w:r>
      <w:r>
        <w:t xml:space="preserve"> faz a suavização da margem.</w:t>
      </w:r>
    </w:p>
    <w:p>
      <w:pPr>
        <w:spacing w:after="120" w:before="0" w:line="276"/>
      </w:pPr>
      <w:r>
        <w:t xml:space="preserve">4. O laço externo (em p) faz o incremento de γ e a busca binária das Eq. 30 e 31. O laço interno (em t) é o laço de saída: para quando uma época termina sem correções ou quando chega a T épocas.</w:t>
      </w:r>
    </w:p>
    <w:p>
      <w:pPr>
        <w:spacing w:after="120" w:before="0" w:line="276"/>
      </w:pPr>
      <w:r>
        <w:t xml:space="preserve">5. Em problema não separável, quando nenhum γ é viável, o algoritmo retorna o w da época com menos violações, com γ = 0.</w:t>
      </w:r>
    </w:p>
    <w:p>
      <w:pPr>
        <w:spacing w:after="120" w:before="0" w:line="276"/>
      </w:pPr>
      <w:r>
        <w:t xml:space="preserve">6. d = 2 nos problemas em R</w:t>
      </w:r>
      <w:r>
        <w:rPr>
          <w:vertAlign w:val="superscript"/>
        </w:rPr>
        <w:t xml:space="preserve">2</w:t>
      </w:r>
      <w:r>
        <w:t xml:space="preserve">. Nos experimentos com R</w:t>
      </w:r>
      <w:r>
        <w:rPr>
          <w:vertAlign w:val="superscript"/>
        </w:rPr>
        <w:t xml:space="preserve">3</w:t>
      </w:r>
      <w:r>
        <w:t xml:space="preserve"> e R</w:t>
      </w:r>
      <w:r>
        <w:rPr>
          <w:vertAlign w:val="superscript"/>
        </w:rPr>
        <w:t xml:space="preserve">4</w:t>
      </w:r>
      <w:r>
        <w:t xml:space="preserve">, d = 3 e d = 4.</w:t>
      </w:r>
    </w:p>
    <w:p>
      <w:pPr>
        <w:spacing w:after="120" w:before="0" w:line="276"/>
      </w:pPr>
      <w:r>
        <w:t xml:space="preserve">7. Proteções numéricas do código: f limitado ao intervalo [0, 2], ||w||</w:t>
      </w:r>
      <w:r>
        <w:rPr>
          <w:vertAlign w:val="subscript"/>
        </w:rPr>
        <w:t xml:space="preserve">2</w:t>
      </w:r>
      <w:r>
        <w:t xml:space="preserve"> nunca menor que 10</w:t>
      </w:r>
      <w:r>
        <w:rPr>
          <w:vertAlign w:val="superscript"/>
        </w:rPr>
        <w:t xml:space="preserve">-9</w:t>
      </w:r>
      <w:r>
        <w:t xml:space="preserve"> e α limitado ao intervalo [0, 10</w:t>
      </w:r>
      <w:r>
        <w:rPr>
          <w:vertAlign w:val="superscript"/>
        </w:rPr>
        <w:t xml:space="preserve">6</w:t>
      </w:r>
      <w:r>
        <w:t xml:space="preserve">].</w:t>
      </w:r>
    </w:p>
    <w:p>
      <w:pPr>
        <w:spacing w:after="120" w:before="0" w:line="276"/>
      </w:pPr>
      <w:r>
        <w:t xml:space="preserve">8. O CILAMCE 2017 inicia a margem em zero. O código inicia em γ</w:t>
      </w:r>
      <w:r>
        <w:rPr>
          <w:vertAlign w:val="subscript"/>
        </w:rPr>
        <w:t xml:space="preserve">0</w:t>
      </w:r>
      <w:r>
        <w:t xml:space="preserve"> = 0,1.</w:t>
      </w:r>
    </w:p>
    <w:p>
      <w:pPr>
        <w:pageBreakBefore/>
        <w:spacing w:after="120"/>
      </w:pPr>
      <w:r>
        <w:rPr>
          <w:b/>
          <w:bCs/>
          <w:sz w:val="26"/>
          <w:szCs w:val="26"/>
        </w:rPr>
        <w:t xml:space="preserve">2. Nova versão do Algoritmo 1</w:t>
      </w:r>
    </w:p>
    <w:p>
      <w:pPr>
        <w:spacing w:after="40" w:line="264"/>
        <w:ind w:left="0"/>
      </w:pPr>
      <w:r>
        <w:rPr>
          <w:rFonts w:ascii="Cambria" w:cs="Cambria" w:eastAsia="Cambria" w:hAnsi="Cambria"/>
          <w:i/>
          <w:iCs/>
        </w:rPr>
        <w:t xml:space="preserve">Entrada : Dados {(v(i),y(i), i=1,…,n} , v(i) ∊ R</w:t>
      </w:r>
      <w:r>
        <w:rPr>
          <w:rFonts w:ascii="Cambria" w:cs="Cambria" w:eastAsia="Cambria" w:hAnsi="Cambria"/>
          <w:i/>
          <w:iCs/>
          <w:vertAlign w:val="superscript"/>
        </w:rPr>
        <w:t xml:space="preserve">2</w:t>
      </w:r>
      <w:r>
        <w:rPr>
          <w:rFonts w:ascii="Cambria" w:cs="Cambria" w:eastAsia="Cambria" w:hAnsi="Cambria"/>
          <w:i/>
          <w:iCs/>
        </w:rPr>
        <w:t xml:space="preserve"> , y(i) ∊{0,1} e centróides c(0) e c(1)</w:t>
      </w:r>
    </w:p>
    <w:p>
      <w:pPr>
        <w:spacing w:after="40" w:line="264"/>
        <w:ind w:left="0"/>
      </w:pPr>
      <w:r>
        <w:rPr>
          <w:rFonts w:ascii="Cambria" w:cs="Cambria" w:eastAsia="Cambria" w:hAnsi="Cambria"/>
          <w:i/>
          <w:iCs/>
        </w:rPr>
        <w:t xml:space="preserve">Parâmetros: η, γ, T</w:t>
      </w:r>
    </w:p>
    <w:p>
      <w:pPr>
        <w:spacing w:after="40" w:line="264"/>
        <w:ind w:left="0"/>
      </w:pPr>
      <w:r>
        <w:rPr>
          <w:rFonts w:ascii="Cambria" w:cs="Cambria" w:eastAsia="Cambria" w:hAnsi="Cambria"/>
          <w:i/>
          <w:iCs/>
        </w:rPr>
        <w:t xml:space="preserve">Saida: Vetor de pesos w ∊ R</w:t>
      </w:r>
      <w:r>
        <w:rPr>
          <w:rFonts w:ascii="Cambria" w:cs="Cambria" w:eastAsia="Cambria" w:hAnsi="Cambria"/>
          <w:i/>
          <w:iCs/>
          <w:vertAlign w:val="superscript"/>
        </w:rPr>
        <w:t xml:space="preserve">2</w:t>
      </w:r>
      <w:r>
        <w:rPr>
          <w:rFonts w:ascii="Cambria" w:cs="Cambria" w:eastAsia="Cambria" w:hAnsi="Cambria"/>
          <w:i/>
          <w:iCs/>
          <w:vertAlign w:val="subscript"/>
        </w:rPr>
        <w:t xml:space="preserve">+</w:t>
      </w:r>
    </w:p>
    <w:p>
      <w:pPr>
        <w:spacing w:after="40" w:line="264"/>
        <w:ind w:left="0"/>
      </w:pPr>
      <w:r>
        <w:rPr>
          <w:rFonts w:ascii="Cambria" w:cs="Cambria" w:eastAsia="Cambria" w:hAnsi="Cambria"/>
          <w:i/>
          <w:iCs/>
        </w:rPr>
        <w:t xml:space="preserve">Inicio</w:t>
      </w:r>
    </w:p>
    <w:p>
      <w:pPr>
        <w:spacing w:after="40" w:line="264"/>
        <w:ind w:left="400"/>
      </w:pPr>
      <w:r>
        <w:rPr>
          <w:rFonts w:ascii="Cambria" w:cs="Cambria" w:eastAsia="Cambria" w:hAnsi="Cambria"/>
          <w:i/>
          <w:iCs/>
        </w:rPr>
        <w:t xml:space="preserve">Inicializar w ← [1,1]; α ←0; t←1; stop ←F;</w:t>
      </w:r>
    </w:p>
    <w:p>
      <w:pPr>
        <w:spacing w:after="40" w:line="264"/>
        <w:ind w:left="400"/>
      </w:pPr>
      <w:r>
        <w:rPr>
          <w:rFonts w:ascii="Cambria" w:cs="Cambria" w:eastAsia="Cambria" w:hAnsi="Cambria"/>
          <w:i/>
          <w:iCs/>
        </w:rPr>
        <w:t xml:space="preserve">Enquanto t ≤ T e ~stop Faça</w:t>
      </w:r>
    </w:p>
    <w:p>
      <w:pPr>
        <w:spacing w:after="40" w:line="264"/>
        <w:ind w:left="800"/>
      </w:pPr>
      <w:r>
        <w:rPr>
          <w:rFonts w:ascii="Cambria" w:cs="Cambria" w:eastAsia="Cambria" w:hAnsi="Cambria"/>
          <w:i/>
          <w:iCs/>
        </w:rPr>
        <w:t xml:space="preserve">stop←V;</w:t>
      </w:r>
    </w:p>
    <w:p>
      <w:pPr>
        <w:spacing w:after="40" w:line="264"/>
        <w:ind w:left="800"/>
      </w:pPr>
      <w:r>
        <w:rPr>
          <w:rFonts w:ascii="Cambria" w:cs="Cambria" w:eastAsia="Cambria" w:hAnsi="Cambria"/>
          <w:i/>
          <w:iCs/>
        </w:rPr>
        <w:t xml:space="preserve">Para i←1 até n Faça</w:t>
      </w:r>
    </w:p>
    <w:p>
      <w:pPr>
        <w:spacing w:after="40" w:line="264"/>
        <w:ind w:left="1200"/>
      </w:pPr>
      <w:r>
        <w:rPr>
          <w:rFonts w:ascii="Cambria" w:cs="Cambria" w:eastAsia="Cambria" w:hAnsi="Cambria"/>
          <w:i/>
          <w:iCs/>
        </w:rPr>
        <w:t xml:space="preserve">Y^(i) ← Arg {Min </w:t>
      </w:r>
      <w:r>
        <w:rPr>
          <w:rFonts w:ascii="Cambria" w:cs="Cambria" w:eastAsia="Cambria" w:hAnsi="Cambria"/>
          <w:i/>
          <w:iCs/>
          <w:vertAlign w:val="subscript"/>
        </w:rPr>
        <w:t xml:space="preserve">k∊{0,1</w:t>
      </w:r>
      <w:r>
        <w:rPr>
          <w:rFonts w:ascii="Cambria" w:cs="Cambria" w:eastAsia="Cambria" w:hAnsi="Cambria"/>
          <w:i/>
          <w:iCs/>
        </w:rPr>
        <w:t xml:space="preserve">} d</w:t>
      </w:r>
      <w:r>
        <w:rPr>
          <w:rFonts w:ascii="Cambria" w:cs="Cambria" w:eastAsia="Cambria" w:hAnsi="Cambria"/>
          <w:i/>
          <w:iCs/>
          <w:vertAlign w:val="subscript"/>
        </w:rPr>
        <w:t xml:space="preserve">w</w:t>
      </w:r>
      <w:r>
        <w:rPr>
          <w:rFonts w:ascii="Cambria" w:cs="Cambria" w:eastAsia="Cambria" w:hAnsi="Cambria"/>
          <w:i/>
          <w:iCs/>
        </w:rPr>
        <w:t xml:space="preserve">(v(i),c(k)};</w:t>
      </w:r>
    </w:p>
    <w:p>
      <w:pPr>
        <w:spacing w:after="40" w:line="264"/>
        <w:ind w:left="1200"/>
      </w:pPr>
      <w:r>
        <w:rPr>
          <w:rFonts w:ascii="Cambria" w:cs="Cambria" w:eastAsia="Cambria" w:hAnsi="Cambria"/>
          <w:i/>
          <w:iCs/>
        </w:rPr>
        <w:t xml:space="preserve">Se y(i) ≠y^(i) Então</w:t>
      </w:r>
    </w:p>
    <w:p>
      <w:pPr>
        <w:spacing w:after="40" w:line="264"/>
        <w:ind w:left="1600"/>
      </w:pPr>
      <w:r>
        <w:rPr>
          <w:rFonts w:ascii="Cambria" w:cs="Cambria" w:eastAsia="Cambria" w:hAnsi="Cambria"/>
          <w:i/>
          <w:iCs/>
        </w:rPr>
        <w:t xml:space="preserve">Stop ←F</w:t>
      </w:r>
    </w:p>
    <w:p>
      <w:pPr>
        <w:spacing w:after="40" w:line="264"/>
        <w:ind w:left="1600"/>
      </w:pPr>
      <w:r>
        <w:rPr>
          <w:rFonts w:ascii="Cambria" w:cs="Cambria" w:eastAsia="Cambria" w:hAnsi="Cambria"/>
          <w:i/>
          <w:iCs/>
        </w:rPr>
        <w:t xml:space="preserve">w ← w.(1 – η.γ/||w||</w:t>
      </w:r>
      <w:r>
        <w:rPr>
          <w:rFonts w:ascii="Cambria" w:cs="Cambria" w:eastAsia="Cambria" w:hAnsi="Cambria"/>
          <w:i/>
          <w:iCs/>
          <w:vertAlign w:val="subscript"/>
        </w:rPr>
        <w:t xml:space="preserve">2</w:t>
      </w:r>
      <w:r>
        <w:rPr>
          <w:rFonts w:ascii="Cambria" w:cs="Cambria" w:eastAsia="Cambria" w:hAnsi="Cambria"/>
          <w:i/>
          <w:iCs/>
        </w:rPr>
        <w:t xml:space="preserve">) – η(d</w:t>
      </w:r>
      <w:r>
        <w:rPr>
          <w:rFonts w:ascii="Cambria" w:cs="Cambria" w:eastAsia="Cambria" w:hAnsi="Cambria"/>
          <w:i/>
          <w:iCs/>
          <w:vertAlign w:val="subscript"/>
        </w:rPr>
        <w:t xml:space="preserve">w</w:t>
      </w:r>
      <w:r>
        <w:rPr>
          <w:rFonts w:ascii="Cambria" w:cs="Cambria" w:eastAsia="Cambria" w:hAnsi="Cambria"/>
          <w:i/>
          <w:iCs/>
        </w:rPr>
        <w:t xml:space="preserve">(v(i),c(y^(i))) - d</w:t>
      </w:r>
      <w:r>
        <w:rPr>
          <w:rFonts w:ascii="Cambria" w:cs="Cambria" w:eastAsia="Cambria" w:hAnsi="Cambria"/>
          <w:i/>
          <w:iCs/>
          <w:vertAlign w:val="subscript"/>
        </w:rPr>
        <w:t xml:space="preserve">w</w:t>
      </w:r>
      <w:r>
        <w:rPr>
          <w:rFonts w:ascii="Cambria" w:cs="Cambria" w:eastAsia="Cambria" w:hAnsi="Cambria"/>
          <w:i/>
          <w:iCs/>
        </w:rPr>
        <w:t xml:space="preserve">(v(i),c(y(i))));</w:t>
      </w:r>
    </w:p>
    <w:p>
      <w:pPr>
        <w:spacing w:after="40" w:line="264"/>
        <w:ind w:left="1600"/>
      </w:pPr>
      <w:r>
        <w:rPr>
          <w:rFonts w:ascii="Cambria" w:cs="Cambria" w:eastAsia="Cambria" w:hAnsi="Cambria"/>
          <w:i/>
          <w:iCs/>
        </w:rPr>
        <w:t xml:space="preserve">α←α. (1 – η.γ/||w||</w:t>
      </w:r>
      <w:r>
        <w:rPr>
          <w:rFonts w:ascii="Cambria" w:cs="Cambria" w:eastAsia="Cambria" w:hAnsi="Cambria"/>
          <w:i/>
          <w:iCs/>
          <w:vertAlign w:val="subscript"/>
        </w:rPr>
        <w:t xml:space="preserve">2</w:t>
      </w:r>
      <w:r>
        <w:rPr>
          <w:rFonts w:ascii="Cambria" w:cs="Cambria" w:eastAsia="Cambria" w:hAnsi="Cambria"/>
          <w:i/>
          <w:iCs/>
        </w:rPr>
        <w:t xml:space="preserve">);</w:t>
      </w:r>
    </w:p>
    <w:p>
      <w:pPr>
        <w:spacing w:after="40" w:line="264"/>
        <w:ind w:left="1600"/>
      </w:pPr>
      <w:r>
        <w:rPr>
          <w:rFonts w:ascii="Cambria" w:cs="Cambria" w:eastAsia="Cambria" w:hAnsi="Cambria"/>
          <w:i/>
          <w:iCs/>
        </w:rPr>
        <w:t xml:space="preserve">α</w:t>
      </w:r>
      <w:r>
        <w:rPr>
          <w:rFonts w:ascii="Cambria" w:cs="Cambria" w:eastAsia="Cambria" w:hAnsi="Cambria"/>
          <w:i/>
          <w:iCs/>
          <w:vertAlign w:val="subscript"/>
        </w:rPr>
        <w:t xml:space="preserve">i</w:t>
      </w:r>
      <w:r>
        <w:rPr>
          <w:rFonts w:ascii="Cambria" w:cs="Cambria" w:eastAsia="Cambria" w:hAnsi="Cambria"/>
          <w:i/>
          <w:iCs/>
        </w:rPr>
        <w:t xml:space="preserve"> ←α</w:t>
      </w:r>
      <w:r>
        <w:rPr>
          <w:rFonts w:ascii="Cambria" w:cs="Cambria" w:eastAsia="Cambria" w:hAnsi="Cambria"/>
          <w:i/>
          <w:iCs/>
          <w:vertAlign w:val="subscript"/>
        </w:rPr>
        <w:t xml:space="preserve">i</w:t>
      </w:r>
      <w:r>
        <w:rPr>
          <w:rFonts w:ascii="Cambria" w:cs="Cambria" w:eastAsia="Cambria" w:hAnsi="Cambria"/>
          <w:i/>
          <w:iCs/>
        </w:rPr>
        <w:t xml:space="preserve"> + η;</w:t>
      </w:r>
    </w:p>
    <w:p>
      <w:pPr>
        <w:spacing w:after="40" w:line="264"/>
        <w:ind w:left="1200"/>
      </w:pPr>
      <w:r>
        <w:rPr>
          <w:rFonts w:ascii="Cambria" w:cs="Cambria" w:eastAsia="Cambria" w:hAnsi="Cambria"/>
          <w:i/>
          <w:iCs/>
        </w:rPr>
        <w:t xml:space="preserve">Fim_Se;</w:t>
      </w:r>
    </w:p>
    <w:p>
      <w:pPr>
        <w:spacing w:after="40" w:line="264"/>
        <w:ind w:left="800"/>
      </w:pPr>
      <w:r>
        <w:rPr>
          <w:rFonts w:ascii="Cambria" w:cs="Cambria" w:eastAsia="Cambria" w:hAnsi="Cambria"/>
          <w:i/>
          <w:iCs/>
        </w:rPr>
        <w:t xml:space="preserve">Fim_Para;</w:t>
      </w:r>
    </w:p>
    <w:p>
      <w:pPr>
        <w:spacing w:after="40" w:line="264"/>
        <w:ind w:left="800"/>
      </w:pPr>
      <w:r>
        <w:rPr>
          <w:rFonts w:ascii="Cambria" w:cs="Cambria" w:eastAsia="Cambria" w:hAnsi="Cambria"/>
          <w:i/>
          <w:iCs/>
        </w:rPr>
        <w:t xml:space="preserve">t←t+1;</w:t>
      </w:r>
    </w:p>
    <w:p>
      <w:pPr>
        <w:spacing w:after="40" w:line="264"/>
        <w:ind w:left="400"/>
      </w:pPr>
      <w:r>
        <w:rPr>
          <w:rFonts w:ascii="Cambria" w:cs="Cambria" w:eastAsia="Cambria" w:hAnsi="Cambria"/>
          <w:i/>
          <w:iCs/>
        </w:rPr>
        <w:t xml:space="preserve">Fim_Enquanto;</w:t>
      </w:r>
    </w:p>
    <w:p>
      <w:pPr>
        <w:spacing w:after="40" w:line="264"/>
        <w:ind w:left="400"/>
      </w:pPr>
      <w:r>
        <w:rPr>
          <w:rFonts w:ascii="Cambria" w:cs="Cambria" w:eastAsia="Cambria" w:hAnsi="Cambria"/>
          <w:i/>
          <w:iCs/>
        </w:rPr>
        <w:t xml:space="preserve">Retorne w;</w:t>
      </w:r>
    </w:p>
    <w:p>
      <w:pPr>
        <w:spacing w:after="40" w:line="264"/>
        <w:ind w:left="0"/>
      </w:pPr>
      <w:r>
        <w:rPr>
          <w:rFonts w:ascii="Cambria" w:cs="Cambria" w:eastAsia="Cambria" w:hAnsi="Cambria"/>
          <w:i/>
          <w:iCs/>
        </w:rPr>
        <w:t xml:space="preserve">Fim.</w:t>
      </w:r>
    </w:p>
    <w:sectPr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2026-09-29T17:11:45.756Z</dcterms:created>
  <dcterms:modified xsi:type="dcterms:W3CDTF">2026-09-29T17:11:45.756Z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