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ab:T1_A_flashlite"/>
    <w:p>
      <w:pPr>
        <w:pStyle w:val="TableCaption"/>
      </w:pPr>
      <w:r>
        <w:t xml:space="preserve">Problema A (google/gemini-2.5-flash-lite): métrica estimada em zero-shot, few-shot e pelo rótulo real.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roblema A (google/gemini-2.5-flash-lite): métrica estimada em zero-shot, few-shot e pelo rótulo real.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Perceptron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NNLS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LLM vs 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Partição LLM (n0/n1)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Fid. vs LLM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Métr. vs real</w:t>
            </w:r>
          </w:p>
        </w:tc>
        <w:tc>
          <w:tcPr/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oMath>
            <w:r>
              <w:t xml:space="preserve"> </w:t>
            </w:r>
            <w:r>
              <w:t xml:space="preserve">unit.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Fid. vs LLM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Métr. vs real</w:t>
            </w:r>
          </w:p>
        </w:tc>
        <w:tc>
          <w:tcPr/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oMath>
            <w:r>
              <w:t xml:space="preserve"> </w:t>
            </w:r>
            <w:r>
              <w:t xml:space="preserve">unit.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25,1 (21,3–29,3)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46/104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81,3 (78,7–83,3)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17,6 (15,3–21,3)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[0,27; 0,96]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82,7 (80,7–84,0)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17,1 (14,7–19,3)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[0,26; 0,96]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88,7 (57,5–98,6)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78/68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93,8 (63,0–99,3)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92,6 (83,3–98,0)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[0,43; 0,86]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93,3 (59,6–100,0)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92,1 (73,3–98,0)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[0,45; 0,73]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94,0 (87,1–97,9)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71/69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97,5 (87,1–100,0)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94,7 (88,7–98,0)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[0,61; 0,74]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97,5 (88,6–100,0)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95,1 (92,7–98,0)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[0,67; 0,50]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94,1 (88,5–97,7)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66/64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97,9 (95,4–100,0)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95,4 (92,7–98,0)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[0,67; 0,70]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98,1 (95,4–100,0)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95,6 (92,7–98,0)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[0,69; 0,50]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95,1 (90,9–98,2)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55/55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99,0 (95,5–100,0)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95,3 (92,7–98,0)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[0,70; 0,71]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99,0 (95,5–100,0)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95,3 (92,7–98,0)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[0,81; 0,39]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 ajustado ao rótulo real (teto)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96,2 (95,3–98,0)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96,2 (95,3–98,0)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[0,37; 0,89]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95,3 (93,3–98,0)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95,3 (93,3–98,0)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[0,51; 0,86]</w:t>
            </w:r>
          </w:p>
        </w:tc>
      </w:tr>
      <w:tr>
        <w:tc>
          <w:tcPr>
            <w:gridSpan w:val="9"/>
          </w:tcPr>
          <w:p>
            <w:pPr>
              <w:pStyle w:val="Compact"/>
              <w:jc w:val="left"/>
            </w:pPr>
            <w:r>
              <w:t xml:space="preserve">Médias das sementes e repetições, mín–máx entre parênteses, em %. Few-shot: exemplos rotulados pelo rótulo real (k/2 por classe, sorteio aleatório), LLM classifica os</w:t>
            </w:r>
            <w:r>
              <w:t xml:space="preserve"> </w:t>
            </w:r>
            <m:oMath>
              <m:r>
                <m:t>150</m:t>
              </m:r>
              <m:r>
                <m:rPr>
                  <m:sty m:val="p"/>
                </m:rPr>
                <m:t>−</m:t>
              </m:r>
              <m:r>
                <m:t>k</m:t>
              </m:r>
            </m:oMath>
            <w:r>
              <w:t xml:space="preserve"> </w:t>
            </w:r>
            <w:r>
              <w:t xml:space="preserve">restantes; fidelidade medida nesses pontos, acurácia da métrica aplicada aos 150. Teto: W ajustado diretamente ao rótulo real (não dá 100% pela sobreposição das gaussianas do A).</w:t>
            </w:r>
            <w:r>
              <w:t xml:space="preserve"> </w:t>
            </w:r>
            <w:r>
              <w:t xml:space="preserve">“—”</w:t>
            </w:r>
            <w:r>
              <w:t xml:space="preserve"> </w:t>
            </w:r>
            <w:r>
              <w:t xml:space="preserve">= colapso em classe única.</w:t>
            </w:r>
          </w:p>
        </w:tc>
      </w:tr>
    </w:tbl>
    <w:bookmarkEnd w:id="9"/>
    <w:p/>
    <w:bookmarkStart w:id="10" w:name="tab:T2_BC_flashlite"/>
    <w:p>
      <w:pPr>
        <w:pStyle w:val="TableCaption"/>
      </w:pPr>
      <w:r>
        <w:t xml:space="preserve">Problemas B e C (google/gemini-2.5-flash-lite): transferência zero-shot contra cada métrica estimada no A.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oblemas B e C (google/gemini-2.5-flash-lite): transferência zero-shot contra cada métrica estimada no A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Métrica de origem 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Consistência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LLM vs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74,0 (71,0–76,0)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0,286 (0,177–0,356)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74,0 (71,0–76,0)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47,3 (44,0–51,0)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72,7 (69,0–77,0)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0,263 (0,159–0,339)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72,7 (69,0–77,0)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47,3 (44,0–51,0)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69,6 (59,0–78,0)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0,222 (0,067–0,353)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69,6 (59,0–78,0)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47,3 (44,0–51,0)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70,9 (60,0–81,0)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0,257 (0,061–0,472)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70,9 (60,0–81,0)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47,3 (44,0–51,0)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65,3 (59,0–78,0)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0,161 (0,061–0,353)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65,3 (59,0–78,0)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47,3 (44,0–51,0)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69,6 (59,0–81,0)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0,249 (0,056–0,472)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69,6 (59,0–81,0)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47,3 (44,0–51,0)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68,9 (57,0–82,0)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0,231 (0,061–0,490)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68,9 (57,0–82,0)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47,3 (44,0–51,0)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69,8 (60,0–81,0)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0,249 (0,061–0,472)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69,8 (60,0–81,0)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47,3 (44,0–51,0)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40-shot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65,9 (59,0–82,0)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0,179 (0,061–0,490)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65,9 (59,0–82,0)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47,3 (44,0–51,0)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40-shot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69,6 (59,0–81,0)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0,242 (0,056–0,472)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69,6 (59,0–81,0)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47,3 (44,0–51,0)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 ajustado ao rótulo real (teto)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71,7 (63,0–81,0)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0,263 (0,079–0,472)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71,7 (63,0–81,0)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47,3 (44,0–51,0)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 ajustado ao rótulo real (teto)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69,3 (60,0–76,0)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0,216 (0,061–0,294)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69,3 (60,0–76,0)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47,3 (44,0–51,0)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91,7 (90,0–93,0)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0,833 (0,800–0,859)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91,7 (90,0–93,0)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9,7 (8,0–12,0)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92,3 (92,0–93,0)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0,846 (0,839–0,859)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92,3 (92,0–93,0)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9,7 (8,0–12,0)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90,3 (87,0–92,0)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0,806 (0,740–0,839)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90,3 (87,0–92,0)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9,7 (8,0–12,0)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91,6 (90,0–93,0)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0,830 (0,798–0,858)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91,6 (90,0–93,0)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9,7 (8,0–12,0)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90,2 (87,0–93,0)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0,804 (0,740–0,857)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90,2 (87,0–93,0)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9,7 (8,0–12,0)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91,4 (91,0–92,0)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0,828 (0,818–0,840)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91,4 (91,0–92,0)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9,7 (8,0–12,0)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91,4 (87,0–93,0)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0,828 (0,740–0,859)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91,4 (87,0–93,0)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9,7 (8,0–12,0)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91,3 (91,0–93,0)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0,826 (0,818–0,859)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91,3 (91,0–93,0)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9,7 (8,0–12,0)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40-shot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91,2 (87,0–93,0)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0,823 (0,740–0,859)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91,2 (87,0–93,0)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9,7 (8,0–12,0)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40-shot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91,3 (91,0–93,0)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0,826 (0,818–0,859)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91,3 (91,0–93,0)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9,7 (8,0–12,0)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 ajustado ao rótulo real (teto)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92,3 (92,0–93,0)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0,846 (0,839–0,859)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92,3 (92,0–93,0)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9,7 (8,0–12,0)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 ajustado ao rótulo real (teto)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91,7 (91,0–93,0)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0,832 (0,818–0,859)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91,7 (91,0–93,0)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9,7 (8,0–12,0)</w:t>
            </w:r>
          </w:p>
        </w:tc>
      </w:tr>
      <w:tr>
        <w:tc>
          <w:tcPr>
            <w:gridSpan w:val="7"/>
          </w:tcPr>
          <w:p>
            <w:pPr>
              <w:pStyle w:val="Compact"/>
              <w:jc w:val="left"/>
            </w:pPr>
            <w:r>
              <w:t xml:space="preserve">Rótulos ZERO-SHOT do LLM em B e C (100 pontos novos cada); só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oMath>
            <w:r>
              <w:t xml:space="preserve"> </w:t>
            </w:r>
            <w:r>
              <w:t xml:space="preserve">é transferido do A, os centróides são recalculados com os rótulos do LLM no próprio problema. Em negrito: as linhas (Perceptron e NNLS) do regime/k eleito pela maior fidelidade média no A (Perceptron, 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), excluído o teto.</w:t>
            </w:r>
          </w:p>
        </w:tc>
      </w:tr>
    </w:tbl>
    <w:bookmarkEnd w:id="10"/>
    <w:p/>
    <w:bookmarkStart w:id="11" w:name="tab:T3_D_flashlite"/>
    <w:p>
      <w:pPr>
        <w:pStyle w:val="TableCaption"/>
      </w:pPr>
      <w:r>
        <w:t xml:space="preserve">Problema D, meia-lua (google/gemini-2.5-flash-lite): protocolo da Fase A em R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 R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e R</w:t>
      </w:r>
      <m:oMath>
        <m:sSup>
          <m:e>
            <m:r>
              <m:t>​</m:t>
            </m:r>
          </m:e>
          <m:sup>
            <m:r>
              <m:t>4</m:t>
            </m:r>
          </m:sup>
        </m:sSup>
      </m:oMath>
      <w:r>
        <w:t xml:space="preserve">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roblema D, meia-lua (google/gemini-2.5-flash-lite): protocolo da Fase A em R^2, R^3 e R^4.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Perceptron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NNLS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LLM vs 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Partição LLM (n0/n1)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Fid. vs LLM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Métr. vs real</w:t>
            </w:r>
          </w:p>
        </w:tc>
        <w:tc>
          <w:tcPr/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oMath>
            <w:r>
              <w:t xml:space="preserve"> </w:t>
            </w:r>
            <w:r>
              <w:t xml:space="preserve">unit.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Fid. vs LLM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Métr. vs real</w:t>
            </w:r>
          </w:p>
        </w:tc>
        <w:tc>
          <w:tcPr/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oMath>
            <w:r>
              <w:t xml:space="preserve"> </w:t>
            </w:r>
            <w:r>
              <w:t xml:space="preserve">unit.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 </w:t>
            </w:r>
            <w:r>
              <w:t xml:space="preserve">fid. vs 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 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55,6 (53,3–59,3)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86/64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81,1 (80,0–82,7)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[0,39; 0,92]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80,9 (80,0–82,0)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66,2 (64,7–68,0)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[0,37; 0,93]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 4-shot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77,9 (63,0–88,4)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72/74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88,1 (72,6–97,3)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78,1 (68,0–86,7)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[0,55; 0,81]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87,9 (75,3–95,9)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81,3 (70,0–86,7)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[0,28; 0,94]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 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86,3 (81,4–90,0)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71/69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94,3 (90,7–97,1)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82,9 (80,0–86,7)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[0,36; 0,93]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95,2 (90,7–98,6)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84,4 (82,7–86,7)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[0,28; 0,96]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 20-shot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88,5 (83,8–93,1)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69/61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94,4 (93,1–96,9)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84,4 (80,7–86,7)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[0,31; 0,95]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95,0 (93,1–96,9)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85,5 (83,3–87,3)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[0,25; 0,97]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 40-shot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90,5 (86,4–93,6)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56/54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93,1 (91,8–93,6)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84,4 (83,3–86,0)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[0,32; 0,94]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93,8 (90,9–95,5)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85,7 (84,7–87,3)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[0,25; 0,97]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 W ajustado ao rótulo real (teto)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85,6 (84,7–86,7)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85,6 (84,7–86,7)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[0,18; 0,98]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[0,22; 0,97]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— 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55,6 (53,3–59,3)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86/64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84,9 (83,3–86,0)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61,8 (58,0–65,3)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[0,35; 0,66; 0,66]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84,4 (83,3–85,3)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64,0 (61,3–66,0)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[0,24; 0,58; 0,75]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— 4-shot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77,9 (63,0–88,4)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72/74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90,3 (80,8–96,6)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77,6 (66,7–85,3)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[0,43; 0,62; 0,64]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90,9 (80,8–96,6)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79,8 (64,7–86,7)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[0,10; 0,54; 0,66]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— 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86,3 (81,4–90,0)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71/69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94,4 (90,0–97,1)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82,9 (80,7–86,0)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[0,30; 0,70; 0,64]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95,4 (90,7–98,6)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84,4 (82,0–86,7)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[0,19; 0,64; 0,49]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— 20-shot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88,5 (83,8–93,1)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69/61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94,6 (93,1–97,7)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84,6 (81,3–87,3)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[0,25; 0,72; 0,65]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94,8 (93,1–97,7)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84,5 (80,7–86,7)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[0,21; 0,70; 0,57]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— 40-shot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90,5 (86,4–93,6)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56/54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92,9 (90,9–94,5)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84,4 (82,7–86,0)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[0,27; 0,71; 0,64]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94,0 (91,8–95,5)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85,3 (82,7–87,3)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[0,23; 0,87; 0,22]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— W ajustado ao rótulo real (teto)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86,7 (86,0–87,3)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86,7 (86,0–87,3)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[0,14; 0,67; 0,73]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[0,22; 0,97; 0,00]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  <w:r>
              <w:t xml:space="preserve"> </w:t>
            </w:r>
            <w:r>
              <w:t xml:space="preserve">— 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55,6 (53,3–59,3)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86/64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75,6 (72,0–77,3)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65,8 (64,0–67,3)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[0,20; 0,70; 0,27; 0,62]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83,8 (80,7–88,7)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62,4 (53,3–68,0)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[0,27; 0,63; 0,00; 0,33]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5,6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  <w:r>
              <w:t xml:space="preserve"> </w:t>
            </w:r>
            <w:r>
              <w:t xml:space="preserve">— 4-shot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77,9 (63,0–88,4)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72/74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92,3 (85,6–97,3)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78,4 (74,0–84,7)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[0,37; 0,63; 0,16; 0,59]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92,5 (85,6–96,6)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81,3 (76,7–85,3)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[0,30; 0,83; 0,13; 0,20]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  <w:r>
              <w:t xml:space="preserve"> </w:t>
            </w:r>
            <w:r>
              <w:t xml:space="preserve">— 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86,3 (81,4–90,0)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71/69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94,9 (90,7–97,9)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82,9 (79,3–85,3)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[0,28; 0,72; 0,08; 0,62]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95,3 (89,3–98,6)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84,1 (82,7–86,0)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[0,26; 0,93; 0,02; 0,12]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  <w:r>
              <w:t xml:space="preserve"> </w:t>
            </w:r>
            <w:r>
              <w:t xml:space="preserve">— 20-shot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88,5 (83,8–93,1)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69/61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94,4 (93,1–96,2)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84,5 (82,0–86,0)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[0,23; 0,74; 0,05; 0,62]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95,0 (93,8–96,9)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85,5 (83,3–87,3)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[0,23; 0,97; 0,02; 0,00]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  <w:r>
              <w:t xml:space="preserve"> </w:t>
            </w:r>
            <w:r>
              <w:t xml:space="preserve">— 40-shot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90,5 (86,4–93,6)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56/54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93,7 (90,0–96,4)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85,2 (83,3–87,3)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[0,24; 0,73; 0,06; 0,64]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94,0 (90,9–96,4)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85,9 (84,7–87,3)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[0,23; 0,96; 0,02; 0,07]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  <w:r>
              <w:t xml:space="preserve"> </w:t>
            </w:r>
            <w:r>
              <w:t xml:space="preserve">— W ajustado ao rótulo real (teto)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86,2 (85,3–87,3)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86,2 (85,3–87,3)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[0,14; 0,71; 0,03; 0,69]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86,4 (86,0–86,7)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86,4 (86,0–86,7)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[0,22; 0,98; 0,00; 0,00]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+0,7</w:t>
            </w:r>
          </w:p>
        </w:tc>
      </w:tr>
      <w:tr>
        <w:tc>
          <w:tcPr>
            <w:gridSpan w:val="10"/>
          </w:tcPr>
          <w:p>
            <w:pPr>
              <w:pStyle w:val="Compact"/>
              <w:jc w:val="left"/>
            </w:pPr>
            <w:r>
              <w:t xml:space="preserve">Meia-lua (150 pontos, sem split). O LLM vê sempre só x1, x2; 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acrescenta x1·x2 e 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  <w:r>
              <w:t xml:space="preserve"> </w:t>
            </w:r>
            <w:r>
              <w:t xml:space="preserve">acrescenta x1², x2² apenas na estimação da métrica. Convenções da Tabela T1.</w:t>
            </w:r>
          </w:p>
        </w:tc>
      </w:tr>
    </w:tbl>
    <w:bookmarkEnd w:id="11"/>
    <w:p/>
    <w:bookmarkStart w:id="12" w:name="tab:T4_W_flashlite"/>
    <w:p>
      <w:pPr>
        <w:pStyle w:val="TableCaption"/>
      </w:pPr>
      <w:r>
        <w:t xml:space="preserve">Estabilidade da direção de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(google/gemini-2.5-flash-lite) por regime e semente.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stabilidade da direção de \hat{W} (google/gemini-2.5-flash-lite) por regime e semente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seed 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seed 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seed 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 ajustado ao rótulo real (teto)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 ajustado ao rótulo real (teto)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 ajustado ao rótulo real (teto)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 ajustado ao rótulo real (teto)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0,07</w:t>
            </w:r>
          </w:p>
        </w:tc>
      </w:tr>
      <w:tr>
        <w:tc>
          <w:tcPr>
            <w:gridSpan w:val="7"/>
          </w:tcPr>
          <w:p>
            <w:pPr>
              <w:pStyle w:val="Compact"/>
              <w:jc w:val="left"/>
            </w:pPr>
            <w:r>
              <w:t xml:space="preserve">Razão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da métrica estimada (invariante de escala: só a direção importa) por semente; CV = desvio padrão / |média| entre sementes.</w:t>
            </w:r>
            <w:r>
              <w:t xml:space="preserve"> </w:t>
            </w:r>
            <w:r>
              <w:t xml:space="preserve">“—”</w:t>
            </w:r>
            <w:r>
              <w:t xml:space="preserve"> </w:t>
            </w:r>
            <w:r>
              <w:t xml:space="preserve">= colapso em classe única.</w:t>
            </w:r>
          </w:p>
        </w:tc>
      </w:tr>
    </w:tbl>
    <w:bookmarkEnd w:id="12"/>
    <w:p/>
    <w:bookmarkStart w:id="13" w:name="tab:T6_zero_few_A_flashlite"/>
    <w:p>
      <w:pPr>
        <w:pStyle w:val="TableCaption"/>
      </w:pPr>
      <w:r>
        <w:t xml:space="preserve">Problema A (google/gemini-2.5-flash-lite): zero-shot versus few-shot, lado a lado.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roblema A (google/gemini-2.5-flash-lite): zero-shot versus few-shot, lado a lado.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Fidelidade vs LLM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Acurácia da métrica vs real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Acurácia do LLM vs real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cos(Perc., NNLS)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Algoritmo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Fid. zero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Fid. few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Métr. vs real zero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Métr. vs real few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LLM vs real zero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LLM vs real few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 zero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 few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81,3 (78,7–83,3)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93,8 (63,0–99,3)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+12,4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17,6 (15,3–21,3)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92,6 (83,3–98,0)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+75,0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25,1 (21,3–29,3)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88,7 (57,5–98,6)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+63,6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81,3 (78,7–83,3)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97,5 (87,1–100,0)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+16,1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17,6 (15,3–21,3)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94,7 (88,7–98,0)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+77,2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25,1 (21,3–29,3)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94,0 (87,1–97,9)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+68,9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81,3 (78,7–83,3)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97,9 (95,4–100,0)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+16,6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17,6 (15,3–21,3)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95,4 (92,7–98,0)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+77,9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25,1 (21,3–29,3)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94,1 (88,5–97,7)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+69,0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81,3 (78,7–83,3)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99,0 (95,5–100,0)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+17,7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17,6 (15,3–21,3)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95,3 (92,7–98,0)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+77,8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25,1 (21,3–29,3)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95,1 (90,9–98,2)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+69,9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82,7 (80,7–84,0)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93,3 (59,6–100,0)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+10,6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17,1 (14,7–19,3)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92,1 (73,3–98,0)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+75,0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25,1 (21,3–29,3)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88,7 (57,5–98,6)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+63,6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82,7 (80,7–84,0)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97,5 (88,6–100,0)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+14,9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17,1 (14,7–19,3)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95,1 (92,7–98,0)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+78,0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25,1 (21,3–29,3)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94,0 (87,1–97,9)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+68,9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82,7 (80,7–84,0)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98,1 (95,4–100,0)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+15,5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17,1 (14,7–19,3)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95,6 (92,7–98,0)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+78,4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25,1 (21,3–29,3)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94,1 (88,5–97,7)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+69,0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82,7 (80,7–84,0)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99,0 (95,5–100,0)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+16,3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17,1 (14,7–19,3)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95,3 (92,7–98,0)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+78,1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25,1 (21,3–29,3)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95,1 (90,9–98,2)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+69,9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0,858</w:t>
            </w:r>
          </w:p>
        </w:tc>
      </w:tr>
      <w:tr>
        <w:tc>
          <w:tcPr>
            <w:gridSpan w:val="13"/>
          </w:tcPr>
          <w:p>
            <w:pPr>
              <w:pStyle w:val="Compact"/>
              <w:jc w:val="left"/>
            </w:pPr>
            <w:r>
              <w:t xml:space="preserve">Problema A em 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médias das sementes e repetições (mín–máx entre parênteses), em %.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</m:oMath>
            <w:r>
              <w:t xml:space="preserve"> </w:t>
            </w:r>
            <w:r>
              <w:t xml:space="preserve">= few-shot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zero-shot, em pontos percentuais. Few-shot: k exemplos rotulados pelo rótulo real (k/2 por classe). cos = cosseno entre os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oMath>
            <w:r>
              <w:t xml:space="preserve"> </w:t>
            </w:r>
            <w:r>
              <w:t xml:space="preserve">do Perceptron e do NNLS na mesma coleta.</w:t>
            </w:r>
          </w:p>
        </w:tc>
      </w:tr>
    </w:tbl>
    <w:bookmarkEnd w:id="13"/>
    <w:p/>
    <w:bookmarkStart w:id="14" w:name="tab:T7_escolha_flashlite"/>
    <w:p>
      <w:pPr>
        <w:pStyle w:val="TableCaption"/>
      </w:pPr>
      <w:r>
        <w:t xml:space="preserve">Escolha da melhor métrica few-shot do Problema A para a transferência (google/gemini-2.5-flash-lite).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scolha da melhor métrica few-shot do Problema A para a transferência (google/gemini-2.5-flash-lite).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Métrica de origem (A)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Fid. no 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Métr. vs real (A)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cos(Perc., NNLS)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Consist. B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 </w:t>
            </w: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Consist. C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 </w:t>
            </w: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zero-shot (referência)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81,3 (78,7–83,3)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17,6 (15,3–21,3)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0,846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93,8 (63,0–99,3)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92,6 (83,3–98,0)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97,5 (87,1–100,0)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94,7 (88,7–98,0)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0,828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97,9 (95,4–100,0)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95,4 (92,7–98,0)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0,826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40-shot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99,0 (95,5–100,0)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95,3 (92,7–98,0)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0,858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69,6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0,242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91,3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0,826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eleita</w:t>
            </w:r>
          </w:p>
        </w:tc>
      </w:tr>
      <w:tr>
        <w:tc>
          <w:tcPr>
            <w:gridSpan w:val="9"/>
          </w:tcPr>
          <w:p>
            <w:pPr>
              <w:pStyle w:val="Compact"/>
              <w:jc w:val="left"/>
            </w:pPr>
            <w:r>
              <w:t xml:space="preserve">Critério de eleição: maior fidelidade média no Problema A (Perceptron, 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sem colapso) entre as métricas few-shot; o zero-shot entra só como referência e o teto não concorre. Consistência e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em B e C: rótulos zero-shot do LLM contra a métrica de origem (Perceptron, só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oMath>
            <w:r>
              <w:t xml:space="preserve"> </w:t>
            </w:r>
            <w:r>
              <w:t xml:space="preserve">transferido, centróides recalculados pelos rótulos do LLM). Em negrito: a métrica eleita para a transferência.</w:t>
            </w:r>
          </w:p>
        </w:tc>
      </w:tr>
    </w:tbl>
    <w:bookmarkEnd w:id="14"/>
    <w:p/>
    <w:bookmarkStart w:id="15" w:name="tab:T8_transf_flashlite"/>
    <w:p>
      <w:pPr>
        <w:pStyle w:val="TableCaption"/>
      </w:pPr>
      <w:r>
        <w:t xml:space="preserve">Problemas B e C (google/gemini-2.5-flash-lite): transferência com a métrica zero-shot e com a melhor few-shot do A, por semente.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roblemas B e C (google/gemini-2.5-flash-lite): transferência com a métrica zero-shot e com a melhor few-shot do A, por semente.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gridSpan w:val="4"/>
          </w:tcPr>
          <w:p>
            <w:pPr>
              <w:pStyle w:val="Compact"/>
              <w:jc w:val="center"/>
            </w:pPr>
            <w:r>
              <w:t xml:space="preserve">Consistência (%)</w:t>
            </w:r>
          </w:p>
        </w:tc>
        <w:tc>
          <w:tcPr>
            <w:gridSpan w:val="4"/>
          </w:tcPr>
          <w:p>
            <w:pPr>
              <w:pStyle w:val="Compact"/>
              <w:jc w:val="center"/>
            </w:pPr>
            <m:oMath>
              <m:r>
                <m:t>κ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Métrica de origem (A)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seed 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seed 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seed 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seed 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seed 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seed 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 média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melhor few-shot (40-shot)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melhor few-shot (40-shot)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melhor few-shot (40-shot)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melhor few-shot (40-shot)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91,2</w:t>
            </w:r>
          </w:p>
        </w:tc>
      </w:tr>
      <w:tr>
        <w:tc>
          <w:tcPr>
            <w:gridSpan w:val="12"/>
          </w:tcPr>
          <w:p>
            <w:pPr>
              <w:pStyle w:val="Compact"/>
              <w:jc w:val="left"/>
            </w:pPr>
            <w:r>
              <w:t xml:space="preserve">Rótulos zero-shot do LLM em B e C; só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oMath>
            <w:r>
              <w:t xml:space="preserve"> </w:t>
            </w:r>
            <w:r>
              <w:t xml:space="preserve">vem do A, centróides recalculados pelos rótulos do LLM no próprio problema. Na origem few-shot, o valor por semente é a média das repetições (sorteios) dessa semente.</w:t>
            </w:r>
          </w:p>
        </w:tc>
      </w:tr>
    </w:tbl>
    <w:bookmarkEnd w:id="15"/>
    <w:p/>
    <w:bookmarkStart w:id="16" w:name="tab:T9_comp_flashlite"/>
    <w:p>
      <w:pPr>
        <w:pStyle w:val="TableCaption"/>
      </w:pPr>
      <w:r>
        <w:t xml:space="preserve">Problemas B e C (google/gemini-2.5-flash-lite): comparativo da transferência zero-shot versus melhor few-shot.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roblemas B e C (google/gemini-2.5-flash-lite): comparativo da transferência zero-shot versus melhor few-shot.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Consistência (%)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m:oMath>
              <m:r>
                <m:t>κ</m:t>
              </m:r>
            </m:oMath>
            <w:r>
              <w:t xml:space="preserve">​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Faixa de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(Landis &amp; Koch)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F1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melhor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melhor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melhor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melhor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69,6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3,1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0,242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0,021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razoável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razoável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69,6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3,1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65,9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8,1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0,179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0,107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razoável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65,9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8,1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91,3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0,826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0,020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quase perfeita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quase perfeita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91,3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1,0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91,2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0,823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0,009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quase perfeita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quase perfeita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91,2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0,4</w:t>
            </w:r>
          </w:p>
        </w:tc>
      </w:tr>
      <w:tr>
        <w:tc>
          <w:tcPr>
            <w:gridSpan w:val="13"/>
          </w:tcPr>
          <w:p>
            <w:pPr>
              <w:pStyle w:val="Compact"/>
              <w:jc w:val="left"/>
            </w:pPr>
            <w:r>
              <w:t xml:space="preserve">“zero”</w:t>
            </w:r>
            <w:r>
              <w:t xml:space="preserve"> </w:t>
            </w:r>
            <w:r>
              <w:t xml:space="preserve">= métrica zero-shot do A;</w:t>
            </w:r>
            <w:r>
              <w:t xml:space="preserve"> </w:t>
            </w:r>
            <w:r>
              <w:t xml:space="preserve">“melhor”</w:t>
            </w:r>
            <w:r>
              <w:t xml:space="preserve"> </w:t>
            </w:r>
            <w:r>
              <w:t xml:space="preserve">= melhor few-shot (40-shot) do A (eleita pela maior fidelidade no A). Médias das sementes (e repetições);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</m:oMath>
            <w:r>
              <w:t xml:space="preserve"> </w:t>
            </w:r>
            <w:r>
              <w:t xml:space="preserve">= melhor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zero. Faixas de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0,2 fraca, 0,2–0,4 razoável, 0,4–0,6 moderada, 0,6–0,8 substancial,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</m:oMath>
            <w:r>
              <w:t xml:space="preserve">0,8 quase perfeita.</w:t>
            </w:r>
          </w:p>
        </w:tc>
      </w:tr>
    </w:tbl>
    <w:bookmarkEnd w:id="16"/>
    <w:p/>
    <w:bookmarkStart w:id="17" w:name="X3f4e932ad006013d4ff1ca61d08ba2f8612590a"/>
    <w:p>
      <w:pPr>
        <w:pStyle w:val="TableCaption"/>
      </w:pPr>
      <w:r>
        <w:t xml:space="preserve">Problema A (google/gemini-2.5-flash-lite): métrica em R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 R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e R</w:t>
      </w:r>
      <m:oMath>
        <m:sSup>
          <m:e>
            <m:r>
              <m:t>​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por regime.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roblema A (google/gemini-2.5-flash-lite): métrica em R^2, R^3 e R^4 por regime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Perceptron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NNLS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Espaço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Fid. vs LLM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Métr. vs 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Fid. vs LLM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Métr. vs real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 </w:t>
            </w:r>
            <w:r>
              <w:t xml:space="preserve">fid. vs 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81,3 (78,7–83,3)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17,6 (15,3–21,3)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82,7 (80,7–84,0)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17,1 (14,7–19,3)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93,8 (63,0–99,3)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92,6 (83,3–98,0)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93,3 (59,6–100,0)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92,1 (73,3–98,0)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97,5 (87,1–100,0)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94,7 (88,7–98,0)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97,5 (88,6–100,0)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95,1 (92,7–98,0)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97,9 (95,4–100,0)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95,4 (92,7–98,0)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98,1 (95,4–100,0)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95,6 (92,7–98,0)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99,0 (95,5–100,0)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95,3 (92,7–98,0)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99,0 (95,5–100,0)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95,3 (92,7–98,0)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 ajustado ao rótulo real (teto)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96,2 (95,3–98,0)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96,2 (95,3–98,0)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95,3 (93,3–98,0)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95,3 (93,3–98,0)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93,1 (89,3–96,0)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25,3 (21,3–32,0)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92,2 (88,7–96,0)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22,7 (21,3–24,7)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+11,8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93,9 (65,8–100,0)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92,0 (78,0–98,0)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93,5 (61,0–100,0)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92,1 (73,3–98,0)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98,0 (92,9–100,0)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94,7 (88,7–98,0)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97,8 (90,0–100,0)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94,9 (91,3–98,0)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98,4 (95,4–100,0)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95,6 (93,3–98,0)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98,1 (95,4–100,0)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95,6 (92,7–98,0)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98,9 (95,5–100,0)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95,3 (92,7–98,0)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99,0 (95,5–100,0)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95,3 (92,7–98,0)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 ajustado ao rótulo real (teto)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95,3 (92,7–98,0)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95,3 (92,7–98,0)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95,3 (93,3–98,0)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95,3 (93,3–98,0)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83,8 (77,3–89,3)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28,9 (24,0–37,3)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84,2 (81,3–87,3)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16,4 (11,3–20,0)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95,1 (82,9–99,3)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88,7 (58,7–98,0)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95,5 (80,1–100,0)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89,4 (52,0–98,0)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97,5 (90,7–99,3)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93,6 (86,0–97,3)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98,0 (91,4–100,0)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95,0 (91,3–98,0)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98,1 (95,4–100,0)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94,1 (89,3–97,3)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98,6 (97,7–100,0)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94,7 (90,7–98,0)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97,7 (96,4–100,0)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94,3 (90,7–98,0)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98,9 (97,3–100,0)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95,1 (92,0–98,0)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1,3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 ajustado ao rótulo real (teto)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95,6 (92,7–98,0)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95,6 (92,7–98,0)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95,3 (92,7–98,0)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95,3 (92,7–98,0)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0,7</w:t>
            </w:r>
          </w:p>
        </w:tc>
      </w:tr>
      <w:tr>
        <w:tc>
          <w:tcPr>
            <w:gridSpan w:val="7"/>
          </w:tcPr>
          <w:p>
            <w:pPr>
              <w:pStyle w:val="Compact"/>
              <w:jc w:val="left"/>
            </w:pPr>
            <w:r>
              <w:t xml:space="preserve">Problema A (linear). O LLM vê só x1, x2; 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acrescenta x1·x2 e 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  <w:r>
              <w:t xml:space="preserve"> </w:t>
            </w:r>
            <w:r>
              <w:t xml:space="preserve">acrescenta x1², x2² apenas na estimação. Em problema linear espera-se ganho  nulo com a dimensão.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</m:oMath>
            <w:r>
              <w:t xml:space="preserve"> </w:t>
            </w:r>
            <w:r>
              <w:t xml:space="preserve">= fidelidade Perceptron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</w:p>
        </w:tc>
      </w:tr>
    </w:tbl>
    <w:bookmarkEnd w:id="17"/>
    <w:p/>
    <w:bookmarkStart w:id="18" w:name="X5a0f0c6ed38bb00cd66c223e20ff5e4a248a369"/>
    <w:p>
      <w:pPr>
        <w:pStyle w:val="TableCaption"/>
      </w:pPr>
      <w:r>
        <w:t xml:space="preserve">Perceptron Estruturado versus NNLS (google/gemini-2.5-flash-lite): fidelidade no A e consistência em B e C, por semente.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erceptron Estruturado versus NNLS (google/gemini-2.5-flash-lite): fidelidade no A e consistência em B e C, por semente.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Fidelidade A (%)</w:t>
            </w:r>
          </w:p>
        </w:tc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Consist. B (%)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Consist. C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Perc.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Perc.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Perc.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 </w:t>
            </w: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 </w:t>
            </w: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média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81,3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82,7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0,998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72,7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74,0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92,3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91,7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0,263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0,846</w:t>
            </w:r>
          </w:p>
        </w:tc>
      </w:tr>
      <w:tr>
        <w:tc>
          <w:tcPr>
            <w:gridSpan w:val="10"/>
          </w:tcPr>
          <w:p>
            <w:pPr>
              <w:pStyle w:val="Compact"/>
              <w:jc w:val="left"/>
            </w:pPr>
            <w:r>
              <w:t xml:space="preserve">Zero-shot, configuração base (classes A/B, atributos x1/x2, prompt padrão). cos = cosseno entre os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oMath>
            <w:r>
              <w:t xml:space="preserve"> </w:t>
            </w:r>
            <w:r>
              <w:t xml:space="preserve">dos dois estimadores.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do Perceptron.</w:t>
            </w:r>
          </w:p>
        </w:tc>
      </w:tr>
    </w:tbl>
    <w:bookmarkEnd w:id="18"/>
    <w:p/>
    <w:bookmarkStart w:id="19" w:name="Xd42363f4f2f415239dbffaafe45e1d22e337a45"/>
    <w:p>
      <w:pPr>
        <w:pStyle w:val="TableCaption"/>
      </w:pPr>
      <w:r>
        <w:t xml:space="preserve">Problemas B e C (google/gemini-2.5-flash-lite): few-shot com exemplos rotulados pela métrica do A (H2).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roblemas B e C (google/gemini-2.5-flash-lite): few-shot com exemplos rotulados pela métrica do A (H2).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c>
          <w:tcPr/>
          <w:p>
            <w:pPr>
              <w:pStyle w:val="Compact"/>
            </w:pPr>
          </w:p>
        </w:tc>
        <w:tc>
          <w:tcPr>
            <w:gridSpan w:val="4"/>
          </w:tcPr>
          <w:p>
            <w:pPr>
              <w:pStyle w:val="Compact"/>
              <w:jc w:val="center"/>
            </w:pPr>
            <w:r>
              <w:t xml:space="preserve">Problema B</w:t>
            </w:r>
          </w:p>
        </w:tc>
        <w:tc>
          <w:tcPr>
            <w:gridSpan w:val="4"/>
          </w:tcPr>
          <w:p>
            <w:pPr>
              <w:pStyle w:val="Compact"/>
              <w:jc w:val="center"/>
            </w:pPr>
            <w:r>
              <w:t xml:space="preserve">Problema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Consist.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Faixa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Consist.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Faixa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72,7 (69,0–77,0)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razoável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92,3 (92,0–93,0)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quase perfeita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94,8 (93,8–95,8)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quase perfeita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+22,1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95,1 (94,8–95,8)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quase perfeita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78,5 (62,2–94,4)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95,6 (93,3–96,7)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quase perfeita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74,2 (60,0–92,5)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93,3 (91,2–95,0)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quase perfeita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73,3 (58,3–90,0)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88,3 (86,7–90,0)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substancial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4,0</w:t>
            </w:r>
          </w:p>
        </w:tc>
      </w:tr>
      <w:tr>
        <w:tc>
          <w:tcPr>
            <w:gridSpan w:val="9"/>
          </w:tcPr>
          <w:p>
            <w:pPr>
              <w:pStyle w:val="Compact"/>
              <w:jc w:val="left"/>
            </w:pPr>
            <w:r>
              <w:t xml:space="preserve">Hipótese H2: os n exemplos mostrados ao LLM em B e C são rotulados pela métrica zero-shot do A (seleção por margem, n/2 por classe) e o LLM classifica os demais pontos. Médias das sementes (mín–máx);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</m:oMath>
            <w:r>
              <w:t xml:space="preserve"> </w:t>
            </w:r>
            <w:r>
              <w:t xml:space="preserve">em relação ao zero-shot. Perceptron, configuração base.</w:t>
            </w:r>
          </w:p>
        </w:tc>
      </w:tr>
    </w:tbl>
    <w:bookmarkEnd w:id="19"/>
    <w:p/>
    <w:bookmarkStart w:id="20" w:name="X6982942d2e7dcb93be245a9d078b5f4e96c8c94"/>
    <w:p>
      <w:pPr>
        <w:pStyle w:val="TableCaption"/>
      </w:pPr>
      <w:r>
        <w:t xml:space="preserve">Problema D, meia-lua (google/gemini-2.5-flash-lite): zero-shot versus few-shot por espaço.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roblema D, meia-lua (google/gemini-2.5-flash-lite): zero-shot versus few-shot por espaço.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Fidelidade vs LLM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Acurácia da métrica vs real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Acurácia do LLM vs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Espaço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few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few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few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81,1 (80,0–82,7)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88,1 (72,6–97,3)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78,1 (68,0–86,7)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+13,5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55,6 (53,3–59,3)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77,9 (63,0–88,4)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+22,3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81,1 (80,0–82,7)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94,3 (90,7–97,1)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+13,2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82,9 (80,0–86,7)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+18,2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55,6 (53,3–59,3)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86,3 (81,4–90,0)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+30,8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81,1 (80,0–82,7)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94,4 (93,1–96,9)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+13,2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84,4 (80,7–86,7)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+19,8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55,6 (53,3–59,3)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88,5 (83,8–93,1)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+33,0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81,1 (80,0–82,7)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93,1 (91,8–93,6)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+12,0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84,4 (83,3–86,0)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+19,8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55,6 (53,3–59,3)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90,5 (86,4–93,6)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+34,9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84,9 (83,3–86,0)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90,3 (80,8–96,6)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61,8 (58,0–65,3)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77,6 (66,7–85,3)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+15,9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55,6 (53,3–59,3)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77,9 (63,0–88,4)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+22,3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84,9 (83,3–86,0)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94,4 (90,0–97,1)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+9,6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61,8 (58,0–65,3)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82,9 (80,7–86,0)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+21,1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55,6 (53,3–59,3)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86,3 (81,4–90,0)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+30,8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84,9 (83,3–86,0)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94,6 (93,1–97,7)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+9,7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61,8 (58,0–65,3)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84,6 (81,3–87,3)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+22,8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55,6 (53,3–59,3)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88,5 (83,8–93,1)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+33,0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84,9 (83,3–86,0)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92,9 (90,9–94,5)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+8,0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61,8 (58,0–65,3)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84,4 (82,7–86,0)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+22,6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55,6 (53,3–59,3)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90,5 (86,4–93,6)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+34,9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75,6 (72,0–77,3)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92,3 (85,6–97,3)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+16,8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65,8 (64,0–67,3)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78,4 (74,0–84,7)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+12,6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55,6 (53,3–59,3)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77,9 (63,0–88,4)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+22,3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75,6 (72,0–77,3)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94,9 (90,7–97,9)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+19,4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65,8 (64,0–67,3)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82,9 (79,3–85,3)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+17,1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55,6 (53,3–59,3)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86,3 (81,4–90,0)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+30,8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75,6 (72,0–77,3)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94,4 (93,1–96,2)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+18,8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65,8 (64,0–67,3)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84,5 (82,0–86,0)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+18,7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55,6 (53,3–59,3)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88,5 (83,8–93,1)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+33,0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75,6 (72,0–77,3)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93,7 (90,0–96,4)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+18,2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65,8 (64,0–67,3)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85,2 (83,3–87,3)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+19,4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55,6 (53,3–59,3)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90,5 (86,4–93,6)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+34,9</w:t>
            </w:r>
          </w:p>
        </w:tc>
      </w:tr>
      <w:tr>
        <w:tc>
          <w:tcPr>
            <w:gridSpan w:val="11"/>
          </w:tcPr>
          <w:p>
            <w:pPr>
              <w:pStyle w:val="Compact"/>
              <w:jc w:val="left"/>
            </w:pPr>
            <w:r>
              <w:t xml:space="preserve">Meia-lua, Perceptron. Atenção ao zero-shot: se o LLM colapsou em classe única a fidelidade zero-shot é trivial (partição na Tabela T3).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</m:oMath>
            <w:r>
              <w:t xml:space="preserve"> </w:t>
            </w:r>
            <w:r>
              <w:t xml:space="preserve">= few-shot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zero-shot.</w:t>
            </w:r>
          </w:p>
        </w:tc>
      </w:tr>
    </w:tbl>
    <w:bookmarkEnd w:id="20"/>
    <w:p/>
    <w:bookmarkStart w:id="21" w:name="tab:bloco1_A_vs_D_por_regime_flashlite"/>
    <w:p>
      <w:pPr>
        <w:pStyle w:val="TableCaption"/>
      </w:pPr>
      <w:r>
        <w:t xml:space="preserve">Problema A (linear) versus Problema D (meia-lua) (google/gemini-2.5-flash-lite), por regime.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roblema A (linear) versus Problema D (meia-lua) (google/gemini-2.5-flash-lite), por regime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Fidelidade vs LLM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Acurácia da métrica vs real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Acurácia do LLM vs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81,3 (78,7–83,3)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81,1 (80,0–82,7)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17,6 (15,3–21,3)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25,1 (21,3–29,3)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55,6 (53,3–59,3)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93,8 (63,0–99,3)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88,1 (72,6–97,3)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92,6 (83,3–98,0)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78,1 (68,0–86,7)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88,7 (57,5–98,6)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77,9 (63,0–88,4)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97,5 (87,1–100,0)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94,3 (90,7–97,1)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94,7 (88,7–98,0)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82,9 (80,0–86,7)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94,0 (87,1–97,9)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86,3 (81,4–90,0)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97,9 (95,4–100,0)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94,4 (93,1–96,9)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95,4 (92,7–98,0)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84,4 (80,7–86,7)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94,1 (88,5–97,7)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88,5 (83,8–93,1)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99,0 (95,5–100,0)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93,1 (91,8–93,6)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95,3 (92,7–98,0)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84,4 (83,3–86,0)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95,1 (90,9–98,2)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90,5 (86,4–93,6)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 ajustado ao rótulo real (teto)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96,2 (95,3–98,0)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85,6 (84,7–86,7)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96,2 (95,3–98,0)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85,6 (84,7–86,7)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>
            <w:gridSpan w:val="7"/>
          </w:tcPr>
          <w:p>
            <w:pPr>
              <w:pStyle w:val="Compact"/>
              <w:jc w:val="left"/>
            </w:pPr>
            <w:r>
              <w:t xml:space="preserve">Perceptron, 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Mesmo protocolo nos dois problemas (150 pontos, exemplos do rótulo real, sem split).</w:t>
            </w:r>
          </w:p>
        </w:tc>
      </w:tr>
    </w:tbl>
    <w:bookmarkEnd w:id="21"/>
    <w:p/>
    <w:bookmarkStart w:id="22" w:name="tab:bloco1_vies_nomes_classe_flashlite"/>
    <w:p>
      <w:pPr>
        <w:pStyle w:val="TableCaption"/>
      </w:pPr>
      <w:r>
        <w:t xml:space="preserve">Viés de nomes de classe (google/gemini-2.5-flash-lite): fidelidade, direção de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e consistência.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Viés de nomes de classe (google/gemini-2.5-flash-lite): fidelidade, direção de \hat{W} e consistência.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Fid. 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LLM vs real A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Consist. B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 </w:t>
            </w: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Consist. C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 </w:t>
            </w: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 /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82,4 (71,3–89,3)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86,7 (83,3–88,7)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81,3 (78,7–83,3)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25,1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72,7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0,263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92,3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0,846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Azul / Vermelho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73,8 (64,0–80,7)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/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76,9 (68,7–82,7)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Negativo / Positivo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87,6 (81,3–92,7)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Positivo / Negativo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87,1 (80,7–92,0)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Vermelho / Azul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77,3 (59,3–91,3)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 /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82,4 (71,3–89,3)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86,7 (83,3–88,7)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81,3 (78,7–83,3)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25,1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78,5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0,559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95,6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0,911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Azul / Vermelho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73,8 (64,0–80,7)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/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76,9 (68,7–82,7)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Negativo / Positivo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87,6 (81,3–92,7)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Positivo / Negativo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87,1 (80,7–92,0)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Vermelho / Azul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77,3 (59,3–91,3)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0,829</w:t>
            </w:r>
          </w:p>
        </w:tc>
      </w:tr>
      <w:tr>
        <w:tc>
          <w:tcPr>
            <w:gridSpan w:val="9"/>
          </w:tcPr>
          <w:p>
            <w:pPr>
              <w:pStyle w:val="Compact"/>
              <w:jc w:val="left"/>
            </w:pPr>
            <w:r>
              <w:t xml:space="preserve">Problema A e transferência para B e C por nomes de classe; os demais fatores ficam na configuração base. Médias das sementes (fidelidade com mín–máx).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= razão da métrica estimada (Perceptron). Em negrito: a configuração de referência. 10-shot: exemplos rotulados pela métrica (H2).</w:t>
            </w:r>
          </w:p>
        </w:tc>
      </w:tr>
    </w:tbl>
    <w:bookmarkEnd w:id="22"/>
    <w:p/>
    <w:bookmarkStart w:id="23" w:name="tab:bloco1_vies_nomes_atributo_flashlite"/>
    <w:p>
      <w:pPr>
        <w:pStyle w:val="TableCaption"/>
      </w:pPr>
      <w:r>
        <w:t xml:space="preserve">Viés de nomes de atributo (google/gemini-2.5-flash-lite): fidelidade, direção de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e consistência.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Viés de nomes de atributo (google/gemini-2.5-flash-lite): fidelidade, direção de \hat{W} e consistência.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Fid. 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LLM vs real A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Consist. B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 </w:t>
            </w: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Consist. C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 </w:t>
            </w: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altura / peso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87,1 (84,7–88,7)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feature_1 / feature_2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88,4 (87,3–90,0)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x1 / x2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81,3 (78,7–83,3)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25,1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72,7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0,263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92,3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0,846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x1 / x2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81,3 (78,7–83,3)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25,1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78,5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0,559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95,6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0,911</w:t>
            </w:r>
          </w:p>
        </w:tc>
      </w:tr>
      <w:tr>
        <w:tc>
          <w:tcPr>
            <w:gridSpan w:val="9"/>
          </w:tcPr>
          <w:p>
            <w:pPr>
              <w:pStyle w:val="Compact"/>
              <w:jc w:val="left"/>
            </w:pPr>
            <w:r>
              <w:t xml:space="preserve">Problema A e transferência para B e C por nomes de atributo; os demais fatores ficam na configuração base. Médias das sementes (fidelidade com mín–máx).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= razão da métrica estimada (Perceptron). Em negrito: a configuração de referência. 10-shot: exemplos rotulados pela métrica (H2).</w:t>
            </w:r>
          </w:p>
        </w:tc>
      </w:tr>
    </w:tbl>
    <w:bookmarkEnd w:id="23"/>
    <w:p/>
    <w:bookmarkStart w:id="24" w:name="Xd5579900fd3c60cb6cb3e29e88e086418797134"/>
    <w:p>
      <w:pPr>
        <w:pStyle w:val="TableCaption"/>
      </w:pPr>
      <w:r>
        <w:t xml:space="preserve">Viés de variantes de prompt (google/gemini-2.5-flash-lite): fidelidade, direção de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e consistência.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Viés de variantes de prompt (google/gemini-2.5-flash-lite): fidelidade, direção de \hat{W} e consistência.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Fid. 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LLM vs real A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Consist. B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 </w:t>
            </w: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Consist. C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 </w:t>
            </w: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chain-of-thought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67,1 (66,0–68,0)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padrão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81,3 (78,7–83,3)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25,1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72,7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0,263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92,3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0,846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67,8 (62,7–75,3)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87,6 (85,3–90,7)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chain-of-thought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67,1 (66,0–68,0)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padrão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81,3 (78,7–83,3)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25,1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78,5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0,559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95,6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0,911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67,8 (62,7–75,3)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87,6 (85,3–90,7)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0,873</w:t>
            </w:r>
          </w:p>
        </w:tc>
      </w:tr>
      <w:tr>
        <w:tc>
          <w:tcPr>
            <w:gridSpan w:val="9"/>
          </w:tcPr>
          <w:p>
            <w:pPr>
              <w:pStyle w:val="Compact"/>
              <w:jc w:val="left"/>
            </w:pPr>
            <w:r>
              <w:t xml:space="preserve">Problema A e transferência para B e C por variantes de prompt; os demais fatores ficam na configuração base. Médias das sementes (fidelidade com mín–máx).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= razão da métrica estimada (Perceptron). Em negrito: a configuração de referência. 10-shot: exemplos rotulados pela métrica (H2).</w:t>
            </w:r>
          </w:p>
        </w:tc>
      </w:tr>
    </w:tbl>
    <w:bookmarkEnd w:id="24"/>
    <w:p/>
    <w:bookmarkStart w:id="25" w:name="tab:T1_A_gpt4mini"/>
    <w:p>
      <w:pPr>
        <w:pStyle w:val="TableCaption"/>
      </w:pPr>
      <w:r>
        <w:t xml:space="preserve">Problema A (openai/gpt-4o-mini): métrica estimada em zero-shot, few-shot e pelo rótulo real.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roblema A (openai/gpt-4o-mini): métrica estimada em zero-shot, few-shot e pelo rótulo real.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Perceptron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NNLS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LLM vs 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Partição LLM (n0/n1)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Fid. vs LLM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Métr. vs real</w:t>
            </w:r>
          </w:p>
        </w:tc>
        <w:tc>
          <w:tcPr/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oMath>
            <w:r>
              <w:t xml:space="preserve"> </w:t>
            </w:r>
            <w:r>
              <w:t xml:space="preserve">unit.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Fid. vs LLM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Métr. vs real</w:t>
            </w:r>
          </w:p>
        </w:tc>
        <w:tc>
          <w:tcPr/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oMath>
            <w:r>
              <w:t xml:space="preserve"> </w:t>
            </w:r>
            <w:r>
              <w:t xml:space="preserve">unit.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32,4 (28,0–36,7)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114/36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81,3 (78,0–85,3)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34,7 (17,3–49,3)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[0,09; 0,99]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84,4 (83,3–86,0)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23,1 (15,3–27,3)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[0,26; 0,96]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81,9 (67,8–91,8)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90/56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89,2 (84,2–94,5)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86,1 (68,0–94,0)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[0,18; 0,96]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89,0 (86,3–94,5)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89,9 (69,3–96,0)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[0,29; 0,93]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89,4 (81,4–96,4)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82/58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94,4 (90,7–98,6)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93,4 (86,7–98,0)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[0,34; 0,89]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93,7 (90,0–97,9)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94,3 (87,3–98,0)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[0,62; 0,60]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90,9 (84,6–95,4)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72/58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95,5 (92,3–97,7)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93,9 (89,3–98,0)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[0,42; 0,85]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95,0 (91,5–97,7)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94,7 (89,3–98,0)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[0,56; 0,62]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91,4 (83,6–96,4)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59/51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95,2 (90,9–98,2)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93,4 (88,0–98,0)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[0,50; 0,81]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93,9 (89,1–98,2)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94,8 (92,0–98,0)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[0,54; 0,75]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 ajustado ao rótulo real (teto)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96,2 (95,3–98,0)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96,2 (95,3–98,0)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[0,37; 0,89]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95,3 (93,3–98,0)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95,3 (93,3–98,0)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[0,51; 0,86]</w:t>
            </w:r>
          </w:p>
        </w:tc>
      </w:tr>
      <w:tr>
        <w:tc>
          <w:tcPr>
            <w:gridSpan w:val="9"/>
          </w:tcPr>
          <w:p>
            <w:pPr>
              <w:pStyle w:val="Compact"/>
              <w:jc w:val="left"/>
            </w:pPr>
            <w:r>
              <w:t xml:space="preserve">Médias das sementes e repetições, mín–máx entre parênteses, em %. Few-shot: exemplos rotulados pelo rótulo real (k/2 por classe, sorteio aleatório), LLM classifica os</w:t>
            </w:r>
            <w:r>
              <w:t xml:space="preserve"> </w:t>
            </w:r>
            <m:oMath>
              <m:r>
                <m:t>150</m:t>
              </m:r>
              <m:r>
                <m:rPr>
                  <m:sty m:val="p"/>
                </m:rPr>
                <m:t>−</m:t>
              </m:r>
              <m:r>
                <m:t>k</m:t>
              </m:r>
            </m:oMath>
            <w:r>
              <w:t xml:space="preserve"> </w:t>
            </w:r>
            <w:r>
              <w:t xml:space="preserve">restantes; fidelidade medida nesses pontos, acurácia da métrica aplicada aos 150. Teto: W ajustado diretamente ao rótulo real (não dá 100% pela sobreposição das gaussianas do A).</w:t>
            </w:r>
            <w:r>
              <w:t xml:space="preserve"> </w:t>
            </w:r>
            <w:r>
              <w:t xml:space="preserve">“—”</w:t>
            </w:r>
            <w:r>
              <w:t xml:space="preserve"> </w:t>
            </w:r>
            <w:r>
              <w:t xml:space="preserve">= colapso em classe única.</w:t>
            </w:r>
          </w:p>
        </w:tc>
      </w:tr>
    </w:tbl>
    <w:bookmarkEnd w:id="25"/>
    <w:p/>
    <w:bookmarkStart w:id="26" w:name="tab:T2_BC_gpt4mini"/>
    <w:p>
      <w:pPr>
        <w:pStyle w:val="TableCaption"/>
      </w:pPr>
      <w:r>
        <w:t xml:space="preserve">Problemas B e C (openai/gpt-4o-mini): transferência zero-shot contra cada métrica estimada no A.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oblemas B e C (openai/gpt-4o-mini): transferência zero-shot contra cada métrica estimada no A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Métrica de origem 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Consistência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LLM vs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71,0 (68,0–76,0)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0,358 (0,274–0,466)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71,0 (68,0–76,0)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57,7 (57,0–59,0)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70,7 (69,0–74,0)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0,348 (0,288–0,421)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70,7 (69,0–74,0)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57,7 (57,0–59,0)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71,4 (69,0–82,0)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0,367 (0,288–0,599)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71,4 (69,0–82,0)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57,7 (57,0–59,0)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70,7 (67,0–79,0)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0,354 (0,260–0,537)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70,7 (67,0–79,0)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57,7 (57,0–59,0)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65,7 (48,0–83,0)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0,259 (-0,070–0,589)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65,7 (48,0–83,0)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57,7 (57,0–59,0)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73,2 (67,0–83,0)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0,407 (0,260–0,589)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73,2 (67,0–83,0)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57,7 (57,0–59,0)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20-shot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64,8 (48,0–77,0)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0,250 (-0,070–0,483)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64,8 (48,0–77,0)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57,7 (57,0–59,0)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20-shot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74,9 (67,0–83,0)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0,440 (0,260–0,589)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74,9 (67,0–83,0)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57,7 (57,0–59,0)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72,2 (53,0–85,0)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0,395 (0,039–0,670)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72,2 (53,0–85,0)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57,7 (57,0–59,0)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77,1 (69,0–83,0)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0,487 (0,334–0,591)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77,1 (69,0–83,0)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57,7 (57,0–59,0)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 ajustado ao rótulo real (teto)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73,3 (69,0–77,0)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0,409 (0,334–0,483)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73,3 (69,0–77,0)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57,7 (57,0–59,0)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 ajustado ao rótulo real (teto)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75,7 (69,0–83,0)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0,457 (0,334–0,589)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75,7 (69,0–83,0)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57,7 (57,0–59,0)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88,3 (86,0–91,0)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0,754 (0,699–0,812)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88,3 (86,0–91,0)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17,3 (16,0–19,0)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88,0 (85,0–90,0)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0,745 (0,681–0,789)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88,0 (85,0–90,0)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17,3 (16,0–19,0)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87,8 (84,0–90,0)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0,743 (0,667–0,790)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87,8 (84,0–90,0)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17,3 (16,0–19,0)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88,7 (85,0–92,0)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0,760 (0,681–0,830)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88,7 (85,0–92,0)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17,3 (16,0–19,0)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84,8 (76,0–90,0)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0,684 (0,501–0,790)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84,8 (76,0–90,0)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17,3 (16,0–19,0)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87,9 (85,0–92,0)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0,745 (0,681–0,830)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87,9 (85,0–92,0)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17,3 (16,0–19,0)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20-shot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85,4 (76,0–91,0)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0,698 (0,501–0,810)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85,4 (76,0–91,0)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17,3 (16,0–19,0)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20-shot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87,6 (86,0–91,0)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0,739 (0,699–0,810)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87,6 (86,0–91,0)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17,3 (16,0–19,0)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86,3 (81,0–91,0)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0,717 (0,613–0,810)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86,3 (81,0–91,0)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17,3 (16,0–19,0)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87,3 (85,0–92,0)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0,735 (0,681–0,830)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87,3 (85,0–92,0)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17,3 (16,0–19,0)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 ajustado ao rótulo real (teto)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0,732 (0,728–0,735)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17,3 (16,0–19,0)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 ajustado ao rótulo real (teto)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87,0 (85,0–90,0)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0,728 (0,681–0,790)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87,0 (85,0–90,0)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17,3 (16,0–19,0)</w:t>
            </w:r>
          </w:p>
        </w:tc>
      </w:tr>
      <w:tr>
        <w:tc>
          <w:tcPr>
            <w:gridSpan w:val="7"/>
          </w:tcPr>
          <w:p>
            <w:pPr>
              <w:pStyle w:val="Compact"/>
              <w:jc w:val="left"/>
            </w:pPr>
            <w:r>
              <w:t xml:space="preserve">Rótulos ZERO-SHOT do LLM em B e C (100 pontos novos cada); só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oMath>
            <w:r>
              <w:t xml:space="preserve"> </w:t>
            </w:r>
            <w:r>
              <w:t xml:space="preserve">é transferido do A, os centróides são recalculados com os rótulos do LLM no próprio problema. Em negrito: as linhas (Perceptron e NNLS) do regime/k eleito pela maior fidelidade média no A (Perceptron, 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), excluído o teto.</w:t>
            </w:r>
          </w:p>
        </w:tc>
      </w:tr>
    </w:tbl>
    <w:bookmarkEnd w:id="26"/>
    <w:p/>
    <w:bookmarkStart w:id="27" w:name="tab:T3_D_gpt4mini"/>
    <w:p>
      <w:pPr>
        <w:pStyle w:val="TableCaption"/>
      </w:pPr>
      <w:r>
        <w:t xml:space="preserve">Problema D, meia-lua (openai/gpt-4o-mini): protocolo da Fase A em R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 R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e R</w:t>
      </w:r>
      <m:oMath>
        <m:sSup>
          <m:e>
            <m:r>
              <m:t>​</m:t>
            </m:r>
          </m:e>
          <m:sup>
            <m:r>
              <m:t>4</m:t>
            </m:r>
          </m:sup>
        </m:sSup>
      </m:oMath>
      <w:r>
        <w:t xml:space="preserve">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roblema D, meia-lua (openai/gpt-4o-mini): protocolo da Fase A em R^2, R^3 e R^4.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Perceptron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NNLS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LLM vs 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Partição LLM (n0/n1)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Fid. vs LLM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Métr. vs real</w:t>
            </w:r>
          </w:p>
        </w:tc>
        <w:tc>
          <w:tcPr/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oMath>
            <w:r>
              <w:t xml:space="preserve"> </w:t>
            </w:r>
            <w:r>
              <w:t xml:space="preserve">unit.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Fid. vs LLM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Métr. vs real</w:t>
            </w:r>
          </w:p>
        </w:tc>
        <w:tc>
          <w:tcPr/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oMath>
            <w:r>
              <w:t xml:space="preserve"> </w:t>
            </w:r>
            <w:r>
              <w:t xml:space="preserve">unit.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 </w:t>
            </w:r>
            <w:r>
              <w:t xml:space="preserve">fid. vs 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 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50,4 (50,0–50,7)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149/1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63,3 (62,7–64,0)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[0,34; 0,94]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68,0 (66,7–69,3)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60,7 (60,0–61,3)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[0,37; 0,93]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 4-shot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81,4 (68,5–91,8)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83/63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89,1 (75,3–95,9)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81,0 (76,0–85,3)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[0,48; 0,82]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88,7 (77,4–96,6)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83,3 (78,7–86,7)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[0,22; 0,97]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 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89,0 (81,4–97,1)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72/68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91,4 (80,0–97,1)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83,9 (77,3–86,0)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[0,31; 0,94]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91,9 (80,0–97,1)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84,7 (81,3–86,0)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[0,27; 0,96]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 20-shot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90,4 (86,2–95,4)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68/62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92,6 (91,5–94,6)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84,9 (82,7–87,3)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[0,29; 0,95]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92,8 (90,0–96,2)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85,7 (84,7–86,7)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[0,26; 0,97]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 40-shot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91,9 (87,3–96,4)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57/53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91,3 (88,2–92,7)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86,1 (84,7–88,0)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[0,25; 0,97]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91,5 (88,2–93,6)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85,9 (84,7–86,7)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[0,23; 0,97]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 W ajustado ao rótulo real (teto)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85,6 (84,7–86,7)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85,6 (84,7–86,7)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[0,18; 0,98]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[0,22; 0,97]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— 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50,4 (50,0–50,7)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149/1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71,0 (70,7–71,3)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63,0 (62,7–63,3)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[0,21; 0,61; 0,77]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81,0 (79,3–82,7)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58,3 (57,3–59,3)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[0,06; 0,15; 0,99]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— 4-shot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81,4 (68,5–91,8)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83/63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89,8 (78,8–95,9)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81,9 (80,0–84,7)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[0,33; 0,63; 0,67]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90,9 (77,4–99,3)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82,5 (78,7–85,3)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[0,13; 0,60; 0,53]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— 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89,0 (81,4–97,1)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72/68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91,7 (80,0–97,1)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84,1 (78,7–86,7)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[0,26; 0,69; 0,66]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92,5 (80,0–97,1)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84,6 (79,3–86,0)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[0,21; 0,74; 0,32]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— 20-shot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90,4 (86,2–95,4)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68/62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92,3 (90,0–95,4)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84,6 (82,7–86,0)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[0,24; 0,71; 0,66]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92,5 (90,0–96,2)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85,1 (81,3–86,7)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[0,23; 0,80; 0,36]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— 40-shot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91,9 (87,3–96,4)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57/53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90,7 (87,3–93,6)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85,3 (83,3–87,3)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[0,22; 0,71; 0,67]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90,9 (87,3–92,7)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85,4 (84,0–86,7)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[0,22; 0,87; 0,28]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— W ajustado ao rótulo real (teto)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86,7 (86,0–87,3)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86,7 (86,0–87,3)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[0,14; 0,67; 0,73]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[0,22; 0,97; 0,00]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  <w:r>
              <w:t xml:space="preserve"> </w:t>
            </w:r>
            <w:r>
              <w:t xml:space="preserve">— 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50,4 (50,0–50,7)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149/1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72,7 (70,7–74,7)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63,3 (62,7–64,0)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[0,22; 0,69; 0,10; 0,68]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77,0 (76,7–77,3)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67,7 (65,3–70,0)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[0,04; 0,30; 0,12; 0,94]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  <w:r>
              <w:t xml:space="preserve"> </w:t>
            </w:r>
            <w:r>
              <w:t xml:space="preserve">— 4-shot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81,4 (68,5–91,8)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83/63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93,5 (89,0–97,9)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81,5 (76,0–86,7)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[0,22; 0,70; 0,12; 0,63]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93,4 (87,7–98,6)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83,0 (79,3–85,3)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[0,25; 0,86; 0,09; 0,14]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  <w:r>
              <w:t xml:space="preserve"> </w:t>
            </w:r>
            <w:r>
              <w:t xml:space="preserve">— 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89,0 (81,4–97,1)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72/68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92,4 (79,3–96,4)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84,5 (78,0–87,3)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[0,23; 0,72; 0,07; 0,64]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93,0 (80,0–97,9)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84,8 (81,3–86,7)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[0,25; 0,95; 0,02; 0,09]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  <w:r>
              <w:t xml:space="preserve"> </w:t>
            </w:r>
            <w:r>
              <w:t xml:space="preserve">— 20-shot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90,4 (86,2–95,4)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68/62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93,0 (90,8–96,2)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85,5 (84,0–88,0)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[0,20; 0,74; 0,07; 0,63]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92,8 (90,0–96,2)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85,6 (84,7–88,0)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[0,23; 0,97; 0,03; 0,01]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  <w:r>
              <w:t xml:space="preserve"> </w:t>
            </w:r>
            <w:r>
              <w:t xml:space="preserve">— 40-shot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91,9 (87,3–96,4)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57/53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91,7 (89,1–93,6)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86,1 (84,0–87,3)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[0,18; 0,74; 0,05; 0,65]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90,9 (88,2–92,7)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85,4 (84,7–86,7)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[0,21; 0,98; 0,02; 0,00]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  <w:r>
              <w:t xml:space="preserve"> </w:t>
            </w:r>
            <w:r>
              <w:t xml:space="preserve">— W ajustado ao rótulo real (teto)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86,2 (85,3–87,3)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86,2 (85,3–87,3)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[0,14; 0,71; 0,03; 0,69]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86,4 (86,0–86,7)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86,4 (86,0–86,7)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[0,22; 0,98; 0,00; 0,00]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+0,7</w:t>
            </w:r>
          </w:p>
        </w:tc>
      </w:tr>
      <w:tr>
        <w:tc>
          <w:tcPr>
            <w:gridSpan w:val="10"/>
          </w:tcPr>
          <w:p>
            <w:pPr>
              <w:pStyle w:val="Compact"/>
              <w:jc w:val="left"/>
            </w:pPr>
            <w:r>
              <w:t xml:space="preserve">Meia-lua (150 pontos, sem split). O LLM vê sempre só x1, x2; 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acrescenta x1·x2 e 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  <w:r>
              <w:t xml:space="preserve"> </w:t>
            </w:r>
            <w:r>
              <w:t xml:space="preserve">acrescenta x1², x2² apenas na estimação da métrica. Convenções da Tabela T1.</w:t>
            </w:r>
          </w:p>
        </w:tc>
      </w:tr>
    </w:tbl>
    <w:bookmarkEnd w:id="27"/>
    <w:p/>
    <w:bookmarkStart w:id="28" w:name="tab:T4_W_gpt4mini"/>
    <w:p>
      <w:pPr>
        <w:pStyle w:val="TableCaption"/>
      </w:pPr>
      <w:r>
        <w:t xml:space="preserve">Estabilidade da direção de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(openai/gpt-4o-mini) por regime e semente.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stabilidade da direção de \hat{W} (openai/gpt-4o-mini) por regime e semente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seed 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seed 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seed 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 ajustado ao rótulo real (teto)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 ajustado ao rótulo real (teto)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 ajustado ao rótulo real (teto)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 ajustado ao rótulo real (teto)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0,07</w:t>
            </w:r>
          </w:p>
        </w:tc>
      </w:tr>
      <w:tr>
        <w:tc>
          <w:tcPr>
            <w:gridSpan w:val="7"/>
          </w:tcPr>
          <w:p>
            <w:pPr>
              <w:pStyle w:val="Compact"/>
              <w:jc w:val="left"/>
            </w:pPr>
            <w:r>
              <w:t xml:space="preserve">Razão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da métrica estimada (invariante de escala: só a direção importa) por semente; CV = desvio padrão / |média| entre sementes.</w:t>
            </w:r>
            <w:r>
              <w:t xml:space="preserve"> </w:t>
            </w:r>
            <w:r>
              <w:t xml:space="preserve">“—”</w:t>
            </w:r>
            <w:r>
              <w:t xml:space="preserve"> </w:t>
            </w:r>
            <w:r>
              <w:t xml:space="preserve">= colapso em classe única.</w:t>
            </w:r>
          </w:p>
        </w:tc>
      </w:tr>
    </w:tbl>
    <w:bookmarkEnd w:id="28"/>
    <w:p/>
    <w:bookmarkStart w:id="29" w:name="tab:T6_zero_few_A_gpt4mini"/>
    <w:p>
      <w:pPr>
        <w:pStyle w:val="TableCaption"/>
      </w:pPr>
      <w:r>
        <w:t xml:space="preserve">Problema A (openai/gpt-4o-mini): zero-shot versus few-shot, lado a lado.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roblema A (openai/gpt-4o-mini): zero-shot versus few-shot, lado a lado.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Fidelidade vs LLM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Acurácia da métrica vs real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Acurácia do LLM vs real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cos(Perc., NNLS)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Algoritmo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Fid. zero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Fid. few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Métr. vs real zero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Métr. vs real few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LLM vs real zero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LLM vs real few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 zero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 few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81,3 (78,0–85,3)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89,2 (84,2–94,5)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34,7 (17,3–49,3)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86,1 (68,0–94,0)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+51,4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32,4 (28,0–36,7)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81,9 (67,8–91,8)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+49,4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81,3 (78,0–85,3)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94,4 (90,7–98,6)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+13,0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34,7 (17,3–49,3)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93,4 (86,7–98,0)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+58,7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32,4 (28,0–36,7)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89,4 (81,4–96,4)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+56,9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81,3 (78,0–85,3)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95,5 (92,3–97,7)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+14,1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34,7 (17,3–49,3)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93,9 (89,3–98,0)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+59,2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32,4 (28,0–36,7)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90,9 (84,6–95,4)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+58,5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81,3 (78,0–85,3)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95,2 (90,9–98,2)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+13,8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34,7 (17,3–49,3)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93,4 (88,0–98,0)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+58,7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32,4 (28,0–36,7)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91,4 (83,6–96,4)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+59,0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84,4 (83,3–86,0)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89,0 (86,3–94,5)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23,1 (15,3–27,3)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89,9 (69,3–96,0)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32,4 (28,0–36,7)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81,9 (67,8–91,8)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+49,4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84,4 (83,3–86,0)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93,7 (90,0–97,9)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+9,2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23,1 (15,3–27,3)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94,3 (87,3–98,0)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+71,2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32,4 (28,0–36,7)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89,4 (81,4–96,4)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+56,9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84,4 (83,3–86,0)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95,0 (91,5–97,7)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+10,6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23,1 (15,3–27,3)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94,7 (89,3–98,0)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+71,6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32,4 (28,0–36,7)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90,9 (84,6–95,4)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+58,5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84,4 (83,3–86,0)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93,9 (89,1–98,2)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+9,5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23,1 (15,3–27,3)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94,8 (92,0–98,0)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+71,7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32,4 (28,0–36,7)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91,4 (83,6–96,4)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+59,0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0,939</w:t>
            </w:r>
          </w:p>
        </w:tc>
      </w:tr>
      <w:tr>
        <w:tc>
          <w:tcPr>
            <w:gridSpan w:val="13"/>
          </w:tcPr>
          <w:p>
            <w:pPr>
              <w:pStyle w:val="Compact"/>
              <w:jc w:val="left"/>
            </w:pPr>
            <w:r>
              <w:t xml:space="preserve">Problema A em 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médias das sementes e repetições (mín–máx entre parênteses), em %.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</m:oMath>
            <w:r>
              <w:t xml:space="preserve"> </w:t>
            </w:r>
            <w:r>
              <w:t xml:space="preserve">= few-shot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zero-shot, em pontos percentuais. Few-shot: k exemplos rotulados pelo rótulo real (k/2 por classe). cos = cosseno entre os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oMath>
            <w:r>
              <w:t xml:space="preserve"> </w:t>
            </w:r>
            <w:r>
              <w:t xml:space="preserve">do Perceptron e do NNLS na mesma coleta.</w:t>
            </w:r>
          </w:p>
        </w:tc>
      </w:tr>
    </w:tbl>
    <w:bookmarkEnd w:id="29"/>
    <w:p/>
    <w:bookmarkStart w:id="30" w:name="tab:T7_escolha_gpt4mini"/>
    <w:p>
      <w:pPr>
        <w:pStyle w:val="TableCaption"/>
      </w:pPr>
      <w:r>
        <w:t xml:space="preserve">Escolha da melhor métrica few-shot do Problema A para a transferência (openai/gpt-4o-mini).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scolha da melhor métrica few-shot do Problema A para a transferência (openai/gpt-4o-mini).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Métrica de origem (A)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Fid. no 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Métr. vs real (A)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cos(Perc., NNLS)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Consist. B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 </w:t>
            </w: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Consist. C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 </w:t>
            </w: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zero-shot (referência)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81,3 (78,0–85,3)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34,7 (17,3–49,3)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89,2 (84,2–94,5)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86,1 (68,0–94,0)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0,760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94,4 (90,7–98,6)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93,4 (86,7–98,0)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20-shot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95,5 (92,3–97,7)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93,9 (89,3–98,0)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0,789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74,9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0,440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87,6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0,739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eleita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95,2 (90,9–98,2)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93,4 (88,0–98,0)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9"/>
          </w:tcPr>
          <w:p>
            <w:pPr>
              <w:pStyle w:val="Compact"/>
              <w:jc w:val="left"/>
            </w:pPr>
            <w:r>
              <w:t xml:space="preserve">Critério de eleição: maior fidelidade média no Problema A (Perceptron, 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sem colapso) entre as métricas few-shot; o zero-shot entra só como referência e o teto não concorre. Consistência e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em B e C: rótulos zero-shot do LLM contra a métrica de origem (Perceptron, só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oMath>
            <w:r>
              <w:t xml:space="preserve"> </w:t>
            </w:r>
            <w:r>
              <w:t xml:space="preserve">transferido, centróides recalculados pelos rótulos do LLM). Em negrito: a métrica eleita para a transferência.</w:t>
            </w:r>
          </w:p>
        </w:tc>
      </w:tr>
    </w:tbl>
    <w:bookmarkEnd w:id="30"/>
    <w:p/>
    <w:bookmarkStart w:id="31" w:name="tab:T8_transf_gpt4mini"/>
    <w:p>
      <w:pPr>
        <w:pStyle w:val="TableCaption"/>
      </w:pPr>
      <w:r>
        <w:t xml:space="preserve">Problemas B e C (openai/gpt-4o-mini): transferência com a métrica zero-shot e com a melhor few-shot do A, por semente.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roblemas B e C (openai/gpt-4o-mini): transferência com a métrica zero-shot e com a melhor few-shot do A, por semente.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gridSpan w:val="4"/>
          </w:tcPr>
          <w:p>
            <w:pPr>
              <w:pStyle w:val="Compact"/>
              <w:jc w:val="center"/>
            </w:pPr>
            <w:r>
              <w:t xml:space="preserve">Consistência (%)</w:t>
            </w:r>
          </w:p>
        </w:tc>
        <w:tc>
          <w:tcPr>
            <w:gridSpan w:val="4"/>
          </w:tcPr>
          <w:p>
            <w:pPr>
              <w:pStyle w:val="Compact"/>
              <w:jc w:val="center"/>
            </w:pPr>
            <m:oMath>
              <m:r>
                <m:t>κ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Métrica de origem (A)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seed 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seed 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seed 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seed 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seed 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seed 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 média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melhor few-shot (20-shot)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melhor few-shot (20-shot)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melhor few-shot (20-shot)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melhor few-shot (20-shot)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85,4</w:t>
            </w:r>
          </w:p>
        </w:tc>
      </w:tr>
      <w:tr>
        <w:tc>
          <w:tcPr>
            <w:gridSpan w:val="12"/>
          </w:tcPr>
          <w:p>
            <w:pPr>
              <w:pStyle w:val="Compact"/>
              <w:jc w:val="left"/>
            </w:pPr>
            <w:r>
              <w:t xml:space="preserve">Rótulos zero-shot do LLM em B e C; só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oMath>
            <w:r>
              <w:t xml:space="preserve"> </w:t>
            </w:r>
            <w:r>
              <w:t xml:space="preserve">vem do A, centróides recalculados pelos rótulos do LLM no próprio problema. Na origem few-shot, o valor por semente é a média das repetições (sorteios) dessa semente.</w:t>
            </w:r>
          </w:p>
        </w:tc>
      </w:tr>
    </w:tbl>
    <w:bookmarkEnd w:id="31"/>
    <w:p/>
    <w:bookmarkStart w:id="32" w:name="tab:T9_comp_gpt4mini"/>
    <w:p>
      <w:pPr>
        <w:pStyle w:val="TableCaption"/>
      </w:pPr>
      <w:r>
        <w:t xml:space="preserve">Problemas B e C (openai/gpt-4o-mini): comparativo da transferência zero-shot versus melhor few-shot.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roblemas B e C (openai/gpt-4o-mini): comparativo da transferência zero-shot versus melhor few-shot.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Consistência (%)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m:oMath>
              <m:r>
                <m:t>κ</m:t>
              </m:r>
            </m:oMath>
            <w:r>
              <w:t xml:space="preserve">​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Faixa de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(Landis &amp; Koch)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F1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melhor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melhor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melhor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melhor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razoável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64,8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6,2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0,250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0,108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razoável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razoável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64,8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6,2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0,739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0,005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substancial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85,4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2,9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0,698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0,056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substancial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85,4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2,9</w:t>
            </w:r>
          </w:p>
        </w:tc>
      </w:tr>
      <w:tr>
        <w:tc>
          <w:tcPr>
            <w:gridSpan w:val="13"/>
          </w:tcPr>
          <w:p>
            <w:pPr>
              <w:pStyle w:val="Compact"/>
              <w:jc w:val="left"/>
            </w:pPr>
            <w:r>
              <w:t xml:space="preserve">“zero”</w:t>
            </w:r>
            <w:r>
              <w:t xml:space="preserve"> </w:t>
            </w:r>
            <w:r>
              <w:t xml:space="preserve">= métrica zero-shot do A;</w:t>
            </w:r>
            <w:r>
              <w:t xml:space="preserve"> </w:t>
            </w:r>
            <w:r>
              <w:t xml:space="preserve">“melhor”</w:t>
            </w:r>
            <w:r>
              <w:t xml:space="preserve"> </w:t>
            </w:r>
            <w:r>
              <w:t xml:space="preserve">= melhor few-shot (20-shot) do A (eleita pela maior fidelidade no A). Médias das sementes (e repetições);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</m:oMath>
            <w:r>
              <w:t xml:space="preserve"> </w:t>
            </w:r>
            <w:r>
              <w:t xml:space="preserve">= melhor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zero. Faixas de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0,2 fraca, 0,2–0,4 razoável, 0,4–0,6 moderada, 0,6–0,8 substancial,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</m:oMath>
            <w:r>
              <w:t xml:space="preserve">0,8 quase perfeita.</w:t>
            </w:r>
          </w:p>
        </w:tc>
      </w:tr>
    </w:tbl>
    <w:bookmarkEnd w:id="32"/>
    <w:p/>
    <w:bookmarkStart w:id="33" w:name="Xd5e09caf04fae9b638fe47734721e02e8bd898c"/>
    <w:p>
      <w:pPr>
        <w:pStyle w:val="TableCaption"/>
      </w:pPr>
      <w:r>
        <w:t xml:space="preserve">Problema A (openai/gpt-4o-mini): métrica em R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 R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e R</w:t>
      </w:r>
      <m:oMath>
        <m:sSup>
          <m:e>
            <m:r>
              <m:t>​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por regime.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roblema A (openai/gpt-4o-mini): métrica em R^2, R^3 e R^4 por regime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Perceptron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NNLS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Espaço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Fid. vs LLM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Métr. vs 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Fid. vs LLM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Métr. vs real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 </w:t>
            </w:r>
            <w:r>
              <w:t xml:space="preserve">fid. vs 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81,3 (78,0–85,3)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34,7 (17,3–49,3)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84,4 (83,3–86,0)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23,1 (15,3–27,3)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89,2 (84,2–94,5)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86,1 (68,0–94,0)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89,0 (86,3–94,5)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89,9 (69,3–96,0)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94,4 (90,7–98,6)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93,4 (86,7–98,0)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93,7 (90,0–97,9)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94,3 (87,3–98,0)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95,5 (92,3–97,7)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93,9 (89,3–98,0)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95,0 (91,5–97,7)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94,7 (89,3–98,0)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95,2 (90,9–98,2)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93,4 (88,0–98,0)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93,9 (89,1–98,2)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94,8 (92,0–98,0)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 ajustado ao rótulo real (teto)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96,2 (95,3–98,0)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96,2 (95,3–98,0)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95,3 (93,3–98,0)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95,3 (93,3–98,0)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82,4 (81,3–84,0)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24,7 (10,7–40,0)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85,8 (84,7–87,3)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24,0 (16,7–28,7)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90,7 (83,6–94,5)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86,2 (69,3–93,3)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89,0 (84,9–94,5)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89,3 (70,0–96,0)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93,6 (87,1–98,6)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92,2 (86,0–98,0)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93,7 (90,0–98,6)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94,2 (87,3–98,0)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94,9 (90,0–97,7)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94,2 (88,7–98,0)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95,0 (91,5–97,7)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94,7 (89,3–98,0)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95,6 (90,9–98,2)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93,7 (88,7–98,0)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94,2 (89,1–98,2)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94,6 (90,7–98,0)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 ajustado ao rótulo real (teto)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95,3 (92,7–98,0)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95,3 (92,7–98,0)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95,3 (93,3–98,0)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95,3 (93,3–98,0)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86,0 (82,7–89,3)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30,9 (28,0–34,0)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28,4 (18,7–35,3)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+4,7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92,8 (77,4–98,6)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81,6 (71,3–91,3)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93,5 (86,3–97,3)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85,9 (69,3–96,0)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+3,7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96,8 (91,4–100,0)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89,5 (83,3–96,7)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95,9 (91,4–98,6)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91,6 (86,0–98,0)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96,4 (93,8–98,5)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91,8 (86,0–97,3)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96,2 (93,8–99,2)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92,6 (86,0–97,3)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95,3 (90,9–98,2)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92,7 (86,7–97,3)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95,4 (88,2–97,3)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93,9 (86,0–98,0)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 ajustado ao rótulo real (teto)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95,6 (92,7–98,0)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95,6 (92,7–98,0)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95,3 (92,7–98,0)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95,3 (92,7–98,0)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0,7</w:t>
            </w:r>
          </w:p>
        </w:tc>
      </w:tr>
      <w:tr>
        <w:tc>
          <w:tcPr>
            <w:gridSpan w:val="7"/>
          </w:tcPr>
          <w:p>
            <w:pPr>
              <w:pStyle w:val="Compact"/>
              <w:jc w:val="left"/>
            </w:pPr>
            <w:r>
              <w:t xml:space="preserve">Problema A (linear). O LLM vê só x1, x2; 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acrescenta x1·x2 e 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  <w:r>
              <w:t xml:space="preserve"> </w:t>
            </w:r>
            <w:r>
              <w:t xml:space="preserve">acrescenta x1², x2² apenas na estimação. Em problema linear espera-se ganho  nulo com a dimensão.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</m:oMath>
            <w:r>
              <w:t xml:space="preserve"> </w:t>
            </w:r>
            <w:r>
              <w:t xml:space="preserve">= fidelidade Perceptron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</w:p>
        </w:tc>
      </w:tr>
    </w:tbl>
    <w:bookmarkEnd w:id="33"/>
    <w:p/>
    <w:bookmarkStart w:id="34" w:name="Xdcb0d90cc79c35397339976152ae4563487a2bb"/>
    <w:p>
      <w:pPr>
        <w:pStyle w:val="TableCaption"/>
      </w:pPr>
      <w:r>
        <w:t xml:space="preserve">Perceptron Estruturado versus NNLS (openai/gpt-4o-mini): fidelidade no A e consistência em B e C, por semente.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erceptron Estruturado versus NNLS (openai/gpt-4o-mini): fidelidade no A e consistência em B e C, por semente.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Fidelidade A (%)</w:t>
            </w:r>
          </w:p>
        </w:tc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Consist. B (%)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Consist. C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Perc.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Perc.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Perc.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 </w:t>
            </w: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 </w:t>
            </w: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média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81,3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84,4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0,980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70,7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70,0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88,0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87,3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0,348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0,745</w:t>
            </w:r>
          </w:p>
        </w:tc>
      </w:tr>
      <w:tr>
        <w:tc>
          <w:tcPr>
            <w:gridSpan w:val="10"/>
          </w:tcPr>
          <w:p>
            <w:pPr>
              <w:pStyle w:val="Compact"/>
              <w:jc w:val="left"/>
            </w:pPr>
            <w:r>
              <w:t xml:space="preserve">Zero-shot, configuração base (classes A/B, atributos x1/x2, prompt padrão). cos = cosseno entre os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oMath>
            <w:r>
              <w:t xml:space="preserve"> </w:t>
            </w:r>
            <w:r>
              <w:t xml:space="preserve">dos dois estimadores.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do Perceptron.</w:t>
            </w:r>
          </w:p>
        </w:tc>
      </w:tr>
    </w:tbl>
    <w:bookmarkEnd w:id="34"/>
    <w:p/>
    <w:bookmarkStart w:id="35" w:name="Xc40d4cf2445ee6abee4caa68a4b0954ca57f578"/>
    <w:p>
      <w:pPr>
        <w:pStyle w:val="TableCaption"/>
      </w:pPr>
      <w:r>
        <w:t xml:space="preserve">Problemas B e C (openai/gpt-4o-mini): few-shot com exemplos rotulados pela métrica do A (H2).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roblemas B e C (openai/gpt-4o-mini): few-shot com exemplos rotulados pela métrica do A (H2).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c>
          <w:tcPr/>
          <w:p>
            <w:pPr>
              <w:pStyle w:val="Compact"/>
            </w:pPr>
          </w:p>
        </w:tc>
        <w:tc>
          <w:tcPr>
            <w:gridSpan w:val="4"/>
          </w:tcPr>
          <w:p>
            <w:pPr>
              <w:pStyle w:val="Compact"/>
              <w:jc w:val="center"/>
            </w:pPr>
            <w:r>
              <w:t xml:space="preserve">Problema B</w:t>
            </w:r>
          </w:p>
        </w:tc>
        <w:tc>
          <w:tcPr>
            <w:gridSpan w:val="4"/>
          </w:tcPr>
          <w:p>
            <w:pPr>
              <w:pStyle w:val="Compact"/>
              <w:jc w:val="center"/>
            </w:pPr>
            <w:r>
              <w:t xml:space="preserve">Problema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Consist.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Faixa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Consist.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Faixa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70,7 (69,0–74,0)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razoável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88,0 (85,0–90,0)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83,0 (67,7–91,7)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+12,3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93,8 (91,7–97,9)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quase perfeita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82,2 (64,4–93,3)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+11,6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91,9 (87,8–94,4)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quase perfeita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85,0 (61,3–100,0)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+14,3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93,8 (91,2–96,2)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quase perfeita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88,3 (70,0–98,3)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+17,7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95,6 (95,0–96,7)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quase perfeita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+7,6</w:t>
            </w:r>
          </w:p>
        </w:tc>
      </w:tr>
      <w:tr>
        <w:tc>
          <w:tcPr>
            <w:gridSpan w:val="9"/>
          </w:tcPr>
          <w:p>
            <w:pPr>
              <w:pStyle w:val="Compact"/>
              <w:jc w:val="left"/>
            </w:pPr>
            <w:r>
              <w:t xml:space="preserve">Hipótese H2: os n exemplos mostrados ao LLM em B e C são rotulados pela métrica zero-shot do A (seleção por margem, n/2 por classe) e o LLM classifica os demais pontos. Médias das sementes (mín–máx);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</m:oMath>
            <w:r>
              <w:t xml:space="preserve"> </w:t>
            </w:r>
            <w:r>
              <w:t xml:space="preserve">em relação ao zero-shot. Perceptron, configuração base.</w:t>
            </w:r>
          </w:p>
        </w:tc>
      </w:tr>
    </w:tbl>
    <w:bookmarkEnd w:id="35"/>
    <w:p/>
    <w:bookmarkStart w:id="36" w:name="Xa6175aee180fd9c6233498ade0ddad090107fd5"/>
    <w:p>
      <w:pPr>
        <w:pStyle w:val="TableCaption"/>
      </w:pPr>
      <w:r>
        <w:t xml:space="preserve">Problema D, meia-lua (openai/gpt-4o-mini): zero-shot versus few-shot por espaço.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roblema D, meia-lua (openai/gpt-4o-mini): zero-shot versus few-shot por espaço.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Fidelidade vs LLM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Acurácia da métrica vs real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Acurácia do LLM vs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Espaço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few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few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few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89,1 (75,3–95,9)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+22,5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63,3 (62,7–64,0)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81,0 (76,0–85,3)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+17,7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50,4 (50,0–50,7)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81,4 (68,5–91,8)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+30,9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91,4 (80,0–97,1)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+24,8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63,3 (62,7–64,0)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83,9 (77,3–86,0)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+20,5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50,4 (50,0–50,7)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89,0 (81,4–97,1)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+38,5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92,6 (91,5–94,6)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+26,0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63,3 (62,7–64,0)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84,9 (82,7–87,3)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+21,6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50,4 (50,0–50,7)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90,4 (86,2–95,4)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91,3 (88,2–92,7)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+24,6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63,3 (62,7–64,0)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86,1 (84,7–88,0)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+22,7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50,4 (50,0–50,7)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91,9 (87,3–96,4)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+41,5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71,0 (70,7–71,3)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89,8 (78,8–95,9)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+18,8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63,0 (62,7–63,3)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81,9 (80,0–84,7)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+18,9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50,4 (50,0–50,7)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81,4 (68,5–91,8)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+30,9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71,0 (70,7–71,3)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91,7 (80,0–97,1)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63,0 (62,7–63,3)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84,1 (78,7–86,7)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+21,1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50,4 (50,0–50,7)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89,0 (81,4–97,1)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+38,5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71,0 (70,7–71,3)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92,3 (90,0–95,4)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+21,3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63,0 (62,7–63,3)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84,6 (82,7–86,0)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+21,6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50,4 (50,0–50,7)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90,4 (86,2–95,4)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71,0 (70,7–71,3)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90,7 (87,3–93,6)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+19,7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63,0 (62,7–63,3)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85,3 (83,3–87,3)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+22,3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50,4 (50,0–50,7)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91,9 (87,3–96,4)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+41,5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72,7 (70,7–74,7)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93,5 (89,0–97,9)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+20,8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63,3 (62,7–64,0)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81,5 (76,0–86,7)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+18,1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50,4 (50,0–50,7)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81,4 (68,5–91,8)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+30,9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72,7 (70,7–74,7)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92,4 (79,3–96,4)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+19,7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63,3 (62,7–64,0)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84,5 (78,0–87,3)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+21,2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50,4 (50,0–50,7)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89,0 (81,4–97,1)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+38,5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72,7 (70,7–74,7)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93,0 (90,8–96,2)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+20,3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63,3 (62,7–64,0)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85,5 (84,0–88,0)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+22,1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50,4 (50,0–50,7)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90,4 (86,2–95,4)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72,7 (70,7–74,7)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91,7 (89,1–93,6)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+19,1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63,3 (62,7–64,0)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86,1 (84,0–87,3)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+22,8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50,4 (50,0–50,7)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91,9 (87,3–96,4)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+41,5</w:t>
            </w:r>
          </w:p>
        </w:tc>
      </w:tr>
      <w:tr>
        <w:tc>
          <w:tcPr>
            <w:gridSpan w:val="11"/>
          </w:tcPr>
          <w:p>
            <w:pPr>
              <w:pStyle w:val="Compact"/>
              <w:jc w:val="left"/>
            </w:pPr>
            <w:r>
              <w:t xml:space="preserve">Meia-lua, Perceptron. Atenção ao zero-shot: se o LLM colapsou em classe única a fidelidade zero-shot é trivial (partição na Tabela T3).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</m:oMath>
            <w:r>
              <w:t xml:space="preserve"> </w:t>
            </w:r>
            <w:r>
              <w:t xml:space="preserve">= few-shot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zero-shot.</w:t>
            </w:r>
          </w:p>
        </w:tc>
      </w:tr>
    </w:tbl>
    <w:bookmarkEnd w:id="36"/>
    <w:p/>
    <w:bookmarkStart w:id="37" w:name="tab:bloco1_A_vs_D_por_regime_gpt4mini"/>
    <w:p>
      <w:pPr>
        <w:pStyle w:val="TableCaption"/>
      </w:pPr>
      <w:r>
        <w:t xml:space="preserve">Problema A (linear) versus Problema D (meia-lua) (openai/gpt-4o-mini), por regime.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roblema A (linear) versus Problema D (meia-lua) (openai/gpt-4o-mini), por regime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Fidelidade vs LLM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Acurácia da métrica vs real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Acurácia do LLM vs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81,3 (78,0–85,3)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34,7 (17,3–49,3)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63,3 (62,7–64,0)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32,4 (28,0–36,7)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50,4 (50,0–50,7)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89,2 (84,2–94,5)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89,1 (75,3–95,9)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86,1 (68,0–94,0)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81,0 (76,0–85,3)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81,9 (67,8–91,8)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81,4 (68,5–91,8)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94,4 (90,7–98,6)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91,4 (80,0–97,1)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93,4 (86,7–98,0)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83,9 (77,3–86,0)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89,4 (81,4–96,4)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89,0 (81,4–97,1)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95,5 (92,3–97,7)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92,6 (91,5–94,6)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93,9 (89,3–98,0)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84,9 (82,7–87,3)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90,9 (84,6–95,4)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90,4 (86,2–95,4)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95,2 (90,9–98,2)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91,3 (88,2–92,7)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93,4 (88,0–98,0)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86,1 (84,7–88,0)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91,4 (83,6–96,4)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91,9 (87,3–96,4)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 ajustado ao rótulo real (teto)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96,2 (95,3–98,0)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85,6 (84,7–86,7)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96,2 (95,3–98,0)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85,6 (84,7–86,7)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>
            <w:gridSpan w:val="7"/>
          </w:tcPr>
          <w:p>
            <w:pPr>
              <w:pStyle w:val="Compact"/>
              <w:jc w:val="left"/>
            </w:pPr>
            <w:r>
              <w:t xml:space="preserve">Perceptron, 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Mesmo protocolo nos dois problemas (150 pontos, exemplos do rótulo real, sem split).</w:t>
            </w:r>
          </w:p>
        </w:tc>
      </w:tr>
    </w:tbl>
    <w:bookmarkEnd w:id="37"/>
    <w:p/>
    <w:bookmarkStart w:id="38" w:name="tab:bloco1_vies_nomes_classe_gpt4mini"/>
    <w:p>
      <w:pPr>
        <w:pStyle w:val="TableCaption"/>
      </w:pPr>
      <w:r>
        <w:t xml:space="preserve">Viés de nomes de classe (openai/gpt-4o-mini): fidelidade, direção de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e consistência.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Viés de nomes de classe (openai/gpt-4o-mini): fidelidade, direção de \hat{W} e consistência.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Fid. 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LLM vs real A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Consist. B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 </w:t>
            </w: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Consist. C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 </w:t>
            </w: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 /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59,3 (57,3–62,0)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74,9 (70,0–82,0)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81,3 (78,0–85,3)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32,4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0,09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70,7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0,348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88,0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0,745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Azul / Vermelho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90,4 (86,7–93,3)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/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69,6 (65,3–72,0)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Negativo / Positivo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93,6 (91,3–96,7)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Positivo / Negativo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98,4 (97,3–99,3)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Vermelho / Azul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59,8 (54,0–65,3)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 /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59,3 (57,3–62,0)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74,9 (70,0–82,0)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81,3 (78,0–85,3)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32,4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0,09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82,2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0,624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91,9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0,834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Azul / Vermelho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90,4 (86,7–93,3)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/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69,6 (65,3–72,0)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Negativo / Positivo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93,6 (91,3–96,7)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Positivo / Negativo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98,4 (97,3–99,3)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Vermelho / Azul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59,8 (54,0–65,3)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0,753</w:t>
            </w:r>
          </w:p>
        </w:tc>
      </w:tr>
      <w:tr>
        <w:tc>
          <w:tcPr>
            <w:gridSpan w:val="9"/>
          </w:tcPr>
          <w:p>
            <w:pPr>
              <w:pStyle w:val="Compact"/>
              <w:jc w:val="left"/>
            </w:pPr>
            <w:r>
              <w:t xml:space="preserve">Problema A e transferência para B e C por nomes de classe; os demais fatores ficam na configuração base. Médias das sementes (fidelidade com mín–máx).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= razão da métrica estimada (Perceptron). Em negrito: a configuração de referência. 10-shot: exemplos rotulados pela métrica (H2).</w:t>
            </w:r>
          </w:p>
        </w:tc>
      </w:tr>
    </w:tbl>
    <w:bookmarkEnd w:id="38"/>
    <w:p/>
    <w:bookmarkStart w:id="39" w:name="tab:bloco1_vies_nomes_atributo_gpt4mini"/>
    <w:p>
      <w:pPr>
        <w:pStyle w:val="TableCaption"/>
      </w:pPr>
      <w:r>
        <w:t xml:space="preserve">Viés de nomes de atributo (openai/gpt-4o-mini): fidelidade, direção de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e consistência.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Viés de nomes de atributo (openai/gpt-4o-mini): fidelidade, direção de \hat{W} e consistência.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Fid. 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LLM vs real A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Consist. B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 </w:t>
            </w: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Consist. C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 </w:t>
            </w: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altura / peso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79,1 (70,7–84,7)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feature_1 / feature_2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78,2 (68,7–84,0)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x1 / x2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81,3 (78,0–85,3)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32,4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0,09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70,7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0,348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88,0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0,745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x1 / x2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81,3 (78,0–85,3)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32,4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0,09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82,2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0,624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91,9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0,834</w:t>
            </w:r>
          </w:p>
        </w:tc>
      </w:tr>
      <w:tr>
        <w:tc>
          <w:tcPr>
            <w:gridSpan w:val="9"/>
          </w:tcPr>
          <w:p>
            <w:pPr>
              <w:pStyle w:val="Compact"/>
              <w:jc w:val="left"/>
            </w:pPr>
            <w:r>
              <w:t xml:space="preserve">Problema A e transferência para B e C por nomes de atributo; os demais fatores ficam na configuração base. Médias das sementes (fidelidade com mín–máx).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= razão da métrica estimada (Perceptron). Em negrito: a configuração de referência. 10-shot: exemplos rotulados pela métrica (H2).</w:t>
            </w:r>
          </w:p>
        </w:tc>
      </w:tr>
    </w:tbl>
    <w:bookmarkEnd w:id="39"/>
    <w:p/>
    <w:bookmarkStart w:id="40" w:name="Xc0ca6d33a6d64008e9d86d97982708ad34a9ce7"/>
    <w:p>
      <w:pPr>
        <w:pStyle w:val="TableCaption"/>
      </w:pPr>
      <w:r>
        <w:t xml:space="preserve">Viés de variantes de prompt (openai/gpt-4o-mini): fidelidade, direção de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e consistência.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Viés de variantes de prompt (openai/gpt-4o-mini): fidelidade, direção de \hat{W} e consistência.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Fid. 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LLM vs real A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Consist. B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 </w:t>
            </w: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Consist. C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 </w:t>
            </w: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chain-of-thought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71,1 (67,3–75,3)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padrão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81,3 (78,0–85,3)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32,4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0,09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70,7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0,348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88,0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0,745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78,0 (72,0–82,0)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65,8 (56,0–74,0)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chain-of-thought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71,1 (67,3–75,3)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padrão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81,3 (78,0–85,3)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32,4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0,09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82,2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0,624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91,9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0,834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78,0 (72,0–82,0)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65,8 (56,0–74,0)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0,684</w:t>
            </w:r>
          </w:p>
        </w:tc>
      </w:tr>
      <w:tr>
        <w:tc>
          <w:tcPr>
            <w:gridSpan w:val="9"/>
          </w:tcPr>
          <w:p>
            <w:pPr>
              <w:pStyle w:val="Compact"/>
              <w:jc w:val="left"/>
            </w:pPr>
            <w:r>
              <w:t xml:space="preserve">Problema A e transferência para B e C por variantes de prompt; os demais fatores ficam na configuração base. Médias das sementes (fidelidade com mín–máx).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= razão da métrica estimada (Perceptron). Em negrito: a configuração de referência. 10-shot: exemplos rotulados pela métrica (H2).</w:t>
            </w:r>
          </w:p>
        </w:tc>
      </w:tr>
    </w:tbl>
    <w:bookmarkEnd w:id="40"/>
    <w:p/>
    <w:bookmarkStart w:id="41" w:name="tab:bloco1_oraculo_recuperacao_W"/>
    <w:p>
      <w:pPr>
        <w:pStyle w:val="TableCaption"/>
      </w:pPr>
      <w:r>
        <w:t xml:space="preserve">Teste-oráculo: recuperação de uma métrica conhecida pelos dois estimadores.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este-oráculo: recuperação de uma métrica conhecida pelos dois estimadores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 verdadeiro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 recuperado (unit.)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Cosseno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Acurácia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Problema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[1,0; 1,0] (euclidiana)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(100 pts)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[0,46; 0,54]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0,992 (0,975–1,000)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98,3 (98,0–99,0)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Problema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[1,0; 1,0] (euclidiana)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(100 pts)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[0,44; 0,56]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0,989 (0,971–1,000)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97,7 (97,0–98,0)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Problema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[0,3; 1,5]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 (150 pts)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[0,18; 0,82]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 (1,000–1,000)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Problema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[0,3; 1,5]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 (150 pts)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[0,26; 0,74]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0,991 (0,989–0,993)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96,7 (95,3–98,7)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Problema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[1,5; 0,3]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 (150 pts)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[0,80; 0,20]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0,998 (0,997–1,000)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Problema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[1,5; 0,3]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 (150 pts)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[0,73; 0,27]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0,989 (0,987–0,990)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98,2 (96,7–99,3)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anisotrópico forte_aniso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[11,11; 0,44]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sintético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[0,75; 0,25]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0,958 (0,952–0,965)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anisotrópico forte_aniso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[11,11; 0,44]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sintético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[0,97; 0,03]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 (1,000–1,000)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anisotrópico x1_dom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[0,25; 4,00]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sintético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[0,44; 0,56]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0,824 (0,750–0,870)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anisotrópico x1_dom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[0,25; 4,00]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sintético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[0,05; 0,95]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0,999 (0,998–1,000)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anisotrópico x2_dom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[4,00; 0,25]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sintético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[0,56; 0,44]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0,824 (0,750–0,871)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anisotrópico x2_dom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[4,00; 0,25]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sintético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[0,96; 0,04]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0,999 (0,998–0,999)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</w:t>
            </w:r>
          </w:p>
        </w:tc>
      </w:tr>
      <w:tr>
        <w:tc>
          <w:tcPr>
            <w:gridSpan w:val="7"/>
          </w:tcPr>
          <w:p>
            <w:pPr>
              <w:pStyle w:val="Compact"/>
              <w:jc w:val="left"/>
            </w:pPr>
            <w:r>
              <w:t xml:space="preserve">Os rótulos vêm da regra do centróide mais próximo sob a métrica verdadeira (não há LLM). Problema 1: pontos do Problema B; Problemas 2 e 3: pontos do Problema E com as métricas dos especialistas E1 e E2. W recuperado normalizado (só a direção importa). Médias das sementes (mín–máx).</w:t>
            </w:r>
          </w:p>
        </w:tc>
      </w:tr>
    </w:tbl>
    <w:bookmarkEnd w:id="41"/>
    <w:p/>
    <w:bookmarkStart w:id="42" w:name="tab:bloco1_D_teto_oraculo_meialua"/>
    <w:p>
      <w:pPr>
        <w:pStyle w:val="TableCaption"/>
      </w:pPr>
      <w:r>
        <w:t xml:space="preserve">Teto do Problema D: acurácia da métrica diagonal ajustada ao rótulo real da meia-lua, em R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 R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e R</w:t>
      </w:r>
      <m:oMath>
        <m:sSup>
          <m:e>
            <m:r>
              <m:t>​</m:t>
            </m:r>
          </m:e>
          <m:sup>
            <m:r>
              <m:t>4</m:t>
            </m:r>
          </m:sup>
        </m:sSup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eto do Problema D: acurácia da métrica diagonal ajustada ao rótulo real da meia-lua, em R^2, R^3 e R^4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Espaço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Acurácia vs 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Erros (de 150)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85,6 (84,7–86,7)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[0,18; 0,95]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[0,18; 0,79]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86,7 (86,0–87,3)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[0,20; 0,93; 1,01]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[0,18; 0,79; 0,00]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86,2 (85,3–87,3)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[0,21; 1,03; 0,05; 1,01]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86,4 (86,0–86,7)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[0,18; 0,79; 0,00; 0,00]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t xml:space="preserve">W ajustado diretamente ao rótulo real da meia-lua (150 pontos): teto da métrica diagonal no Problema D. 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acrescenta x1·x2, 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  <w:r>
              <w:t xml:space="preserve"> </w:t>
            </w:r>
            <w:r>
              <w:t xml:space="preserve">acrescenta x1², x2². Médias das sementes (mín–máx).</w:t>
            </w:r>
          </w:p>
        </w:tc>
      </w:tr>
    </w:tbl>
    <w:bookmarkEnd w:id="42"/>
    <w:p/>
    <w:bookmarkStart w:id="43" w:name="Xa4bd20c89c1236c8466001aec564bbeb3bd189b"/>
    <w:p>
      <w:pPr>
        <w:pStyle w:val="TableCaption"/>
      </w:pPr>
      <w:r>
        <w:t xml:space="preserve">Bloco 2, Problema E1 (google/gemini-2.5-flash-lite): aprendizado em contexto por estratégia de seleção e n.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Bloco 2, Problema E1 (google/gemini-2.5-flash-lite): aprendizado em contexto por estratégia de seleção e n.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Fácil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Difícil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Mista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Aleatória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Fácil acur.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Difícil acur.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Mista acur.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Aleatória acur.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zero-shot (único valor)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54,4 (49,3–57,3)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94,5 (92,5–95,9)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58,4 (38,4–81,5)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85,4 (81,5–90,4)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88,3 (80,1–94,5)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94,8 (92,1–96,4)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72,9 (60,7–87,9)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89,3 (85,0–91,4)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93,6 (88,6–97,9)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90,0 (85,4–93,1)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69,7 (52,3–96,2)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91,8 (90,8–93,1)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94,4 (91,5–98,5)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93,3 (92,7–93,6)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88,5 (78,2–100,0)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97,6 (96,4–99,1)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95,3 (90,9–99,1)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0,905</w:t>
            </w:r>
          </w:p>
        </w:tc>
      </w:tr>
      <w:tr>
        <w:tc>
          <w:tcPr>
            <w:gridSpan w:val="9"/>
          </w:tcPr>
          <w:p>
            <w:pPr>
              <w:pStyle w:val="Compact"/>
              <w:jc w:val="left"/>
            </w:pPr>
            <w:r>
              <w:t xml:space="preserve">Especialista E1, W = [0,3; 1,5]: rotula o Problema E pelo centróide mais próximo; o LLM recebe n exemplos escolhidos pela estratégia e classifica os demais. Acurácia (mín–máx) e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em relação ao especialista; médias das sementes e sorteios. Em zero-shot não há exemplo a selecionar: valor único.</w:t>
            </w:r>
          </w:p>
        </w:tc>
      </w:tr>
    </w:tbl>
    <w:bookmarkEnd w:id="43"/>
    <w:p/>
    <w:bookmarkStart w:id="44" w:name="Xf2776e52baf47071d83351e7884276add90f61e"/>
    <w:p>
      <w:pPr>
        <w:pStyle w:val="TableCaption"/>
      </w:pPr>
      <w:r>
        <w:t xml:space="preserve">Bloco 2, Problema E2 (google/gemini-2.5-flash-lite): aprendizado em contexto por estratégia de seleção e n.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Bloco 2, Problema E2 (google/gemini-2.5-flash-lite): aprendizado em contexto por estratégia de seleção e n.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Fácil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Difícil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Mista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Aleatória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Fácil acur.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Difícil acur.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Mista acur.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Aleatória acur.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zero-shot (único valor)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41,1 (34,7–45,3)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-0,218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96,3 (93,8–98,6)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58,7 (55,5–65,1)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86,3 (76,7–91,1)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86,9 (76,7–93,8)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96,2 (95,7–96,4)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81,7 (60,0–98,6)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91,7 (79,3–100,0)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93,7 (88,6–98,6)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96,9 (96,2–98,5)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95,9 (90,0–99,2)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97,0 (86,2–99,2)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96,4 (92,7–100,0)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98,8 (96,4–100,0)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96,9 (90,9–99,1)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0,937</w:t>
            </w:r>
          </w:p>
        </w:tc>
      </w:tr>
      <w:tr>
        <w:tc>
          <w:tcPr>
            <w:gridSpan w:val="9"/>
          </w:tcPr>
          <w:p>
            <w:pPr>
              <w:pStyle w:val="Compact"/>
              <w:jc w:val="left"/>
            </w:pPr>
            <w:r>
              <w:t xml:space="preserve">Especialista E2, W = [1,5; 0,3]: rotula o Problema E pelo centróide mais próximo; o LLM recebe n exemplos escolhidos pela estratégia e classifica os demais. Acurácia (mín–máx) e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em relação ao especialista; médias das sementes e sorteios. Em zero-shot não há exemplo a selecionar: valor único.</w:t>
            </w:r>
          </w:p>
        </w:tc>
      </w:tr>
    </w:tbl>
    <w:bookmarkEnd w:id="44"/>
    <w:p/>
    <w:bookmarkStart w:id="45" w:name="X39d69bb4f98bcea81bf2929cc6edd932efaf596"/>
    <w:p>
      <w:pPr>
        <w:pStyle w:val="TableCaption"/>
      </w:pPr>
      <w:r>
        <w:t xml:space="preserve">Bloco 2, Problema E3 (google/gemini-2.5-flash-lite): aprendizado em contexto por estratégia de seleção e n.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Bloco 2, Problema E3 (google/gemini-2.5-flash-lite): aprendizado em contexto por estratégia de seleção e n.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Fácil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Difícil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Mista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Aleatória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Fácil acur.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Difícil acur.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Mista acur.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Aleatória acur.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zero-shot (único valor)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44,7 (36,0–50,0)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-0,152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92,5 (91,8–93,8)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79,7 (56,8–93,2)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92,7 (87,0–97,9)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91,6 (86,3–97,3)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89,5 (84,3–92,9)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61,2 (59,3–63,6)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92,9 (92,1–94,3)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94,5 (85,7–97,9)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90,5 (88,5–93,1)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73,3 (62,3–89,2)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95,1 (92,3–96,9)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94,2 (84,6–100,0)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90,6 (87,3–92,7)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93,6 (92,7–95,5)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93,9 (92,7–95,5)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95,4 (88,2–98,2)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0,907</w:t>
            </w:r>
          </w:p>
        </w:tc>
      </w:tr>
      <w:tr>
        <w:tc>
          <w:tcPr>
            <w:gridSpan w:val="9"/>
          </w:tcPr>
          <w:p>
            <w:pPr>
              <w:pStyle w:val="Compact"/>
              <w:jc w:val="left"/>
            </w:pPr>
            <w:r>
              <w:t xml:space="preserve">Especialista E3, W = [1,0; 1,0]: rotula o Problema E pelo centróide mais próximo; o LLM recebe n exemplos escolhidos pela estratégia e classifica os demais. Acurácia (mín–máx) e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em relação ao especialista; médias das sementes e sorteios. Em zero-shot não há exemplo a selecionar: valor único.</w:t>
            </w:r>
          </w:p>
        </w:tc>
      </w:tr>
    </w:tbl>
    <w:bookmarkEnd w:id="45"/>
    <w:p/>
    <w:bookmarkStart w:id="46" w:name="Xb8b17f57223fde34b9229739618db96580b89c1"/>
    <w:p>
      <w:pPr>
        <w:pStyle w:val="TableCaption"/>
      </w:pPr>
      <w:r>
        <w:t xml:space="preserve">Bloco 2 (google/gemini-2.5-flash-lite): zero-shot versus few-shot por especialista.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Bloco 2 (google/gemini-2.5-flash-lite): zero-shot versus few-shot por especialista.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Especialista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média few-shot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melhor few-shot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(estratégia, n)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Especialista vs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[0,3; 1,5]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+34,7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Mista, 40-shot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+43,1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[1,5; 0,3]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Difícil, 20-shot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+58,9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[1,0; 1,0]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+45,9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Aleatória, 40-shot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93,1</w:t>
            </w:r>
          </w:p>
        </w:tc>
      </w:tr>
      <w:tr>
        <w:tc>
          <w:tcPr>
            <w:gridSpan w:val="9"/>
          </w:tcPr>
          <w:p>
            <w:pPr>
              <w:pStyle w:val="Compact"/>
              <w:jc w:val="left"/>
            </w:pPr>
            <w:r>
              <w:t xml:space="preserve">Acurácia do LLM em relação ao especialista. Média few-shot = média sobre estratégias e n &gt; 0. Melhor few-shot = maior média (estratégia, n). Última coluna: acurácia do próprio especialista contra o rótulo real das gaussianas do Problema E.</w:t>
            </w:r>
          </w:p>
        </w:tc>
      </w:tr>
    </w:tbl>
    <w:bookmarkEnd w:id="46"/>
    <w:p/>
    <w:bookmarkStart w:id="47" w:name="X669c0fd1699d5d9452f1c43f85a67eea71f889b"/>
    <w:p>
      <w:pPr>
        <w:pStyle w:val="TableCaption"/>
      </w:pPr>
      <w:r>
        <w:t xml:space="preserve">Bloco 2 (google/gemini-2.5-flash-lite): média few-shot por estratégia de seleção (hipótese H4).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Bloco 2 (google/gemini-2.5-flash-lite): média few-shot por estratégia de seleção (hipótese H4)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Especialista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Fácil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Difícil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Aleatória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Ordem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 </w:t>
            </w:r>
            <w:r>
              <w:t xml:space="preserve">difícil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fácil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Fácil &gt; Aleatória &gt; Mista &gt; Difícil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20,8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Fácil &gt; Aleatória &gt; Mista &gt; Difícil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11,4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Aleatória &gt; Mista &gt; Fácil &gt; Difícil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13,8</w:t>
            </w:r>
          </w:p>
        </w:tc>
      </w:tr>
      <w:tr>
        <w:tc>
          <w:tcPr>
            <w:gridSpan w:val="7"/>
          </w:tcPr>
          <w:p>
            <w:pPr>
              <w:pStyle w:val="Compact"/>
              <w:jc w:val="left"/>
            </w:pPr>
            <w:r>
              <w:t xml:space="preserve">Média da acurácia vs especialista sobre os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do few-shot, sementes e sorteios. H4 (a priori: difícil &gt; fácil) é refutada quando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</m:oMath>
            <w:r>
              <w:t xml:space="preserve"> </w:t>
            </w:r>
            <w:r>
              <w:t xml:space="preserve">difícil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fácil é negativo.</w:t>
            </w:r>
          </w:p>
        </w:tc>
      </w:tr>
    </w:tbl>
    <w:bookmarkEnd w:id="47"/>
    <w:p/>
    <w:bookmarkStart w:id="48" w:name="Xdab544a4b74682b6fd1627406f3db7340e690b6"/>
    <w:p>
      <w:pPr>
        <w:pStyle w:val="TableCaption"/>
      </w:pPr>
      <w:r>
        <w:t xml:space="preserve">Bloco 2 (google/gemini-2.5-flash-lite): LLM com 40 exemplos versus classificadores clássicos.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Bloco 2 (google/gemini-2.5-flash-lite): LLM com 40 exemplos versus classificadores clássicos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Especialista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LLM (mista)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(melhor estratégia)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SVM (RBF)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k-NN (k=5)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97,6 (Mista)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 (Difícil)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95,4 (Aleatória)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98,2</w:t>
            </w:r>
          </w:p>
        </w:tc>
      </w:tr>
      <w:tr>
        <w:tc>
          <w:tcPr>
            <w:gridSpan w:val="6"/>
          </w:tcPr>
          <w:p>
            <w:pPr>
              <w:pStyle w:val="Compact"/>
              <w:jc w:val="left"/>
            </w:pPr>
            <w:r>
              <w:t xml:space="preserve">Acurácia em relação ao especialista com 40 exemplos. Os classificadores clássicos são treinados nos mesmos exemplos da estratégia mista e avaliados nos mesmos pontos; não dependem do LLM.</w:t>
            </w:r>
          </w:p>
        </w:tc>
      </w:tr>
    </w:tbl>
    <w:bookmarkEnd w:id="48"/>
    <w:p/>
    <w:bookmarkStart w:id="49" w:name="tab:bloco2_E1_diluicao_flashlite"/>
    <w:p>
      <w:pPr>
        <w:pStyle w:val="TableCaption"/>
      </w:pPr>
      <w:r>
        <w:t xml:space="preserve">Bloco 2 (google/gemini-2.5-flash-lite): experimento de diluição.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Bloco 2 (google/gemini-2.5-flash-lite): experimento de diluição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difíceis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fáceis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Acurácia vs especialista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58,4 (38,4–81,5)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58,4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89,8 (85,4–93,8)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90,1 (86,6–92,3)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89,2 (86,0–91,9)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89,7 (86,2–93,8)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89,4 (86,5–92,9)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89,4</w:t>
            </w:r>
          </w:p>
        </w:tc>
      </w:tr>
      <w:tr>
        <w:tc>
          <w:tcPr>
            <w:gridSpan w:val="6"/>
          </w:tcPr>
          <w:p>
            <w:pPr>
              <w:pStyle w:val="Compact"/>
              <w:jc w:val="right"/>
            </w:pPr>
            <w:r>
              <w:t xml:space="preserve">Especialista E1. Exemplos difíceis fixos (menor margem) e fáceis acrescentados progressivamente. Médias das sementes (mín–máx).</w:t>
            </w:r>
          </w:p>
        </w:tc>
      </w:tr>
    </w:tbl>
    <w:bookmarkEnd w:id="49"/>
    <w:p/>
    <w:bookmarkStart w:id="50" w:name="tab:bloco2_E1_ordem_exemplos_flashlite"/>
    <w:p>
      <w:pPr>
        <w:pStyle w:val="TableCaption"/>
      </w:pPr>
      <w:r>
        <w:t xml:space="preserve">Bloco 2 (google/gemini-2.5-flash-lite): viés de ordem dos exemplos.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Bloco 2 (google/gemini-2.5-flash-lite): viés de ordem dos exemplos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tcPr/>
          <w:p>
            <w:pPr>
              <w:pStyle w:val="Compact"/>
            </w:pP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Acurácia (%)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m:oMath>
              <m:r>
                <m:t>κ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Ordenação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=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=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= 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=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=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=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classe 0 primeiro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classe 1 primeiro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embaralhada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alternada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amplitude (máx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mín)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10,3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6,2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10,3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7"/>
          </w:tcPr>
          <w:p>
            <w:pPr>
              <w:pStyle w:val="Compact"/>
              <w:jc w:val="left"/>
            </w:pPr>
            <w:r>
              <w:t xml:space="preserve">Mesmos exemplos (estratégia mista, especialista E1) em quatro ordenações. Acurácia e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vs especialista, médias das sementes.</w:t>
            </w:r>
          </w:p>
        </w:tc>
      </w:tr>
    </w:tbl>
    <w:bookmarkEnd w:id="50"/>
    <w:p/>
    <w:bookmarkStart w:id="51" w:name="Xa0263c8ecdd12b98ff4e739b300bdc004e04edd"/>
    <w:p>
      <w:pPr>
        <w:pStyle w:val="TableCaption"/>
      </w:pPr>
      <w:r>
        <w:t xml:space="preserve">Problema F, meia-lua (google/gemini-2.5-flash-lite): Fase A externa por semente e espaço.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oblema F, meia-lua (google/gemini-2.5-flash-lite): Fase A externa por semente e espaço.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Espaço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LLM vs 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Fid. Perc.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Fid. NNLS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Métr. Perc. vs 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Métr. NNLS vs 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Erros Perc.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34/105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41/105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40/105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média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54,6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81,6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81,3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63,5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65,1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38,3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33/105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47/105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40/105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média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54,6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85,1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84,1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61,9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64,8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35/105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41/105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40/105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média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54,6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78,1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81,3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63,2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65,1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38,7</w:t>
            </w:r>
          </w:p>
        </w:tc>
      </w:tr>
      <w:tr>
        <w:tc>
          <w:tcPr>
            <w:gridSpan w:val="8"/>
          </w:tcPr>
          <w:p>
            <w:pPr>
              <w:pStyle w:val="Compact"/>
              <w:jc w:val="left"/>
            </w:pPr>
            <w:r>
              <w:t xml:space="preserve">Problema F (meia-lua como aprendiz, divisão 105 treino / 45 teste): Fase A nas 105 amostras de treino, zero-shot. Sementes ausentes = o LLM colapsou em classe única (sem métrica).</w:t>
            </w:r>
          </w:p>
        </w:tc>
      </w:tr>
    </w:tbl>
    <w:bookmarkEnd w:id="51"/>
    <w:p/>
    <w:bookmarkStart w:id="52" w:name="Xd2618b973b310bfcb996119039b0108218bbe48"/>
    <w:p>
      <w:pPr>
        <w:pStyle w:val="TableCaption"/>
      </w:pPr>
      <w:r>
        <w:t xml:space="preserve">Problema F, meia-lua (google/gemini-2.5-flash-lite): Fase E por semente e número de exemplos.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roblema F, meia-lua (google/gemini-2.5-flash-lite): Fase E por semente e número de exemplos."/>
      </w:tblPr>
      <w:tblGrid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</w:tblGrid>
      <w:tr>
        <w:tc>
          <w:tcPr/>
          <w:p>
            <w:pPr>
              <w:pStyle w:val="Compact"/>
            </w:pPr>
          </w:p>
        </w:tc>
        <w:tc>
          <w:tcPr>
            <w:gridSpan w:val="5"/>
          </w:tcPr>
          <w:p>
            <w:pPr>
              <w:pStyle w:val="Compact"/>
              <w:jc w:val="center"/>
            </w:pPr>
            <w:r>
              <w:t xml:space="preserve">LLM vs real (%)</w:t>
            </w:r>
          </w:p>
        </w:tc>
        <w:tc>
          <w:tcPr>
            <w:gridSpan w:val="5"/>
          </w:tcPr>
          <w:p>
            <w:pPr>
              <w:pStyle w:val="Compact"/>
              <w:jc w:val="center"/>
            </w:pPr>
            <w:r>
              <w:t xml:space="preserve">LLM vs métrica (%)</w:t>
            </w:r>
          </w:p>
        </w:tc>
        <w:tc>
          <w:tcPr>
            <w:gridSpan w:val="5"/>
          </w:tcPr>
          <w:p>
            <w:pPr>
              <w:pStyle w:val="Compact"/>
              <w:jc w:val="center"/>
            </w:pPr>
            <w:r>
              <w:t xml:space="preserve">Perceptron vs real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n=0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n=4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n=10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n=20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n=40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n=0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n=4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n=10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n=20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n=40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n=0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n=4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n=10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n=20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n=40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média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57,8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54,1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67,2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66,7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67,9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79,3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63,7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76,8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79,8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84,4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47,0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61,7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55,6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60,5</w:t>
            </w:r>
          </w:p>
        </w:tc>
      </w:tr>
      <w:tr>
        <w:tc>
          <w:tcPr>
            <w:gridSpan w:val="16"/>
          </w:tcPr>
          <w:p>
            <w:pPr>
              <w:pStyle w:val="Compact"/>
              <w:jc w:val="left"/>
            </w:pPr>
            <w:r>
              <w:t xml:space="preserve">Fase E nas 45 amostras de teste; o especialista do Problema F é o rótulo real. Perceptron baseline = perceptron linear treinado nos mesmos n exemplos. Médias dos sorteios por semente.</w:t>
            </w:r>
          </w:p>
        </w:tc>
      </w:tr>
    </w:tbl>
    <w:bookmarkEnd w:id="52"/>
    <w:p/>
    <w:bookmarkStart w:id="53" w:name="X5dfd97b00260d9844f907176c4b6b9ba4ba88d3"/>
    <w:p>
      <w:pPr>
        <w:pStyle w:val="TableCaption"/>
      </w:pPr>
      <w:r>
        <w:t xml:space="preserve">Bloco 2, Problema E1 (openai/gpt-4o-mini): aprendizado em contexto por estratégia de seleção e n.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Bloco 2, Problema E1 (openai/gpt-4o-mini): aprendizado em contexto por estratégia de seleção e n.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Fácil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Difícil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Mista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Aleatória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Fácil acur.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Difícil acur.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Mista acur.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Aleatória acur.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zero-shot (único valor)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61,1 (59,3–64,0)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0,237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85,8 (82,2–91,1)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62,8 (57,5–73,3)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81,5 (78,8–85,6)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84,9 (58,2–97,3)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86,7 (80,0–91,4)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66,7 (59,3–70,7)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80,0 (72,9–89,3)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88,5 (72,9–93,6)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91,0 (86,9–93,1)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84,9 (75,4–99,2)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87,7 (83,8–90,0)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92,1 (86,9–95,4)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89,1 (85,5–90,9)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97,6 (96,4–99,1)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97,3 (95,5–99,1)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94,1 (90,9–96,4)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0,883</w:t>
            </w:r>
          </w:p>
        </w:tc>
      </w:tr>
      <w:tr>
        <w:tc>
          <w:tcPr>
            <w:gridSpan w:val="9"/>
          </w:tcPr>
          <w:p>
            <w:pPr>
              <w:pStyle w:val="Compact"/>
              <w:jc w:val="left"/>
            </w:pPr>
            <w:r>
              <w:t xml:space="preserve">Especialista E1, W = [0,3; 1,5]: rotula o Problema E pelo centróide mais próximo; o LLM recebe n exemplos escolhidos pela estratégia e classifica os demais. Acurácia (mín–máx) e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em relação ao especialista; médias das sementes e sorteios. Em zero-shot não há exemplo a selecionar: valor único.</w:t>
            </w:r>
          </w:p>
        </w:tc>
      </w:tr>
    </w:tbl>
    <w:bookmarkEnd w:id="53"/>
    <w:p/>
    <w:bookmarkStart w:id="54" w:name="Xc7f65f33b0be8290d9264bb3541eb2f872172ab"/>
    <w:p>
      <w:pPr>
        <w:pStyle w:val="TableCaption"/>
      </w:pPr>
      <w:r>
        <w:t xml:space="preserve">Bloco 2, Problema E2 (openai/gpt-4o-mini): aprendizado em contexto por estratégia de seleção e n.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Bloco 2, Problema E2 (openai/gpt-4o-mini): aprendizado em contexto por estratégia de seleção e n.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Fácil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Difícil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Mista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Aleatória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Fácil acur.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Difícil acur.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Mista acur.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Aleatória acur.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zero-shot (único valor)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48,9 (46,7–51,3)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73,3 (69,2–76,7)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41,1 (31,5–48,6)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79,9 (79,5–80,8)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81,8 (54,1–94,5)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79,0 (75,0–82,1)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79,3 (71,4–84,3)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87,1 (77,9–97,1)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87,7 (77,9–94,3)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80,0 (75,4–83,1)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95,9 (93,1–100,0)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90,8 (85,4–98,5)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94,1 (86,9–96,9)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77,6 (75,5–79,1)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92,7 (87,3–100,0)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94,5 (90,9–99,1)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96,0 (91,8–98,2)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0,919</w:t>
            </w:r>
          </w:p>
        </w:tc>
      </w:tr>
      <w:tr>
        <w:tc>
          <w:tcPr>
            <w:gridSpan w:val="9"/>
          </w:tcPr>
          <w:p>
            <w:pPr>
              <w:pStyle w:val="Compact"/>
              <w:jc w:val="left"/>
            </w:pPr>
            <w:r>
              <w:t xml:space="preserve">Especialista E2, W = [1,5; 0,3]: rotula o Problema E pelo centróide mais próximo; o LLM recebe n exemplos escolhidos pela estratégia e classifica os demais. Acurácia (mín–máx) e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em relação ao especialista; médias das sementes e sorteios. Em zero-shot não há exemplo a selecionar: valor único.</w:t>
            </w:r>
          </w:p>
        </w:tc>
      </w:tr>
    </w:tbl>
    <w:bookmarkEnd w:id="54"/>
    <w:p/>
    <w:bookmarkStart w:id="55" w:name="X7809e64b9b75a3e3a0d241d4a61824af377ef5b"/>
    <w:p>
      <w:pPr>
        <w:pStyle w:val="TableCaption"/>
      </w:pPr>
      <w:r>
        <w:t xml:space="preserve">Bloco 2, Problema E3 (openai/gpt-4o-mini): aprendizado em contexto por estratégia de seleção e n.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Bloco 2, Problema E3 (openai/gpt-4o-mini): aprendizado em contexto por estratégia de seleção e n.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Fácil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Difícil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Mista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Aleatória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Fácil acur.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Difícil acur.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Mista acur.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Aleatória acur.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zero-shot (único valor)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53,6 (50,7–55,3)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0,096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76,0 (70,5–79,5)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53,2 (50,0–56,2)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88,8 (80,1–93,2)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86,1 (71,9–93,8)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75,5 (70,0–82,1)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56,9 (51,4–63,6)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84,8 (78,6–87,9)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91,7 (88,6–95,0)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80,8 (78,5–83,1)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75,1 (66,9–90,8)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90,0 (86,2–93,1)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93,9 (88,5–99,2)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83,3 (79,1–87,3)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97,6 (97,3–98,2)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93,6 (88,2–97,3)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94,7 (89,1–99,1)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0,895</w:t>
            </w:r>
          </w:p>
        </w:tc>
      </w:tr>
      <w:tr>
        <w:tc>
          <w:tcPr>
            <w:gridSpan w:val="9"/>
          </w:tcPr>
          <w:p>
            <w:pPr>
              <w:pStyle w:val="Compact"/>
              <w:jc w:val="left"/>
            </w:pPr>
            <w:r>
              <w:t xml:space="preserve">Especialista E3, W = [1,0; 1,0]: rotula o Problema E pelo centróide mais próximo; o LLM recebe n exemplos escolhidos pela estratégia e classifica os demais. Acurácia (mín–máx) e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em relação ao especialista; médias das sementes e sorteios. Em zero-shot não há exemplo a selecionar: valor único.</w:t>
            </w:r>
          </w:p>
        </w:tc>
      </w:tr>
    </w:tbl>
    <w:bookmarkEnd w:id="55"/>
    <w:p/>
    <w:bookmarkStart w:id="56" w:name="Xf62d565da15c72339f0cce8cbbd5ae95704980d"/>
    <w:p>
      <w:pPr>
        <w:pStyle w:val="TableCaption"/>
      </w:pPr>
      <w:r>
        <w:t xml:space="preserve">Bloco 2 (openai/gpt-4o-mini): zero-shot versus few-shot por especialista.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Bloco 2 (openai/gpt-4o-mini): zero-shot versus few-shot por especialista.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Especialista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média few-shot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melhor few-shot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(estratégia, n)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Especialista vs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[0,3; 1,5]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+26,0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Difícil, 40-shot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+36,5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[1,5; 0,3]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+36,5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Aleatória, 40-shot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+47,1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[1,0; 1,0]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+32,1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Difícil, 40-shot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+44,0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93,1</w:t>
            </w:r>
          </w:p>
        </w:tc>
      </w:tr>
      <w:tr>
        <w:tc>
          <w:tcPr>
            <w:gridSpan w:val="9"/>
          </w:tcPr>
          <w:p>
            <w:pPr>
              <w:pStyle w:val="Compact"/>
              <w:jc w:val="left"/>
            </w:pPr>
            <w:r>
              <w:t xml:space="preserve">Acurácia do LLM em relação ao especialista. Média few-shot = média sobre estratégias e n &gt; 0. Melhor few-shot = maior média (estratégia, n). Última coluna: acurácia do próprio especialista contra o rótulo real das gaussianas do Problema E.</w:t>
            </w:r>
          </w:p>
        </w:tc>
      </w:tr>
    </w:tbl>
    <w:bookmarkEnd w:id="56"/>
    <w:p/>
    <w:bookmarkStart w:id="57" w:name="Xa3bbfaf5ed12cf0fd5d13bc017bd58f515f9600"/>
    <w:p>
      <w:pPr>
        <w:pStyle w:val="TableCaption"/>
      </w:pPr>
      <w:r>
        <w:t xml:space="preserve">Bloco 2 (openai/gpt-4o-mini): média few-shot por estratégia de seleção (hipótese H4).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Bloco 2 (openai/gpt-4o-mini): média few-shot por estratégia de seleção (hipótese H4)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Especialista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Fácil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Difícil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Aleatória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Ordem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 </w:t>
            </w:r>
            <w:r>
              <w:t xml:space="preserve">difícil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fácil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Aleatória &gt; Fácil &gt; Mista &gt; Difícil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10,2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Aleatória &gt; Mista &gt; Fácil &gt; Difícil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Aleatória &gt; Mista &gt; Fácil &gt; Difícil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8,2</w:t>
            </w:r>
          </w:p>
        </w:tc>
      </w:tr>
      <w:tr>
        <w:tc>
          <w:tcPr>
            <w:gridSpan w:val="7"/>
          </w:tcPr>
          <w:p>
            <w:pPr>
              <w:pStyle w:val="Compact"/>
              <w:jc w:val="left"/>
            </w:pPr>
            <w:r>
              <w:t xml:space="preserve">Média da acurácia vs especialista sobre os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do few-shot, sementes e sorteios. H4 (a priori: difícil &gt; fácil) é refutada quando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</m:oMath>
            <w:r>
              <w:t xml:space="preserve"> </w:t>
            </w:r>
            <w:r>
              <w:t xml:space="preserve">difícil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fácil é negativo.</w:t>
            </w:r>
          </w:p>
        </w:tc>
      </w:tr>
    </w:tbl>
    <w:bookmarkEnd w:id="57"/>
    <w:p/>
    <w:bookmarkStart w:id="58" w:name="Xc7eb77176c68bf4d1f93d538c941581d221bc04"/>
    <w:p>
      <w:pPr>
        <w:pStyle w:val="TableCaption"/>
      </w:pPr>
      <w:r>
        <w:t xml:space="preserve">Bloco 2 (openai/gpt-4o-mini): LLM com 40 exemplos versus classificadores clássicos.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Bloco 2 (openai/gpt-4o-mini): LLM com 40 exemplos versus classificadores clássicos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Especialista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LLM (mista)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(melhor estratégia)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SVM (RBF)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k-NN (k=5)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97,6 (Difícil)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96,0 (Aleatória)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97,6 (Difícil)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98,2</w:t>
            </w:r>
          </w:p>
        </w:tc>
      </w:tr>
      <w:tr>
        <w:tc>
          <w:tcPr>
            <w:gridSpan w:val="6"/>
          </w:tcPr>
          <w:p>
            <w:pPr>
              <w:pStyle w:val="Compact"/>
              <w:jc w:val="left"/>
            </w:pPr>
            <w:r>
              <w:t xml:space="preserve">Acurácia em relação ao especialista com 40 exemplos. Os classificadores clássicos são treinados nos mesmos exemplos da estratégia mista e avaliados nos mesmos pontos; não dependem do LLM.</w:t>
            </w:r>
          </w:p>
        </w:tc>
      </w:tr>
    </w:tbl>
    <w:bookmarkEnd w:id="58"/>
    <w:p/>
    <w:bookmarkStart w:id="59" w:name="tab:bloco2_E1_diluicao_gpt4mini"/>
    <w:p>
      <w:pPr>
        <w:pStyle w:val="TableCaption"/>
      </w:pPr>
      <w:r>
        <w:t xml:space="preserve">Bloco 2 (openai/gpt-4o-mini): experimento de diluição.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Bloco 2 (openai/gpt-4o-mini): experimento de diluição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difíceis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fáceis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Acurácia vs especialista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63,0 (56,2–75,3)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63,0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75,0 (66,7–79,2)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80,5 (78,9–81,7)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83,3 (82,4–84,6)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83,3 (78,5–86,9)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84,4 (82,5–85,7)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84,4</w:t>
            </w:r>
          </w:p>
        </w:tc>
      </w:tr>
      <w:tr>
        <w:tc>
          <w:tcPr>
            <w:gridSpan w:val="6"/>
          </w:tcPr>
          <w:p>
            <w:pPr>
              <w:pStyle w:val="Compact"/>
              <w:jc w:val="right"/>
            </w:pPr>
            <w:r>
              <w:t xml:space="preserve">Especialista E1. Exemplos difíceis fixos (menor margem) e fáceis acrescentados progressivamente. Médias das sementes (mín–máx).</w:t>
            </w:r>
          </w:p>
        </w:tc>
      </w:tr>
    </w:tbl>
    <w:bookmarkEnd w:id="59"/>
    <w:p/>
    <w:bookmarkStart w:id="60" w:name="tab:bloco2_E1_ordem_exemplos_gpt4mini"/>
    <w:p>
      <w:pPr>
        <w:pStyle w:val="TableCaption"/>
      </w:pPr>
      <w:r>
        <w:t xml:space="preserve">Bloco 2 (openai/gpt-4o-mini): viés de ordem dos exemplos.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Bloco 2 (openai/gpt-4o-mini): viés de ordem dos exemplos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tcPr/>
          <w:p>
            <w:pPr>
              <w:pStyle w:val="Compact"/>
            </w:pP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Acurácia (%)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m:oMath>
              <m:r>
                <m:t>κ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Ordenação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=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=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= 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=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=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=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classe 0 primeiro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classe 1 primeiro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embaralhada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alternada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amplitude (máx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mín)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4,1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7,4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2,3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7"/>
          </w:tcPr>
          <w:p>
            <w:pPr>
              <w:pStyle w:val="Compact"/>
              <w:jc w:val="left"/>
            </w:pPr>
            <w:r>
              <w:t xml:space="preserve">Mesmos exemplos (estratégia mista, especialista E1) em quatro ordenações. Acurácia e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vs especialista, médias das sementes.</w:t>
            </w:r>
          </w:p>
        </w:tc>
      </w:tr>
    </w:tbl>
    <w:bookmarkEnd w:id="60"/>
    <w:p/>
    <w:bookmarkStart w:id="61" w:name="X07839a3a7232502e253b835572fcae7b9411c74"/>
    <w:p>
      <w:pPr>
        <w:pStyle w:val="TableCaption"/>
      </w:pPr>
      <w:r>
        <w:t xml:space="preserve">Problema F, meia-lua (openai/gpt-4o-mini): Fase A externa por semente e espaço.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oblema F, meia-lua (openai/gpt-4o-mini): Fase A externa por semente e espaço.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Espaço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LLM vs 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Fid. Perc.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Fid. NNLS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Métr. Perc. vs 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Métr. NNLS vs 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Erros Perc.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57/105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média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48,6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74,3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68,6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45,7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57,1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57,0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57/105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média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48,6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74,3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82,9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45,7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54,3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57,0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42/105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média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48,6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75,2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76,2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60,0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59,0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42,0</w:t>
            </w:r>
          </w:p>
        </w:tc>
      </w:tr>
      <w:tr>
        <w:tc>
          <w:tcPr>
            <w:gridSpan w:val="8"/>
          </w:tcPr>
          <w:p>
            <w:pPr>
              <w:pStyle w:val="Compact"/>
              <w:jc w:val="left"/>
            </w:pPr>
            <w:r>
              <w:t xml:space="preserve">Problema F (meia-lua como aprendiz, divisão 105 treino / 45 teste): Fase A nas 105 amostras de treino, zero-shot. Sementes ausentes = o LLM colapsou em classe única (sem métrica).</w:t>
            </w:r>
          </w:p>
        </w:tc>
      </w:tr>
    </w:tbl>
    <w:bookmarkEnd w:id="61"/>
    <w:p/>
    <w:bookmarkStart w:id="62" w:name="X027f8e127e7c6f352ed5f4faf8d37e81844483b"/>
    <w:p>
      <w:pPr>
        <w:pStyle w:val="TableCaption"/>
      </w:pPr>
      <w:r>
        <w:t xml:space="preserve">Problema F, meia-lua (openai/gpt-4o-mini): Fase E por semente e número de exemplos.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roblema F, meia-lua (openai/gpt-4o-mini): Fase E por semente e número de exemplos."/>
      </w:tblPr>
      <w:tblGrid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</w:tblGrid>
      <w:tr>
        <w:tc>
          <w:tcPr/>
          <w:p>
            <w:pPr>
              <w:pStyle w:val="Compact"/>
            </w:pPr>
          </w:p>
        </w:tc>
        <w:tc>
          <w:tcPr>
            <w:gridSpan w:val="5"/>
          </w:tcPr>
          <w:p>
            <w:pPr>
              <w:pStyle w:val="Compact"/>
              <w:jc w:val="center"/>
            </w:pPr>
            <w:r>
              <w:t xml:space="preserve">LLM vs real (%)</w:t>
            </w:r>
          </w:p>
        </w:tc>
        <w:tc>
          <w:tcPr>
            <w:gridSpan w:val="5"/>
          </w:tcPr>
          <w:p>
            <w:pPr>
              <w:pStyle w:val="Compact"/>
              <w:jc w:val="center"/>
            </w:pPr>
            <w:r>
              <w:t xml:space="preserve">LLM vs métrica (%)</w:t>
            </w:r>
          </w:p>
        </w:tc>
        <w:tc>
          <w:tcPr>
            <w:gridSpan w:val="5"/>
          </w:tcPr>
          <w:p>
            <w:pPr>
              <w:pStyle w:val="Compact"/>
              <w:jc w:val="center"/>
            </w:pPr>
            <w:r>
              <w:t xml:space="preserve">Perceptron vs real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n=0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n=4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n=10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n=20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n=40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n=0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n=4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n=10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n=20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n=40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n=0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n=4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n=10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n=20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n=40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média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55,6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52,6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60,0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68,1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65,9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75,6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62,2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72,6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86,7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85,9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33,3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69,6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62,2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58,5</w:t>
            </w:r>
          </w:p>
        </w:tc>
      </w:tr>
      <w:tr>
        <w:tc>
          <w:tcPr>
            <w:gridSpan w:val="16"/>
          </w:tcPr>
          <w:p>
            <w:pPr>
              <w:pStyle w:val="Compact"/>
              <w:jc w:val="left"/>
            </w:pPr>
            <w:r>
              <w:t xml:space="preserve">Fase E nas 45 amostras de teste; o especialista do Problema F é o rótulo real. Perceptron baseline = perceptron linear treinado nos mesmos n exemplos. Médias dos sorteios por semente.</w:t>
            </w:r>
          </w:p>
        </w:tc>
      </w:tr>
    </w:tbl>
    <w:bookmarkEnd w:id="62"/>
    <w:p/>
    <w:bookmarkStart w:id="63" w:name="tab:bloco3_G_faseA_R2_R3_R4_flashlite"/>
    <w:p>
      <w:pPr>
        <w:pStyle w:val="TableCaption"/>
      </w:pPr>
      <w:r>
        <w:t xml:space="preserve">Problema G (google/gemini-2.5-flash-lite): Fase A em R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 R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e R</w:t>
      </w:r>
      <m:oMath>
        <m:sSup>
          <m:e>
            <m:r>
              <m:t>​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por subproblema, nomes de classe e de atributo.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oblema G (google/gemini-2.5-flash-lite): Fase A em R^2, R^3 e R^4 por subproblema, nomes de classe e de atributo.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Espaço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LLM vs real (erros)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Fid. Perc.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Fid. NNLS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Métr. Perc. vs real (erros)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Métr. NNLS vs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peso/altura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35,2 (45,3)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71,4 (70,0–72,9)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10,5 (62,7)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peso/altura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35,2 (45,3)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71,4 (70,0–72,9)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10,5 (62,7)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peso/altura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35,2 (45,3)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71,9 (71,4–72,9)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11,0 (62,3)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57,1 (30,0)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82,4 (81,4–82,9)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74,8 (17,7)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57,1 (30,0)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84,8 (84,3–85,7)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72,4 (19,3)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57,1 (30,0)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85,2 (84,3–87,1)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71,9 (19,7)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peso/altura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18,6 (57,0)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93,3 (91,4–95,7)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16,7 (58,3)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peso/altura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18,6 (57,0)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93,3 (91,4–95,7)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16,7 (58,3)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peso/altura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18,6 (57,0)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91,0 (88,6–92,9)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18,1 (57,3)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16,2 (58,7)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90,5 (90,0–91,4)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9,5 (63,3)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16,2 (58,7)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 (63,0)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16,2 (58,7)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 (63,0)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peso_kg/altura_m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84,3 (11,0)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92,9 (91,4–94,3)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93,8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91,4 (6,0)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88,6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peso_kg/altura_m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84,3 (11,0)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92,9 (91,4–94,3)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96,7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91,4 (6,0)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87,6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peso_kg/altura_m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84,3 (11,0)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92,9 (91,4–94,3)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97,6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91,4 (6,0)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86,7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48,6 (36,0)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81,4 (80,0–82,9)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65,2 (24,3)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48,6 (36,0)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82,4 (81,4–82,9)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65,2 (24,3)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48,6 (36,0)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86,2 (84,3–87,1)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61,4 (27,0)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peso_kg/altura_m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46,7 (37,3)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70,5 (64,3–75,7)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22,9 (54,0)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peso_kg/altura_m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46,7 (37,3)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72,4 (65,7–80,0)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24,8 (52,7)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peso_kg/altura_m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46,7 (37,3)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71,4 (62,9–80,0)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21,9 (54,7)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31,0</w:t>
            </w:r>
          </w:p>
        </w:tc>
      </w:tr>
      <w:tr>
        <w:tc>
          <w:tcPr>
            <w:gridSpan w:val="9"/>
          </w:tcPr>
          <w:p>
            <w:pPr>
              <w:pStyle w:val="Compact"/>
              <w:jc w:val="left"/>
            </w:pPr>
            <w:r>
              <w:t xml:space="preserve">Fase A zero-shot nas 70 amostras de treino de cada semente; médias das sementes (fidelidade com mín–máx); erros = média do número de erros entre parênteses. Atributos extras (x1·x2; x1², x2²) só na estimação. Combinações ausentes = o LLM colapsou em classe única nas três sementes. Em negrito: G2 com nomes semânticos.</w:t>
            </w:r>
          </w:p>
        </w:tc>
      </w:tr>
    </w:tbl>
    <w:bookmarkEnd w:id="63"/>
    <w:p/>
    <w:bookmarkStart w:id="64" w:name="tab:bloco3_G_faseE_nshot_flashlite"/>
    <w:p>
      <w:pPr>
        <w:pStyle w:val="TableCaption"/>
      </w:pPr>
      <w:r>
        <w:t xml:space="preserve">Problema G (google/gemini-2.5-flash-lite): Fase E, acurácia do LLM contra o rótulo real por número de exemplos.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oblema G (google/gemini-2.5-flash-lite): Fase E, acurácia do LLM contra o rótulo real por número de exemplos.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=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=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=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= 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= 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peso/altura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31,1 (20,7)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19,6 (24,1)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21,9 (23,4)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14,4 (25,7)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10,4 (26,9)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43,3 (17,0)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68,9 (9,3)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70,0 (9,0)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61,5 (11,6)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59,6 (12,1)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peso/altura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30,0 (21,0)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23,3 (23,0)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18,1 (24,6)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24,8 (22,6)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24,1 (22,8)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15,6 (25,3)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17,8 (24,7)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16,3 (25,1)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12,2 (26,3)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12,6 (26,2)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peso_kg/altura_m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86,7 (4,0)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78,5 (6,4)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88,5 (3,4)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87,8 (3,7)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87,4 (3,8)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56,7 (13,0)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73,3 (8,0)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70,0 (9,0)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74,1 (7,8)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74,8 (7,6)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peso_kg/altura_m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34,4 (19,7)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33,0 (20,1)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23,3 (23,0)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18,9 (24,3)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20,7 (23,8)</w:t>
            </w:r>
          </w:p>
        </w:tc>
      </w:tr>
      <w:tr>
        <w:tc>
          <w:tcPr>
            <w:gridSpan w:val="8"/>
          </w:tcPr>
          <w:p>
            <w:pPr>
              <w:pStyle w:val="Compact"/>
              <w:jc w:val="left"/>
            </w:pPr>
            <w:r>
              <w:t xml:space="preserve">Fase E nas 30 amostras de teste de cada semente; o especialista é a melhor métrica da Fase A (eleita por acurácia vs real). Acurácia do LLM contra o rótulo real, erros em 30 entre parênteses; médias das sementes e sorteios. Em negrito: G2 com nomes semânticos.</w:t>
            </w:r>
          </w:p>
        </w:tc>
      </w:tr>
    </w:tbl>
    <w:bookmarkEnd w:id="64"/>
    <w:p/>
    <w:bookmarkStart w:id="65" w:name="X7865565e020a2b9932e91f0bffcce70e5fb17b7"/>
    <w:p>
      <w:pPr>
        <w:pStyle w:val="TableCaption"/>
      </w:pPr>
      <w:r>
        <w:t xml:space="preserve">Problema G (google/gemini-2.5-flash-lite): LLM versus Perceptron treinado nos mesmos exemplos, acurácia contra o rótulo real.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roblema G (google/gemini-2.5-flash-lite): LLM versus Perceptron treinado nos mesmos exemplos, acurácia contra o rótulo real.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gridSpan w:val="5"/>
          </w:tcPr>
          <w:p>
            <w:pPr>
              <w:pStyle w:val="Compact"/>
              <w:jc w:val="center"/>
            </w:pPr>
            <w:r>
              <w:t xml:space="preserve">LLM vs real (%)</w:t>
            </w:r>
          </w:p>
        </w:tc>
        <w:tc>
          <w:tcPr>
            <w:gridSpan w:val="5"/>
          </w:tcPr>
          <w:p>
            <w:pPr>
              <w:pStyle w:val="Compact"/>
              <w:jc w:val="center"/>
            </w:pPr>
            <w:r>
              <w:t xml:space="preserve">Perceptron vs real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n=0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n=4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n=10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n=20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n=40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n=0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n=4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n=10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n=20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n=40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peso/altura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peso/altura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peso_kg/altura_m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86,7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78,5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88,5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87,8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87,4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83,9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88,1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86,3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84,8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peso_kg/altura_m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11,5</w:t>
            </w:r>
          </w:p>
        </w:tc>
      </w:tr>
      <w:tr>
        <w:tc>
          <w:tcPr>
            <w:gridSpan w:val="13"/>
          </w:tcPr>
          <w:p>
            <w:pPr>
              <w:pStyle w:val="Compact"/>
              <w:jc w:val="left"/>
            </w:pPr>
            <w:r>
              <w:t xml:space="preserve">Fase E nas 30 amostras de teste; o especialista é a melhor métrica da Fase A. Perceptron = perceptron linear treinado nos mesmos n exemplos. Acurácia contra o rótulo real; médias das sementes e sorteios.</w:t>
            </w:r>
          </w:p>
        </w:tc>
      </w:tr>
    </w:tbl>
    <w:bookmarkEnd w:id="65"/>
    <w:p/>
    <w:bookmarkStart w:id="66" w:name="tab:bloco3_G1_vs_G2_zero_shot_flashlite"/>
    <w:p>
      <w:pPr>
        <w:pStyle w:val="TableCaption"/>
      </w:pPr>
      <w:r>
        <w:t xml:space="preserve">Problema G (google/gemini-2.5-flash-lite): valores normalizados (G1) versus kg e m (G2), zero-shot.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roblema G (google/gemini-2.5-flash-lite): valores normalizados (G1) versus kg e m (G2), zero-shot.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LLM vs real (%)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Métrica vs real (%)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Fidelidade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semânticos (peso/altura; peso_kg/altura_m)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+49,0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+81,0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neutros (x1/x2)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48,6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8,6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65,2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9,5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semânticos (peso/altura; peso_kg/altura_m)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+28,1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neutros (x1/x2)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>
            <w:gridSpan w:val="10"/>
          </w:tcPr>
          <w:p>
            <w:pPr>
              <w:pStyle w:val="Compact"/>
              <w:jc w:val="left"/>
            </w:pPr>
            <w:r>
              <w:t xml:space="preserve">Fase A zero-shot, 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Perceptron, médias das sementes. G1 mostra ao LLM os valores normalizados em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 G2 mostra os mesmos pontos em kg e m (regra de três: 45–110 kg, 1,50–1,95 m). A métrica é estimada no espaço normalizado nos dois.</w:t>
            </w:r>
            <w:r>
              <w:t xml:space="preserve"> </w:t>
            </w:r>
            <w:r>
              <w:t xml:space="preserve">“—”</w:t>
            </w:r>
            <w:r>
              <w:t xml:space="preserve"> </w:t>
            </w:r>
            <w:r>
              <w:t xml:space="preserve">= o LLM colapsou em classe única.</w:t>
            </w:r>
          </w:p>
        </w:tc>
      </w:tr>
    </w:tbl>
    <w:bookmarkEnd w:id="66"/>
    <w:p/>
    <w:bookmarkStart w:id="67" w:name="X9f201b7bc20353ee7f93db96938ea0029d351aa"/>
    <w:p>
      <w:pPr>
        <w:pStyle w:val="TableCaption"/>
      </w:pPr>
      <w:r>
        <w:t xml:space="preserve">Problema G (google/gemini-2.5-flash-lite): nomes de classe semânticos versus neutros.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roblema G (google/gemini-2.5-flash-lite): nomes de classe semânticos versus neutros.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LLM vs real (%)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Métrica vs real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Mulher/Homem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A/B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Mulher/Homem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A/B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peso/altura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16,7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6,2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+65,2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peso_kg/altura_m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+37,6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+68,6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>
            <w:gridSpan w:val="8"/>
          </w:tcPr>
          <w:p>
            <w:pPr>
              <w:pStyle w:val="Compact"/>
              <w:jc w:val="left"/>
            </w:pPr>
            <w:r>
              <w:t xml:space="preserve">Efeito do nome das classes (Mulher/Homem versus A/B) para cada par de nomes de atributo, zero-shot, 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Perceptron.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</m:oMath>
            <w:r>
              <w:t xml:space="preserve"> </w:t>
            </w:r>
            <w:r>
              <w:t xml:space="preserve">= semântico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neutro.</w:t>
            </w:r>
            <w:r>
              <w:t xml:space="preserve"> </w:t>
            </w:r>
            <w:r>
              <w:t xml:space="preserve">“—”</w:t>
            </w:r>
            <w:r>
              <w:t xml:space="preserve"> </w:t>
            </w:r>
            <w:r>
              <w:t xml:space="preserve">= colapso em classe única.</w:t>
            </w:r>
          </w:p>
        </w:tc>
      </w:tr>
    </w:tbl>
    <w:bookmarkEnd w:id="67"/>
    <w:p/>
    <w:bookmarkStart w:id="68" w:name="tab:bloco3_G_faseA_R2_R3_R4_gpt4mini"/>
    <w:p>
      <w:pPr>
        <w:pStyle w:val="TableCaption"/>
      </w:pPr>
      <w:r>
        <w:t xml:space="preserve">Problema G (openai/gpt-4o-mini): Fase A em R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 R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e R</w:t>
      </w:r>
      <m:oMath>
        <m:sSup>
          <m:e>
            <m:r>
              <m:t>​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por subproblema, nomes de classe e de atributo.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oblema G (openai/gpt-4o-mini): Fase A em R^2, R^3 e R^4 por subproblema, nomes de classe e de atributo.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Espaço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LLM vs real (erros)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Fid. Perc.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Fid. NNLS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Métr. Perc. vs real (erros)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Métr. NNLS vs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peso/altura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31,9 (47,7)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71,4 (68,6–75,7)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12,9 (61,0)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peso/altura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31,9 (47,7)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71,9 (70,0–75,7)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12,4 (61,3)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peso/altura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31,9 (47,7)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72,4 (71,4–74,3)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14,8 (59,7)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41,0 (41,3)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73,8 (71,4–75,7)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18,6 (57,0)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41,0 (41,3)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73,8 (71,4–75,7)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18,6 (57,0)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41,0 (41,3)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75,2 (72,9–77,1)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18,1 (57,3)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peso_kg/altura_m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89,5 (7,3)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95,7 (94,3–97,1)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96,7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91,0 (6,3)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91,0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peso_kg/altura_m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89,5 (7,3)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96,2 (94,3–97,1)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96,7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90,5 (6,7)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91,0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peso_kg/altura_m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89,5 (7,3)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95,7 (94,3–97,1)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96,7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91,0 (6,3)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91,0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62,9 (26,0)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71,4 (68,6–75,7)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85,7 (10,0)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62,9 (26,0)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71,4 (70,0–74,3)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86,7 (9,3)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62,9 (26,0)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71,4 (68,6–75,7)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85,7 (10,0)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peso_kg/altura_m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51,9 (33,7)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81,0 (77,1–82,9)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44,3 (39,0)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peso_kg/altura_m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51,9 (33,7)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83,3 (80,0–87,1)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45,7 (38,0)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peso_kg/altura_m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51,9 (33,7)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84,8 (82,9–85,7)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43,3 (39,7)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46,2</w:t>
            </w:r>
          </w:p>
        </w:tc>
      </w:tr>
      <w:tr>
        <w:tc>
          <w:tcPr>
            <w:gridSpan w:val="9"/>
          </w:tcPr>
          <w:p>
            <w:pPr>
              <w:pStyle w:val="Compact"/>
              <w:jc w:val="left"/>
            </w:pPr>
            <w:r>
              <w:t xml:space="preserve">Fase A zero-shot nas 70 amostras de treino de cada semente; médias das sementes (fidelidade com mín–máx); erros = média do número de erros entre parênteses. Atributos extras (x1·x2; x1², x2²) só na estimação. Combinações ausentes = o LLM colapsou em classe única nas três sementes. Em negrito: G2 com nomes semânticos.</w:t>
            </w:r>
          </w:p>
        </w:tc>
      </w:tr>
    </w:tbl>
    <w:bookmarkEnd w:id="68"/>
    <w:p/>
    <w:bookmarkStart w:id="69" w:name="tab:bloco3_G_faseE_nshot_gpt4mini"/>
    <w:p>
      <w:pPr>
        <w:pStyle w:val="TableCaption"/>
      </w:pPr>
      <w:r>
        <w:t xml:space="preserve">Problema G (openai/gpt-4o-mini): Fase E, acurácia do LLM contra o rótulo real por número de exemplos.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oblema G (openai/gpt-4o-mini): Fase E, acurácia do LLM contra o rótulo real por número de exemplos.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=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=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=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= 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= 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peso/altura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25,6 (22,3)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19,6 (24,1)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16,7 (25,0)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12,2 (26,3)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13,3 (26,0)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30,0 (21,0)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20,7 (23,8)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21,1 (23,7)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16,3 (25,1)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15,9 (25,2)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peso_kg/altura_m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88,9 (3,3)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83,7 (4,9)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82,2 (5,3)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81,5 (5,6)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78,9 (6,3)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62,2 (11,3)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62,2 (11,3)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69,3 (9,2)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71,1 (8,7)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68,5 (9,4)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peso_kg/altura_m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40,0 (18,0)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51,5 (14,6)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48,9 (15,3)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43,7 (16,9)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40,4 (17,9)</w:t>
            </w:r>
          </w:p>
        </w:tc>
      </w:tr>
      <w:tr>
        <w:tc>
          <w:tcPr>
            <w:gridSpan w:val="8"/>
          </w:tcPr>
          <w:p>
            <w:pPr>
              <w:pStyle w:val="Compact"/>
              <w:jc w:val="left"/>
            </w:pPr>
            <w:r>
              <w:t xml:space="preserve">Fase E nas 30 amostras de teste de cada semente; o especialista é a melhor métrica da Fase A (eleita por acurácia vs real). Acurácia do LLM contra o rótulo real, erros em 30 entre parênteses; médias das sementes e sorteios. Em negrito: G2 com nomes semânticos.</w:t>
            </w:r>
          </w:p>
        </w:tc>
      </w:tr>
    </w:tbl>
    <w:bookmarkEnd w:id="69"/>
    <w:p/>
    <w:bookmarkStart w:id="70" w:name="Xae0e9476b8cb49af925ebfcc453a849134e9a78"/>
    <w:p>
      <w:pPr>
        <w:pStyle w:val="TableCaption"/>
      </w:pPr>
      <w:r>
        <w:t xml:space="preserve">Problema G (openai/gpt-4o-mini): LLM versus Perceptron treinado nos mesmos exemplos, acurácia contra o rótulo real.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roblema G (openai/gpt-4o-mini): LLM versus Perceptron treinado nos mesmos exemplos, acurácia contra o rótulo real.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gridSpan w:val="5"/>
          </w:tcPr>
          <w:p>
            <w:pPr>
              <w:pStyle w:val="Compact"/>
              <w:jc w:val="center"/>
            </w:pPr>
            <w:r>
              <w:t xml:space="preserve">LLM vs real (%)</w:t>
            </w:r>
          </w:p>
        </w:tc>
        <w:tc>
          <w:tcPr>
            <w:gridSpan w:val="5"/>
          </w:tcPr>
          <w:p>
            <w:pPr>
              <w:pStyle w:val="Compact"/>
              <w:jc w:val="center"/>
            </w:pPr>
            <w:r>
              <w:t xml:space="preserve">Perceptron vs real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n=0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n=4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n=10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n=20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n=40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n=0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n=4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n=10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n=20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n=40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peso/altura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peso_kg/altura_m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88,9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83,7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82,2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81,5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78,9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83,9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88,1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86,3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83,3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peso_kg/altura_m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31,1</w:t>
            </w:r>
          </w:p>
        </w:tc>
      </w:tr>
      <w:tr>
        <w:tc>
          <w:tcPr>
            <w:gridSpan w:val="13"/>
          </w:tcPr>
          <w:p>
            <w:pPr>
              <w:pStyle w:val="Compact"/>
              <w:jc w:val="left"/>
            </w:pPr>
            <w:r>
              <w:t xml:space="preserve">Fase E nas 30 amostras de teste; o especialista é a melhor métrica da Fase A. Perceptron = perceptron linear treinado nos mesmos n exemplos. Acurácia contra o rótulo real; médias das sementes e sorteios.</w:t>
            </w:r>
          </w:p>
        </w:tc>
      </w:tr>
    </w:tbl>
    <w:bookmarkEnd w:id="70"/>
    <w:p/>
    <w:bookmarkStart w:id="71" w:name="tab:bloco3_G1_vs_G2_zero_shot_gpt4mini"/>
    <w:p>
      <w:pPr>
        <w:pStyle w:val="TableCaption"/>
      </w:pPr>
      <w:r>
        <w:t xml:space="preserve">Problema G (openai/gpt-4o-mini): valores normalizados (G1) versus kg e m (G2), zero-shot.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roblema G (openai/gpt-4o-mini): valores normalizados (G1) versus kg e m (G2), zero-shot.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LLM vs real (%)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Métrica vs real (%)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Fidelidade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semânticos (peso/altura; peso_kg/altura_m)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Mulher / Homem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neutros (x1/x2)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semânticos (peso/altura; peso_kg/altura_m)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+31,4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neutros (x1/x2)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>
            <w:gridSpan w:val="10"/>
          </w:tcPr>
          <w:p>
            <w:pPr>
              <w:pStyle w:val="Compact"/>
              <w:jc w:val="left"/>
            </w:pPr>
            <w:r>
              <w:t xml:space="preserve">Fase A zero-shot, 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Perceptron, médias das sementes. G1 mostra ao LLM os valores normalizados em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 G2 mostra os mesmos pontos em kg e m (regra de três: 45–110 kg, 1,50–1,95 m). A métrica é estimada no espaço normalizado nos dois.</w:t>
            </w:r>
            <w:r>
              <w:t xml:space="preserve"> </w:t>
            </w:r>
            <w:r>
              <w:t xml:space="preserve">“—”</w:t>
            </w:r>
            <w:r>
              <w:t xml:space="preserve"> </w:t>
            </w:r>
            <w:r>
              <w:t xml:space="preserve">= o LLM colapsou em classe única.</w:t>
            </w:r>
          </w:p>
        </w:tc>
      </w:tr>
    </w:tbl>
    <w:bookmarkEnd w:id="71"/>
    <w:p/>
    <w:bookmarkStart w:id="72" w:name="Xbaaccdefe9785b72d84136a9e370cdd578ef7ff"/>
    <w:p>
      <w:pPr>
        <w:pStyle w:val="TableCaption"/>
      </w:pPr>
      <w:r>
        <w:t xml:space="preserve">Problema G (openai/gpt-4o-mini): nomes de classe semânticos versus neutros.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roblema G (openai/gpt-4o-mini): nomes de classe semânticos versus neutros.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LLM vs real (%)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Métrica vs real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Mulher/Homem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A/B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Mulher/Homem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A/B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peso/altura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peso_kg/altura_m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+37,6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+46,7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(kg e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>
            <w:gridSpan w:val="8"/>
          </w:tcPr>
          <w:p>
            <w:pPr>
              <w:pStyle w:val="Compact"/>
              <w:jc w:val="left"/>
            </w:pPr>
            <w:r>
              <w:t xml:space="preserve">Efeito do nome das classes (Mulher/Homem versus A/B) para cada par de nomes de atributo, zero-shot, 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Perceptron.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</m:oMath>
            <w:r>
              <w:t xml:space="preserve"> </w:t>
            </w:r>
            <w:r>
              <w:t xml:space="preserve">= semântico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neutro.</w:t>
            </w:r>
            <w:r>
              <w:t xml:space="preserve"> </w:t>
            </w:r>
            <w:r>
              <w:t xml:space="preserve">“—”</w:t>
            </w:r>
            <w:r>
              <w:t xml:space="preserve"> </w:t>
            </w:r>
            <w:r>
              <w:t xml:space="preserve">= colapso em classe única.</w:t>
            </w:r>
          </w:p>
        </w:tc>
      </w:tr>
    </w:tbl>
    <w:bookmarkEnd w:id="72"/>
    <w:p/>
    <w:bookmarkStart w:id="73" w:name="X846001b0da6988e4e28f8886259753021a77100"/>
    <w:p>
      <w:pPr>
        <w:pStyle w:val="TableCaption"/>
      </w:pPr>
      <w:r>
        <w:t xml:space="preserve">Linearidade cruzada (google/gemini-2.5-flash-lite): fidelidade e acurácia em R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 R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e R</w:t>
      </w:r>
      <m:oMath>
        <m:sSup>
          <m:e>
            <m:r>
              <m:t>​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nos problemas linear e não lineares.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Linearidade cruzada (google/gemini-2.5-flash-lite): fidelidade e acurácia em R^2, R^3 e R^4 nos problemas linear e não lineares.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gridSpan w:val="4"/>
          </w:tcPr>
          <w:p>
            <w:pPr>
              <w:pStyle w:val="Compact"/>
              <w:jc w:val="center"/>
            </w:pPr>
            <w:r>
              <w:t xml:space="preserve">Fidelidade vs LLM (%)</w:t>
            </w:r>
          </w:p>
        </w:tc>
        <w:tc>
          <w:tcPr>
            <w:gridSpan w:val="4"/>
          </w:tcPr>
          <w:p>
            <w:pPr>
              <w:pStyle w:val="Compact"/>
              <w:jc w:val="center"/>
            </w:pPr>
            <w:r>
              <w:t xml:space="preserve">Acurácia vs real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 </w:t>
            </w: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  <m:oMath>
              <m:r>
                <m:rPr>
                  <m:sty m:val="p"/>
                </m:rPr>
                <m:t>−</m:t>
              </m:r>
            </m:oMath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A_linear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A_linear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F_meia_lua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78,1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3,5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63,2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F_meia_lua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G1_homem_mulher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41,4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1,2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G1_homem_mulher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90,5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1,4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15,7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G2_homem_mulher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76,4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1,9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G2_homem_mulher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+8,1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69,8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6,7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21,9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1,0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0,5</w:t>
            </w:r>
          </w:p>
        </w:tc>
      </w:tr>
      <w:tr>
        <w:tc>
          <w:tcPr>
            <w:gridSpan w:val="10"/>
          </w:tcPr>
          <w:p>
            <w:pPr>
              <w:pStyle w:val="Compact"/>
              <w:jc w:val="left"/>
            </w:pPr>
            <w:r>
              <w:t xml:space="preserve">Síntese cruzada: o ganho de 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para 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  <w:r>
              <w:t xml:space="preserve"> </w:t>
            </w:r>
            <w:r>
              <w:t xml:space="preserve">indica se o LLM adota um critério não linear. A linear = Problema A (rótulos zero-shot); F, G1, G2 = pipelines externos (Fase A zero-shot). Médias das sementes.</w:t>
            </w:r>
          </w:p>
        </w:tc>
      </w:tr>
    </w:tbl>
    <w:bookmarkEnd w:id="73"/>
    <w:p/>
    <w:bookmarkStart w:id="74" w:name="X7b32ec4f45a9acfe7a78649d4e382c5fdb7760e"/>
    <w:p>
      <w:pPr>
        <w:pStyle w:val="TableCaption"/>
      </w:pPr>
      <w:r>
        <w:t xml:space="preserve">Linearidade cruzada (openai/gpt-4o-mini): fidelidade e acurácia em R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 R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e R</w:t>
      </w:r>
      <m:oMath>
        <m:sSup>
          <m:e>
            <m:r>
              <m:t>​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nos problemas linear e não lineares.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Linearidade cruzada (openai/gpt-4o-mini): fidelidade e acurácia em R^2, R^3 e R^4 nos problemas linear e não lineares.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gridSpan w:val="4"/>
          </w:tcPr>
          <w:p>
            <w:pPr>
              <w:pStyle w:val="Compact"/>
              <w:jc w:val="center"/>
            </w:pPr>
            <w:r>
              <w:t xml:space="preserve">Fidelidade vs LLM (%)</w:t>
            </w:r>
          </w:p>
        </w:tc>
        <w:tc>
          <w:tcPr>
            <w:gridSpan w:val="4"/>
          </w:tcPr>
          <w:p>
            <w:pPr>
              <w:pStyle w:val="Compact"/>
              <w:jc w:val="center"/>
            </w:pPr>
            <w:r>
              <w:t xml:space="preserve">Acurácia vs real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 </w:t>
            </w: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  <m:oMath>
              <m:r>
                <m:rPr>
                  <m:sty m:val="p"/>
                </m:rPr>
                <m:t>−</m:t>
              </m:r>
            </m:oMath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A_linear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A_linear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F_meia_lua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+14,3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F_meia_lua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G2_homem_mulher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G2_homem_mulher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84,8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43,3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1,0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46,2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5,7</w:t>
            </w:r>
          </w:p>
        </w:tc>
      </w:tr>
      <w:tr>
        <w:tc>
          <w:tcPr>
            <w:gridSpan w:val="10"/>
          </w:tcPr>
          <w:p>
            <w:pPr>
              <w:pStyle w:val="Compact"/>
              <w:jc w:val="left"/>
            </w:pPr>
            <w:r>
              <w:t xml:space="preserve">Síntese cruzada: o ganho de 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para R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  <w:r>
              <w:t xml:space="preserve"> </w:t>
            </w:r>
            <w:r>
              <w:t xml:space="preserve">indica se o LLM adota um critério não linear. A linear = Problema A (rótulos zero-shot); F, G1, G2 = pipelines externos (Fase A zero-shot). Médias das sementes.</w:t>
            </w:r>
          </w:p>
        </w:tc>
      </w:tr>
    </w:tbl>
    <w:bookmarkEnd w:id="74"/>
    <w:p/>
    <w:bookmarkStart w:id="75" w:name="tab:final_comparacao_modelos"/>
    <w:p>
      <w:pPr>
        <w:pStyle w:val="TableCaption"/>
      </w:pPr>
      <w:r>
        <w:t xml:space="preserve">Comparação entre os modelos: resumo dos principais resultados.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mparação entre os modelos: resumo dos principais resultado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openai/gpt-4o-mini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A: fidelidade zero-shot (Perceptron)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A: acurácia do LLM vs real, 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A: acurácia do LLM vs real, 10-shot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A: melhor métrica few-shot (k)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20-shot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D: acurácia do LLM vs real, 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D: fidelidade 10-shot, 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94,3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B: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zero-shot (métrica zero-shot do 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C: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 </w:t>
            </w:r>
            <w:r>
              <w:t xml:space="preserve">zero-shot (métrica zero-shot do 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E1: acurácia vs especialista, 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E1: média few-shot (todas as estratégias)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E1: média few-shot, difícil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(kg/m, Mulher/Homem): LLM vs real, 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G2: métrica vs real (Perceptron)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(normalizado, Mulher/Homem): LLM vs 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colapso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Chamadas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77.172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Malformadas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Flip a T=0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1,60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Resumo lado a lado dos modelos; valores em % salvo indicação. Detalhes em cada tabela por modelo.</w:t>
            </w:r>
          </w:p>
        </w:tc>
      </w:tr>
    </w:tbl>
    <w:bookmarkEnd w:id="75"/>
    <w:p/>
    <w:bookmarkStart w:id="76" w:name="tab:auditoria_por_modelo"/>
    <w:p>
      <w:pPr>
        <w:pStyle w:val="TableCaption"/>
      </w:pPr>
      <w:r>
        <w:t xml:space="preserve">Auditoria das interações por modelo: malformadas e flip a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uditoria das interações por modelo: malformadas e flip a T=0.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Chamadas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Malf.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Malf. 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Repetidas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Divergentes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Flip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9"/>
          </w:tcPr>
          <w:p>
            <w:pPr>
              <w:pStyle w:val="Compact"/>
              <w:jc w:val="left"/>
            </w:pPr>
            <w:r>
              <w:t xml:space="preserve">Auditoria offline de todas as interações. Flip = perguntas idênticas (prompt + ponto) cuja resposta interpretada divergiu entre repetições, mesmo com T = 0. Snapshot e provedor de inferência observados no OpenRouter.</w:t>
            </w:r>
          </w:p>
        </w:tc>
      </w:tr>
    </w:tbl>
    <w:bookmarkEnd w:id="76"/>
    <w:p/>
    <w:bookmarkStart w:id="77" w:name="tab:T5_flip"/>
    <w:p>
      <w:pPr>
        <w:pStyle w:val="TableCaption"/>
      </w:pPr>
      <w:r>
        <w:t xml:space="preserve">Malformadas e flip a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por regime de coleta.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alformadas e flip a T=0 por regime de coleta.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Chamadas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Malf. 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Repetidas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Flip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few_shot_metrica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few_shot_metrica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few_shot_metrica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few_shot_metrica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inversao_ordem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nomes_atributos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nomes_classe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variantes_prompt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class0_first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class0_first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class0_first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class1_first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class1_first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class1_first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diluicao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diluicao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diluicao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diluicao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diluicao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diluicao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shuffled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shuffled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shuffled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F_meia_lua_seed123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F_meia_lua_seed123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F_meia_lua_seed123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F_meia_lua_seed123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F_meia_lua_seed123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F_meia_lua_seed42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F_meia_lua_seed42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F_meia_lua_seed42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F_meia_lua_seed42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F_meia_lua_seed42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F_meia_lua_seed7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F_meia_lua_seed7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F_meia_lua_seed7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F_meia_lua_seed7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F_meia_lua_seed7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G1_homem_mulher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G1_homem_mulher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G1_homem_mulher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G1_homem_mulher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G1_homem_mulher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G2_homem_mulher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G2_homem_mulher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G2_homem_mulher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G2_homem_mulher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G2_homem_mulher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few_shot_metrica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few_shot_metrica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few_shot_metrica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few_shot_metrica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inversao_ordem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nomes_atributos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nomes_classe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variantes_prompt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class0_first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class0_first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class0_first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class1_first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class1_first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class1_first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diluicao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diluicao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diluicao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diluicao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diluicao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diluicao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shuffled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shuffled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shuffled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F_meia_lua_seed123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F_meia_lua_seed42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F_meia_lua_seed42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F_meia_lua_seed42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F_meia_lua_seed42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F_meia_lua_seed42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F_meia_lua_seed7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G1_homem_mulher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G2_homem_mulher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G2_homem_mulher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G2_homem_mulher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G2_homem_mulher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G2_homem_mulher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G2_homem_mulher_classesAB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zero_shot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0,57</w:t>
            </w:r>
          </w:p>
        </w:tc>
      </w:tr>
      <w:tr>
        <w:tc>
          <w:tcPr>
            <w:gridSpan w:val="8"/>
          </w:tcPr>
          <w:p>
            <w:pPr>
              <w:pStyle w:val="Compact"/>
              <w:jc w:val="left"/>
            </w:pPr>
            <w:r>
              <w:t xml:space="preserve">Auditoria offline das interações (</w:t>
            </w:r>
            <w:r>
              <w:rPr>
                <w:rStyle w:val="VerbatimChar"/>
              </w:rPr>
              <w:t xml:space="preserve">src/audit_interactions.py</w:t>
            </w:r>
            <w:r>
              <w:t xml:space="preserve">). Flip = fração dos pares (prompt, ponto) repetidos cuja resposta divergiu; só mensurável onde há repetição.</w:t>
            </w:r>
          </w:p>
        </w:tc>
      </w:tr>
    </w:tbl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2026-10-09T13:58:01Z</dcterms:created>
  <dcterms:modified xsi:type="dcterms:W3CDTF">2026-10-09T13:58:01Z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