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24"/>
          <w:szCs w:val="24"/>
          <w:u w:val="single"/>
        </w:rPr>
        <w:t xml:space="preserve">  </w:t>
      </w:r>
      <w:r>
        <w:rPr>
          <w:rFonts w:hint="eastAsia"/>
          <w:sz w:val="24"/>
          <w:szCs w:val="24"/>
          <w:u w:val="single"/>
          <w:lang w:val="en-US" w:eastAsia="zh-CN"/>
        </w:rPr>
        <w:t xml:space="preserve">          触发器基础           </w:t>
      </w:r>
      <w:r>
        <w:rPr>
          <w:rFonts w:hint="eastAsia"/>
          <w:sz w:val="24"/>
          <w:szCs w:val="24"/>
          <w:u w:val="single"/>
        </w:rPr>
        <w:t xml:space="preserve">  </w:t>
      </w:r>
      <w:r>
        <w:rPr>
          <w:rFonts w:hint="eastAsia"/>
          <w:b/>
          <w:sz w:val="24"/>
          <w:szCs w:val="32"/>
        </w:rPr>
        <w:t>教师：</w:t>
      </w:r>
      <w:r>
        <w:rPr>
          <w:rFonts w:hint="eastAsia"/>
          <w:sz w:val="24"/>
          <w:szCs w:val="24"/>
          <w:u w:val="single"/>
        </w:rPr>
        <w:t xml:space="preserve">  官铮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4"/>
          <w:szCs w:val="24"/>
          <w:u w:val="single"/>
        </w:rPr>
        <w:t xml:space="preserve">  </w:t>
      </w:r>
      <w:r>
        <w:rPr>
          <w:rFonts w:hint="eastAsia" w:asciiTheme="minorAscii" w:eastAsiaTheme="minorEastAsia"/>
          <w:b/>
          <w:sz w:val="24"/>
          <w:szCs w:val="24"/>
          <w:u w:val="single"/>
          <w:lang w:val="en-US" w:eastAsia="zh-CN"/>
        </w:rPr>
        <w:t>20201060330</w:t>
      </w:r>
      <w:r>
        <w:rPr>
          <w:b/>
          <w:sz w:val="24"/>
          <w:szCs w:val="24"/>
          <w:u w:val="single"/>
        </w:rPr>
        <w:t xml:space="preserve">  </w:t>
      </w:r>
      <w:r>
        <w:rPr>
          <w:rFonts w:hint="eastAsia"/>
          <w:b/>
          <w:sz w:val="22"/>
          <w:szCs w:val="28"/>
        </w:rPr>
        <w:t xml:space="preserve"> 姓名：</w:t>
      </w:r>
      <w:r>
        <w:rPr>
          <w:rFonts w:hint="eastAsia"/>
          <w:b/>
          <w:sz w:val="24"/>
          <w:szCs w:val="24"/>
          <w:u w:val="single"/>
        </w:rPr>
        <w:t xml:space="preserve">  </w:t>
      </w:r>
      <w:r>
        <w:rPr>
          <w:rFonts w:hint="eastAsia" w:asciiTheme="minorAscii" w:eastAsiaTheme="minorEastAsia"/>
          <w:b/>
          <w:sz w:val="24"/>
          <w:szCs w:val="24"/>
          <w:u w:val="single"/>
          <w:lang w:val="en-US" w:eastAsia="zh-CN"/>
        </w:rPr>
        <w:t>胡诚皓</w:t>
      </w:r>
      <w:r>
        <w:rPr>
          <w:rFonts w:hint="eastAsia"/>
          <w:b/>
          <w:sz w:val="24"/>
          <w:szCs w:val="24"/>
          <w:u w:val="single"/>
        </w:rPr>
        <w:t xml:space="preserve">    </w:t>
      </w:r>
      <w:r>
        <w:rPr>
          <w:rFonts w:hint="eastAsia"/>
          <w:b/>
          <w:sz w:val="22"/>
          <w:szCs w:val="28"/>
        </w:rPr>
        <w:t xml:space="preserve"> 序号：</w:t>
      </w:r>
      <w:r>
        <w:rPr>
          <w:rFonts w:hint="eastAsia"/>
          <w:b/>
          <w:sz w:val="22"/>
          <w:szCs w:val="28"/>
          <w:u w:val="single"/>
        </w:rPr>
        <w:t xml:space="preserve">  </w:t>
      </w:r>
      <w:r>
        <w:rPr>
          <w:rFonts w:hint="default"/>
          <w:b/>
          <w:sz w:val="22"/>
          <w:szCs w:val="28"/>
          <w:u w:val="single"/>
          <w:lang w:val="en-US"/>
        </w:rPr>
        <w:t xml:space="preserve">   </w:t>
      </w:r>
      <w:r>
        <w:rPr>
          <w:rFonts w:hint="eastAsia"/>
          <w:b/>
          <w:sz w:val="22"/>
          <w:szCs w:val="28"/>
          <w:u w:val="single"/>
        </w:rPr>
        <w:t xml:space="preserve"> </w:t>
      </w:r>
      <w:r>
        <w:rPr>
          <w:rFonts w:hint="default"/>
          <w:b/>
          <w:sz w:val="22"/>
          <w:szCs w:val="28"/>
          <w:u w:val="single"/>
          <w:lang w:val="en-US"/>
        </w:rPr>
        <w:t xml:space="preserve">12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4"/>
          <w:szCs w:val="24"/>
          <w:u w:val="single"/>
        </w:rPr>
        <w:t xml:space="preserve">  </w:t>
      </w:r>
      <w:r>
        <w:rPr>
          <w:rFonts w:hint="eastAsia" w:asciiTheme="minorAscii" w:eastAsiaTheme="minorEastAsia"/>
          <w:b/>
          <w:sz w:val="24"/>
          <w:szCs w:val="24"/>
          <w:u w:val="single"/>
          <w:lang w:val="en-US" w:eastAsia="zh-CN"/>
        </w:rPr>
        <w:t>2022年</w:t>
      </w:r>
      <w:r>
        <w:rPr>
          <w:rFonts w:hint="eastAsia"/>
          <w:b/>
          <w:sz w:val="24"/>
          <w:szCs w:val="24"/>
          <w:u w:val="single"/>
          <w:lang w:val="en-US" w:eastAsia="zh-CN"/>
        </w:rPr>
        <w:t>5</w:t>
      </w:r>
      <w:r>
        <w:rPr>
          <w:rFonts w:hint="eastAsia" w:asciiTheme="minorAscii" w:eastAsiaTheme="minorEastAsia"/>
          <w:b/>
          <w:sz w:val="24"/>
          <w:szCs w:val="24"/>
          <w:u w:val="single"/>
          <w:lang w:val="en-US" w:eastAsia="zh-CN"/>
        </w:rPr>
        <w:t>月</w:t>
      </w:r>
      <w:r>
        <w:rPr>
          <w:rFonts w:hint="eastAsia"/>
          <w:b/>
          <w:sz w:val="24"/>
          <w:szCs w:val="24"/>
          <w:u w:val="single"/>
          <w:lang w:val="en-US" w:eastAsia="zh-CN"/>
        </w:rPr>
        <w:t>9</w:t>
      </w:r>
      <w:r>
        <w:rPr>
          <w:rFonts w:hint="eastAsia" w:asciiTheme="minorAscii" w:eastAsiaTheme="minorEastAsia"/>
          <w:b/>
          <w:sz w:val="24"/>
          <w:szCs w:val="24"/>
          <w:u w:val="single"/>
          <w:lang w:val="en-US" w:eastAsia="zh-CN"/>
        </w:rPr>
        <w:t>日</w:t>
      </w:r>
      <w:r>
        <w:rPr>
          <w:b/>
          <w:sz w:val="24"/>
          <w:szCs w:val="24"/>
          <w:u w:val="single"/>
        </w:rPr>
        <w:t xml:space="preserve">  </w:t>
      </w:r>
      <w:r>
        <w:rPr>
          <w:rFonts w:hint="eastAsia"/>
          <w:b/>
          <w:sz w:val="22"/>
          <w:szCs w:val="28"/>
        </w:rPr>
        <w:t>班级：</w:t>
      </w:r>
      <w:r>
        <w:rPr>
          <w:rFonts w:hint="eastAsia"/>
          <w:b/>
          <w:sz w:val="24"/>
          <w:szCs w:val="24"/>
          <w:u w:val="single"/>
        </w:rPr>
        <w:t xml:space="preserve">    </w:t>
      </w:r>
      <w:r>
        <w:rPr>
          <w:rFonts w:hint="eastAsia" w:asciiTheme="minorAscii" w:eastAsiaTheme="minorEastAsia"/>
          <w:b/>
          <w:sz w:val="24"/>
          <w:szCs w:val="24"/>
          <w:u w:val="single"/>
          <w:lang w:val="en-US" w:eastAsia="zh-CN"/>
        </w:rPr>
        <w:t>2020级计科周一1、2节</w:t>
      </w:r>
      <w:r>
        <w:rPr>
          <w:rFonts w:hint="eastAsia"/>
          <w:b/>
          <w:sz w:val="24"/>
          <w:szCs w:val="24"/>
          <w:u w:val="single"/>
        </w:rPr>
        <w:t xml:space="preserve">     </w:t>
      </w: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ind w:left="259" w:leftChars="0" w:hanging="259" w:firstLineChars="0"/>
        <w:jc w:val="left"/>
        <w:textAlignment w:val="auto"/>
        <w:rPr>
          <w:b/>
          <w:sz w:val="24"/>
          <w:szCs w:val="32"/>
        </w:rPr>
      </w:pPr>
      <w:r>
        <w:rPr>
          <w:rFonts w:hint="eastAsia"/>
          <w:b/>
          <w:sz w:val="24"/>
          <w:szCs w:val="32"/>
        </w:rPr>
        <w:t>实验器材（芯片类型及数量）</w:t>
      </w:r>
    </w:p>
    <w:p>
      <w:pPr>
        <w:bidi w:val="0"/>
        <w:rPr>
          <w:rFonts w:hint="eastAsia"/>
        </w:rPr>
      </w:pPr>
      <w:r>
        <w:rPr>
          <w:rFonts w:hint="eastAsia"/>
        </w:rPr>
        <w:t>双踪示波器</w:t>
      </w:r>
    </w:p>
    <w:p>
      <w:pPr>
        <w:bidi w:val="0"/>
        <w:rPr>
          <w:rFonts w:hint="eastAsia"/>
        </w:rPr>
      </w:pPr>
      <w:r>
        <w:rPr>
          <w:rFonts w:hint="eastAsia"/>
        </w:rPr>
        <w:t>74LS7</w:t>
      </w:r>
      <w:r>
        <w:rPr>
          <w:rFonts w:hint="eastAsia"/>
          <w:lang w:val="en-US" w:eastAsia="zh-CN"/>
        </w:rPr>
        <w:t>4</w:t>
      </w:r>
      <w:r>
        <w:rPr>
          <w:rFonts w:hint="eastAsia"/>
          <w:lang w:val="en-US" w:eastAsia="zh-CN"/>
        </w:rPr>
        <w:tab/>
        <w:t/>
      </w:r>
      <w:r>
        <w:rPr>
          <w:rFonts w:hint="eastAsia"/>
          <w:lang w:val="en-US" w:eastAsia="zh-CN"/>
        </w:rPr>
        <w:tab/>
      </w:r>
      <w:r>
        <w:rPr>
          <w:rFonts w:hint="eastAsia"/>
        </w:rPr>
        <w:t>双D触发器</w:t>
      </w:r>
    </w:p>
    <w:p>
      <w:pPr>
        <w:bidi w:val="0"/>
        <w:rPr>
          <w:rFonts w:hint="eastAsia"/>
        </w:rPr>
      </w:pPr>
      <w:r>
        <w:rPr>
          <w:rFonts w:hint="eastAsia"/>
        </w:rPr>
        <w:t>74LS112</w:t>
      </w:r>
      <w:r>
        <w:rPr>
          <w:rFonts w:hint="eastAsia"/>
          <w:lang w:val="en-US" w:eastAsia="zh-CN"/>
        </w:rPr>
        <w:tab/>
        <w:t/>
      </w:r>
      <w:r>
        <w:rPr>
          <w:rFonts w:hint="eastAsia"/>
          <w:lang w:val="en-US" w:eastAsia="zh-CN"/>
        </w:rPr>
        <w:tab/>
      </w:r>
      <w:r>
        <w:rPr>
          <w:rFonts w:hint="eastAsia"/>
        </w:rPr>
        <w:t>双J-K触发器</w:t>
      </w:r>
    </w:p>
    <w:p>
      <w:pPr>
        <w:bidi w:val="0"/>
        <w:rPr>
          <w:b/>
          <w:sz w:val="22"/>
          <w:szCs w:val="28"/>
        </w:rPr>
      </w:pPr>
      <w:r>
        <w:rPr>
          <w:rFonts w:hint="eastAsia"/>
        </w:rPr>
        <w:t>74LS0</w:t>
      </w:r>
      <w:r>
        <w:rPr>
          <w:rFonts w:hint="default"/>
          <w:lang w:val="en-US"/>
        </w:rPr>
        <w:t>0</w:t>
      </w:r>
      <w:r>
        <w:rPr>
          <w:rFonts w:hint="default"/>
          <w:lang w:val="en-US"/>
        </w:rPr>
        <w:tab/>
      </w:r>
      <w:r>
        <w:rPr>
          <w:rFonts w:hint="default"/>
          <w:lang w:val="en-US"/>
        </w:rPr>
        <w:tab/>
      </w:r>
      <w:r>
        <w:rPr>
          <w:rFonts w:hint="eastAsia"/>
        </w:rPr>
        <w:t>二输入四与非门</w:t>
      </w:r>
    </w:p>
    <w:p>
      <w:pPr>
        <w:pStyle w:val="12"/>
        <w:bidi w:val="0"/>
        <w:rPr>
          <w:rFonts w:hint="default"/>
          <w:lang w:val="en-US" w:eastAsia="zh-CN"/>
        </w:rPr>
      </w:pPr>
      <w:r>
        <w:rPr>
          <w:rFonts w:hint="eastAsia"/>
        </w:rPr>
        <w:t>实验原理</w:t>
      </w:r>
    </w:p>
    <w:p>
      <w:pPr>
        <w:pStyle w:val="13"/>
        <w:bidi w:val="0"/>
        <w:rPr>
          <w:rFonts w:hint="eastAsia"/>
          <w:lang w:val="en-US" w:eastAsia="zh-CN"/>
        </w:rPr>
      </w:pPr>
      <w:r>
        <w:rPr>
          <w:rFonts w:hint="eastAsia"/>
          <w:lang w:val="en-US" w:eastAsia="zh-CN"/>
        </w:rPr>
        <w:t>1. 74LS74 双D触发器</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13480" cy="2150110"/>
            <wp:effectExtent l="0" t="0" r="5080" b="13970"/>
            <wp:docPr id="25"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1" descr="IMG_256"/>
                    <pic:cNvPicPr>
                      <a:picLocks noChangeAspect="1"/>
                    </pic:cNvPicPr>
                  </pic:nvPicPr>
                  <pic:blipFill>
                    <a:blip r:embed="rId7"/>
                    <a:stretch>
                      <a:fillRect/>
                    </a:stretch>
                  </pic:blipFill>
                  <pic:spPr>
                    <a:xfrm>
                      <a:off x="0" y="0"/>
                      <a:ext cx="3713480" cy="2150110"/>
                    </a:xfrm>
                    <a:prstGeom prst="rect">
                      <a:avLst/>
                    </a:prstGeom>
                    <a:noFill/>
                    <a:ln w="9525">
                      <a:noFill/>
                    </a:ln>
                  </pic:spPr>
                </pic:pic>
              </a:graphicData>
            </a:graphic>
          </wp:inline>
        </w:drawing>
      </w:r>
    </w:p>
    <w:p>
      <w:pPr>
        <w:keepNext w:val="0"/>
        <w:keepLines w:val="0"/>
        <w:widowControl/>
        <w:suppressLineNumbers w:val="0"/>
        <w:jc w:val="both"/>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06775" cy="1560195"/>
            <wp:effectExtent l="0" t="0" r="6985" b="9525"/>
            <wp:docPr id="26"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2" descr="IMG_256"/>
                    <pic:cNvPicPr>
                      <a:picLocks noChangeAspect="1"/>
                    </pic:cNvPicPr>
                  </pic:nvPicPr>
                  <pic:blipFill>
                    <a:blip r:embed="rId8"/>
                    <a:stretch>
                      <a:fillRect/>
                    </a:stretch>
                  </pic:blipFill>
                  <pic:spPr>
                    <a:xfrm>
                      <a:off x="0" y="0"/>
                      <a:ext cx="3406775" cy="1560195"/>
                    </a:xfrm>
                    <a:prstGeom prst="rect">
                      <a:avLst/>
                    </a:prstGeom>
                    <a:noFill/>
                    <a:ln w="9525">
                      <a:noFill/>
                    </a:ln>
                  </pic:spPr>
                </pic:pic>
              </a:graphicData>
            </a:graphic>
          </wp:inline>
        </w:drawing>
      </w:r>
    </w:p>
    <w:p>
      <w:pPr>
        <w:pStyle w:val="13"/>
        <w:bidi w:val="0"/>
        <w:rPr>
          <w:rFonts w:hint="default"/>
          <w:lang w:val="en-US" w:eastAsia="zh-CN"/>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76525" cy="2520950"/>
            <wp:effectExtent l="0" t="0" r="5715" b="8890"/>
            <wp:docPr id="27"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3" descr="IMG_256"/>
                    <pic:cNvPicPr>
                      <a:picLocks noChangeAspect="1"/>
                    </pic:cNvPicPr>
                  </pic:nvPicPr>
                  <pic:blipFill>
                    <a:blip r:embed="rId9"/>
                    <a:srcRect l="17858" r="23404"/>
                    <a:stretch>
                      <a:fillRect/>
                    </a:stretch>
                  </pic:blipFill>
                  <pic:spPr>
                    <a:xfrm>
                      <a:off x="0" y="0"/>
                      <a:ext cx="2676525" cy="2520950"/>
                    </a:xfrm>
                    <a:prstGeom prst="rect">
                      <a:avLst/>
                    </a:prstGeom>
                    <a:noFill/>
                    <a:ln w="9525">
                      <a:noFill/>
                    </a:ln>
                  </pic:spPr>
                </pic:pic>
              </a:graphicData>
            </a:graphic>
          </wp:inline>
        </w:drawing>
      </w:r>
    </w:p>
    <w:p>
      <w:pPr>
        <w:keepNext w:val="0"/>
        <w:keepLines w:val="0"/>
        <w:widowControl/>
        <w:suppressLineNumbers w:val="0"/>
        <w:jc w:val="both"/>
        <w:rPr>
          <w:rFonts w:ascii="宋体" w:hAnsi="宋体" w:eastAsia="宋体" w:cs="宋体"/>
          <w:kern w:val="0"/>
          <w:sz w:val="24"/>
          <w:szCs w:val="24"/>
          <w:lang w:val="en-US" w:eastAsia="zh-CN" w:bidi="ar"/>
        </w:rPr>
      </w:pPr>
    </w:p>
    <w:p>
      <w:pPr>
        <w:pStyle w:val="13"/>
        <w:bidi w:val="0"/>
        <w:rPr>
          <w:rFonts w:hint="default"/>
          <w:lang w:val="en-US" w:eastAsia="zh-CN"/>
        </w:rPr>
      </w:pPr>
      <w:r>
        <w:rPr>
          <w:rFonts w:hint="eastAsia"/>
          <w:lang w:val="en-US" w:eastAsia="zh-CN"/>
        </w:rPr>
        <w:t>2. 74LS112 双J-K触发器</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25775" cy="2382520"/>
            <wp:effectExtent l="0" t="0" r="6985" b="10160"/>
            <wp:docPr id="28"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4" descr="IMG_256"/>
                    <pic:cNvPicPr>
                      <a:picLocks noChangeAspect="1"/>
                    </pic:cNvPicPr>
                  </pic:nvPicPr>
                  <pic:blipFill>
                    <a:blip r:embed="rId10"/>
                    <a:stretch>
                      <a:fillRect/>
                    </a:stretch>
                  </pic:blipFill>
                  <pic:spPr>
                    <a:xfrm>
                      <a:off x="0" y="0"/>
                      <a:ext cx="3025775" cy="238252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124710" cy="1953895"/>
            <wp:effectExtent l="0" t="0" r="8890" b="12065"/>
            <wp:docPr id="29"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5" descr="IMG_256"/>
                    <pic:cNvPicPr>
                      <a:picLocks noChangeAspect="1"/>
                    </pic:cNvPicPr>
                  </pic:nvPicPr>
                  <pic:blipFill>
                    <a:blip r:embed="rId11"/>
                    <a:stretch>
                      <a:fillRect/>
                    </a:stretch>
                  </pic:blipFill>
                  <pic:spPr>
                    <a:xfrm>
                      <a:off x="0" y="0"/>
                      <a:ext cx="2124710" cy="1953895"/>
                    </a:xfrm>
                    <a:prstGeom prst="rect">
                      <a:avLst/>
                    </a:prstGeom>
                    <a:noFill/>
                    <a:ln w="9525">
                      <a:noFill/>
                    </a:ln>
                  </pic:spPr>
                </pic:pic>
              </a:graphicData>
            </a:graphic>
          </wp:inline>
        </w:drawing>
      </w:r>
    </w:p>
    <w:p>
      <w:pPr>
        <w:keepNext w:val="0"/>
        <w:keepLines w:val="0"/>
        <w:widowControl/>
        <w:suppressLineNumbers w:val="0"/>
        <w:jc w:val="both"/>
        <w:rPr>
          <w:rFonts w:ascii="宋体" w:hAnsi="宋体" w:eastAsia="宋体" w:cs="宋体"/>
          <w:kern w:val="0"/>
          <w:sz w:val="24"/>
          <w:szCs w:val="24"/>
          <w:lang w:val="en-US" w:eastAsia="zh-CN" w:bidi="ar"/>
        </w:rPr>
      </w:pPr>
    </w:p>
    <w:p>
      <w:pPr>
        <w:bidi w:val="0"/>
        <w:jc w:val="both"/>
        <w:rPr>
          <w:rFonts w:hint="default"/>
          <w:lang w:val="en-US" w:eastAsia="zh-CN"/>
        </w:rPr>
      </w:pPr>
    </w:p>
    <w:p>
      <w:pPr>
        <w:pStyle w:val="13"/>
        <w:bidi w:val="0"/>
        <w:rPr>
          <w:rFonts w:hint="eastAsia"/>
          <w:lang w:val="en-US" w:eastAsia="zh-CN"/>
        </w:rPr>
      </w:pPr>
      <w:r>
        <w:rPr>
          <w:rFonts w:hint="eastAsia"/>
          <w:lang w:val="en-US" w:eastAsia="zh-CN"/>
        </w:rPr>
        <w:t>3. T</w:t>
      </w:r>
      <w:r>
        <w:rPr>
          <w:rFonts w:hint="default"/>
          <w:lang w:val="en-US" w:eastAsia="zh-CN"/>
        </w:rPr>
        <w:t>’</w:t>
      </w:r>
      <w:r>
        <w:rPr>
          <w:rFonts w:hint="eastAsia"/>
          <w:lang w:val="en-US" w:eastAsia="zh-CN"/>
        </w:rPr>
        <w:t>触发器</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679575" cy="732790"/>
            <wp:effectExtent l="0" t="0" r="12065" b="13970"/>
            <wp:docPr id="31"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7" descr="IMG_256"/>
                    <pic:cNvPicPr>
                      <a:picLocks noChangeAspect="1"/>
                    </pic:cNvPicPr>
                  </pic:nvPicPr>
                  <pic:blipFill>
                    <a:blip r:embed="rId12"/>
                    <a:stretch>
                      <a:fillRect/>
                    </a:stretch>
                  </pic:blipFill>
                  <pic:spPr>
                    <a:xfrm>
                      <a:off x="0" y="0"/>
                      <a:ext cx="1679575" cy="732790"/>
                    </a:xfrm>
                    <a:prstGeom prst="rect">
                      <a:avLst/>
                    </a:prstGeom>
                    <a:noFill/>
                    <a:ln w="9525">
                      <a:noFill/>
                    </a:ln>
                  </pic:spPr>
                </pic:pic>
              </a:graphicData>
            </a:graphic>
          </wp:inline>
        </w:drawing>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32"/>
        <w:gridCol w:w="932"/>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T</w:t>
            </w:r>
          </w:p>
        </w:tc>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Q</w:t>
            </w:r>
          </w:p>
        </w:tc>
        <w:tc>
          <w:tcPr>
            <w:tcW w:w="933"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Q</w:t>
            </w:r>
            <w:r>
              <w:rPr>
                <w:rFonts w:hint="default" w:ascii="宋体" w:hAnsi="宋体" w:eastAsia="宋体" w:cs="宋体"/>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w:t>
            </w:r>
          </w:p>
        </w:tc>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w:t>
            </w:r>
          </w:p>
        </w:tc>
        <w:tc>
          <w:tcPr>
            <w:tcW w:w="933"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w:t>
            </w:r>
          </w:p>
        </w:tc>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933"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w:t>
            </w:r>
          </w:p>
        </w:tc>
        <w:tc>
          <w:tcPr>
            <w:tcW w:w="933"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932"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933" w:type="dxa"/>
            <w:vAlign w:val="center"/>
          </w:tcPr>
          <w:p>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w:t>
            </w:r>
          </w:p>
        </w:tc>
      </w:tr>
    </w:tbl>
    <w:p>
      <w:pPr>
        <w:bidi w:val="0"/>
        <w:jc w:val="both"/>
        <w:rPr>
          <w:rFonts w:hint="default"/>
          <w:lang w:val="en-US" w:eastAsia="zh-CN"/>
        </w:rPr>
      </w:pPr>
    </w:p>
    <w:p>
      <w:pPr>
        <w:bidi w:val="0"/>
        <w:ind w:firstLine="480" w:firstLineChars="200"/>
        <w:jc w:val="both"/>
        <w:rPr>
          <w:rFonts w:hint="default"/>
          <w:lang w:val="en-US" w:eastAsia="zh-CN"/>
        </w:rPr>
      </w:pPr>
      <w:r>
        <w:rPr>
          <w:rFonts w:hint="default"/>
          <w:lang w:val="en-US" w:eastAsia="zh-CN"/>
        </w:rPr>
        <w:t>T′触发器主要功能是计数，也可以实现对时钟周期的二分频。</w:t>
      </w:r>
    </w:p>
    <w:p>
      <w:pPr>
        <w:bidi w:val="0"/>
        <w:ind w:firstLine="480" w:firstLineChars="200"/>
        <w:jc w:val="both"/>
        <w:rPr>
          <w:rFonts w:hint="default"/>
          <w:vertAlign w:val="baseline"/>
          <w:lang w:val="en-US" w:eastAsia="zh-CN"/>
        </w:rPr>
      </w:pPr>
      <w:r>
        <w:rPr>
          <w:rFonts w:hint="default"/>
          <w:lang w:val="en-US" w:eastAsia="zh-CN"/>
        </w:rPr>
        <w:t>CP=0时，处于维持状态</w:t>
      </w:r>
      <w:r>
        <w:rPr>
          <w:rFonts w:hint="eastAsia"/>
          <w:lang w:val="en-US" w:eastAsia="zh-CN"/>
        </w:rPr>
        <w:t>；</w:t>
      </w:r>
      <w:r>
        <w:rPr>
          <w:rFonts w:hint="default"/>
          <w:lang w:val="en-US" w:eastAsia="zh-CN"/>
        </w:rPr>
        <w:t>CP=1时，次态与现态相反</w:t>
      </w:r>
      <w:r>
        <w:rPr>
          <w:rFonts w:hint="eastAsia"/>
          <w:lang w:val="en-US" w:eastAsia="zh-CN"/>
        </w:rPr>
        <w:t>，即</w:t>
      </w:r>
      <w:r>
        <w:rPr>
          <w:rFonts w:hint="default"/>
          <w:lang w:val="en-US" w:eastAsia="zh-CN"/>
        </w:rPr>
        <w:t>触发器翻转</w:t>
      </w:r>
      <w:r>
        <w:rPr>
          <w:rFonts w:hint="eastAsia"/>
          <w:lang w:val="en-US" w:eastAsia="zh-CN"/>
        </w:rPr>
        <w:t>。特性方程为Q</w:t>
      </w:r>
      <w:r>
        <w:rPr>
          <w:rFonts w:hint="eastAsia"/>
          <w:vertAlign w:val="superscript"/>
          <w:lang w:val="en-US" w:eastAsia="zh-CN"/>
        </w:rPr>
        <w:t>n+1</w:t>
      </w:r>
      <w:r>
        <w:rPr>
          <w:rFonts w:hint="eastAsia"/>
          <w:vertAlign w:val="baseline"/>
          <w:lang w:val="en-US" w:eastAsia="zh-CN"/>
        </w:rPr>
        <w:t>=(Q</w:t>
      </w:r>
      <w:r>
        <w:rPr>
          <w:rFonts w:hint="eastAsia"/>
          <w:vertAlign w:val="superscript"/>
          <w:lang w:val="en-US" w:eastAsia="zh-CN"/>
        </w:rPr>
        <w:t>n</w:t>
      </w:r>
      <w:r>
        <w:rPr>
          <w:rFonts w:hint="eastAsia"/>
          <w:vertAlign w:val="baseline"/>
          <w:lang w:val="en-US" w:eastAsia="zh-CN"/>
        </w:rPr>
        <w:t>)</w:t>
      </w:r>
      <w:r>
        <w:rPr>
          <w:rFonts w:hint="default"/>
          <w:vertAlign w:val="baseline"/>
          <w:lang w:val="en-US" w:eastAsia="zh-CN"/>
        </w:rPr>
        <w:t>’</w:t>
      </w:r>
    </w:p>
    <w:p>
      <w:pPr>
        <w:pStyle w:val="12"/>
        <w:bidi w:val="0"/>
      </w:pPr>
      <w:r>
        <w:rPr>
          <w:rFonts w:hint="eastAsia"/>
        </w:rPr>
        <w:t>实验内容及原理图</w:t>
      </w:r>
    </w:p>
    <w:p>
      <w:pPr>
        <w:pStyle w:val="13"/>
        <w:bidi w:val="0"/>
        <w:rPr>
          <w:rFonts w:hint="default"/>
          <w:lang w:val="en-US" w:eastAsia="zh-CN"/>
        </w:rPr>
      </w:pPr>
      <w:r>
        <w:rPr>
          <w:rFonts w:hint="default"/>
          <w:lang w:val="en-US" w:eastAsia="zh-CN"/>
        </w:rPr>
        <w:t>1. 基本R-S 锁存器功能测试</w:t>
      </w:r>
    </w:p>
    <w:p>
      <w:pPr>
        <w:widowControl/>
        <w:ind w:firstLine="480" w:firstLineChars="200"/>
        <w:jc w:val="both"/>
        <w:rPr>
          <w:rFonts w:hint="eastAsia"/>
        </w:rPr>
      </w:pPr>
      <w:r>
        <w:rPr>
          <w:rFonts w:hint="eastAsia"/>
        </w:rPr>
        <w:t>两个与非门首尾相连构成基本R-S锁存器的电路如图所示。</w:t>
      </w:r>
    </w:p>
    <w:p>
      <w:pPr>
        <w:widowControl/>
        <w:jc w:val="both"/>
        <w:rPr>
          <w:rFonts w:hint="eastAsia" w:ascii="Times New Roman" w:hAnsi="Times New Roman" w:eastAsia="宋体" w:cs="Times New Roman"/>
          <w:sz w:val="24"/>
          <w:szCs w:val="24"/>
        </w:rPr>
      </w:pPr>
      <w:r>
        <w:rPr>
          <w:rFonts w:hint="eastAsia" w:eastAsia="宋体"/>
          <w:sz w:val="24"/>
          <w:szCs w:val="24"/>
          <w:lang w:eastAsia="zh-CN"/>
        </w:rPr>
        <w:t>（</w:t>
      </w:r>
      <w:r>
        <w:rPr>
          <w:rFonts w:hint="eastAsia" w:eastAsia="宋体"/>
          <w:sz w:val="24"/>
          <w:szCs w:val="24"/>
          <w:lang w:val="en-US" w:eastAsia="zh-CN"/>
        </w:rPr>
        <w:t>1</w:t>
      </w:r>
      <w:r>
        <w:rPr>
          <w:rFonts w:hint="eastAsia" w:eastAsia="宋体"/>
          <w:sz w:val="24"/>
          <w:szCs w:val="24"/>
          <w:lang w:eastAsia="zh-CN"/>
        </w:rPr>
        <w:t>）</w:t>
      </w:r>
      <w:r>
        <w:rPr>
          <w:rFonts w:hint="eastAsia" w:ascii="Times New Roman" w:hAnsi="Times New Roman" w:eastAsia="宋体" w:cs="Times New Roman"/>
          <w:sz w:val="24"/>
          <w:szCs w:val="24"/>
        </w:rPr>
        <w:t>试按下面的顺序在</w:t>
      </w:r>
      <w:r>
        <w:rPr>
          <w:rFonts w:hint="eastAsia" w:ascii="Times New Roman" w:hAnsi="Times New Roman" w:eastAsia="宋体" w:cs="Times New Roman"/>
          <w:sz w:val="24"/>
          <w:szCs w:val="24"/>
          <w:lang w:val="en-US" w:eastAsia="zh-CN"/>
        </w:rPr>
        <w:t>输入端</w:t>
      </w:r>
      <w:r>
        <w:rPr>
          <w:rFonts w:hint="eastAsia" w:ascii="Times New Roman" w:hAnsi="Times New Roman" w:eastAsia="宋体" w:cs="Times New Roman"/>
          <w:sz w:val="24"/>
          <w:szCs w:val="24"/>
        </w:rPr>
        <w:t>加信号：</w:t>
      </w:r>
    </w:p>
    <w:p>
      <w:pPr>
        <w:ind w:left="720"/>
        <w:rPr>
          <w:rFonts w:hint="eastAsia" w:ascii="Times New Roman" w:hAnsi="Times New Roman" w:eastAsia="宋体" w:cs="Times New Roman"/>
          <w:sz w:val="24"/>
          <w:szCs w:val="24"/>
        </w:rPr>
      </w:pPr>
      <w:r>
        <w:rPr>
          <w:rFonts w:ascii="Times New Roman" w:hAnsi="Times New Roman" w:eastAsia="宋体" w:cs="Times New Roman"/>
          <w:position w:val="-10"/>
          <w:sz w:val="24"/>
          <w:szCs w:val="24"/>
        </w:rPr>
        <w:object>
          <v:shape id="_x0000_i1031" o:spt="75" type="#_x0000_t75" style="height:16pt;width:59pt;" o:ole="t" filled="f" o:preferrelative="t" stroked="f" coordsize="21600,21600">
            <v:path/>
            <v:fill on="f" focussize="0,0"/>
            <v:stroke on="f" joinstyle="miter"/>
            <v:imagedata r:id="rId14" o:title=""/>
            <o:lock v:ext="edit" aspectratio="t"/>
            <w10:wrap type="none"/>
            <w10:anchorlock/>
          </v:shape>
          <o:OLEObject Type="Embed" ProgID="Equation.DSMT4" ShapeID="_x0000_i1031" DrawAspect="Content" ObjectID="_1468075725" r:id="rId13">
            <o:LockedField>false</o:LockedField>
          </o:OLEObject>
        </w:object>
      </w:r>
      <w:r>
        <w:rPr>
          <w:rFonts w:hint="eastAsia" w:ascii="Times New Roman" w:hAnsi="Times New Roman" w:eastAsia="宋体" w:cs="Times New Roman"/>
          <w:sz w:val="24"/>
          <w:szCs w:val="24"/>
        </w:rPr>
        <w:t xml:space="preserve"> ;</w:t>
      </w:r>
      <w:r>
        <w:rPr>
          <w:rFonts w:ascii="Times New Roman" w:hAnsi="Times New Roman" w:eastAsia="宋体" w:cs="Times New Roman"/>
          <w:position w:val="-10"/>
          <w:sz w:val="24"/>
          <w:szCs w:val="24"/>
        </w:rPr>
        <w:object>
          <v:shape id="_x0000_i1028" o:spt="75" type="#_x0000_t75" style="height:16pt;width:57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6" r:id="rId15">
            <o:LockedField>false</o:LockedField>
          </o:OLEObject>
        </w:object>
      </w:r>
      <w:r>
        <w:rPr>
          <w:rFonts w:hint="eastAsia" w:ascii="Times New Roman" w:hAnsi="Times New Roman" w:eastAsia="宋体" w:cs="Times New Roman"/>
          <w:sz w:val="24"/>
          <w:szCs w:val="24"/>
        </w:rPr>
        <w:t xml:space="preserve"> ; </w:t>
      </w:r>
      <w:r>
        <w:rPr>
          <w:rFonts w:ascii="Times New Roman" w:hAnsi="Times New Roman" w:eastAsia="宋体" w:cs="Times New Roman"/>
          <w:position w:val="-10"/>
          <w:sz w:val="24"/>
          <w:szCs w:val="24"/>
        </w:rPr>
        <w:object>
          <v:shape id="_x0000_i1029" o:spt="75" type="#_x0000_t75" style="height:16pt;width:59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7" r:id="rId17">
            <o:LockedField>false</o:LockedField>
          </o:OLEObject>
        </w:object>
      </w:r>
      <w:r>
        <w:rPr>
          <w:rFonts w:hint="eastAsia" w:ascii="Times New Roman" w:hAnsi="Times New Roman" w:eastAsia="宋体" w:cs="Times New Roman"/>
          <w:sz w:val="24"/>
          <w:szCs w:val="24"/>
        </w:rPr>
        <w:t xml:space="preserve">; </w:t>
      </w:r>
      <w:r>
        <w:rPr>
          <w:rFonts w:ascii="Times New Roman" w:hAnsi="Times New Roman" w:eastAsia="宋体" w:cs="Times New Roman"/>
          <w:position w:val="-10"/>
          <w:sz w:val="24"/>
          <w:szCs w:val="24"/>
        </w:rPr>
        <w:object>
          <v:shape id="_x0000_i1030" o:spt="75" type="#_x0000_t75" style="height:16pt;width:57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28" r:id="rId19">
            <o:LockedField>false</o:LockedField>
          </o:OLEObject>
        </w:object>
      </w:r>
    </w:p>
    <w:p>
      <w:pPr>
        <w:widowControl/>
        <w:ind w:firstLine="480" w:firstLineChars="200"/>
        <w:jc w:val="both"/>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观察并记录</w:t>
      </w:r>
      <w:r>
        <w:rPr>
          <w:rFonts w:hint="eastAsia" w:ascii="Times New Roman" w:hAnsi="Times New Roman" w:eastAsia="宋体" w:cs="Times New Roman"/>
          <w:sz w:val="24"/>
          <w:szCs w:val="24"/>
          <w:lang w:val="en-US" w:eastAsia="zh-CN"/>
        </w:rPr>
        <w:t>锁存器</w:t>
      </w:r>
      <w:r>
        <w:rPr>
          <w:rFonts w:hint="eastAsia" w:ascii="Times New Roman" w:hAnsi="Times New Roman" w:eastAsia="宋体" w:cs="Times New Roman"/>
          <w:sz w:val="24"/>
          <w:szCs w:val="24"/>
        </w:rPr>
        <w:t>的Q和Q非端的状态，将结果填入表</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.1中，并说明在上述各种输入状态下，</w:t>
      </w:r>
      <w:r>
        <w:rPr>
          <w:rFonts w:hint="eastAsia" w:ascii="Times New Roman" w:hAnsi="Times New Roman" w:eastAsia="宋体" w:cs="Times New Roman"/>
          <w:sz w:val="24"/>
          <w:szCs w:val="24"/>
          <w:lang w:val="en-US" w:eastAsia="zh-CN"/>
        </w:rPr>
        <w:t>R-S 锁存器</w:t>
      </w:r>
      <w:r>
        <w:rPr>
          <w:rFonts w:hint="eastAsia" w:ascii="Times New Roman" w:hAnsi="Times New Roman" w:eastAsia="宋体" w:cs="Times New Roman"/>
          <w:sz w:val="24"/>
          <w:szCs w:val="24"/>
        </w:rPr>
        <w:t>执行的是什么功能</w:t>
      </w:r>
      <w:r>
        <w:rPr>
          <w:rFonts w:hint="eastAsia" w:ascii="Times New Roman" w:hAnsi="Times New Roman" w:eastAsia="宋体" w:cs="Times New Roman"/>
          <w:sz w:val="24"/>
          <w:szCs w:val="24"/>
          <w:lang w:eastAsia="zh-CN"/>
        </w:rPr>
        <w:t>。</w:t>
      </w:r>
    </w:p>
    <w:p>
      <w:pPr>
        <w:widowControl/>
        <w:jc w:val="center"/>
      </w:pPr>
      <w:r>
        <w:drawing>
          <wp:inline distT="0" distB="0" distL="114300" distR="114300">
            <wp:extent cx="4206240" cy="1387475"/>
            <wp:effectExtent l="0" t="0" r="0" b="1460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21"/>
                    <a:stretch>
                      <a:fillRect/>
                    </a:stretch>
                  </pic:blipFill>
                  <pic:spPr>
                    <a:xfrm>
                      <a:off x="0" y="0"/>
                      <a:ext cx="4206240" cy="1387475"/>
                    </a:xfrm>
                    <a:prstGeom prst="rect">
                      <a:avLst/>
                    </a:prstGeom>
                    <a:noFill/>
                    <a:ln>
                      <a:noFill/>
                    </a:ln>
                  </pic:spPr>
                </pic:pic>
              </a:graphicData>
            </a:graphic>
          </wp:inline>
        </w:drawing>
      </w:r>
    </w:p>
    <w:p>
      <w:pPr>
        <w:widowControl/>
        <w:jc w:val="both"/>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当</w:t>
      </w:r>
      <w:r>
        <w:rPr>
          <w:position w:val="-10"/>
          <w:sz w:val="24"/>
          <w:szCs w:val="24"/>
        </w:rPr>
        <w:object>
          <v:shape id="_x0000_i1034"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29" r:id="rId22">
            <o:LockedField>false</o:LockedField>
          </o:OLEObject>
        </w:object>
      </w:r>
      <w:r>
        <w:rPr>
          <w:rFonts w:hint="eastAsia"/>
          <w:sz w:val="24"/>
          <w:szCs w:val="24"/>
        </w:rPr>
        <w:t>、</w:t>
      </w:r>
      <w:r>
        <w:rPr>
          <w:position w:val="-10"/>
          <w:sz w:val="24"/>
          <w:szCs w:val="24"/>
        </w:rPr>
        <w:object>
          <v:shape id="_x0000_i1035"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0" r:id="rId24">
            <o:LockedField>false</o:LockedField>
          </o:OLEObject>
        </w:object>
      </w:r>
      <w:r>
        <w:rPr>
          <w:rFonts w:hint="eastAsia"/>
          <w:sz w:val="24"/>
          <w:szCs w:val="24"/>
        </w:rPr>
        <w:t>都接低电平时，观察</w:t>
      </w:r>
      <w:r>
        <w:rPr>
          <w:position w:val="-8"/>
          <w:sz w:val="24"/>
          <w:szCs w:val="24"/>
        </w:rPr>
        <w:object>
          <v:shape id="_x0000_i1036" o:spt="75" type="#_x0000_t75" style="height:13pt;width:10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1" r:id="rId26">
            <o:LockedField>false</o:LockedField>
          </o:OLEObject>
        </w:object>
      </w:r>
      <w:r>
        <w:rPr>
          <w:rFonts w:hint="eastAsia"/>
          <w:sz w:val="24"/>
          <w:szCs w:val="24"/>
        </w:rPr>
        <w:t>、</w:t>
      </w:r>
      <w:r>
        <w:rPr>
          <w:position w:val="-8"/>
          <w:sz w:val="24"/>
          <w:szCs w:val="24"/>
        </w:rPr>
        <w:object>
          <v:shape id="_x0000_i1037" o:spt="75" type="#_x0000_t75" style="height:15pt;width:10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2" r:id="rId28">
            <o:LockedField>false</o:LockedField>
          </o:OLEObject>
        </w:object>
      </w:r>
      <w:r>
        <w:rPr>
          <w:rFonts w:hint="eastAsia"/>
          <w:sz w:val="24"/>
          <w:szCs w:val="24"/>
        </w:rPr>
        <w:t>端的状态，当</w:t>
      </w:r>
      <w:r>
        <w:rPr>
          <w:position w:val="-10"/>
          <w:sz w:val="24"/>
          <w:szCs w:val="24"/>
        </w:rPr>
        <w:object>
          <v:shape id="_x0000_i1038"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38" DrawAspect="Content" ObjectID="_1468075733" r:id="rId30">
            <o:LockedField>false</o:LockedField>
          </o:OLEObject>
        </w:object>
      </w:r>
      <w:r>
        <w:rPr>
          <w:rFonts w:hint="eastAsia"/>
          <w:sz w:val="24"/>
          <w:szCs w:val="24"/>
        </w:rPr>
        <w:t>、</w:t>
      </w:r>
      <w:r>
        <w:rPr>
          <w:position w:val="-10"/>
          <w:sz w:val="24"/>
          <w:szCs w:val="24"/>
        </w:rPr>
        <w:object>
          <v:shape id="_x0000_i1039"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39" DrawAspect="Content" ObjectID="_1468075734" r:id="rId31">
            <o:LockedField>false</o:LockedField>
          </o:OLEObject>
        </w:object>
      </w:r>
      <w:r>
        <w:rPr>
          <w:rFonts w:hint="eastAsia"/>
          <w:sz w:val="24"/>
          <w:szCs w:val="24"/>
        </w:rPr>
        <w:t>同时由低电平跳为高电平时，观察</w:t>
      </w:r>
      <w:r>
        <w:rPr>
          <w:position w:val="-8"/>
          <w:sz w:val="24"/>
          <w:szCs w:val="24"/>
        </w:rPr>
        <w:object>
          <v:shape id="_x0000_i1040" o:spt="75" type="#_x0000_t75" style="height:13pt;width:10pt;" o:ole="t" filled="f" o:preferrelative="t" stroked="f" coordsize="21600,21600">
            <v:path/>
            <v:fill on="f" focussize="0,0"/>
            <v:stroke on="f" joinstyle="miter"/>
            <v:imagedata r:id="rId27" o:title=""/>
            <o:lock v:ext="edit" aspectratio="t"/>
            <w10:wrap type="none"/>
            <w10:anchorlock/>
          </v:shape>
          <o:OLEObject Type="Embed" ProgID="Equation.DSMT4" ShapeID="_x0000_i1040" DrawAspect="Content" ObjectID="_1468075735" r:id="rId32">
            <o:LockedField>false</o:LockedField>
          </o:OLEObject>
        </w:object>
      </w:r>
      <w:r>
        <w:rPr>
          <w:rFonts w:hint="eastAsia"/>
          <w:sz w:val="24"/>
          <w:szCs w:val="24"/>
        </w:rPr>
        <w:t>、</w:t>
      </w:r>
      <w:r>
        <w:rPr>
          <w:position w:val="-8"/>
          <w:sz w:val="24"/>
          <w:szCs w:val="24"/>
        </w:rPr>
        <w:object>
          <v:shape id="_x0000_i1041" o:spt="75" type="#_x0000_t75" style="height:15pt;width:10pt;" o:ole="t" filled="f" o:preferrelative="t" stroked="f" coordsize="21600,21600">
            <v:path/>
            <v:fill on="f" focussize="0,0"/>
            <v:stroke on="f" joinstyle="miter"/>
            <v:imagedata r:id="rId29" o:title=""/>
            <o:lock v:ext="edit" aspectratio="t"/>
            <w10:wrap type="none"/>
            <w10:anchorlock/>
          </v:shape>
          <o:OLEObject Type="Embed" ProgID="Equation.DSMT4" ShapeID="_x0000_i1041" DrawAspect="Content" ObjectID="_1468075736" r:id="rId33">
            <o:LockedField>false</o:LockedField>
          </o:OLEObject>
        </w:object>
      </w:r>
      <w:r>
        <w:rPr>
          <w:rFonts w:hint="eastAsia"/>
          <w:sz w:val="24"/>
          <w:szCs w:val="24"/>
        </w:rPr>
        <w:t>端的状态，重复3-5次看</w:t>
      </w:r>
      <w:r>
        <w:rPr>
          <w:position w:val="-8"/>
          <w:sz w:val="24"/>
          <w:szCs w:val="24"/>
        </w:rPr>
        <w:object>
          <v:shape id="_x0000_i1042" o:spt="75" type="#_x0000_t75" style="height:13pt;width:10pt;" o:ole="t" filled="f" o:preferrelative="t" stroked="f" coordsize="21600,21600">
            <v:path/>
            <v:fill on="f" focussize="0,0"/>
            <v:stroke on="f" joinstyle="miter"/>
            <v:imagedata r:id="rId27" o:title=""/>
            <o:lock v:ext="edit" aspectratio="t"/>
            <w10:wrap type="none"/>
            <w10:anchorlock/>
          </v:shape>
          <o:OLEObject Type="Embed" ProgID="Equation.DSMT4" ShapeID="_x0000_i1042" DrawAspect="Content" ObjectID="_1468075737" r:id="rId34">
            <o:LockedField>false</o:LockedField>
          </o:OLEObject>
        </w:object>
      </w:r>
      <w:r>
        <w:rPr>
          <w:rFonts w:hint="eastAsia"/>
          <w:sz w:val="24"/>
          <w:szCs w:val="24"/>
        </w:rPr>
        <w:t>、</w:t>
      </w:r>
      <w:r>
        <w:rPr>
          <w:position w:val="-8"/>
          <w:sz w:val="24"/>
          <w:szCs w:val="24"/>
        </w:rPr>
        <w:object>
          <v:shape id="_x0000_i1043" o:spt="75" type="#_x0000_t75" style="height:15pt;width:10pt;" o:ole="t" filled="f" o:preferrelative="t" stroked="f" coordsize="21600,21600">
            <v:path/>
            <v:fill on="f" focussize="0,0"/>
            <v:stroke on="f" joinstyle="miter"/>
            <v:imagedata r:id="rId29" o:title=""/>
            <o:lock v:ext="edit" aspectratio="t"/>
            <w10:wrap type="none"/>
            <w10:anchorlock/>
          </v:shape>
          <o:OLEObject Type="Embed" ProgID="Equation.DSMT4" ShapeID="_x0000_i1043" DrawAspect="Content" ObjectID="_1468075738" r:id="rId35">
            <o:LockedField>false</o:LockedField>
          </o:OLEObject>
        </w:object>
      </w:r>
      <w:r>
        <w:rPr>
          <w:rFonts w:hint="eastAsia"/>
          <w:sz w:val="24"/>
          <w:szCs w:val="24"/>
        </w:rPr>
        <w:t>的状态是否相同。根据观察结果，说明基本R-S触发器“不定”状态的含义。</w:t>
      </w:r>
    </w:p>
    <w:p>
      <w:pPr>
        <w:widowControl/>
        <w:ind w:firstLine="480" w:firstLineChars="200"/>
        <w:jc w:val="both"/>
        <w:rPr>
          <w:rFonts w:hint="default" w:eastAsiaTheme="minorEastAsia"/>
          <w:sz w:val="24"/>
          <w:szCs w:val="24"/>
          <w:lang w:val="en-US" w:eastAsia="zh-CN"/>
        </w:rPr>
      </w:pPr>
      <w:r>
        <w:rPr>
          <w:rFonts w:hint="eastAsia"/>
          <w:color w:val="0000FF"/>
          <w:sz w:val="24"/>
          <w:szCs w:val="24"/>
          <w:lang w:val="en-US" w:eastAsia="zh-CN"/>
        </w:rPr>
        <w:t>状态不同。都S</w:t>
      </w:r>
      <w:r>
        <w:rPr>
          <w:rFonts w:hint="default"/>
          <w:color w:val="0000FF"/>
          <w:sz w:val="24"/>
          <w:szCs w:val="24"/>
          <w:lang w:val="en-US" w:eastAsia="zh-CN"/>
        </w:rPr>
        <w:t>’</w:t>
      </w:r>
      <w:r>
        <w:rPr>
          <w:rFonts w:hint="eastAsia"/>
          <w:color w:val="0000FF"/>
          <w:sz w:val="24"/>
          <w:szCs w:val="24"/>
          <w:lang w:val="en-US" w:eastAsia="zh-CN"/>
        </w:rPr>
        <w:t>、R</w:t>
      </w:r>
      <w:r>
        <w:rPr>
          <w:rFonts w:hint="default"/>
          <w:color w:val="0000FF"/>
          <w:sz w:val="24"/>
          <w:szCs w:val="24"/>
          <w:lang w:val="en-US" w:eastAsia="zh-CN"/>
        </w:rPr>
        <w:t>’</w:t>
      </w:r>
      <w:r>
        <w:rPr>
          <w:rFonts w:hint="eastAsia"/>
          <w:color w:val="0000FF"/>
          <w:sz w:val="24"/>
          <w:szCs w:val="24"/>
          <w:lang w:val="en-US" w:eastAsia="zh-CN"/>
        </w:rPr>
        <w:t>接低电平时，Q、Q</w:t>
      </w:r>
      <w:r>
        <w:rPr>
          <w:rFonts w:hint="default"/>
          <w:color w:val="0000FF"/>
          <w:sz w:val="24"/>
          <w:szCs w:val="24"/>
          <w:lang w:val="en-US" w:eastAsia="zh-CN"/>
        </w:rPr>
        <w:t>’</w:t>
      </w:r>
      <w:r>
        <w:rPr>
          <w:rFonts w:hint="eastAsia"/>
          <w:color w:val="0000FF"/>
          <w:sz w:val="24"/>
          <w:szCs w:val="24"/>
          <w:lang w:val="en-US" w:eastAsia="zh-CN"/>
        </w:rPr>
        <w:t>均为高电平。S</w:t>
      </w:r>
      <w:r>
        <w:rPr>
          <w:rFonts w:hint="default"/>
          <w:color w:val="0000FF"/>
          <w:sz w:val="24"/>
          <w:szCs w:val="24"/>
          <w:lang w:val="en-US" w:eastAsia="zh-CN"/>
        </w:rPr>
        <w:t>’</w:t>
      </w:r>
      <w:r>
        <w:rPr>
          <w:rFonts w:hint="eastAsia"/>
          <w:color w:val="0000FF"/>
          <w:sz w:val="24"/>
          <w:szCs w:val="24"/>
          <w:lang w:val="en-US" w:eastAsia="zh-CN"/>
        </w:rPr>
        <w:t>、R</w:t>
      </w:r>
      <w:r>
        <w:rPr>
          <w:rFonts w:hint="default"/>
          <w:color w:val="0000FF"/>
          <w:sz w:val="24"/>
          <w:szCs w:val="24"/>
          <w:lang w:val="en-US" w:eastAsia="zh-CN"/>
        </w:rPr>
        <w:t>’</w:t>
      </w:r>
      <w:r>
        <w:rPr>
          <w:rFonts w:hint="eastAsia"/>
          <w:color w:val="0000FF"/>
          <w:sz w:val="24"/>
          <w:szCs w:val="24"/>
          <w:lang w:val="en-US" w:eastAsia="zh-CN"/>
        </w:rPr>
        <w:t>同时跳为高电平时，输出端的值取决于元件内部电路实际的反应速度。若Q端对应的与非门先输出1，那么Q</w:t>
      </w:r>
      <w:r>
        <w:rPr>
          <w:rFonts w:hint="default"/>
          <w:color w:val="0000FF"/>
          <w:sz w:val="24"/>
          <w:szCs w:val="24"/>
          <w:lang w:val="en-US" w:eastAsia="zh-CN"/>
        </w:rPr>
        <w:t>’</w:t>
      </w:r>
      <w:r>
        <w:rPr>
          <w:rFonts w:hint="eastAsia"/>
          <w:color w:val="0000FF"/>
          <w:sz w:val="24"/>
          <w:szCs w:val="24"/>
          <w:lang w:val="en-US" w:eastAsia="zh-CN"/>
        </w:rPr>
        <w:t>就对应了0；同样若Q</w:t>
      </w:r>
      <w:r>
        <w:rPr>
          <w:rFonts w:hint="default"/>
          <w:color w:val="0000FF"/>
          <w:sz w:val="24"/>
          <w:szCs w:val="24"/>
          <w:lang w:val="en-US" w:eastAsia="zh-CN"/>
        </w:rPr>
        <w:t>’</w:t>
      </w:r>
      <w:r>
        <w:rPr>
          <w:rFonts w:hint="eastAsia"/>
          <w:color w:val="0000FF"/>
          <w:sz w:val="24"/>
          <w:szCs w:val="24"/>
          <w:lang w:val="en-US" w:eastAsia="zh-CN"/>
        </w:rPr>
        <w:t>端对应的与非门先输出1，那么Q就对应了0。</w:t>
      </w:r>
    </w:p>
    <w:p>
      <w:pPr>
        <w:pStyle w:val="13"/>
        <w:bidi w:val="0"/>
        <w:rPr>
          <w:rFonts w:hint="eastAsia"/>
          <w:lang w:val="en-US" w:eastAsia="zh-CN"/>
        </w:rPr>
      </w:pPr>
      <w:r>
        <w:rPr>
          <w:rFonts w:hint="eastAsia"/>
          <w:lang w:val="en-US" w:eastAsia="zh-CN"/>
        </w:rPr>
        <w:t>2. D触发器功能测试</w:t>
      </w:r>
    </w:p>
    <w:p>
      <w:pPr>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双D型正边沿维持-阻塞性触发器74LS74中</w:t>
      </w:r>
      <w:r>
        <w:rPr>
          <w:rFonts w:ascii="Times New Roman" w:hAnsi="Times New Roman" w:eastAsia="宋体" w:cs="Times New Roman"/>
          <w:position w:val="-10"/>
          <w:sz w:val="24"/>
          <w:szCs w:val="24"/>
        </w:rPr>
        <w:object>
          <v:shape id="_x0000_i1044"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44" DrawAspect="Content" ObjectID="_1468075739" r:id="rId36">
            <o:LockedField>false</o:LockedField>
          </o:OLEObject>
        </w:object>
      </w:r>
      <w:r>
        <w:rPr>
          <w:rFonts w:hint="eastAsia" w:ascii="Times New Roman" w:hAnsi="Times New Roman" w:eastAsia="宋体" w:cs="Times New Roman"/>
          <w:sz w:val="24"/>
          <w:szCs w:val="24"/>
        </w:rPr>
        <w:t>端为异步置1端，</w:t>
      </w:r>
      <w:r>
        <w:rPr>
          <w:rFonts w:ascii="Times New Roman" w:hAnsi="Times New Roman" w:eastAsia="宋体" w:cs="Times New Roman"/>
          <w:position w:val="-10"/>
          <w:sz w:val="24"/>
          <w:szCs w:val="24"/>
        </w:rPr>
        <w:object>
          <v:shape id="_x0000_i1045"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45" DrawAspect="Content" ObjectID="_1468075740" r:id="rId37">
            <o:LockedField>false</o:LockedField>
          </o:OLEObject>
        </w:object>
      </w:r>
      <w:r>
        <w:rPr>
          <w:rFonts w:hint="eastAsia" w:ascii="Times New Roman" w:hAnsi="Times New Roman" w:eastAsia="宋体" w:cs="Times New Roman"/>
          <w:sz w:val="24"/>
          <w:szCs w:val="24"/>
        </w:rPr>
        <w:t>为异步清0端。CP为时钟脉冲端。</w:t>
      </w:r>
    </w:p>
    <w:p>
      <w:pPr>
        <w:numPr>
          <w:ilvl w:val="0"/>
          <w:numId w:val="2"/>
        </w:numPr>
        <w:ind w:left="720" w:hanging="7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分别在</w:t>
      </w:r>
      <w:r>
        <w:rPr>
          <w:rFonts w:ascii="Times New Roman" w:hAnsi="Times New Roman" w:eastAsia="宋体" w:cs="Times New Roman"/>
          <w:position w:val="-10"/>
          <w:sz w:val="24"/>
          <w:szCs w:val="24"/>
        </w:rPr>
        <w:object>
          <v:shape id="_x0000_i1046"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46" DrawAspect="Content" ObjectID="_1468075741" r:id="rId38">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0"/>
          <w:sz w:val="24"/>
          <w:szCs w:val="24"/>
        </w:rPr>
        <w:object>
          <v:shape id="_x0000_i1047"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47" DrawAspect="Content" ObjectID="_1468075742" r:id="rId39">
            <o:LockedField>false</o:LockedField>
          </o:OLEObject>
        </w:object>
      </w:r>
      <w:r>
        <w:rPr>
          <w:rFonts w:hint="eastAsia" w:ascii="Times New Roman" w:hAnsi="Times New Roman" w:eastAsia="宋体" w:cs="Times New Roman"/>
          <w:sz w:val="24"/>
          <w:szCs w:val="24"/>
        </w:rPr>
        <w:t>端加低电平，观察并记录</w:t>
      </w:r>
      <w:r>
        <w:rPr>
          <w:rFonts w:hint="eastAsia" w:ascii="Times New Roman" w:hAnsi="Times New Roman" w:eastAsia="宋体" w:cs="Times New Roman"/>
          <w:i/>
          <w:iCs/>
          <w:sz w:val="24"/>
          <w:szCs w:val="24"/>
          <w:lang w:val="en-US" w:eastAsia="zh-CN"/>
        </w:rPr>
        <w:t>Q</w:t>
      </w:r>
      <w:r>
        <w:rPr>
          <w:rFonts w:hint="eastAsia" w:ascii="Times New Roman" w:hAnsi="Times New Roman" w:eastAsia="宋体" w:cs="Times New Roman"/>
          <w:i/>
          <w:iCs/>
          <w:sz w:val="24"/>
          <w:szCs w:val="24"/>
          <w:vertAlign w:val="superscript"/>
          <w:lang w:val="en-US" w:eastAsia="zh-CN"/>
        </w:rPr>
        <w:t>n</w:t>
      </w:r>
      <w:r>
        <w:rPr>
          <w:rFonts w:hint="eastAsia" w:ascii="Times New Roman" w:hAnsi="Times New Roman" w:eastAsia="宋体" w:cs="Times New Roman"/>
          <w:sz w:val="24"/>
          <w:szCs w:val="24"/>
        </w:rPr>
        <w:t>、</w:t>
      </w:r>
      <w:r>
        <w:rPr>
          <w:rFonts w:hint="eastAsia" w:ascii="Times New Roman" w:hAnsi="Times New Roman" w:eastAsia="宋体" w:cs="Times New Roman"/>
          <w:i/>
          <w:sz w:val="24"/>
          <w:szCs w:val="24"/>
        </w:rPr>
        <w:t>Q</w:t>
      </w:r>
      <w:r>
        <w:rPr>
          <w:rFonts w:hint="eastAsia" w:ascii="Times New Roman" w:hAnsi="Times New Roman" w:eastAsia="宋体" w:cs="Times New Roman"/>
          <w:i/>
          <w:sz w:val="24"/>
          <w:szCs w:val="24"/>
          <w:vertAlign w:val="superscript"/>
        </w:rPr>
        <w:t>n+1</w:t>
      </w:r>
      <w:r>
        <w:rPr>
          <w:rFonts w:hint="eastAsia" w:ascii="Times New Roman" w:hAnsi="Times New Roman" w:eastAsia="宋体" w:cs="Times New Roman"/>
          <w:sz w:val="24"/>
          <w:szCs w:val="24"/>
        </w:rPr>
        <w:t>端的状态。</w:t>
      </w:r>
    </w:p>
    <w:p>
      <w:pPr>
        <w:numPr>
          <w:numId w:val="0"/>
        </w:numPr>
        <w:ind w:leftChars="0" w:firstLine="480" w:firstLineChars="200"/>
        <w:rPr>
          <w:rFonts w:hint="default" w:ascii="Times New Roman" w:hAnsi="Times New Roman" w:eastAsia="宋体" w:cs="Times New Roman"/>
          <w:i w:val="0"/>
          <w:iCs w:val="0"/>
          <w:color w:val="0000FF"/>
          <w:sz w:val="24"/>
          <w:szCs w:val="24"/>
          <w:vertAlign w:val="baseline"/>
          <w:lang w:val="en-US" w:eastAsia="zh-CN"/>
        </w:rPr>
      </w:pPr>
      <w:r>
        <w:rPr>
          <w:rFonts w:hint="eastAsia" w:ascii="Times New Roman" w:hAnsi="Times New Roman" w:eastAsia="宋体" w:cs="Times New Roman"/>
          <w:i/>
          <w:iCs/>
          <w:color w:val="0000FF"/>
          <w:sz w:val="24"/>
          <w:szCs w:val="24"/>
          <w:lang w:val="en-US" w:eastAsia="zh-CN"/>
        </w:rPr>
        <w:t>Sd</w:t>
      </w:r>
      <w:r>
        <w:rPr>
          <w:rFonts w:hint="default" w:ascii="Times New Roman" w:hAnsi="Times New Roman" w:eastAsia="宋体" w:cs="Times New Roman"/>
          <w:i/>
          <w:iCs/>
          <w:color w:val="0000FF"/>
          <w:sz w:val="24"/>
          <w:szCs w:val="24"/>
          <w:lang w:val="en-US" w:eastAsia="zh-CN"/>
        </w:rPr>
        <w:t>’</w:t>
      </w:r>
      <w:r>
        <w:rPr>
          <w:rFonts w:hint="eastAsia" w:ascii="Times New Roman" w:hAnsi="Times New Roman" w:eastAsia="宋体" w:cs="Times New Roman"/>
          <w:i w:val="0"/>
          <w:iCs w:val="0"/>
          <w:color w:val="0000FF"/>
          <w:sz w:val="24"/>
          <w:szCs w:val="24"/>
          <w:lang w:val="en-US" w:eastAsia="zh-CN"/>
        </w:rPr>
        <w:t>加低电平时，输出</w:t>
      </w:r>
      <w:r>
        <w:rPr>
          <w:rFonts w:hint="eastAsia" w:ascii="Times New Roman" w:hAnsi="Times New Roman" w:eastAsia="宋体" w:cs="Times New Roman"/>
          <w:i/>
          <w:iCs/>
          <w:color w:val="0000FF"/>
          <w:sz w:val="24"/>
          <w:szCs w:val="24"/>
          <w:lang w:val="en-US" w:eastAsia="zh-CN"/>
        </w:rPr>
        <w:t>Q</w:t>
      </w:r>
      <w:r>
        <w:rPr>
          <w:rFonts w:hint="eastAsia" w:ascii="Times New Roman" w:hAnsi="Times New Roman" w:eastAsia="宋体" w:cs="Times New Roman"/>
          <w:i/>
          <w:iCs/>
          <w:color w:val="0000FF"/>
          <w:sz w:val="24"/>
          <w:szCs w:val="24"/>
          <w:vertAlign w:val="superscript"/>
          <w:lang w:val="en-US" w:eastAsia="zh-CN"/>
        </w:rPr>
        <w:t>n</w:t>
      </w:r>
      <w:r>
        <w:rPr>
          <w:rFonts w:hint="eastAsia" w:ascii="Times New Roman" w:hAnsi="Times New Roman" w:eastAsia="宋体" w:cs="Times New Roman"/>
          <w:i w:val="0"/>
          <w:iCs w:val="0"/>
          <w:color w:val="0000FF"/>
          <w:sz w:val="24"/>
          <w:szCs w:val="24"/>
          <w:vertAlign w:val="baseline"/>
          <w:lang w:val="en-US" w:eastAsia="zh-CN"/>
        </w:rPr>
        <w:t>=0、</w:t>
      </w:r>
      <w:r>
        <w:rPr>
          <w:rFonts w:hint="eastAsia" w:ascii="Times New Roman" w:hAnsi="Times New Roman" w:eastAsia="宋体" w:cs="Times New Roman"/>
          <w:i/>
          <w:iCs/>
          <w:color w:val="0000FF"/>
          <w:sz w:val="24"/>
          <w:szCs w:val="24"/>
          <w:lang w:val="en-US" w:eastAsia="zh-CN"/>
        </w:rPr>
        <w:t>Q</w:t>
      </w:r>
      <w:r>
        <w:rPr>
          <w:rFonts w:hint="eastAsia" w:ascii="Times New Roman" w:hAnsi="Times New Roman" w:eastAsia="宋体" w:cs="Times New Roman"/>
          <w:i/>
          <w:iCs/>
          <w:color w:val="0000FF"/>
          <w:sz w:val="24"/>
          <w:szCs w:val="24"/>
          <w:vertAlign w:val="superscript"/>
          <w:lang w:val="en-US" w:eastAsia="zh-CN"/>
        </w:rPr>
        <w:t>n+1</w:t>
      </w:r>
      <w:r>
        <w:rPr>
          <w:rFonts w:hint="eastAsia" w:ascii="Times New Roman" w:hAnsi="Times New Roman" w:eastAsia="宋体" w:cs="Times New Roman"/>
          <w:i w:val="0"/>
          <w:iCs w:val="0"/>
          <w:color w:val="0000FF"/>
          <w:sz w:val="24"/>
          <w:szCs w:val="24"/>
          <w:vertAlign w:val="baseline"/>
          <w:lang w:val="en-US" w:eastAsia="zh-CN"/>
        </w:rPr>
        <w:t>=1；</w:t>
      </w:r>
      <w:r>
        <w:rPr>
          <w:rFonts w:hint="eastAsia" w:ascii="Times New Roman" w:hAnsi="Times New Roman" w:eastAsia="宋体" w:cs="Times New Roman"/>
          <w:i/>
          <w:iCs/>
          <w:color w:val="0000FF"/>
          <w:sz w:val="24"/>
          <w:szCs w:val="24"/>
          <w:vertAlign w:val="baseline"/>
          <w:lang w:val="en-US" w:eastAsia="zh-CN"/>
        </w:rPr>
        <w:t>R</w:t>
      </w:r>
      <w:r>
        <w:rPr>
          <w:rFonts w:hint="eastAsia" w:ascii="Times New Roman" w:hAnsi="Times New Roman" w:eastAsia="宋体" w:cs="Times New Roman"/>
          <w:i/>
          <w:iCs/>
          <w:color w:val="0000FF"/>
          <w:sz w:val="24"/>
          <w:szCs w:val="24"/>
          <w:lang w:val="en-US" w:eastAsia="zh-CN"/>
        </w:rPr>
        <w:t>d</w:t>
      </w:r>
      <w:r>
        <w:rPr>
          <w:rFonts w:hint="default" w:ascii="Times New Roman" w:hAnsi="Times New Roman" w:eastAsia="宋体" w:cs="Times New Roman"/>
          <w:i/>
          <w:iCs/>
          <w:color w:val="0000FF"/>
          <w:sz w:val="24"/>
          <w:szCs w:val="24"/>
          <w:lang w:val="en-US" w:eastAsia="zh-CN"/>
        </w:rPr>
        <w:t>’</w:t>
      </w:r>
      <w:r>
        <w:rPr>
          <w:rFonts w:hint="eastAsia" w:ascii="Times New Roman" w:hAnsi="Times New Roman" w:eastAsia="宋体" w:cs="Times New Roman"/>
          <w:i w:val="0"/>
          <w:iCs w:val="0"/>
          <w:color w:val="0000FF"/>
          <w:sz w:val="24"/>
          <w:szCs w:val="24"/>
          <w:lang w:val="en-US" w:eastAsia="zh-CN"/>
        </w:rPr>
        <w:t>加低电平时，输出</w:t>
      </w:r>
      <w:r>
        <w:rPr>
          <w:rFonts w:hint="eastAsia" w:ascii="Times New Roman" w:hAnsi="Times New Roman" w:eastAsia="宋体" w:cs="Times New Roman"/>
          <w:i/>
          <w:iCs/>
          <w:color w:val="0000FF"/>
          <w:sz w:val="24"/>
          <w:szCs w:val="24"/>
          <w:lang w:val="en-US" w:eastAsia="zh-CN"/>
        </w:rPr>
        <w:t>Q</w:t>
      </w:r>
      <w:r>
        <w:rPr>
          <w:rFonts w:hint="eastAsia" w:ascii="Times New Roman" w:hAnsi="Times New Roman" w:eastAsia="宋体" w:cs="Times New Roman"/>
          <w:i/>
          <w:iCs/>
          <w:color w:val="0000FF"/>
          <w:sz w:val="24"/>
          <w:szCs w:val="24"/>
          <w:vertAlign w:val="superscript"/>
          <w:lang w:val="en-US" w:eastAsia="zh-CN"/>
        </w:rPr>
        <w:t>n</w:t>
      </w:r>
      <w:r>
        <w:rPr>
          <w:rFonts w:hint="eastAsia" w:ascii="Times New Roman" w:hAnsi="Times New Roman" w:eastAsia="宋体" w:cs="Times New Roman"/>
          <w:i w:val="0"/>
          <w:iCs w:val="0"/>
          <w:color w:val="0000FF"/>
          <w:sz w:val="24"/>
          <w:szCs w:val="24"/>
          <w:vertAlign w:val="baseline"/>
          <w:lang w:val="en-US" w:eastAsia="zh-CN"/>
        </w:rPr>
        <w:t>=1、</w:t>
      </w:r>
      <w:r>
        <w:rPr>
          <w:rFonts w:hint="eastAsia" w:ascii="Times New Roman" w:hAnsi="Times New Roman" w:eastAsia="宋体" w:cs="Times New Roman"/>
          <w:i/>
          <w:iCs/>
          <w:color w:val="0000FF"/>
          <w:sz w:val="24"/>
          <w:szCs w:val="24"/>
          <w:lang w:val="en-US" w:eastAsia="zh-CN"/>
        </w:rPr>
        <w:t>Q</w:t>
      </w:r>
      <w:r>
        <w:rPr>
          <w:rFonts w:hint="eastAsia" w:ascii="Times New Roman" w:hAnsi="Times New Roman" w:eastAsia="宋体" w:cs="Times New Roman"/>
          <w:i/>
          <w:iCs/>
          <w:color w:val="0000FF"/>
          <w:sz w:val="24"/>
          <w:szCs w:val="24"/>
          <w:vertAlign w:val="superscript"/>
          <w:lang w:val="en-US" w:eastAsia="zh-CN"/>
        </w:rPr>
        <w:t>n+1</w:t>
      </w:r>
      <w:r>
        <w:rPr>
          <w:rFonts w:hint="eastAsia" w:ascii="Times New Roman" w:hAnsi="Times New Roman" w:eastAsia="宋体" w:cs="Times New Roman"/>
          <w:i w:val="0"/>
          <w:iCs w:val="0"/>
          <w:color w:val="0000FF"/>
          <w:sz w:val="24"/>
          <w:szCs w:val="24"/>
          <w:vertAlign w:val="baseline"/>
          <w:lang w:val="en-US" w:eastAsia="zh-CN"/>
        </w:rPr>
        <w:t>=0</w:t>
      </w:r>
    </w:p>
    <w:p>
      <w:pPr>
        <w:numPr>
          <w:ilvl w:val="0"/>
          <w:numId w:val="2"/>
        </w:numPr>
        <w:ind w:left="720" w:hanging="7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令</w:t>
      </w:r>
      <w:r>
        <w:rPr>
          <w:rFonts w:ascii="Times New Roman" w:hAnsi="Times New Roman" w:eastAsia="宋体" w:cs="Times New Roman"/>
          <w:position w:val="-10"/>
          <w:sz w:val="24"/>
          <w:szCs w:val="24"/>
        </w:rPr>
        <w:object>
          <v:shape id="_x0000_i1048"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48" DrawAspect="Content" ObjectID="_1468075743" r:id="rId40">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0"/>
          <w:sz w:val="24"/>
          <w:szCs w:val="24"/>
        </w:rPr>
        <w:object>
          <v:shape id="_x0000_i1049"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49" DrawAspect="Content" ObjectID="_1468075744" r:id="rId41">
            <o:LockedField>false</o:LockedField>
          </o:OLEObject>
        </w:object>
      </w:r>
      <w:r>
        <w:rPr>
          <w:rFonts w:hint="eastAsia" w:ascii="Times New Roman" w:hAnsi="Times New Roman" w:eastAsia="宋体" w:cs="Times New Roman"/>
          <w:sz w:val="24"/>
          <w:szCs w:val="24"/>
        </w:rPr>
        <w:t>端为高电平，D端分别为高、低电平，观察CP为0、上升沿</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1、下降沿时Q端</w:t>
      </w:r>
      <w:r>
        <w:rPr>
          <w:rFonts w:hint="eastAsia" w:ascii="Times New Roman" w:hAnsi="Times New Roman" w:eastAsia="宋体" w:cs="Times New Roman"/>
          <w:sz w:val="24"/>
          <w:szCs w:val="24"/>
        </w:rPr>
        <w:t>状态</w:t>
      </w:r>
      <w:r>
        <w:rPr>
          <w:rFonts w:hint="eastAsia" w:ascii="Times New Roman" w:hAnsi="Times New Roman" w:eastAsia="宋体" w:cs="Times New Roman"/>
          <w:sz w:val="24"/>
          <w:szCs w:val="24"/>
        </w:rPr>
        <w:t>的变化。</w:t>
      </w:r>
    </w:p>
    <w:p>
      <w:pPr>
        <w:numPr>
          <w:numId w:val="0"/>
        </w:numPr>
        <w:ind w:leftChars="0"/>
        <w:rPr>
          <w:rFonts w:hint="eastAsia"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textAlignment w:val="auto"/>
        <w:rPr>
          <w:rFonts w:hint="eastAsia" w:ascii="Times New Roman" w:hAnsi="Times New Roman" w:eastAsia="宋体" w:cs="Times New Roman"/>
          <w:i w:val="0"/>
          <w:iCs w:val="0"/>
          <w:color w:val="0000FF"/>
          <w:sz w:val="24"/>
          <w:szCs w:val="24"/>
          <w:lang w:val="en-US" w:eastAsia="zh-CN"/>
        </w:rPr>
      </w:pPr>
      <w:r>
        <w:rPr>
          <w:rFonts w:hint="eastAsia" w:ascii="Times New Roman" w:hAnsi="Times New Roman" w:eastAsia="宋体" w:cs="Times New Roman"/>
          <w:i w:val="0"/>
          <w:iCs w:val="0"/>
          <w:color w:val="0000FF"/>
          <w:sz w:val="24"/>
          <w:szCs w:val="24"/>
          <w:lang w:val="en-US" w:eastAsia="zh-CN"/>
        </w:rPr>
        <w:t>D加高电平时（置Q初始为0）：CP为0、1、下降沿时，Q不变；在上升沿时，Q变为1。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textAlignment w:val="auto"/>
        <w:rPr>
          <w:rFonts w:hint="default" w:ascii="Times New Roman" w:hAnsi="Times New Roman" w:eastAsia="宋体" w:cs="Times New Roman"/>
          <w:i w:val="0"/>
          <w:iCs w:val="0"/>
          <w:color w:val="0000FF"/>
          <w:sz w:val="24"/>
          <w:szCs w:val="24"/>
          <w:lang w:val="en-US" w:eastAsia="zh-CN"/>
        </w:rPr>
      </w:pPr>
      <w:r>
        <w:rPr>
          <w:rFonts w:hint="default" w:ascii="Times New Roman" w:hAnsi="Times New Roman" w:eastAsia="宋体" w:cs="Times New Roman"/>
          <w:i w:val="0"/>
          <w:iCs w:val="0"/>
          <w:color w:val="0000FF"/>
          <w:sz w:val="24"/>
          <w:szCs w:val="24"/>
          <w:lang w:val="en-US" w:eastAsia="zh-CN"/>
        </w:rPr>
        <w:t>D加</w:t>
      </w:r>
      <w:r>
        <w:rPr>
          <w:rFonts w:hint="eastAsia" w:ascii="Times New Roman" w:hAnsi="Times New Roman" w:eastAsia="宋体" w:cs="Times New Roman"/>
          <w:i w:val="0"/>
          <w:iCs w:val="0"/>
          <w:color w:val="0000FF"/>
          <w:sz w:val="24"/>
          <w:szCs w:val="24"/>
          <w:lang w:val="en-US" w:eastAsia="zh-CN"/>
        </w:rPr>
        <w:t>低</w:t>
      </w:r>
      <w:r>
        <w:rPr>
          <w:rFonts w:hint="default" w:ascii="Times New Roman" w:hAnsi="Times New Roman" w:eastAsia="宋体" w:cs="Times New Roman"/>
          <w:i w:val="0"/>
          <w:iCs w:val="0"/>
          <w:color w:val="0000FF"/>
          <w:sz w:val="24"/>
          <w:szCs w:val="24"/>
          <w:lang w:val="en-US" w:eastAsia="zh-CN"/>
        </w:rPr>
        <w:t>电平时（置Q初始为</w:t>
      </w:r>
      <w:r>
        <w:rPr>
          <w:rFonts w:hint="eastAsia" w:ascii="Times New Roman" w:hAnsi="Times New Roman" w:eastAsia="宋体" w:cs="Times New Roman"/>
          <w:i w:val="0"/>
          <w:iCs w:val="0"/>
          <w:color w:val="0000FF"/>
          <w:sz w:val="24"/>
          <w:szCs w:val="24"/>
          <w:lang w:val="en-US" w:eastAsia="zh-CN"/>
        </w:rPr>
        <w:t>1</w:t>
      </w:r>
      <w:r>
        <w:rPr>
          <w:rFonts w:hint="default" w:ascii="Times New Roman" w:hAnsi="Times New Roman" w:eastAsia="宋体" w:cs="Times New Roman"/>
          <w:i w:val="0"/>
          <w:iCs w:val="0"/>
          <w:color w:val="0000FF"/>
          <w:sz w:val="24"/>
          <w:szCs w:val="24"/>
          <w:lang w:val="en-US" w:eastAsia="zh-CN"/>
        </w:rPr>
        <w:t>）：CP为0、1、下降沿时，Q不变；在上升沿时，Q变为</w:t>
      </w:r>
      <w:r>
        <w:rPr>
          <w:rFonts w:hint="eastAsia" w:ascii="Times New Roman" w:hAnsi="Times New Roman" w:eastAsia="宋体" w:cs="Times New Roman"/>
          <w:i w:val="0"/>
          <w:iCs w:val="0"/>
          <w:color w:val="0000FF"/>
          <w:sz w:val="24"/>
          <w:szCs w:val="24"/>
          <w:lang w:val="en-US" w:eastAsia="zh-CN"/>
        </w:rPr>
        <w:t>0</w:t>
      </w:r>
      <w:r>
        <w:rPr>
          <w:rFonts w:hint="default" w:ascii="Times New Roman" w:hAnsi="Times New Roman" w:eastAsia="宋体" w:cs="Times New Roman"/>
          <w:i w:val="0"/>
          <w:iCs w:val="0"/>
          <w:color w:val="0000FF"/>
          <w:sz w:val="24"/>
          <w:szCs w:val="24"/>
          <w:lang w:val="en-US" w:eastAsia="zh-CN"/>
        </w:rPr>
        <w:t>。</w:t>
      </w:r>
    </w:p>
    <w:p>
      <w:pPr>
        <w:numPr>
          <w:ilvl w:val="0"/>
          <w:numId w:val="2"/>
        </w:numPr>
        <w:ind w:left="720" w:hanging="7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w:t>
      </w:r>
      <w:r>
        <w:rPr>
          <w:rFonts w:ascii="Times New Roman" w:hAnsi="Times New Roman" w:eastAsia="宋体" w:cs="Times New Roman"/>
          <w:position w:val="-10"/>
          <w:sz w:val="24"/>
          <w:szCs w:val="24"/>
        </w:rPr>
        <w:object>
          <v:shape id="_x0000_i1050"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50" DrawAspect="Content" ObjectID="_1468075745" r:id="rId42">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0"/>
          <w:sz w:val="24"/>
          <w:szCs w:val="24"/>
        </w:rPr>
        <w:object>
          <v:shape id="_x0000_i1051"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51" DrawAspect="Content" ObjectID="_1468075746" r:id="rId43">
            <o:LockedField>false</o:LockedField>
          </o:OLEObject>
        </w:object>
      </w:r>
      <w:r>
        <w:rPr>
          <w:rFonts w:hint="eastAsia" w:ascii="Times New Roman" w:hAnsi="Times New Roman" w:eastAsia="宋体" w:cs="Times New Roman"/>
          <w:sz w:val="24"/>
          <w:szCs w:val="24"/>
        </w:rPr>
        <w:t>=1、CP=0（或CP=1），改变D端信号，观察Q端的状态是否变化。整理实验数据完成表</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.2</w:t>
      </w:r>
    </w:p>
    <w:p>
      <w:pPr>
        <w:numPr>
          <w:numId w:val="0"/>
        </w:numPr>
        <w:ind w:leftChars="0"/>
        <w:rPr>
          <w:rFonts w:hint="eastAsia" w:ascii="Times New Roman" w:hAnsi="Times New Roman" w:eastAsia="宋体" w:cs="Times New Roman"/>
          <w:sz w:val="24"/>
          <w:szCs w:val="24"/>
        </w:rPr>
      </w:pPr>
    </w:p>
    <w:p>
      <w:pPr>
        <w:numPr>
          <w:numId w:val="0"/>
        </w:numPr>
        <w:ind w:leftChars="0"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color w:val="0000FF"/>
          <w:sz w:val="24"/>
          <w:szCs w:val="24"/>
          <w:lang w:val="en-US" w:eastAsia="zh-CN"/>
        </w:rPr>
        <w:t>不会变化。由于初态不确定，仿真中显示均为叉。</w:t>
      </w:r>
    </w:p>
    <w:p>
      <w:pPr>
        <w:bidi w:val="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令</w:t>
      </w:r>
      <w:r>
        <w:rPr>
          <w:rFonts w:ascii="Times New Roman" w:hAnsi="Times New Roman" w:eastAsia="宋体" w:cs="Times New Roman"/>
          <w:position w:val="-10"/>
          <w:sz w:val="24"/>
          <w:szCs w:val="24"/>
        </w:rPr>
        <w:object>
          <v:shape id="_x0000_i1052"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52" DrawAspect="Content" ObjectID="_1468075747" r:id="rId44">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0"/>
          <w:sz w:val="24"/>
          <w:szCs w:val="24"/>
        </w:rPr>
        <w:object>
          <v:shape id="_x0000_i1053"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53" DrawAspect="Content" ObjectID="_1468075748" r:id="rId45">
            <o:LockedField>false</o:LockedField>
          </o:OLEObject>
        </w:object>
      </w:r>
      <w:r>
        <w:rPr>
          <w:rFonts w:hint="eastAsia" w:ascii="Times New Roman" w:hAnsi="Times New Roman" w:eastAsia="宋体" w:cs="Times New Roman"/>
          <w:sz w:val="24"/>
          <w:szCs w:val="24"/>
        </w:rPr>
        <w:t>=1、将D和</w:t>
      </w:r>
      <w:r>
        <w:rPr>
          <w:rFonts w:ascii="Times New Roman" w:hAnsi="Times New Roman" w:eastAsia="宋体" w:cs="Times New Roman"/>
          <w:position w:val="-8"/>
          <w:sz w:val="24"/>
          <w:szCs w:val="24"/>
        </w:rPr>
        <w:object>
          <v:shape id="_x0000_i1062" o:spt="75" type="#_x0000_t75" style="height:15pt;width:10pt;" o:ole="t" filled="f" o:preferrelative="t" stroked="f" coordsize="21600,21600">
            <v:path/>
            <v:fill on="f" focussize="0,0"/>
            <v:stroke on="f" joinstyle="miter"/>
            <v:imagedata r:id="rId29" o:title=""/>
            <o:lock v:ext="edit" aspectratio="t"/>
            <w10:wrap type="none"/>
            <w10:anchorlock/>
          </v:shape>
          <o:OLEObject Type="Embed" ProgID="Equation.DSMT4" ShapeID="_x0000_i1062" DrawAspect="Content" ObjectID="_1468075749" r:id="rId46">
            <o:LockedField>false</o:LockedField>
          </o:OLEObject>
        </w:object>
      </w:r>
      <w:r>
        <w:rPr>
          <w:rFonts w:hint="eastAsia" w:ascii="Times New Roman" w:hAnsi="Times New Roman" w:eastAsia="宋体" w:cs="Times New Roman"/>
          <w:sz w:val="24"/>
          <w:szCs w:val="24"/>
        </w:rPr>
        <w:t>相连，CP加连续脉冲，</w:t>
      </w:r>
      <w:r>
        <w:rPr>
          <w:rFonts w:hint="eastAsia" w:ascii="Times New Roman" w:hAnsi="Times New Roman" w:eastAsia="宋体" w:cs="Times New Roman"/>
          <w:sz w:val="24"/>
          <w:szCs w:val="24"/>
          <w:lang w:val="en-US" w:eastAsia="zh-CN"/>
        </w:rPr>
        <w:t>通过仿真观察时序波形图，</w:t>
      </w:r>
      <w:r>
        <w:rPr>
          <w:rFonts w:hint="eastAsia" w:ascii="Times New Roman" w:hAnsi="Times New Roman" w:eastAsia="宋体" w:cs="Times New Roman"/>
          <w:sz w:val="24"/>
          <w:szCs w:val="24"/>
        </w:rPr>
        <w:t>并记录Q对于CP的波形</w:t>
      </w:r>
    </w:p>
    <w:p>
      <w:pPr>
        <w:bidi w:val="0"/>
        <w:rPr>
          <w:rFonts w:hint="eastAsia" w:ascii="Times New Roman" w:hAnsi="Times New Roman" w:eastAsia="宋体" w:cs="Times New Roman"/>
          <w:sz w:val="24"/>
          <w:szCs w:val="24"/>
          <w:lang w:val="en-US" w:eastAsia="zh-CN"/>
        </w:rPr>
      </w:pPr>
    </w:p>
    <w:p>
      <w:pPr>
        <w:bidi w:val="0"/>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color w:val="0000FF"/>
          <w:sz w:val="24"/>
          <w:szCs w:val="24"/>
          <w:lang w:val="en-US" w:eastAsia="zh-CN"/>
        </w:rPr>
        <w:t>将Q初态置为1，发现Q在每个上升沿翻转。</w:t>
      </w:r>
    </w:p>
    <w:p>
      <w:pPr>
        <w:bidi w:val="0"/>
        <w:jc w:val="center"/>
        <w:rPr>
          <w:rFonts w:hint="eastAsia"/>
          <w:lang w:val="en-US" w:eastAsia="zh-CN"/>
        </w:rPr>
      </w:pPr>
      <w:r>
        <w:drawing>
          <wp:inline distT="0" distB="0" distL="114300" distR="114300">
            <wp:extent cx="4557395" cy="1698625"/>
            <wp:effectExtent l="0" t="0" r="14605" b="8255"/>
            <wp:docPr id="1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2"/>
                    <pic:cNvPicPr>
                      <a:picLocks noChangeAspect="1"/>
                    </pic:cNvPicPr>
                  </pic:nvPicPr>
                  <pic:blipFill>
                    <a:blip r:embed="rId47"/>
                    <a:stretch>
                      <a:fillRect/>
                    </a:stretch>
                  </pic:blipFill>
                  <pic:spPr>
                    <a:xfrm>
                      <a:off x="0" y="0"/>
                      <a:ext cx="4557395" cy="1698625"/>
                    </a:xfrm>
                    <a:prstGeom prst="rect">
                      <a:avLst/>
                    </a:prstGeom>
                    <a:noFill/>
                    <a:ln>
                      <a:noFill/>
                    </a:ln>
                  </pic:spPr>
                </pic:pic>
              </a:graphicData>
            </a:graphic>
          </wp:inline>
        </w:drawing>
      </w:r>
    </w:p>
    <w:p>
      <w:pPr>
        <w:bidi w:val="0"/>
        <w:rPr>
          <w:rFonts w:hint="eastAsia"/>
          <w:lang w:val="en-US" w:eastAsia="zh-CN"/>
        </w:rPr>
      </w:pPr>
    </w:p>
    <w:p>
      <w:pPr>
        <w:bidi w:val="0"/>
        <w:rPr>
          <w:rFonts w:hint="eastAsia"/>
          <w:b/>
          <w:bCs/>
          <w:lang w:val="en-US" w:eastAsia="zh-CN"/>
        </w:rPr>
      </w:pPr>
      <w:r>
        <w:rPr>
          <w:rFonts w:hint="eastAsia"/>
          <w:b/>
          <w:bCs/>
          <w:lang w:val="en-US" w:eastAsia="zh-CN"/>
        </w:rPr>
        <w:t>3. 负边沿J-K触发器74LS112芯片测试</w:t>
      </w:r>
    </w:p>
    <w:p>
      <w:pPr>
        <w:bidi w:val="0"/>
        <w:ind w:firstLine="480" w:firstLineChars="200"/>
        <w:rPr>
          <w:rFonts w:hint="default"/>
          <w:lang w:val="en-US" w:eastAsia="zh-CN"/>
        </w:rPr>
      </w:pPr>
      <w:r>
        <w:rPr>
          <w:rFonts w:hint="default"/>
          <w:lang w:val="en-US" w:eastAsia="zh-CN"/>
        </w:rPr>
        <w:t>自拟实验步骤测试其功能，并将结果填入表6.3中。</w:t>
      </w:r>
    </w:p>
    <w:p>
      <w:pPr>
        <w:bidi w:val="0"/>
        <w:ind w:firstLine="480" w:firstLineChars="200"/>
        <w:rPr>
          <w:rFonts w:hint="default"/>
          <w:lang w:val="en-US" w:eastAsia="zh-CN"/>
        </w:rPr>
      </w:pPr>
      <w:r>
        <w:rPr>
          <w:rFonts w:hint="default"/>
          <w:lang w:val="en-US" w:eastAsia="zh-CN"/>
        </w:rPr>
        <w:t>若J=K=1时，CP端加连续脉冲，通过仿真观察Q-CP波形，和DFF的D和</w:t>
      </w:r>
      <w:r>
        <w:rPr>
          <w:rFonts w:hint="default"/>
          <w:b/>
          <w:bCs/>
          <w:lang w:val="en-US" w:eastAsia="zh-CN"/>
        </w:rPr>
        <w:object>
          <v:shape id="_x0000_i1068" o:spt="75" type="#_x0000_t75" style="height:15pt;width:10pt;" o:ole="t" filled="f" o:preferrelative="t" stroked="f" coordsize="21600,21600">
            <v:path/>
            <v:fill on="f" focussize="0,0"/>
            <v:stroke on="f" joinstyle="miter"/>
            <v:imagedata r:id="rId29" o:title=""/>
            <o:lock v:ext="edit" aspectratio="t"/>
            <w10:wrap type="none"/>
            <w10:anchorlock/>
          </v:shape>
          <o:OLEObject Type="Embed" ProgID="Equation.DSMT4" ShapeID="_x0000_i1068" DrawAspect="Content" ObjectID="_1468075750" r:id="rId48">
            <o:LockedField>false</o:LockedField>
          </o:OLEObject>
        </w:object>
      </w:r>
      <w:r>
        <w:rPr>
          <w:rFonts w:hint="default"/>
          <w:lang w:val="en-US" w:eastAsia="zh-CN"/>
        </w:rPr>
        <w:t>端相连时观察的Q端的波形相比较，有什么不同？</w:t>
      </w:r>
    </w:p>
    <w:p>
      <w:pPr>
        <w:bidi w:val="0"/>
        <w:ind w:firstLine="480" w:firstLineChars="200"/>
        <w:jc w:val="center"/>
        <w:rPr>
          <w:rFonts w:hint="default"/>
          <w:lang w:val="en-US" w:eastAsia="zh-CN"/>
        </w:rPr>
      </w:pPr>
      <w:r>
        <w:drawing>
          <wp:inline distT="0" distB="0" distL="114300" distR="114300">
            <wp:extent cx="4112895" cy="1956435"/>
            <wp:effectExtent l="0" t="0" r="1905" b="9525"/>
            <wp:docPr id="1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0"/>
                    <pic:cNvPicPr>
                      <a:picLocks noChangeAspect="1"/>
                    </pic:cNvPicPr>
                  </pic:nvPicPr>
                  <pic:blipFill>
                    <a:blip r:embed="rId49"/>
                    <a:stretch>
                      <a:fillRect/>
                    </a:stretch>
                  </pic:blipFill>
                  <pic:spPr>
                    <a:xfrm>
                      <a:off x="0" y="0"/>
                      <a:ext cx="4112895" cy="1956435"/>
                    </a:xfrm>
                    <a:prstGeom prst="rect">
                      <a:avLst/>
                    </a:prstGeom>
                    <a:noFill/>
                    <a:ln>
                      <a:noFill/>
                    </a:ln>
                  </pic:spPr>
                </pic:pic>
              </a:graphicData>
            </a:graphic>
          </wp:inline>
        </w:drawing>
      </w:r>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lang w:val="en-US" w:eastAsia="zh-CN"/>
        </w:rPr>
      </w:pPr>
      <w:r>
        <w:rPr>
          <w:rFonts w:hint="eastAsia"/>
          <w:color w:val="0000FF"/>
          <w:lang w:val="en-US" w:eastAsia="zh-CN"/>
        </w:rPr>
        <w:t>J=K=1时，置Q初态为1，发现Q在每个下降沿都进行翻转。区别非常明显，在74LS74的DFF中，Q在每个上升沿翻转，而在74LS12的JKFF中，Q在每个下降沿翻转。</w:t>
      </w:r>
    </w:p>
    <w:p>
      <w:pPr>
        <w:pStyle w:val="13"/>
        <w:bidi w:val="0"/>
        <w:rPr>
          <w:rFonts w:hint="eastAsia"/>
          <w:lang w:val="en-US" w:eastAsia="zh-CN"/>
        </w:rPr>
      </w:pPr>
      <w:r>
        <w:rPr>
          <w:rFonts w:hint="eastAsia"/>
          <w:lang w:val="en-US" w:eastAsia="zh-CN"/>
        </w:rPr>
        <w:t>4. 触发器功能转换</w:t>
      </w:r>
    </w:p>
    <w:p>
      <w:pPr>
        <w:bidi w:val="0"/>
        <w:rPr>
          <w:rFonts w:hint="eastAsia"/>
        </w:rPr>
      </w:pPr>
      <w:r>
        <w:rPr>
          <w:rFonts w:hint="eastAsia"/>
          <w:lang w:eastAsia="zh-CN"/>
        </w:rPr>
        <w:t>（</w:t>
      </w:r>
      <w:r>
        <w:rPr>
          <w:rFonts w:hint="eastAsia"/>
          <w:lang w:val="en-US" w:eastAsia="zh-CN"/>
        </w:rPr>
        <w:t>1</w:t>
      </w:r>
      <w:r>
        <w:rPr>
          <w:rFonts w:hint="eastAsia"/>
          <w:lang w:eastAsia="zh-CN"/>
        </w:rPr>
        <w:t>）</w:t>
      </w:r>
      <w:r>
        <w:rPr>
          <w:rFonts w:hint="eastAsia"/>
        </w:rPr>
        <w:t>将D触发器和J-K触发器 转换成T'触发器，列出表达式，画出实验电路图。</w:t>
      </w:r>
    </w:p>
    <w:p>
      <w:pPr>
        <w:bidi w:val="0"/>
        <w:rPr>
          <w:rFonts w:hint="eastAsia"/>
        </w:rPr>
      </w:pPr>
      <w:r>
        <w:rPr>
          <w:rFonts w:hint="eastAsia"/>
          <w:lang w:eastAsia="zh-CN"/>
        </w:rPr>
        <w:t>（</w:t>
      </w:r>
      <w:r>
        <w:rPr>
          <w:rFonts w:hint="eastAsia"/>
          <w:lang w:val="en-US" w:eastAsia="zh-CN"/>
        </w:rPr>
        <w:t>2</w:t>
      </w:r>
      <w:r>
        <w:rPr>
          <w:rFonts w:hint="eastAsia"/>
          <w:lang w:eastAsia="zh-CN"/>
        </w:rPr>
        <w:t>）</w:t>
      </w:r>
      <w:r>
        <w:rPr>
          <w:rFonts w:hint="eastAsia"/>
        </w:rPr>
        <w:t>接入连续脉冲，观察各触发器CP和Q端波形比较两者关系。</w:t>
      </w:r>
    </w:p>
    <w:p>
      <w:pPr>
        <w:bidi w:val="0"/>
        <w:rPr>
          <w:rFonts w:hint="eastAsia"/>
        </w:rPr>
      </w:pPr>
      <w:r>
        <w:rPr>
          <w:rFonts w:hint="eastAsia"/>
        </w:rPr>
        <w:t>（3）自拟实验表格并填写。</w:t>
      </w:r>
    </w:p>
    <w:p>
      <w:pPr>
        <w:bidi w:val="0"/>
        <w:ind w:firstLine="480" w:firstLineChars="200"/>
        <w:rPr>
          <w:rFonts w:hint="eastAsia"/>
          <w:color w:val="0000FF"/>
          <w:vertAlign w:val="baseline"/>
          <w:lang w:val="en-US" w:eastAsia="zh-CN"/>
        </w:rPr>
      </w:pPr>
      <w:r>
        <w:rPr>
          <w:rFonts w:hint="default"/>
          <w:color w:val="0000FF"/>
          <w:lang w:val="en-US" w:eastAsia="zh-CN"/>
        </w:rPr>
        <w:t>T’</w:t>
      </w:r>
      <w:r>
        <w:rPr>
          <w:rFonts w:hint="eastAsia"/>
          <w:color w:val="0000FF"/>
          <w:lang w:val="en-US" w:eastAsia="zh-CN"/>
        </w:rPr>
        <w:t>触发器要求在上升沿，对Q</w:t>
      </w:r>
      <w:r>
        <w:rPr>
          <w:rFonts w:hint="eastAsia"/>
          <w:color w:val="0000FF"/>
          <w:vertAlign w:val="superscript"/>
          <w:lang w:val="en-US" w:eastAsia="zh-CN"/>
        </w:rPr>
        <w:t>n</w:t>
      </w:r>
      <w:r>
        <w:rPr>
          <w:rFonts w:hint="eastAsia"/>
          <w:color w:val="0000FF"/>
          <w:vertAlign w:val="baseline"/>
          <w:lang w:val="en-US" w:eastAsia="zh-CN"/>
        </w:rPr>
        <w:t>进行翻转，且只有一个CP作为输入。</w:t>
      </w:r>
    </w:p>
    <w:p>
      <w:pPr>
        <w:bidi w:val="0"/>
        <w:ind w:firstLine="480" w:firstLineChars="200"/>
        <w:rPr>
          <w:rFonts w:hint="default"/>
          <w:color w:val="0000FF"/>
          <w:vertAlign w:val="baseline"/>
          <w:lang w:val="en-US" w:eastAsia="zh-CN"/>
        </w:rPr>
      </w:pPr>
      <w:r>
        <w:rPr>
          <w:rFonts w:hint="eastAsia"/>
          <w:color w:val="0000FF"/>
          <w:vertAlign w:val="baseline"/>
          <w:lang w:val="en-US" w:eastAsia="zh-CN"/>
        </w:rPr>
        <w:t>由于74LS74本身就是上升沿触发，就不用处理输入；而74LS112是下降沿触发的，将输入做个反向就可以达到上升沿触发的效果。</w:t>
      </w:r>
    </w:p>
    <w:p>
      <w:pPr>
        <w:bidi w:val="0"/>
        <w:jc w:val="center"/>
      </w:pPr>
      <w:r>
        <w:drawing>
          <wp:inline distT="0" distB="0" distL="114300" distR="114300">
            <wp:extent cx="3325495" cy="1766570"/>
            <wp:effectExtent l="0" t="0" r="12065" b="1270"/>
            <wp:docPr id="1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2"/>
                    <pic:cNvPicPr>
                      <a:picLocks noChangeAspect="1"/>
                    </pic:cNvPicPr>
                  </pic:nvPicPr>
                  <pic:blipFill>
                    <a:blip r:embed="rId50"/>
                    <a:stretch>
                      <a:fillRect/>
                    </a:stretch>
                  </pic:blipFill>
                  <pic:spPr>
                    <a:xfrm>
                      <a:off x="0" y="0"/>
                      <a:ext cx="3325495" cy="1766570"/>
                    </a:xfrm>
                    <a:prstGeom prst="rect">
                      <a:avLst/>
                    </a:prstGeom>
                    <a:noFill/>
                    <a:ln>
                      <a:noFill/>
                    </a:ln>
                  </pic:spPr>
                </pic:pic>
              </a:graphicData>
            </a:graphic>
          </wp:inline>
        </w:drawing>
      </w:r>
    </w:p>
    <w:p>
      <w:pPr>
        <w:bidi w:val="0"/>
        <w:jc w:val="center"/>
      </w:pPr>
    </w:p>
    <w:p>
      <w:pPr>
        <w:bidi w:val="0"/>
        <w:jc w:val="center"/>
        <w:rPr>
          <w:rFonts w:hint="default"/>
          <w:lang w:val="en-US" w:eastAsia="zh-CN"/>
        </w:rPr>
      </w:pPr>
      <w:r>
        <w:drawing>
          <wp:inline distT="0" distB="0" distL="114300" distR="114300">
            <wp:extent cx="4258945" cy="1831340"/>
            <wp:effectExtent l="0" t="0" r="8255" b="12700"/>
            <wp:docPr id="2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4"/>
                    <pic:cNvPicPr>
                      <a:picLocks noChangeAspect="1"/>
                    </pic:cNvPicPr>
                  </pic:nvPicPr>
                  <pic:blipFill>
                    <a:blip r:embed="rId51"/>
                    <a:stretch>
                      <a:fillRect/>
                    </a:stretch>
                  </pic:blipFill>
                  <pic:spPr>
                    <a:xfrm>
                      <a:off x="0" y="0"/>
                      <a:ext cx="4258945" cy="1831340"/>
                    </a:xfrm>
                    <a:prstGeom prst="rect">
                      <a:avLst/>
                    </a:prstGeom>
                    <a:noFill/>
                    <a:ln>
                      <a:noFill/>
                    </a:ln>
                  </pic:spPr>
                </pic:pic>
              </a:graphicData>
            </a:graphic>
          </wp:inline>
        </w:drawing>
      </w:r>
    </w:p>
    <w:p>
      <w:pPr>
        <w:bidi w:val="0"/>
        <w:rPr>
          <w:rFonts w:hint="default"/>
          <w:b/>
          <w:bCs/>
          <w:lang w:val="en-US" w:eastAsia="zh-CN"/>
        </w:rPr>
      </w:pPr>
      <w:r>
        <w:rPr>
          <w:rFonts w:hint="eastAsia"/>
          <w:b/>
          <w:bCs/>
          <w:lang w:val="en-US" w:eastAsia="zh-CN"/>
        </w:rPr>
        <w:t>5</w:t>
      </w:r>
      <w:r>
        <w:rPr>
          <w:rFonts w:hint="default"/>
          <w:b/>
          <w:bCs/>
          <w:lang w:val="en-US" w:eastAsia="zh-CN"/>
        </w:rPr>
        <w:t>. 触发器的简单应用</w:t>
      </w:r>
    </w:p>
    <w:p>
      <w:pPr>
        <w:bidi w:val="0"/>
        <w:ind w:firstLine="480" w:firstLineChars="200"/>
        <w:rPr>
          <w:rFonts w:hint="default"/>
          <w:lang w:val="en-US" w:eastAsia="zh-CN"/>
        </w:rPr>
      </w:pPr>
      <w:r>
        <w:rPr>
          <w:rFonts w:hint="default"/>
          <w:lang w:val="en-US" w:eastAsia="zh-CN"/>
        </w:rPr>
        <w:t>用触发器可以很容易地实现对输入脉冲信号的分频功能。图6.2中，用D触发构成的分频电路实现对CP1脉冲的二分频，用JK触发器构成的分频电路实现对CP2脉冲的四分频。按图接线，Q1和Q2分别接到2个发光二极管，CP1和CP2同时接到单脉冲的输出端。按动单脉冲按钮，观察Q1与CP1和Q2与CP2的对应关系，把观察的结果记录到自制的表中，根据表中的数据画出Q1、Q2与CP对应的波形图。</w:t>
      </w:r>
    </w:p>
    <w:p>
      <w:pPr>
        <w:bidi w:val="0"/>
        <w:ind w:firstLine="480" w:firstLineChars="200"/>
        <w:rPr>
          <w:rFonts w:hint="default"/>
          <w:lang w:val="en-US" w:eastAsia="zh-CN"/>
        </w:rPr>
      </w:pPr>
      <w:r>
        <w:rPr>
          <w:rFonts w:hint="default"/>
          <w:lang w:val="en-US" w:eastAsia="zh-CN"/>
        </w:rPr>
        <w:t>注意：在按下和释放单脉冲按钮的时刻，就应对Q1和Q2的状态变化进行观察。</w:t>
      </w:r>
    </w:p>
    <w:p>
      <w:pPr>
        <w:bidi w:val="0"/>
        <w:jc w:val="center"/>
        <w:rPr>
          <w:rFonts w:hint="default"/>
          <w:lang w:val="en-US" w:eastAsia="zh-CN"/>
        </w:rPr>
      </w:pPr>
      <w:r>
        <w:drawing>
          <wp:inline distT="0" distB="0" distL="114300" distR="114300">
            <wp:extent cx="5266690" cy="2244090"/>
            <wp:effectExtent l="0" t="0" r="6350" b="11430"/>
            <wp:docPr id="2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7"/>
                    <pic:cNvPicPr>
                      <a:picLocks noChangeAspect="1"/>
                    </pic:cNvPicPr>
                  </pic:nvPicPr>
                  <pic:blipFill>
                    <a:blip r:embed="rId52"/>
                    <a:stretch>
                      <a:fillRect/>
                    </a:stretch>
                  </pic:blipFill>
                  <pic:spPr>
                    <a:xfrm>
                      <a:off x="0" y="0"/>
                      <a:ext cx="5266690" cy="2244090"/>
                    </a:xfrm>
                    <a:prstGeom prst="rect">
                      <a:avLst/>
                    </a:prstGeom>
                    <a:noFill/>
                    <a:ln>
                      <a:noFill/>
                    </a:ln>
                  </pic:spPr>
                </pic:pic>
              </a:graphicData>
            </a:graphic>
          </wp:inline>
        </w:drawing>
      </w:r>
    </w:p>
    <w:p>
      <w:pPr>
        <w:bidi w:val="0"/>
        <w:jc w:val="center"/>
        <w:rPr>
          <w:rFonts w:hint="eastAsia"/>
          <w:color w:val="0000FF"/>
          <w:lang w:val="en-US" w:eastAsia="zh-CN"/>
        </w:rPr>
      </w:pPr>
      <w:r>
        <w:drawing>
          <wp:inline distT="0" distB="0" distL="114300" distR="114300">
            <wp:extent cx="3331845" cy="3429000"/>
            <wp:effectExtent l="0" t="0" r="5715" b="0"/>
            <wp:docPr id="2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0"/>
                    <pic:cNvPicPr>
                      <a:picLocks noChangeAspect="1"/>
                    </pic:cNvPicPr>
                  </pic:nvPicPr>
                  <pic:blipFill>
                    <a:blip r:embed="rId53"/>
                    <a:stretch>
                      <a:fillRect/>
                    </a:stretch>
                  </pic:blipFill>
                  <pic:spPr>
                    <a:xfrm>
                      <a:off x="0" y="0"/>
                      <a:ext cx="3331845" cy="3429000"/>
                    </a:xfrm>
                    <a:prstGeom prst="rect">
                      <a:avLst/>
                    </a:prstGeom>
                    <a:noFill/>
                    <a:ln>
                      <a:noFill/>
                    </a:ln>
                  </pic:spPr>
                </pic:pic>
              </a:graphicData>
            </a:graphic>
          </wp:inline>
        </w:drawing>
      </w:r>
    </w:p>
    <w:p>
      <w:pPr>
        <w:bidi w:val="0"/>
        <w:ind w:firstLine="480" w:firstLineChars="200"/>
        <w:rPr>
          <w:rFonts w:hint="default"/>
          <w:color w:val="0000FF"/>
          <w:lang w:val="en-US" w:eastAsia="zh-CN"/>
        </w:rPr>
      </w:pPr>
      <w:r>
        <w:rPr>
          <w:rFonts w:hint="eastAsia"/>
          <w:color w:val="0000FF"/>
          <w:lang w:val="en-US" w:eastAsia="zh-CN"/>
        </w:rPr>
        <w:t>可以观察到，对于D触发器组成的二分频电路，K0一开始为1，输出保持为0；直到K0为0，分频功能启动，输出脉冲频率为输入脉冲频率的一半，达到了“二”分频的效果。对于JK触发器组成的四分频电路，在K2为0后，开始分频，输出脉冲频率变为输入脉冲频率的四分之一。</w:t>
      </w:r>
    </w:p>
    <w:p>
      <w:pPr>
        <w:bidi w:val="0"/>
        <w:ind w:firstLine="480" w:firstLineChars="200"/>
        <w:rPr>
          <w:rFonts w:hint="default"/>
          <w:color w:val="0000FF"/>
          <w:lang w:val="en-US" w:eastAsia="zh-CN"/>
        </w:rPr>
      </w:pPr>
    </w:p>
    <w:p>
      <w:pPr>
        <w:pStyle w:val="12"/>
        <w:bidi w:val="0"/>
        <w:rPr>
          <w:rFonts w:hint="eastAsia"/>
        </w:rPr>
      </w:pPr>
      <w:r>
        <w:rPr>
          <w:rFonts w:hint="eastAsia"/>
        </w:rPr>
        <w:t>实验数据记录（真值表/时序波形图/状态转换图）</w:t>
      </w:r>
    </w:p>
    <w:p>
      <w:pPr>
        <w:pStyle w:val="13"/>
        <w:bidi w:val="0"/>
        <w:rPr>
          <w:rFonts w:hint="default"/>
          <w:lang w:val="en-US" w:eastAsia="zh-CN"/>
        </w:rPr>
      </w:pPr>
      <w:r>
        <w:rPr>
          <w:rFonts w:hint="default"/>
          <w:lang w:val="en-US" w:eastAsia="zh-CN"/>
        </w:rPr>
        <w:t>1. 基本R-S 锁存器功能测试</w:t>
      </w:r>
    </w:p>
    <w:p>
      <w:pPr>
        <w:bidi w:val="0"/>
        <w:rPr>
          <w:rFonts w:hint="eastAsia"/>
          <w:lang w:val="en-US" w:eastAsia="zh-CN"/>
        </w:rPr>
      </w:pPr>
    </w:p>
    <w:p>
      <w:pPr>
        <w:bidi w:val="0"/>
        <w:rPr>
          <w:rFonts w:hint="default"/>
          <w:lang w:val="en-US" w:eastAsia="zh-CN"/>
        </w:rPr>
      </w:pPr>
      <w:r>
        <w:rPr>
          <w:rFonts w:hint="eastAsia"/>
          <w:lang w:val="en-US" w:eastAsia="zh-CN"/>
        </w:rPr>
        <w:t>表6.1</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411"/>
        <w:gridCol w:w="1411"/>
        <w:gridCol w:w="1411"/>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vAlign w:val="center"/>
          </w:tcPr>
          <w:p>
            <w:pPr>
              <w:jc w:val="center"/>
              <w:rPr>
                <w:rFonts w:hint="eastAsia" w:ascii="Times New Roman" w:hAnsi="Times New Roman" w:eastAsia="宋体" w:cs="Times New Roman"/>
                <w:sz w:val="24"/>
                <w:szCs w:val="24"/>
              </w:rPr>
            </w:pPr>
            <w:r>
              <w:rPr>
                <w:rFonts w:ascii="Times New Roman" w:hAnsi="Times New Roman" w:eastAsia="宋体" w:cs="Times New Roman"/>
                <w:position w:val="-10"/>
                <w:sz w:val="24"/>
                <w:szCs w:val="24"/>
              </w:rPr>
              <w:object>
                <v:shape id="_x0000_i1055"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55" DrawAspect="Content" ObjectID="_1468075751" r:id="rId54">
                  <o:LockedField>false</o:LockedField>
                </o:OLEObject>
              </w:object>
            </w:r>
          </w:p>
        </w:tc>
        <w:tc>
          <w:tcPr>
            <w:tcW w:w="1411" w:type="dxa"/>
            <w:vAlign w:val="center"/>
          </w:tcPr>
          <w:p>
            <w:pPr>
              <w:jc w:val="center"/>
              <w:rPr>
                <w:rFonts w:hint="eastAsia" w:ascii="Times New Roman" w:hAnsi="Times New Roman" w:eastAsia="宋体" w:cs="Times New Roman"/>
                <w:sz w:val="24"/>
                <w:szCs w:val="24"/>
              </w:rPr>
            </w:pPr>
            <w:r>
              <w:rPr>
                <w:rFonts w:ascii="Times New Roman" w:hAnsi="Times New Roman" w:eastAsia="宋体" w:cs="Times New Roman"/>
                <w:position w:val="-10"/>
                <w:sz w:val="24"/>
                <w:szCs w:val="24"/>
              </w:rPr>
              <w:object>
                <v:shape id="_x0000_i1056"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56" DrawAspect="Content" ObjectID="_1468075752" r:id="rId55">
                  <o:LockedField>false</o:LockedField>
                </o:OLEObject>
              </w:object>
            </w:r>
          </w:p>
        </w:tc>
        <w:tc>
          <w:tcPr>
            <w:tcW w:w="1411" w:type="dxa"/>
            <w:vAlign w:val="center"/>
          </w:tcPr>
          <w:p>
            <w:pPr>
              <w:jc w:val="center"/>
              <w:rPr>
                <w:rFonts w:hint="eastAsia" w:ascii="Times New Roman" w:hAnsi="Times New Roman" w:eastAsia="宋体" w:cs="Times New Roman"/>
                <w:sz w:val="24"/>
                <w:szCs w:val="24"/>
              </w:rPr>
            </w:pPr>
            <w:r>
              <w:rPr>
                <w:rFonts w:ascii="Times New Roman" w:hAnsi="Times New Roman" w:eastAsia="宋体" w:cs="Times New Roman"/>
                <w:position w:val="-8"/>
                <w:sz w:val="24"/>
                <w:szCs w:val="24"/>
              </w:rPr>
              <w:object>
                <v:shape id="_x0000_i1057" o:spt="75" type="#_x0000_t75" style="height:13pt;width:10pt;" o:ole="t" filled="f" o:preferrelative="t" stroked="f" coordsize="21600,21600">
                  <v:path/>
                  <v:fill on="f" focussize="0,0"/>
                  <v:stroke on="f" joinstyle="miter"/>
                  <v:imagedata r:id="rId27" o:title=""/>
                  <o:lock v:ext="edit" aspectratio="t"/>
                  <w10:wrap type="none"/>
                  <w10:anchorlock/>
                </v:shape>
                <o:OLEObject Type="Embed" ProgID="Equation.DSMT4" ShapeID="_x0000_i1057" DrawAspect="Content" ObjectID="_1468075753" r:id="rId56">
                  <o:LockedField>false</o:LockedField>
                </o:OLEObject>
              </w:object>
            </w:r>
          </w:p>
        </w:tc>
        <w:tc>
          <w:tcPr>
            <w:tcW w:w="1411" w:type="dxa"/>
            <w:vAlign w:val="center"/>
          </w:tcPr>
          <w:p>
            <w:pPr>
              <w:jc w:val="center"/>
              <w:rPr>
                <w:rFonts w:hint="eastAsia" w:ascii="Times New Roman" w:hAnsi="Times New Roman" w:eastAsia="宋体" w:cs="Times New Roman"/>
                <w:sz w:val="24"/>
                <w:szCs w:val="24"/>
              </w:rPr>
            </w:pPr>
            <w:r>
              <w:rPr>
                <w:rFonts w:ascii="Times New Roman" w:hAnsi="Times New Roman" w:eastAsia="宋体" w:cs="Times New Roman"/>
                <w:position w:val="-8"/>
                <w:sz w:val="24"/>
                <w:szCs w:val="24"/>
              </w:rPr>
              <w:object>
                <v:shape id="_x0000_i1058" o:spt="75" type="#_x0000_t75" style="height:15pt;width:10pt;" o:ole="t" filled="f" o:preferrelative="t" stroked="f" coordsize="21600,21600">
                  <v:path/>
                  <v:fill on="f" focussize="0,0"/>
                  <v:stroke on="f" joinstyle="miter"/>
                  <v:imagedata r:id="rId29" o:title=""/>
                  <o:lock v:ext="edit" aspectratio="t"/>
                  <w10:wrap type="none"/>
                  <w10:anchorlock/>
                </v:shape>
                <o:OLEObject Type="Embed" ProgID="Equation.DSMT4" ShapeID="_x0000_i1058" DrawAspect="Content" ObjectID="_1468075754" r:id="rId57">
                  <o:LockedField>false</o:LockedField>
                </o:OLEObject>
              </w:object>
            </w:r>
          </w:p>
        </w:tc>
        <w:tc>
          <w:tcPr>
            <w:tcW w:w="1413"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逻辑功能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0</w:t>
            </w:r>
          </w:p>
        </w:tc>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1</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0</w:t>
            </w:r>
          </w:p>
        </w:tc>
        <w:tc>
          <w:tcPr>
            <w:tcW w:w="1413"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1</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0</w:t>
            </w:r>
          </w:p>
        </w:tc>
        <w:tc>
          <w:tcPr>
            <w:tcW w:w="1413"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保持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0</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0</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1</w:t>
            </w:r>
          </w:p>
        </w:tc>
        <w:tc>
          <w:tcPr>
            <w:tcW w:w="1413"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置0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411" w:type="dxa"/>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0</w:t>
            </w:r>
          </w:p>
        </w:tc>
        <w:tc>
          <w:tcPr>
            <w:tcW w:w="1411" w:type="dxa"/>
            <w:vAlign w:val="center"/>
          </w:tcPr>
          <w:p>
            <w:pPr>
              <w:jc w:val="cente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1</w:t>
            </w:r>
          </w:p>
        </w:tc>
        <w:tc>
          <w:tcPr>
            <w:tcW w:w="1413" w:type="dxa"/>
            <w:vAlign w:val="center"/>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保持</w:t>
            </w:r>
          </w:p>
        </w:tc>
      </w:tr>
    </w:tbl>
    <w:p>
      <w:pPr>
        <w:bidi w:val="0"/>
        <w:rPr>
          <w:rFonts w:hint="default"/>
          <w:lang w:val="en-US" w:eastAsia="zh-CN"/>
        </w:rPr>
      </w:pPr>
    </w:p>
    <w:p>
      <w:pPr>
        <w:pStyle w:val="13"/>
        <w:bidi w:val="0"/>
        <w:rPr>
          <w:rFonts w:hint="default" w:eastAsiaTheme="minorEastAsia"/>
          <w:lang w:val="en-US" w:eastAsia="zh-CN"/>
        </w:rPr>
      </w:pPr>
      <w:r>
        <w:rPr>
          <w:rFonts w:hint="eastAsia"/>
          <w:lang w:val="en-US" w:eastAsia="zh-CN"/>
        </w:rPr>
        <w:t>2. D触发器功能测试</w:t>
      </w:r>
    </w:p>
    <w:p>
      <w:pPr>
        <w:bidi w:val="0"/>
        <w:rPr>
          <w:rFonts w:hint="eastAsia"/>
          <w:lang w:val="en-US" w:eastAsia="zh-CN"/>
        </w:rPr>
      </w:pPr>
      <w:r>
        <w:rPr>
          <w:rFonts w:hint="eastAsia"/>
          <w:lang w:val="en-US" w:eastAsia="zh-CN"/>
        </w:rPr>
        <w:t>（1）</w:t>
      </w:r>
    </w:p>
    <w:p>
      <w:pPr>
        <w:bidi w:val="0"/>
        <w:rPr>
          <w:rFonts w:hint="default"/>
          <w:lang w:val="en-US" w:eastAsia="zh-CN"/>
        </w:rPr>
      </w:pPr>
      <w:r>
        <w:rPr>
          <w:rFonts w:hint="eastAsia"/>
          <w:lang w:val="en-US" w:eastAsia="zh-CN"/>
        </w:rPr>
        <w:t>Rd</w:t>
      </w:r>
      <w:r>
        <w:rPr>
          <w:rFonts w:hint="default"/>
          <w:lang w:val="en-US" w:eastAsia="zh-CN"/>
        </w:rPr>
        <w:t>’</w:t>
      </w:r>
      <w:r>
        <w:rPr>
          <w:rFonts w:hint="eastAsia"/>
          <w:lang w:val="en-US" w:eastAsia="zh-CN"/>
        </w:rPr>
        <w:t>加低电平</w:t>
      </w:r>
    </w:p>
    <w:p>
      <w:pPr>
        <w:bidi w:val="0"/>
      </w:pPr>
      <w:r>
        <w:drawing>
          <wp:inline distT="0" distB="0" distL="114300" distR="114300">
            <wp:extent cx="5269865" cy="1689100"/>
            <wp:effectExtent l="0" t="0" r="3175" b="2540"/>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pic:cNvPicPr>
                  </pic:nvPicPr>
                  <pic:blipFill>
                    <a:blip r:embed="rId58"/>
                    <a:stretch>
                      <a:fillRect/>
                    </a:stretch>
                  </pic:blipFill>
                  <pic:spPr>
                    <a:xfrm>
                      <a:off x="0" y="0"/>
                      <a:ext cx="5269865" cy="16891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Sd</w:t>
      </w:r>
      <w:r>
        <w:rPr>
          <w:rFonts w:hint="default"/>
          <w:lang w:val="en-US" w:eastAsia="zh-CN"/>
        </w:rPr>
        <w:t>’</w:t>
      </w:r>
      <w:r>
        <w:rPr>
          <w:rFonts w:hint="eastAsia"/>
          <w:lang w:val="en-US" w:eastAsia="zh-CN"/>
        </w:rPr>
        <w:t>加低电平</w:t>
      </w:r>
    </w:p>
    <w:p>
      <w:pPr>
        <w:bidi w:val="0"/>
      </w:pPr>
      <w:r>
        <w:drawing>
          <wp:inline distT="0" distB="0" distL="114300" distR="114300">
            <wp:extent cx="4850765" cy="1990090"/>
            <wp:effectExtent l="0" t="0" r="10795" b="6350"/>
            <wp:docPr id="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pic:cNvPicPr>
                      <a:picLocks noChangeAspect="1"/>
                    </pic:cNvPicPr>
                  </pic:nvPicPr>
                  <pic:blipFill>
                    <a:blip r:embed="rId59"/>
                    <a:stretch>
                      <a:fillRect/>
                    </a:stretch>
                  </pic:blipFill>
                  <pic:spPr>
                    <a:xfrm>
                      <a:off x="0" y="0"/>
                      <a:ext cx="4850765" cy="1990090"/>
                    </a:xfrm>
                    <a:prstGeom prst="rect">
                      <a:avLst/>
                    </a:prstGeom>
                    <a:noFill/>
                    <a:ln>
                      <a:noFill/>
                    </a:ln>
                  </pic:spPr>
                </pic:pic>
              </a:graphicData>
            </a:graphic>
          </wp:inline>
        </w:drawing>
      </w:r>
    </w:p>
    <w:p>
      <w:pPr>
        <w:bidi w:val="0"/>
        <w:rPr>
          <w:rFonts w:hint="eastAsia"/>
          <w:lang w:eastAsia="zh-CN"/>
        </w:rPr>
      </w:pPr>
      <w:r>
        <w:rPr>
          <w:rFonts w:hint="eastAsia"/>
          <w:lang w:eastAsia="zh-CN"/>
        </w:rPr>
        <w:t>（</w:t>
      </w:r>
      <w:r>
        <w:rPr>
          <w:rFonts w:hint="eastAsia"/>
          <w:lang w:val="en-US" w:eastAsia="zh-CN"/>
        </w:rPr>
        <w:t>2</w:t>
      </w:r>
      <w:r>
        <w:rPr>
          <w:rFonts w:hint="eastAsia"/>
          <w:lang w:eastAsia="zh-CN"/>
        </w:rPr>
        <w:t>）</w:t>
      </w:r>
    </w:p>
    <w:p>
      <w:pPr>
        <w:bidi w:val="0"/>
      </w:pPr>
      <w:r>
        <w:drawing>
          <wp:inline distT="0" distB="0" distL="114300" distR="114300">
            <wp:extent cx="5264150" cy="2080260"/>
            <wp:effectExtent l="0" t="0" r="8890" b="7620"/>
            <wp:docPr id="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pic:cNvPicPr>
                      <a:picLocks noChangeAspect="1"/>
                    </pic:cNvPicPr>
                  </pic:nvPicPr>
                  <pic:blipFill>
                    <a:blip r:embed="rId60"/>
                    <a:stretch>
                      <a:fillRect/>
                    </a:stretch>
                  </pic:blipFill>
                  <pic:spPr>
                    <a:xfrm>
                      <a:off x="0" y="0"/>
                      <a:ext cx="5264150" cy="2080260"/>
                    </a:xfrm>
                    <a:prstGeom prst="rect">
                      <a:avLst/>
                    </a:prstGeom>
                    <a:noFill/>
                    <a:ln>
                      <a:noFill/>
                    </a:ln>
                  </pic:spPr>
                </pic:pic>
              </a:graphicData>
            </a:graphic>
          </wp:inline>
        </w:drawing>
      </w:r>
    </w:p>
    <w:p>
      <w:pPr>
        <w:bidi w:val="0"/>
        <w:rPr>
          <w:rFonts w:hint="eastAsia"/>
          <w:lang w:eastAsia="zh-CN"/>
        </w:rPr>
      </w:pPr>
      <w:r>
        <w:rPr>
          <w:rFonts w:hint="eastAsia"/>
          <w:lang w:eastAsia="zh-CN"/>
        </w:rPr>
        <w:t>（</w:t>
      </w:r>
      <w:r>
        <w:rPr>
          <w:rFonts w:hint="eastAsia"/>
          <w:lang w:val="en-US" w:eastAsia="zh-CN"/>
        </w:rPr>
        <w:t>3</w:t>
      </w:r>
      <w:r>
        <w:rPr>
          <w:rFonts w:hint="eastAsia"/>
          <w:lang w:eastAsia="zh-CN"/>
        </w:rPr>
        <w:t>）</w:t>
      </w:r>
    </w:p>
    <w:p>
      <w:pPr>
        <w:bidi w:val="0"/>
      </w:pPr>
      <w:r>
        <w:drawing>
          <wp:inline distT="0" distB="0" distL="114300" distR="114300">
            <wp:extent cx="5270500" cy="1624330"/>
            <wp:effectExtent l="0" t="0" r="2540" b="635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pic:cNvPicPr>
                  </pic:nvPicPr>
                  <pic:blipFill>
                    <a:blip r:embed="rId61"/>
                    <a:stretch>
                      <a:fillRect/>
                    </a:stretch>
                  </pic:blipFill>
                  <pic:spPr>
                    <a:xfrm>
                      <a:off x="0" y="0"/>
                      <a:ext cx="5270500" cy="1624330"/>
                    </a:xfrm>
                    <a:prstGeom prst="rect">
                      <a:avLst/>
                    </a:prstGeom>
                    <a:noFill/>
                    <a:ln>
                      <a:noFill/>
                    </a:ln>
                  </pic:spPr>
                </pic:pic>
              </a:graphicData>
            </a:graphic>
          </wp:inline>
        </w:drawing>
      </w:r>
    </w:p>
    <w:p>
      <w:pPr>
        <w:bidi w:val="0"/>
      </w:pPr>
      <w:r>
        <w:rPr>
          <w:rFonts w:hint="eastAsia"/>
        </w:rPr>
        <w:t>表6.2</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1117"/>
        <w:gridCol w:w="1117"/>
        <w:gridCol w:w="1117"/>
        <w:gridCol w:w="1117"/>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Align w:val="center"/>
          </w:tcPr>
          <w:p>
            <w:pPr>
              <w:jc w:val="center"/>
              <w:rPr>
                <w:rFonts w:hint="eastAsia" w:ascii="Times New Roman" w:hAnsi="Times New Roman" w:eastAsia="宋体" w:cs="Times New Roman"/>
                <w:sz w:val="21"/>
                <w:szCs w:val="24"/>
              </w:rPr>
            </w:pPr>
            <w:r>
              <w:rPr>
                <w:rFonts w:ascii="Times New Roman" w:hAnsi="Times New Roman" w:eastAsia="宋体" w:cs="Times New Roman"/>
                <w:position w:val="-10"/>
                <w:sz w:val="21"/>
                <w:szCs w:val="24"/>
              </w:rPr>
              <w:object>
                <v:shape id="_x0000_i1064"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64" DrawAspect="Content" ObjectID="_1468075755" r:id="rId62">
                  <o:LockedField>false</o:LockedField>
                </o:OLEObject>
              </w:object>
            </w:r>
          </w:p>
        </w:tc>
        <w:tc>
          <w:tcPr>
            <w:tcW w:w="1117" w:type="dxa"/>
            <w:vAlign w:val="center"/>
          </w:tcPr>
          <w:p>
            <w:pPr>
              <w:jc w:val="center"/>
              <w:rPr>
                <w:rFonts w:hint="eastAsia" w:ascii="Times New Roman" w:hAnsi="Times New Roman" w:eastAsia="宋体" w:cs="Times New Roman"/>
                <w:sz w:val="21"/>
                <w:szCs w:val="24"/>
              </w:rPr>
            </w:pPr>
            <w:r>
              <w:rPr>
                <w:rFonts w:ascii="Times New Roman" w:hAnsi="Times New Roman" w:eastAsia="宋体" w:cs="Times New Roman"/>
                <w:position w:val="-10"/>
                <w:sz w:val="21"/>
                <w:szCs w:val="24"/>
              </w:rPr>
              <w:object>
                <v:shape id="_x0000_i1065"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65" DrawAspect="Content" ObjectID="_1468075756" r:id="rId63">
                  <o:LockedField>false</o:LockedField>
                </o:OLEObject>
              </w:object>
            </w:r>
          </w:p>
        </w:tc>
        <w:tc>
          <w:tcPr>
            <w:tcW w:w="1117" w:type="dxa"/>
            <w:vAlign w:val="center"/>
          </w:tcPr>
          <w:p>
            <w:pPr>
              <w:jc w:val="center"/>
              <w:rPr>
                <w:rFonts w:hint="eastAsia" w:ascii="Times New Roman" w:hAnsi="Times New Roman" w:eastAsia="宋体" w:cs="Times New Roman"/>
                <w:i/>
                <w:sz w:val="21"/>
                <w:szCs w:val="24"/>
              </w:rPr>
            </w:pPr>
            <w:r>
              <w:rPr>
                <w:rFonts w:hint="eastAsia" w:ascii="Times New Roman" w:hAnsi="Times New Roman" w:eastAsia="宋体" w:cs="Times New Roman"/>
                <w:i/>
                <w:sz w:val="21"/>
                <w:szCs w:val="24"/>
              </w:rPr>
              <w:t>CP</w:t>
            </w:r>
          </w:p>
        </w:tc>
        <w:tc>
          <w:tcPr>
            <w:tcW w:w="1117" w:type="dxa"/>
            <w:vAlign w:val="center"/>
          </w:tcPr>
          <w:p>
            <w:pPr>
              <w:jc w:val="center"/>
              <w:rPr>
                <w:rFonts w:hint="eastAsia" w:ascii="Times New Roman" w:hAnsi="Times New Roman" w:eastAsia="宋体" w:cs="Times New Roman"/>
                <w:i/>
                <w:sz w:val="21"/>
                <w:szCs w:val="24"/>
              </w:rPr>
            </w:pPr>
            <w:r>
              <w:rPr>
                <w:rFonts w:hint="eastAsia" w:ascii="Times New Roman" w:hAnsi="Times New Roman" w:eastAsia="宋体" w:cs="Times New Roman"/>
                <w:i/>
                <w:sz w:val="21"/>
                <w:szCs w:val="24"/>
              </w:rPr>
              <w:t>D</w:t>
            </w:r>
          </w:p>
        </w:tc>
        <w:tc>
          <w:tcPr>
            <w:tcW w:w="1117" w:type="dxa"/>
            <w:vAlign w:val="center"/>
          </w:tcPr>
          <w:p>
            <w:pPr>
              <w:jc w:val="center"/>
              <w:rPr>
                <w:rFonts w:hint="eastAsia" w:ascii="Times New Roman" w:hAnsi="Times New Roman" w:eastAsia="宋体" w:cs="Times New Roman"/>
                <w:i/>
                <w:sz w:val="21"/>
                <w:szCs w:val="24"/>
              </w:rPr>
            </w:pPr>
            <w:r>
              <w:rPr>
                <w:rFonts w:hint="eastAsia" w:ascii="Times New Roman" w:hAnsi="Times New Roman" w:eastAsia="宋体" w:cs="Times New Roman"/>
                <w:i/>
                <w:sz w:val="21"/>
                <w:szCs w:val="24"/>
              </w:rPr>
              <w:t>Q</w:t>
            </w:r>
            <w:r>
              <w:rPr>
                <w:rFonts w:hint="eastAsia" w:ascii="Times New Roman" w:hAnsi="Times New Roman" w:eastAsia="宋体" w:cs="Times New Roman"/>
                <w:i/>
                <w:sz w:val="21"/>
                <w:szCs w:val="24"/>
                <w:vertAlign w:val="superscript"/>
              </w:rPr>
              <w:t>n</w:t>
            </w:r>
          </w:p>
        </w:tc>
        <w:tc>
          <w:tcPr>
            <w:tcW w:w="1120" w:type="dxa"/>
            <w:vAlign w:val="center"/>
          </w:tcPr>
          <w:p>
            <w:pPr>
              <w:jc w:val="center"/>
              <w:rPr>
                <w:rFonts w:hint="eastAsia" w:ascii="Times New Roman" w:hAnsi="Times New Roman" w:eastAsia="宋体" w:cs="Times New Roman"/>
                <w:i/>
                <w:sz w:val="21"/>
                <w:szCs w:val="24"/>
              </w:rPr>
            </w:pPr>
            <w:r>
              <w:rPr>
                <w:rFonts w:hint="eastAsia" w:ascii="Times New Roman" w:hAnsi="Times New Roman" w:eastAsia="宋体" w:cs="Times New Roman"/>
                <w:i/>
                <w:sz w:val="21"/>
                <w:szCs w:val="24"/>
              </w:rPr>
              <w:t>Q</w:t>
            </w:r>
            <w:r>
              <w:rPr>
                <w:rFonts w:hint="eastAsia" w:ascii="Times New Roman" w:hAnsi="Times New Roman" w:eastAsia="宋体" w:cs="Times New Roman"/>
                <w:i/>
                <w:sz w:val="21"/>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1"/>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1"/>
            </w:r>
          </w:p>
        </w:tc>
        <w:tc>
          <w:tcPr>
            <w:tcW w:w="1117" w:type="dxa"/>
            <w:vMerge w:val="restart"/>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Merge w:val="continue"/>
            <w:vAlign w:val="center"/>
          </w:tcPr>
          <w:p>
            <w:pPr>
              <w:jc w:val="center"/>
              <w:rPr>
                <w:rFonts w:hint="eastAsia" w:ascii="Times New Roman" w:hAnsi="Times New Roman" w:eastAsia="宋体" w:cs="Times New Roman"/>
                <w:sz w:val="21"/>
                <w:szCs w:val="24"/>
              </w:rPr>
            </w:pPr>
          </w:p>
        </w:tc>
        <w:tc>
          <w:tcPr>
            <w:tcW w:w="111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112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bl>
    <w:p>
      <w:pPr>
        <w:bidi w:val="0"/>
        <w:rPr>
          <w:rFonts w:hint="eastAsia"/>
          <w:lang w:val="en-US" w:eastAsia="zh-CN"/>
        </w:rPr>
      </w:pPr>
    </w:p>
    <w:p>
      <w:pPr>
        <w:bidi w:val="0"/>
        <w:rPr>
          <w:rFonts w:hint="eastAsia"/>
          <w:lang w:val="en-US" w:eastAsia="zh-CN"/>
        </w:rPr>
      </w:pPr>
      <w:r>
        <w:rPr>
          <w:rFonts w:hint="eastAsia"/>
          <w:lang w:val="en-US" w:eastAsia="zh-CN"/>
        </w:rPr>
        <w:t>（4）</w:t>
      </w:r>
    </w:p>
    <w:p>
      <w:pPr>
        <w:bidi w:val="0"/>
        <w:jc w:val="center"/>
        <w:rPr>
          <w:rFonts w:hint="eastAsia"/>
          <w:lang w:val="en-US" w:eastAsia="zh-CN"/>
        </w:rPr>
      </w:pPr>
      <w:r>
        <w:drawing>
          <wp:inline distT="0" distB="0" distL="114300" distR="114300">
            <wp:extent cx="4984750" cy="1537335"/>
            <wp:effectExtent l="0" t="0" r="13970" b="1905"/>
            <wp:docPr id="1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9"/>
                    <pic:cNvPicPr>
                      <a:picLocks noChangeAspect="1"/>
                    </pic:cNvPicPr>
                  </pic:nvPicPr>
                  <pic:blipFill>
                    <a:blip r:embed="rId64"/>
                    <a:stretch>
                      <a:fillRect/>
                    </a:stretch>
                  </pic:blipFill>
                  <pic:spPr>
                    <a:xfrm>
                      <a:off x="0" y="0"/>
                      <a:ext cx="4984750" cy="1537335"/>
                    </a:xfrm>
                    <a:prstGeom prst="rect">
                      <a:avLst/>
                    </a:prstGeom>
                    <a:noFill/>
                    <a:ln>
                      <a:noFill/>
                    </a:ln>
                  </pic:spPr>
                </pic:pic>
              </a:graphicData>
            </a:graphic>
          </wp:inline>
        </w:drawing>
      </w:r>
    </w:p>
    <w:p>
      <w:pPr>
        <w:pStyle w:val="13"/>
        <w:bidi w:val="0"/>
        <w:rPr>
          <w:rFonts w:hint="eastAsia"/>
          <w:lang w:val="en-US" w:eastAsia="zh-CN"/>
        </w:rPr>
      </w:pPr>
      <w:r>
        <w:rPr>
          <w:rFonts w:hint="eastAsia"/>
          <w:lang w:val="en-US" w:eastAsia="zh-CN"/>
        </w:rPr>
        <w:t>3. 负边沿J-K触发器74LS112芯片测试</w:t>
      </w:r>
    </w:p>
    <w:p>
      <w:pPr>
        <w:bidi w:val="0"/>
        <w:rPr>
          <w:rFonts w:hint="default"/>
          <w:lang w:val="en-US" w:eastAsia="zh-CN"/>
        </w:rPr>
      </w:pPr>
      <w:r>
        <w:rPr>
          <w:rFonts w:hint="eastAsia"/>
          <w:lang w:val="en-US" w:eastAsia="zh-CN"/>
        </w:rPr>
        <w:t>表6.3</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957"/>
        <w:gridCol w:w="957"/>
        <w:gridCol w:w="957"/>
        <w:gridCol w:w="957"/>
        <w:gridCol w:w="957"/>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ascii="Times New Roman" w:hAnsi="Times New Roman" w:eastAsia="宋体" w:cs="Times New Roman"/>
                <w:position w:val="-10"/>
                <w:sz w:val="21"/>
                <w:szCs w:val="24"/>
              </w:rPr>
              <w:object>
                <v:shape id="_x0000_i1069" o:spt="75" type="#_x0000_t75" style="height:16pt;width:13pt;" o:ole="t" filled="f" o:preferrelative="t" stroked="f" coordsize="21600,21600">
                  <v:path/>
                  <v:fill on="f" focussize="0,0"/>
                  <v:stroke on="f" joinstyle="miter"/>
                  <v:imagedata r:id="rId23" o:title=""/>
                  <o:lock v:ext="edit" aspectratio="t"/>
                  <w10:wrap type="none"/>
                  <w10:anchorlock/>
                </v:shape>
                <o:OLEObject Type="Embed" ProgID="Equation.DSMT4" ShapeID="_x0000_i1069" DrawAspect="Content" ObjectID="_1468075757" r:id="rId65">
                  <o:LockedField>false</o:LockedField>
                </o:OLEObject>
              </w:object>
            </w:r>
          </w:p>
        </w:tc>
        <w:tc>
          <w:tcPr>
            <w:tcW w:w="957" w:type="dxa"/>
            <w:vAlign w:val="center"/>
          </w:tcPr>
          <w:p>
            <w:pPr>
              <w:jc w:val="center"/>
              <w:rPr>
                <w:rFonts w:hint="eastAsia" w:ascii="Times New Roman" w:hAnsi="Times New Roman" w:eastAsia="宋体" w:cs="Times New Roman"/>
                <w:sz w:val="21"/>
                <w:szCs w:val="24"/>
              </w:rPr>
            </w:pPr>
            <w:r>
              <w:rPr>
                <w:rFonts w:ascii="Times New Roman" w:hAnsi="Times New Roman" w:eastAsia="宋体" w:cs="Times New Roman"/>
                <w:position w:val="-10"/>
                <w:sz w:val="21"/>
                <w:szCs w:val="24"/>
              </w:rPr>
              <w:object>
                <v:shape id="_x0000_i1070" o:spt="75" type="#_x0000_t75" style="height:16pt;width:13.95pt;" o:ole="t" filled="f" o:preferrelative="t" stroked="f" coordsize="21600,21600">
                  <v:path/>
                  <v:fill on="f" focussize="0,0"/>
                  <v:stroke on="f" joinstyle="miter"/>
                  <v:imagedata r:id="rId25" o:title=""/>
                  <o:lock v:ext="edit" aspectratio="t"/>
                  <w10:wrap type="none"/>
                  <w10:anchorlock/>
                </v:shape>
                <o:OLEObject Type="Embed" ProgID="Equation.DSMT4" ShapeID="_x0000_i1070" DrawAspect="Content" ObjectID="_1468075758" r:id="rId66">
                  <o:LockedField>false</o:LockedField>
                </o:OLEObject>
              </w:objec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CP</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J</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K</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w:t>
            </w:r>
          </w:p>
        </w:tc>
        <w:tc>
          <w:tcPr>
            <w:tcW w:w="960"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6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6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2"/>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6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2"/>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60" w:type="dxa"/>
            <w:vAlign w:val="center"/>
          </w:tcPr>
          <w:p>
            <w:pPr>
              <w:jc w:val="center"/>
              <w:rPr>
                <w:rFonts w:hint="default"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2"/>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6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2"/>
            </w:r>
          </w:p>
        </w:tc>
        <w:tc>
          <w:tcPr>
            <w:tcW w:w="957" w:type="dxa"/>
            <w:vAlign w:val="center"/>
          </w:tcPr>
          <w:p>
            <w:pPr>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57" w:type="dxa"/>
            <w:vAlign w:val="center"/>
          </w:tcPr>
          <w:p>
            <w:pPr>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1</w:t>
            </w:r>
          </w:p>
        </w:tc>
        <w:tc>
          <w:tcPr>
            <w:tcW w:w="960" w:type="dxa"/>
            <w:vAlign w:val="center"/>
          </w:tcPr>
          <w:p>
            <w:pPr>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bl>
    <w:p>
      <w:pPr>
        <w:bidi w:val="0"/>
        <w:rPr>
          <w:rFonts w:hint="default"/>
          <w:lang w:val="en-US" w:eastAsia="zh-CN"/>
        </w:rPr>
      </w:pPr>
    </w:p>
    <w:p>
      <w:pPr>
        <w:bidi w:val="0"/>
        <w:rPr>
          <w:rFonts w:hint="default"/>
          <w:lang w:val="en-US" w:eastAsia="zh-CN"/>
        </w:rPr>
      </w:pPr>
      <w:r>
        <w:drawing>
          <wp:inline distT="0" distB="0" distL="114300" distR="114300">
            <wp:extent cx="5264785" cy="2235835"/>
            <wp:effectExtent l="0" t="0" r="8255" b="4445"/>
            <wp:docPr id="1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7"/>
                    <pic:cNvPicPr>
                      <a:picLocks noChangeAspect="1"/>
                    </pic:cNvPicPr>
                  </pic:nvPicPr>
                  <pic:blipFill>
                    <a:blip r:embed="rId67"/>
                    <a:stretch>
                      <a:fillRect/>
                    </a:stretch>
                  </pic:blipFill>
                  <pic:spPr>
                    <a:xfrm>
                      <a:off x="0" y="0"/>
                      <a:ext cx="5264785" cy="2235835"/>
                    </a:xfrm>
                    <a:prstGeom prst="rect">
                      <a:avLst/>
                    </a:prstGeom>
                    <a:noFill/>
                    <a:ln>
                      <a:noFill/>
                    </a:ln>
                  </pic:spPr>
                </pic:pic>
              </a:graphicData>
            </a:graphic>
          </wp:inline>
        </w:drawing>
      </w:r>
    </w:p>
    <w:p>
      <w:pPr>
        <w:bidi w:val="0"/>
        <w:jc w:val="center"/>
        <w:rPr>
          <w:rFonts w:hint="default"/>
          <w:lang w:val="en-US" w:eastAsia="zh-CN"/>
        </w:rPr>
      </w:pPr>
      <w:r>
        <w:drawing>
          <wp:inline distT="0" distB="0" distL="114300" distR="114300">
            <wp:extent cx="5037455" cy="1642745"/>
            <wp:effectExtent l="0" t="0" r="6985" b="3175"/>
            <wp:docPr id="1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8"/>
                    <pic:cNvPicPr>
                      <a:picLocks noChangeAspect="1"/>
                    </pic:cNvPicPr>
                  </pic:nvPicPr>
                  <pic:blipFill>
                    <a:blip r:embed="rId68"/>
                    <a:stretch>
                      <a:fillRect/>
                    </a:stretch>
                  </pic:blipFill>
                  <pic:spPr>
                    <a:xfrm>
                      <a:off x="0" y="0"/>
                      <a:ext cx="5037455" cy="1642745"/>
                    </a:xfrm>
                    <a:prstGeom prst="rect">
                      <a:avLst/>
                    </a:prstGeom>
                    <a:noFill/>
                    <a:ln>
                      <a:noFill/>
                    </a:ln>
                  </pic:spPr>
                </pic:pic>
              </a:graphicData>
            </a:graphic>
          </wp:inline>
        </w:drawing>
      </w:r>
    </w:p>
    <w:p>
      <w:pPr>
        <w:bidi w:val="0"/>
        <w:rPr>
          <w:rFonts w:hint="default"/>
          <w:lang w:val="en-US" w:eastAsia="zh-CN"/>
        </w:rPr>
      </w:pPr>
    </w:p>
    <w:p>
      <w:pPr>
        <w:pStyle w:val="13"/>
        <w:bidi w:val="0"/>
        <w:rPr>
          <w:rFonts w:hint="eastAsia"/>
          <w:lang w:val="en-US" w:eastAsia="zh-CN"/>
        </w:rPr>
      </w:pPr>
      <w:r>
        <w:rPr>
          <w:rFonts w:hint="eastAsia"/>
          <w:lang w:val="en-US" w:eastAsia="zh-CN"/>
        </w:rPr>
        <w:t>4. 触发器功能转换</w:t>
      </w:r>
    </w:p>
    <w:p>
      <w:pPr>
        <w:bidi w:val="0"/>
        <w:rPr>
          <w:rFonts w:hint="default"/>
          <w:lang w:val="en-US" w:eastAsia="zh-CN"/>
        </w:rPr>
      </w:pPr>
      <w:r>
        <w:rPr>
          <w:rFonts w:hint="eastAsia"/>
          <w:lang w:val="en-US" w:eastAsia="zh-CN"/>
        </w:rPr>
        <w:t>D触发器改造的T</w:t>
      </w:r>
      <w:r>
        <w:rPr>
          <w:rFonts w:hint="default"/>
          <w:lang w:val="en-US" w:eastAsia="zh-CN"/>
        </w:rPr>
        <w:t>’</w:t>
      </w:r>
      <w:r>
        <w:rPr>
          <w:rFonts w:hint="eastAsia"/>
          <w:lang w:val="en-US" w:eastAsia="zh-CN"/>
        </w:rPr>
        <w:t>触发器的仿真波形图</w:t>
      </w:r>
    </w:p>
    <w:p>
      <w:pPr>
        <w:bidi w:val="0"/>
      </w:pPr>
      <w:r>
        <w:drawing>
          <wp:inline distT="0" distB="0" distL="114300" distR="114300">
            <wp:extent cx="5273675" cy="1408430"/>
            <wp:effectExtent l="0" t="0" r="14605" b="8890"/>
            <wp:docPr id="1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1"/>
                    <pic:cNvPicPr>
                      <a:picLocks noChangeAspect="1"/>
                    </pic:cNvPicPr>
                  </pic:nvPicPr>
                  <pic:blipFill>
                    <a:blip r:embed="rId69"/>
                    <a:stretch>
                      <a:fillRect/>
                    </a:stretch>
                  </pic:blipFill>
                  <pic:spPr>
                    <a:xfrm>
                      <a:off x="0" y="0"/>
                      <a:ext cx="5273675" cy="140843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JK</w:t>
      </w:r>
      <w:r>
        <w:rPr>
          <w:rFonts w:hint="default"/>
          <w:lang w:val="en-US" w:eastAsia="zh-CN"/>
        </w:rPr>
        <w:t>触发器改造的T’触发器的仿真波形图</w:t>
      </w:r>
    </w:p>
    <w:p>
      <w:pPr>
        <w:bidi w:val="0"/>
        <w:jc w:val="center"/>
      </w:pPr>
      <w:r>
        <w:drawing>
          <wp:inline distT="0" distB="0" distL="114300" distR="114300">
            <wp:extent cx="4697095" cy="1409065"/>
            <wp:effectExtent l="0" t="0" r="12065" b="8255"/>
            <wp:docPr id="1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pic:cNvPicPr>
                      <a:picLocks noChangeAspect="1"/>
                    </pic:cNvPicPr>
                  </pic:nvPicPr>
                  <pic:blipFill>
                    <a:blip r:embed="rId70"/>
                    <a:stretch>
                      <a:fillRect/>
                    </a:stretch>
                  </pic:blipFill>
                  <pic:spPr>
                    <a:xfrm>
                      <a:off x="0" y="0"/>
                      <a:ext cx="4697095" cy="1409065"/>
                    </a:xfrm>
                    <a:prstGeom prst="rect">
                      <a:avLst/>
                    </a:prstGeom>
                    <a:noFill/>
                    <a:ln>
                      <a:noFill/>
                    </a:ln>
                  </pic:spPr>
                </pic:pic>
              </a:graphicData>
            </a:graphic>
          </wp:inline>
        </w:drawing>
      </w:r>
    </w:p>
    <w:p>
      <w:pPr>
        <w:bidi w:val="0"/>
        <w:jc w:val="cente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957"/>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CP</w:t>
            </w:r>
          </w:p>
        </w:tc>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w:t>
            </w:r>
          </w:p>
        </w:tc>
        <w:tc>
          <w:tcPr>
            <w:tcW w:w="960"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spacing w:line="288" w:lineRule="auto"/>
              <w:jc w:val="center"/>
              <w:rPr>
                <w:rFonts w:hint="eastAsia" w:ascii="Times New Roman" w:hAnsi="Times New Roman" w:eastAsia="宋体" w:cs="Times New Roman"/>
                <w:sz w:val="21"/>
                <w:szCs w:val="24"/>
                <w:lang w:eastAsia="zh-CN"/>
              </w:rPr>
            </w:pPr>
            <w:r>
              <w:rPr>
                <w:rFonts w:hint="eastAsia" w:ascii="宋体" w:hAnsi="宋体" w:eastAsia="宋体" w:cs="Times New Roman"/>
                <w:sz w:val="21"/>
                <w:szCs w:val="24"/>
                <w:lang w:val="en-US" w:eastAsia="zh-CN"/>
              </w:rPr>
              <w:t>0</w:t>
            </w:r>
          </w:p>
        </w:tc>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60" w:type="dxa"/>
            <w:vAlign w:val="center"/>
          </w:tcPr>
          <w:p>
            <w:pPr>
              <w:spacing w:line="288" w:lineRule="auto"/>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spacing w:line="288" w:lineRule="auto"/>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宋体" w:hAnsi="宋体" w:eastAsia="宋体" w:cs="Times New Roman"/>
                <w:sz w:val="21"/>
                <w:szCs w:val="24"/>
              </w:rPr>
              <w:t>╳</w:t>
            </w:r>
          </w:p>
        </w:tc>
        <w:tc>
          <w:tcPr>
            <w:tcW w:w="960" w:type="dxa"/>
            <w:vAlign w:val="center"/>
          </w:tcPr>
          <w:p>
            <w:pPr>
              <w:spacing w:line="288" w:lineRule="auto"/>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2"/>
            </w:r>
          </w:p>
        </w:tc>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0</w:t>
            </w:r>
          </w:p>
        </w:tc>
        <w:tc>
          <w:tcPr>
            <w:tcW w:w="960" w:type="dxa"/>
            <w:vAlign w:val="center"/>
          </w:tcPr>
          <w:p>
            <w:pPr>
              <w:spacing w:line="288" w:lineRule="auto"/>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sym w:font="Wingdings" w:char="F0E2"/>
            </w:r>
          </w:p>
        </w:tc>
        <w:tc>
          <w:tcPr>
            <w:tcW w:w="957" w:type="dxa"/>
            <w:vAlign w:val="center"/>
          </w:tcPr>
          <w:p>
            <w:pPr>
              <w:spacing w:line="288" w:lineRule="auto"/>
              <w:jc w:val="center"/>
              <w:rPr>
                <w:rFonts w:hint="eastAsia" w:ascii="Times New Roman" w:hAnsi="Times New Roman" w:eastAsia="宋体" w:cs="Times New Roman"/>
                <w:sz w:val="21"/>
                <w:szCs w:val="24"/>
                <w:lang w:eastAsia="zh-CN"/>
              </w:rPr>
            </w:pPr>
            <w:r>
              <w:rPr>
                <w:rFonts w:hint="eastAsia" w:ascii="Times New Roman" w:hAnsi="Times New Roman" w:eastAsia="宋体" w:cs="Times New Roman"/>
                <w:sz w:val="21"/>
                <w:szCs w:val="24"/>
                <w:lang w:val="en-US" w:eastAsia="zh-CN"/>
              </w:rPr>
              <w:t>1</w:t>
            </w:r>
          </w:p>
        </w:tc>
        <w:tc>
          <w:tcPr>
            <w:tcW w:w="960" w:type="dxa"/>
            <w:vAlign w:val="center"/>
          </w:tcPr>
          <w:p>
            <w:pPr>
              <w:spacing w:line="288" w:lineRule="auto"/>
              <w:jc w:val="center"/>
              <w:rPr>
                <w:rFonts w:hint="default"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vAlign w:val="center"/>
          </w:tcPr>
          <w:p>
            <w:pPr>
              <w:spacing w:line="288" w:lineRule="auto"/>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rPr>
              <w:sym w:font="Wingdings" w:char="F0E1"/>
            </w:r>
          </w:p>
        </w:tc>
        <w:tc>
          <w:tcPr>
            <w:tcW w:w="957" w:type="dxa"/>
            <w:vAlign w:val="center"/>
          </w:tcPr>
          <w:p>
            <w:pPr>
              <w:spacing w:line="288" w:lineRule="auto"/>
              <w:jc w:val="center"/>
              <w:rPr>
                <w:rFonts w:hint="eastAsia" w:ascii="Times New Roman" w:hAnsi="Times New Roman" w:eastAsia="宋体" w:cs="Times New Roman"/>
                <w:sz w:val="21"/>
                <w:szCs w:val="24"/>
              </w:rPr>
            </w:pPr>
            <w:r>
              <w:rPr>
                <w:rFonts w:hint="eastAsia" w:ascii="Times New Roman" w:hAnsi="Times New Roman" w:eastAsia="宋体" w:cs="Times New Roman"/>
                <w:sz w:val="21"/>
                <w:szCs w:val="24"/>
              </w:rPr>
              <w:t>╳</w:t>
            </w:r>
          </w:p>
        </w:tc>
        <w:tc>
          <w:tcPr>
            <w:tcW w:w="960" w:type="dxa"/>
            <w:vAlign w:val="center"/>
          </w:tcPr>
          <w:p>
            <w:pPr>
              <w:spacing w:line="288" w:lineRule="auto"/>
              <w:jc w:val="center"/>
              <w:rPr>
                <w:rFonts w:hint="eastAsia" w:ascii="Times New Roman" w:hAnsi="Times New Roman" w:eastAsia="宋体" w:cs="Times New Roman"/>
                <w:sz w:val="21"/>
                <w:szCs w:val="24"/>
                <w:lang w:val="en-US" w:eastAsia="zh-CN"/>
              </w:rPr>
            </w:pPr>
            <w:r>
              <w:rPr>
                <w:rFonts w:hint="eastAsia" w:ascii="Times New Roman" w:hAnsi="Times New Roman" w:eastAsia="宋体" w:cs="Times New Roman"/>
                <w:sz w:val="21"/>
                <w:szCs w:val="24"/>
              </w:rPr>
              <w:t>Q</w:t>
            </w:r>
            <w:r>
              <w:rPr>
                <w:rFonts w:hint="eastAsia" w:ascii="Times New Roman" w:hAnsi="Times New Roman" w:eastAsia="宋体" w:cs="Times New Roman"/>
                <w:sz w:val="21"/>
                <w:szCs w:val="24"/>
                <w:vertAlign w:val="superscript"/>
              </w:rPr>
              <w:t>n</w:t>
            </w:r>
          </w:p>
        </w:tc>
      </w:tr>
    </w:tbl>
    <w:p>
      <w:pPr>
        <w:bidi w:val="0"/>
        <w:rPr>
          <w:rFonts w:hint="default"/>
          <w:lang w:val="en-US" w:eastAsia="zh-CN"/>
        </w:rPr>
      </w:pPr>
    </w:p>
    <w:p>
      <w:pPr>
        <w:pStyle w:val="13"/>
        <w:bidi w:val="0"/>
        <w:rPr>
          <w:rFonts w:hint="default"/>
          <w:lang w:val="en-US" w:eastAsia="zh-CN"/>
        </w:rPr>
      </w:pPr>
      <w:r>
        <w:rPr>
          <w:rFonts w:hint="default"/>
          <w:lang w:val="en-US" w:eastAsia="zh-CN"/>
        </w:rPr>
        <w:t>5. 触发器的简单应用</w:t>
      </w:r>
    </w:p>
    <w:p>
      <w:pPr>
        <w:bidi w:val="0"/>
        <w:rPr>
          <w:rFonts w:hint="default" w:eastAsiaTheme="minorEastAsia"/>
          <w:lang w:val="en-US" w:eastAsia="zh-CN"/>
        </w:rPr>
      </w:pPr>
      <w:r>
        <w:rPr>
          <w:rFonts w:hint="eastAsia"/>
          <w:lang w:val="en-US" w:eastAsia="zh-CN"/>
        </w:rPr>
        <w:t>D触发器二分频电路波形图</w:t>
      </w:r>
    </w:p>
    <w:p>
      <w:pPr>
        <w:bidi w:val="0"/>
      </w:pPr>
      <w:r>
        <w:drawing>
          <wp:inline distT="0" distB="0" distL="114300" distR="114300">
            <wp:extent cx="5267960" cy="1584325"/>
            <wp:effectExtent l="0" t="0" r="5080" b="635"/>
            <wp:docPr id="2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8"/>
                    <pic:cNvPicPr>
                      <a:picLocks noChangeAspect="1"/>
                    </pic:cNvPicPr>
                  </pic:nvPicPr>
                  <pic:blipFill>
                    <a:blip r:embed="rId71"/>
                    <a:stretch>
                      <a:fillRect/>
                    </a:stretch>
                  </pic:blipFill>
                  <pic:spPr>
                    <a:xfrm>
                      <a:off x="0" y="0"/>
                      <a:ext cx="5267960" cy="1584325"/>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bidi w:val="0"/>
      </w:pPr>
    </w:p>
    <w:p>
      <w:pPr>
        <w:bidi w:val="0"/>
        <w:rPr>
          <w:rFonts w:hint="default" w:eastAsiaTheme="minorEastAsia"/>
          <w:lang w:val="en-US" w:eastAsia="zh-CN"/>
        </w:rPr>
      </w:pPr>
      <w:r>
        <w:rPr>
          <w:rFonts w:hint="eastAsia"/>
          <w:lang w:val="en-US" w:eastAsia="zh-CN"/>
        </w:rPr>
        <w:t>JK触发器四分频电路波形图</w:t>
      </w:r>
    </w:p>
    <w:p>
      <w:pPr>
        <w:bidi w:val="0"/>
        <w:rPr>
          <w:rFonts w:hint="default"/>
          <w:lang w:val="en-US" w:eastAsia="zh-CN"/>
        </w:rPr>
      </w:pPr>
      <w:r>
        <w:drawing>
          <wp:inline distT="0" distB="0" distL="114300" distR="114300">
            <wp:extent cx="5269865" cy="1771650"/>
            <wp:effectExtent l="0" t="0" r="3175" b="11430"/>
            <wp:docPr id="2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9"/>
                    <pic:cNvPicPr>
                      <a:picLocks noChangeAspect="1"/>
                    </pic:cNvPicPr>
                  </pic:nvPicPr>
                  <pic:blipFill>
                    <a:blip r:embed="rId72"/>
                    <a:stretch>
                      <a:fillRect/>
                    </a:stretch>
                  </pic:blipFill>
                  <pic:spPr>
                    <a:xfrm>
                      <a:off x="0" y="0"/>
                      <a:ext cx="5269865" cy="1771650"/>
                    </a:xfrm>
                    <a:prstGeom prst="rect">
                      <a:avLst/>
                    </a:prstGeom>
                    <a:noFill/>
                    <a:ln>
                      <a:noFill/>
                    </a:ln>
                  </pic:spPr>
                </pic:pic>
              </a:graphicData>
            </a:graphic>
          </wp:inline>
        </w:drawing>
      </w:r>
    </w:p>
    <w:p>
      <w:pPr>
        <w:pStyle w:val="12"/>
        <w:bidi w:val="0"/>
        <w:rPr>
          <w:rFonts w:hint="default"/>
          <w:lang w:val="en-US" w:eastAsia="zh-CN"/>
        </w:rPr>
      </w:pPr>
      <w:r>
        <w:rPr>
          <w:rFonts w:hint="eastAsia"/>
        </w:rPr>
        <w:t>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模块化的74LS74中含有两个D触发器，都有异步置位端，并且这个芯片中的D触发器是上升沿触发的。74LS112中有两个JK触发器，也都有异步置位端，此芯片中的JK触发器是下降沿触发的。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边沿触发的触发器相对于普通的触发器有良好的消除噪声影响的效果。在最后一个实验题中分别将D触发器与JK触发器组成二分频与四分频的分频器，并使用R</w:t>
      </w:r>
      <w:r>
        <w:rPr>
          <w:rFonts w:hint="default"/>
          <w:lang w:val="en-US" w:eastAsia="zh-CN"/>
        </w:rPr>
        <w:t>’</w:t>
      </w:r>
      <w:r>
        <w:rPr>
          <w:rFonts w:hint="eastAsia"/>
          <w:lang w:val="en-US" w:eastAsia="zh-CN"/>
        </w:rPr>
        <w:t>异步置位端作为开启开关。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结合理论课上学的内容，对触发器的理解更为深刻，对特征方程的记忆更加深刻。虽然在理论课上也学了没有异步置位端的触发器的内部结构，但是通过实验，了解到了实际应用中，由于不需要额外特别多的成本，用的基本都是有异步置位端的。</w:t>
      </w:r>
      <w:bookmarkStart w:id="0" w:name="_GoBack"/>
      <w:bookmarkEnd w:id="0"/>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156860"/>
    <w:multiLevelType w:val="multilevel"/>
    <w:tmpl w:val="1D15686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0EA1A03"/>
    <w:multiLevelType w:val="multilevel"/>
    <w:tmpl w:val="70EA1A03"/>
    <w:lvl w:ilvl="0" w:tentative="0">
      <w:start w:val="1"/>
      <w:numFmt w:val="japaneseCounting"/>
      <w:pStyle w:val="12"/>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0A91"/>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10C5754"/>
    <w:rsid w:val="023C3CD4"/>
    <w:rsid w:val="02D906AC"/>
    <w:rsid w:val="031E63D4"/>
    <w:rsid w:val="063F46FD"/>
    <w:rsid w:val="069B4B2F"/>
    <w:rsid w:val="073477F5"/>
    <w:rsid w:val="07DC6755"/>
    <w:rsid w:val="0A650C83"/>
    <w:rsid w:val="0A6B602B"/>
    <w:rsid w:val="0B4D37F6"/>
    <w:rsid w:val="0BC73659"/>
    <w:rsid w:val="0C133035"/>
    <w:rsid w:val="0C6F3B83"/>
    <w:rsid w:val="0CBE446A"/>
    <w:rsid w:val="0CFC5ED1"/>
    <w:rsid w:val="0D2E0063"/>
    <w:rsid w:val="0D7D0092"/>
    <w:rsid w:val="0E2F3F20"/>
    <w:rsid w:val="0E51617F"/>
    <w:rsid w:val="0E540297"/>
    <w:rsid w:val="0EB055E6"/>
    <w:rsid w:val="0F015B30"/>
    <w:rsid w:val="109D6C04"/>
    <w:rsid w:val="10DC7E89"/>
    <w:rsid w:val="12695089"/>
    <w:rsid w:val="12EF70B7"/>
    <w:rsid w:val="1393060F"/>
    <w:rsid w:val="159E0808"/>
    <w:rsid w:val="15E276AA"/>
    <w:rsid w:val="16040CD9"/>
    <w:rsid w:val="175C542D"/>
    <w:rsid w:val="18E86AC6"/>
    <w:rsid w:val="1A7F0A3A"/>
    <w:rsid w:val="1AA0456B"/>
    <w:rsid w:val="1AF26BB7"/>
    <w:rsid w:val="1CB47446"/>
    <w:rsid w:val="1D8C4DEF"/>
    <w:rsid w:val="1E0F34E6"/>
    <w:rsid w:val="1E256308"/>
    <w:rsid w:val="1F7E629B"/>
    <w:rsid w:val="1FD76B9C"/>
    <w:rsid w:val="216B2BCB"/>
    <w:rsid w:val="2173382E"/>
    <w:rsid w:val="22C52798"/>
    <w:rsid w:val="22EA18E2"/>
    <w:rsid w:val="233C22E0"/>
    <w:rsid w:val="24144DE2"/>
    <w:rsid w:val="251D566C"/>
    <w:rsid w:val="253D405D"/>
    <w:rsid w:val="270278E7"/>
    <w:rsid w:val="284029E9"/>
    <w:rsid w:val="285C14C0"/>
    <w:rsid w:val="288F44CF"/>
    <w:rsid w:val="28D728F5"/>
    <w:rsid w:val="2A7362E4"/>
    <w:rsid w:val="2A971D55"/>
    <w:rsid w:val="2B0D0850"/>
    <w:rsid w:val="2BFF288E"/>
    <w:rsid w:val="2D26330E"/>
    <w:rsid w:val="2D3F5C61"/>
    <w:rsid w:val="30C31DCB"/>
    <w:rsid w:val="30DA5678"/>
    <w:rsid w:val="31AC70E0"/>
    <w:rsid w:val="33BA4A1F"/>
    <w:rsid w:val="33F47202"/>
    <w:rsid w:val="34CD1638"/>
    <w:rsid w:val="37460BE1"/>
    <w:rsid w:val="37DB70FF"/>
    <w:rsid w:val="37F35A2D"/>
    <w:rsid w:val="390C2146"/>
    <w:rsid w:val="3916131B"/>
    <w:rsid w:val="3972255F"/>
    <w:rsid w:val="39A22E64"/>
    <w:rsid w:val="39D474C8"/>
    <w:rsid w:val="3A6E6F03"/>
    <w:rsid w:val="3A9F7E02"/>
    <w:rsid w:val="3AA328F4"/>
    <w:rsid w:val="3BF40DDD"/>
    <w:rsid w:val="3C62067E"/>
    <w:rsid w:val="3D023E87"/>
    <w:rsid w:val="3D212318"/>
    <w:rsid w:val="40E77E71"/>
    <w:rsid w:val="41D214FA"/>
    <w:rsid w:val="4298665A"/>
    <w:rsid w:val="42DD686F"/>
    <w:rsid w:val="436C6603"/>
    <w:rsid w:val="446C369C"/>
    <w:rsid w:val="44A14C7E"/>
    <w:rsid w:val="469F0A9E"/>
    <w:rsid w:val="4731466F"/>
    <w:rsid w:val="484D230D"/>
    <w:rsid w:val="4904108C"/>
    <w:rsid w:val="497E0E3E"/>
    <w:rsid w:val="4A322EBB"/>
    <w:rsid w:val="4A463ED2"/>
    <w:rsid w:val="4AEF06F5"/>
    <w:rsid w:val="4DFC511C"/>
    <w:rsid w:val="4E287413"/>
    <w:rsid w:val="4EB97B53"/>
    <w:rsid w:val="50B816E6"/>
    <w:rsid w:val="51393E02"/>
    <w:rsid w:val="52211C06"/>
    <w:rsid w:val="52BF771B"/>
    <w:rsid w:val="53177AB2"/>
    <w:rsid w:val="53336B18"/>
    <w:rsid w:val="5447181A"/>
    <w:rsid w:val="55AF0FD8"/>
    <w:rsid w:val="57F139A6"/>
    <w:rsid w:val="58810003"/>
    <w:rsid w:val="58956EF9"/>
    <w:rsid w:val="59771BAB"/>
    <w:rsid w:val="59FE0BAD"/>
    <w:rsid w:val="5A225816"/>
    <w:rsid w:val="5B423504"/>
    <w:rsid w:val="5B8D52B4"/>
    <w:rsid w:val="5C3F459E"/>
    <w:rsid w:val="5D3F4A3A"/>
    <w:rsid w:val="5D447851"/>
    <w:rsid w:val="5DCF1BBF"/>
    <w:rsid w:val="5E8720EC"/>
    <w:rsid w:val="621E4B15"/>
    <w:rsid w:val="624C1682"/>
    <w:rsid w:val="62BF24AA"/>
    <w:rsid w:val="635C04E6"/>
    <w:rsid w:val="6426692F"/>
    <w:rsid w:val="65FC233E"/>
    <w:rsid w:val="68281D70"/>
    <w:rsid w:val="697A077E"/>
    <w:rsid w:val="6A613E90"/>
    <w:rsid w:val="6AF9611F"/>
    <w:rsid w:val="6C583838"/>
    <w:rsid w:val="6E3457F4"/>
    <w:rsid w:val="6E7D3DD0"/>
    <w:rsid w:val="6FC72F18"/>
    <w:rsid w:val="6FCD6485"/>
    <w:rsid w:val="70076AF5"/>
    <w:rsid w:val="70623F5C"/>
    <w:rsid w:val="718F330A"/>
    <w:rsid w:val="721675B7"/>
    <w:rsid w:val="72252EC6"/>
    <w:rsid w:val="72BB0ABC"/>
    <w:rsid w:val="739A7B6E"/>
    <w:rsid w:val="74441C36"/>
    <w:rsid w:val="748163D8"/>
    <w:rsid w:val="758141FF"/>
    <w:rsid w:val="771E3F3E"/>
    <w:rsid w:val="772E3E10"/>
    <w:rsid w:val="79364DCC"/>
    <w:rsid w:val="79FE72AE"/>
    <w:rsid w:val="7A2F56B9"/>
    <w:rsid w:val="7BF87F73"/>
    <w:rsid w:val="7C280612"/>
    <w:rsid w:val="7D8754DE"/>
    <w:rsid w:val="7E164407"/>
    <w:rsid w:val="7EDE76F8"/>
    <w:rsid w:val="7F4F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heme="minorAscii" w:hAnsiTheme="minorAscii" w:eastAsiaTheme="minorEastAsia" w:cstheme="minorBidi"/>
      <w:kern w:val="2"/>
      <w:sz w:val="24"/>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paragraph" w:styleId="11">
    <w:name w:val="List Paragraph"/>
    <w:basedOn w:val="1"/>
    <w:qFormat/>
    <w:uiPriority w:val="34"/>
    <w:pPr>
      <w:ind w:firstLine="420" w:firstLineChars="200"/>
    </w:pPr>
  </w:style>
  <w:style w:type="paragraph" w:customStyle="1" w:styleId="12">
    <w:name w:val="一级标题"/>
    <w:basedOn w:val="1"/>
    <w:qFormat/>
    <w:uiPriority w:val="0"/>
    <w:pPr>
      <w:widowControl/>
      <w:numPr>
        <w:ilvl w:val="0"/>
        <w:numId w:val="1"/>
      </w:numPr>
      <w:spacing w:line="480" w:lineRule="auto"/>
      <w:ind w:left="459" w:hanging="459"/>
      <w:jc w:val="left"/>
    </w:pPr>
    <w:rPr>
      <w:b/>
      <w:szCs w:val="32"/>
    </w:rPr>
  </w:style>
  <w:style w:type="paragraph" w:customStyle="1" w:styleId="13">
    <w:name w:val="二级标题"/>
    <w:basedOn w:val="1"/>
    <w:qFormat/>
    <w:uiPriority w:val="0"/>
    <w:pPr>
      <w:spacing w:line="360" w:lineRule="auto"/>
    </w:pPr>
    <w:rPr>
      <w:rFonts w:hint="default"/>
      <w:b/>
      <w:bCs/>
    </w:rPr>
  </w:style>
  <w:style w:type="character" w:customStyle="1" w:styleId="14">
    <w:name w:val="font01"/>
    <w:basedOn w:val="8"/>
    <w:qFormat/>
    <w:uiPriority w:val="0"/>
    <w:rPr>
      <w:rFonts w:hint="default" w:ascii="Calibri" w:hAnsi="Calibri" w:cs="Calibri"/>
      <w:color w:val="000000"/>
      <w:sz w:val="24"/>
      <w:szCs w:val="24"/>
      <w:u w:val="none"/>
    </w:rPr>
  </w:style>
  <w:style w:type="character" w:customStyle="1" w:styleId="15">
    <w:name w:val="font21"/>
    <w:basedOn w:val="8"/>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2.png"/><Relationship Id="rId71" Type="http://schemas.openxmlformats.org/officeDocument/2006/relationships/image" Target="media/image31.png"/><Relationship Id="rId70" Type="http://schemas.openxmlformats.org/officeDocument/2006/relationships/image" Target="media/image30.png"/><Relationship Id="rId7" Type="http://schemas.openxmlformats.org/officeDocument/2006/relationships/image" Target="media/image1.jpeg"/><Relationship Id="rId69" Type="http://schemas.openxmlformats.org/officeDocument/2006/relationships/image" Target="media/image29.png"/><Relationship Id="rId68" Type="http://schemas.openxmlformats.org/officeDocument/2006/relationships/image" Target="media/image28.png"/><Relationship Id="rId67" Type="http://schemas.openxmlformats.org/officeDocument/2006/relationships/image" Target="media/image27.png"/><Relationship Id="rId66" Type="http://schemas.openxmlformats.org/officeDocument/2006/relationships/oleObject" Target="embeddings/oleObject34.bin"/><Relationship Id="rId65" Type="http://schemas.openxmlformats.org/officeDocument/2006/relationships/oleObject" Target="embeddings/oleObject33.bin"/><Relationship Id="rId64" Type="http://schemas.openxmlformats.org/officeDocument/2006/relationships/image" Target="media/image26.png"/><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image" Target="media/image25.png"/><Relationship Id="rId60" Type="http://schemas.openxmlformats.org/officeDocument/2006/relationships/image" Target="media/image24.png"/><Relationship Id="rId6" Type="http://schemas.openxmlformats.org/officeDocument/2006/relationships/theme" Target="theme/theme1.xml"/><Relationship Id="rId59" Type="http://schemas.openxmlformats.org/officeDocument/2006/relationships/image" Target="media/image23.png"/><Relationship Id="rId58" Type="http://schemas.openxmlformats.org/officeDocument/2006/relationships/image" Target="media/image22.png"/><Relationship Id="rId57" Type="http://schemas.openxmlformats.org/officeDocument/2006/relationships/oleObject" Target="embeddings/oleObject30.bin"/><Relationship Id="rId56" Type="http://schemas.openxmlformats.org/officeDocument/2006/relationships/oleObject" Target="embeddings/oleObject29.bin"/><Relationship Id="rId55" Type="http://schemas.openxmlformats.org/officeDocument/2006/relationships/oleObject" Target="embeddings/oleObject28.bin"/><Relationship Id="rId54" Type="http://schemas.openxmlformats.org/officeDocument/2006/relationships/oleObject" Target="embeddings/oleObject27.bin"/><Relationship Id="rId53" Type="http://schemas.openxmlformats.org/officeDocument/2006/relationships/image" Target="media/image21.png"/><Relationship Id="rId52" Type="http://schemas.openxmlformats.org/officeDocument/2006/relationships/image" Target="media/image20.png"/><Relationship Id="rId51" Type="http://schemas.openxmlformats.org/officeDocument/2006/relationships/image" Target="media/image19.png"/><Relationship Id="rId50" Type="http://schemas.openxmlformats.org/officeDocument/2006/relationships/image" Target="media/image18.png"/><Relationship Id="rId5" Type="http://schemas.openxmlformats.org/officeDocument/2006/relationships/footer" Target="footer1.xml"/><Relationship Id="rId49" Type="http://schemas.openxmlformats.org/officeDocument/2006/relationships/image" Target="media/image17.png"/><Relationship Id="rId48" Type="http://schemas.openxmlformats.org/officeDocument/2006/relationships/oleObject" Target="embeddings/oleObject26.bin"/><Relationship Id="rId47" Type="http://schemas.openxmlformats.org/officeDocument/2006/relationships/image" Target="media/image16.png"/><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endnotes" Target="endnotes.xml"/><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oleObject" Target="embeddings/oleObject16.bin"/><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oleObject" Target="embeddings/oleObject13.bin"/><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oleObject" Target="embeddings/oleObject10.bin"/><Relationship Id="rId30" Type="http://schemas.openxmlformats.org/officeDocument/2006/relationships/oleObject" Target="embeddings/oleObject9.bin"/><Relationship Id="rId3" Type="http://schemas.openxmlformats.org/officeDocument/2006/relationships/footnotes" Target="footnotes.xml"/><Relationship Id="rId29" Type="http://schemas.openxmlformats.org/officeDocument/2006/relationships/image" Target="media/image15.wmf"/><Relationship Id="rId28" Type="http://schemas.openxmlformats.org/officeDocument/2006/relationships/oleObject" Target="embeddings/oleObject8.bin"/><Relationship Id="rId27" Type="http://schemas.openxmlformats.org/officeDocument/2006/relationships/image" Target="media/image14.wmf"/><Relationship Id="rId26" Type="http://schemas.openxmlformats.org/officeDocument/2006/relationships/oleObject" Target="embeddings/oleObject7.bin"/><Relationship Id="rId25" Type="http://schemas.openxmlformats.org/officeDocument/2006/relationships/image" Target="media/image13.wmf"/><Relationship Id="rId24" Type="http://schemas.openxmlformats.org/officeDocument/2006/relationships/oleObject" Target="embeddings/oleObject6.bin"/><Relationship Id="rId23" Type="http://schemas.openxmlformats.org/officeDocument/2006/relationships/image" Target="media/image12.wmf"/><Relationship Id="rId22" Type="http://schemas.openxmlformats.org/officeDocument/2006/relationships/oleObject" Target="embeddings/oleObject5.bin"/><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9.wmf"/><Relationship Id="rId17" Type="http://schemas.openxmlformats.org/officeDocument/2006/relationships/oleObject" Target="embeddings/oleObject3.bin"/><Relationship Id="rId16" Type="http://schemas.openxmlformats.org/officeDocument/2006/relationships/image" Target="media/image8.wmf"/><Relationship Id="rId15" Type="http://schemas.openxmlformats.org/officeDocument/2006/relationships/oleObject" Target="embeddings/oleObject2.bin"/><Relationship Id="rId14" Type="http://schemas.openxmlformats.org/officeDocument/2006/relationships/image" Target="media/image7.wmf"/><Relationship Id="rId13" Type="http://schemas.openxmlformats.org/officeDocument/2006/relationships/oleObject" Target="embeddings/oleObject1.bin"/><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Words>
  <Characters>273</Characters>
  <Lines>2</Lines>
  <Paragraphs>1</Paragraphs>
  <TotalTime>17</TotalTime>
  <ScaleCrop>false</ScaleCrop>
  <LinksUpToDate>false</LinksUpToDate>
  <CharactersWithSpaces>319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胡诚皓</cp:lastModifiedBy>
  <dcterms:modified xsi:type="dcterms:W3CDTF">2022-05-16T05:35:43Z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68CCDFA43A4E4DF8A996A5F6BB691169</vt:lpwstr>
  </property>
</Properties>
</file>