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7A9EAD" w14:textId="411A7FD0" w:rsidR="00A64A88" w:rsidRDefault="00837FC6">
      <w:r>
        <w:t>George Ikeda</w:t>
      </w:r>
      <w:r>
        <w:br/>
        <w:t>CSCI 340</w:t>
      </w:r>
      <w:r>
        <w:br/>
        <w:t>Logical Data Requirements</w:t>
      </w:r>
    </w:p>
    <w:p w14:paraId="6426A854" w14:textId="77777777" w:rsidR="00837FC6" w:rsidRDefault="00837FC6"/>
    <w:p w14:paraId="41CF64E6" w14:textId="5D0D1971" w:rsidR="00837FC6" w:rsidRDefault="000903CE" w:rsidP="000903CE">
      <w:pPr>
        <w:pStyle w:val="ListParagraph"/>
        <w:numPr>
          <w:ilvl w:val="0"/>
          <w:numId w:val="1"/>
        </w:numPr>
      </w:pPr>
      <w:r>
        <w:t>A casino player is identified by a unique ID number, name, date of birth, and an email for marketing purposes.  This can be identified through their player account which keeps track of the date they joined as well as tracking player betting information during vis</w:t>
      </w:r>
      <w:r w:rsidR="007A11DF">
        <w:t>i</w:t>
      </w:r>
      <w:r>
        <w:t>ts.</w:t>
      </w:r>
    </w:p>
    <w:p w14:paraId="4E938A6B" w14:textId="37377273" w:rsidR="000903CE" w:rsidRDefault="000903CE" w:rsidP="000903CE">
      <w:pPr>
        <w:pStyle w:val="ListParagraph"/>
        <w:numPr>
          <w:ilvl w:val="0"/>
          <w:numId w:val="1"/>
        </w:numPr>
      </w:pPr>
      <w:r>
        <w:t xml:space="preserve">Every casino employee has a unique employee ID number, date of birth, position within the casino, and salary information.  Each department is managed by one or more employees that oversee the department operations.  </w:t>
      </w:r>
    </w:p>
    <w:p w14:paraId="48368C48" w14:textId="422320B9" w:rsidR="007A11DF" w:rsidRDefault="000903CE" w:rsidP="007A11DF">
      <w:pPr>
        <w:pStyle w:val="ListParagraph"/>
        <w:numPr>
          <w:ilvl w:val="0"/>
          <w:numId w:val="1"/>
        </w:numPr>
      </w:pPr>
      <w:r>
        <w:t xml:space="preserve">Departments throughout the casino include the cage, table games, </w:t>
      </w:r>
      <w:r w:rsidR="00EF4128">
        <w:t xml:space="preserve">tournaments, poker, </w:t>
      </w:r>
      <w:r>
        <w:t>slot</w:t>
      </w:r>
      <w:r w:rsidR="007A11DF">
        <w:t>s, F&amp;B, HR, IT, marketing, credit, and management.  (For modeling purposes will likely limit to cage and table games so as not to create scope too large to complete)</w:t>
      </w:r>
    </w:p>
    <w:p w14:paraId="2AB12CD5" w14:textId="2F7D6BE7" w:rsidR="007A11DF" w:rsidRDefault="007A11DF" w:rsidP="007A11DF">
      <w:pPr>
        <w:pStyle w:val="ListParagraph"/>
        <w:numPr>
          <w:ilvl w:val="0"/>
          <w:numId w:val="1"/>
        </w:numPr>
      </w:pPr>
      <w:r>
        <w:t xml:space="preserve">Cage employees will record all transactions with players.  Any cash outs or buy ins through the cage will be tracked by database, including date and time of the transaction.  Cage employees will also handle any player credit accounts.  </w:t>
      </w:r>
    </w:p>
    <w:p w14:paraId="3B0BFEDC" w14:textId="157D62FC" w:rsidR="007A11DF" w:rsidRDefault="007A11DF" w:rsidP="007A11DF">
      <w:pPr>
        <w:pStyle w:val="ListParagraph"/>
        <w:numPr>
          <w:ilvl w:val="0"/>
          <w:numId w:val="1"/>
        </w:numPr>
      </w:pPr>
      <w:r>
        <w:t xml:space="preserve">Dealers are required to log </w:t>
      </w:r>
      <w:proofErr w:type="gramStart"/>
      <w:r>
        <w:t>in</w:t>
      </w:r>
      <w:proofErr w:type="gramEnd"/>
      <w:r>
        <w:t xml:space="preserve"> any player at their table so that time played can be tracked.  Each table will be identified by unique number, its game type, as well as betting min/max.  </w:t>
      </w:r>
    </w:p>
    <w:p w14:paraId="0B3D294F" w14:textId="16966874" w:rsidR="007A11DF" w:rsidRDefault="007A11DF" w:rsidP="007A11DF">
      <w:pPr>
        <w:pStyle w:val="ListParagraph"/>
        <w:numPr>
          <w:ilvl w:val="0"/>
          <w:numId w:val="1"/>
        </w:numPr>
      </w:pPr>
      <w:r>
        <w:t>Pit Bosses are responsible for opening/closing tables as needed.  They also rate players based on their play, tracking information such as buy in amounts, average bet, time played, and how much was won or lost during play.</w:t>
      </w:r>
    </w:p>
    <w:p w14:paraId="56589EF9" w14:textId="35C6617A" w:rsidR="007A11DF" w:rsidRDefault="007A11DF" w:rsidP="007A11DF">
      <w:pPr>
        <w:pStyle w:val="ListParagraph"/>
        <w:numPr>
          <w:ilvl w:val="0"/>
          <w:numId w:val="1"/>
        </w:numPr>
      </w:pPr>
      <w:r>
        <w:t>Pit Bosses also record any cash buy ins at the table play to be tracked through the database.</w:t>
      </w:r>
    </w:p>
    <w:p w14:paraId="4CD8D382" w14:textId="28DB5A6B" w:rsidR="007A11DF" w:rsidRDefault="007A11DF" w:rsidP="007A11DF">
      <w:pPr>
        <w:ind w:left="360"/>
      </w:pPr>
      <w:r>
        <w:t xml:space="preserve"> </w:t>
      </w:r>
      <w:r>
        <w:tab/>
      </w:r>
    </w:p>
    <w:sectPr w:rsidR="007A11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9E3E9F"/>
    <w:multiLevelType w:val="hybridMultilevel"/>
    <w:tmpl w:val="3A403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5856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FC6"/>
    <w:rsid w:val="000903CE"/>
    <w:rsid w:val="003F5BC0"/>
    <w:rsid w:val="007A11DF"/>
    <w:rsid w:val="00837FC6"/>
    <w:rsid w:val="00985076"/>
    <w:rsid w:val="00A64A88"/>
    <w:rsid w:val="00EF4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EBF47"/>
  <w15:chartTrackingRefBased/>
  <w15:docId w15:val="{43535F2D-3DE0-4151-B714-1FD1B8782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F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7F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7F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7F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7F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7F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7F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7F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7F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F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7F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7F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7F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7F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7F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7F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7F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7FC6"/>
    <w:rPr>
      <w:rFonts w:eastAsiaTheme="majorEastAsia" w:cstheme="majorBidi"/>
      <w:color w:val="272727" w:themeColor="text1" w:themeTint="D8"/>
    </w:rPr>
  </w:style>
  <w:style w:type="paragraph" w:styleId="Title">
    <w:name w:val="Title"/>
    <w:basedOn w:val="Normal"/>
    <w:next w:val="Normal"/>
    <w:link w:val="TitleChar"/>
    <w:uiPriority w:val="10"/>
    <w:qFormat/>
    <w:rsid w:val="00837F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7F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7F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7F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7FC6"/>
    <w:pPr>
      <w:spacing w:before="160"/>
      <w:jc w:val="center"/>
    </w:pPr>
    <w:rPr>
      <w:i/>
      <w:iCs/>
      <w:color w:val="404040" w:themeColor="text1" w:themeTint="BF"/>
    </w:rPr>
  </w:style>
  <w:style w:type="character" w:customStyle="1" w:styleId="QuoteChar">
    <w:name w:val="Quote Char"/>
    <w:basedOn w:val="DefaultParagraphFont"/>
    <w:link w:val="Quote"/>
    <w:uiPriority w:val="29"/>
    <w:rsid w:val="00837FC6"/>
    <w:rPr>
      <w:i/>
      <w:iCs/>
      <w:color w:val="404040" w:themeColor="text1" w:themeTint="BF"/>
    </w:rPr>
  </w:style>
  <w:style w:type="paragraph" w:styleId="ListParagraph">
    <w:name w:val="List Paragraph"/>
    <w:basedOn w:val="Normal"/>
    <w:uiPriority w:val="34"/>
    <w:qFormat/>
    <w:rsid w:val="00837FC6"/>
    <w:pPr>
      <w:ind w:left="720"/>
      <w:contextualSpacing/>
    </w:pPr>
  </w:style>
  <w:style w:type="character" w:styleId="IntenseEmphasis">
    <w:name w:val="Intense Emphasis"/>
    <w:basedOn w:val="DefaultParagraphFont"/>
    <w:uiPriority w:val="21"/>
    <w:qFormat/>
    <w:rsid w:val="00837FC6"/>
    <w:rPr>
      <w:i/>
      <w:iCs/>
      <w:color w:val="0F4761" w:themeColor="accent1" w:themeShade="BF"/>
    </w:rPr>
  </w:style>
  <w:style w:type="paragraph" w:styleId="IntenseQuote">
    <w:name w:val="Intense Quote"/>
    <w:basedOn w:val="Normal"/>
    <w:next w:val="Normal"/>
    <w:link w:val="IntenseQuoteChar"/>
    <w:uiPriority w:val="30"/>
    <w:qFormat/>
    <w:rsid w:val="00837F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7FC6"/>
    <w:rPr>
      <w:i/>
      <w:iCs/>
      <w:color w:val="0F4761" w:themeColor="accent1" w:themeShade="BF"/>
    </w:rPr>
  </w:style>
  <w:style w:type="character" w:styleId="IntenseReference">
    <w:name w:val="Intense Reference"/>
    <w:basedOn w:val="DefaultParagraphFont"/>
    <w:uiPriority w:val="32"/>
    <w:qFormat/>
    <w:rsid w:val="00837F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Ikeda</dc:creator>
  <cp:keywords/>
  <dc:description/>
  <cp:lastModifiedBy>George Ikeda</cp:lastModifiedBy>
  <cp:revision>2</cp:revision>
  <dcterms:created xsi:type="dcterms:W3CDTF">2024-05-09T16:10:00Z</dcterms:created>
  <dcterms:modified xsi:type="dcterms:W3CDTF">2024-05-09T16:10:00Z</dcterms:modified>
</cp:coreProperties>
</file>