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287C" w:rsidRDefault="003906C3">
      <w:pPr>
        <w:spacing w:after="16"/>
        <w:jc w:val="center"/>
      </w:pPr>
      <w:r>
        <w:rPr>
          <w:b/>
          <w:bCs/>
          <w:sz w:val="30"/>
          <w:szCs w:val="30"/>
        </w:rPr>
        <w:t>George Johnson</w:t>
      </w:r>
    </w:p>
    <w:p w14:paraId="00000002" w14:textId="6C99DEC8" w:rsidR="0066287C" w:rsidRPr="00AA4FDA" w:rsidRDefault="003906C3" w:rsidP="00B560CE">
      <w:pPr>
        <w:spacing w:after="30"/>
        <w:jc w:val="center"/>
        <w:rPr>
          <w:sz w:val="16"/>
          <w:szCs w:val="16"/>
        </w:rPr>
      </w:pPr>
      <w:r>
        <w:rPr>
          <w:sz w:val="16"/>
          <w:szCs w:val="16"/>
        </w:rPr>
        <w:t>732-962-</w:t>
      </w:r>
      <w:r w:rsidR="00AA4FDA">
        <w:rPr>
          <w:sz w:val="16"/>
          <w:szCs w:val="16"/>
        </w:rPr>
        <w:t>2980 |</w:t>
      </w:r>
      <w:r>
        <w:rPr>
          <w:sz w:val="16"/>
          <w:szCs w:val="16"/>
        </w:rPr>
        <w:t xml:space="preserve">  </w:t>
      </w:r>
      <w:hyperlink r:id="rId5" w:history="1">
        <w:r w:rsidR="00E6429D" w:rsidRPr="00E6429D">
          <w:rPr>
            <w:rStyle w:val="Hyperlink"/>
            <w:color w:val="auto"/>
            <w:sz w:val="16"/>
            <w:szCs w:val="16"/>
            <w:u w:val="none"/>
          </w:rPr>
          <w:t>George.johnson022004@gmail.com</w:t>
        </w:r>
      </w:hyperlink>
      <w:r w:rsidR="00AA4FDA">
        <w:rPr>
          <w:sz w:val="16"/>
          <w:szCs w:val="16"/>
        </w:rPr>
        <w:t xml:space="preserve"> |</w:t>
      </w:r>
      <w:r w:rsidR="003F52E6">
        <w:rPr>
          <w:sz w:val="16"/>
          <w:szCs w:val="16"/>
        </w:rPr>
        <w:t xml:space="preserve"> </w:t>
      </w:r>
      <w:hyperlink r:id="rId6" w:history="1">
        <w:r w:rsidR="00381140" w:rsidRPr="00381140">
          <w:rPr>
            <w:rStyle w:val="Hyperlink"/>
            <w:color w:val="auto"/>
            <w:u w:val="none"/>
          </w:rPr>
          <w:t>Portfolio</w:t>
        </w:r>
      </w:hyperlink>
      <w:r w:rsidR="00381140" w:rsidRPr="00381140">
        <w:t xml:space="preserve"> </w:t>
      </w:r>
      <w:r w:rsidR="003F52E6">
        <w:t>|</w:t>
      </w:r>
      <w:r w:rsidR="00534DB0">
        <w:rPr>
          <w:sz w:val="16"/>
          <w:szCs w:val="16"/>
        </w:rPr>
        <w:t xml:space="preserve"> </w:t>
      </w:r>
      <w:hyperlink r:id="rId7" w:history="1">
        <w:r w:rsidR="00AA4FDA" w:rsidRPr="00E6429D">
          <w:rPr>
            <w:rStyle w:val="Hyperlink"/>
            <w:color w:val="auto"/>
            <w:u w:val="none"/>
          </w:rPr>
          <w:t>GitHub</w:t>
        </w:r>
      </w:hyperlink>
      <w:r w:rsidR="000F0870">
        <w:t xml:space="preserve"> </w:t>
      </w:r>
    </w:p>
    <w:p w14:paraId="00000003" w14:textId="129B9757" w:rsidR="0066287C" w:rsidRDefault="003906C3">
      <w:pPr>
        <w:pBdr>
          <w:bottom w:val="single" w:sz="6" w:space="1" w:color="000000"/>
        </w:pBdr>
        <w:spacing w:before="110" w:after="50"/>
      </w:pPr>
      <w:r>
        <w:rPr>
          <w:b/>
          <w:bCs/>
          <w:smallCaps/>
          <w:sz w:val="19"/>
          <w:szCs w:val="19"/>
        </w:rPr>
        <w:t>EDUCATION</w:t>
      </w:r>
    </w:p>
    <w:p w14:paraId="00000004" w14:textId="233FE423" w:rsidR="0066287C" w:rsidRDefault="003906C3">
      <w:pPr>
        <w:tabs>
          <w:tab w:val="right" w:pos="10800"/>
        </w:tabs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Johns Hopkins University (</w:t>
      </w:r>
      <w:r w:rsidR="00AA4FDA">
        <w:rPr>
          <w:b/>
          <w:bCs/>
          <w:sz w:val="18"/>
          <w:szCs w:val="18"/>
        </w:rPr>
        <w:t>JHU) | M.S.</w:t>
      </w:r>
      <w:r>
        <w:rPr>
          <w:b/>
          <w:bCs/>
          <w:sz w:val="18"/>
          <w:szCs w:val="18"/>
        </w:rPr>
        <w:t xml:space="preserve"> Applied </w:t>
      </w:r>
      <w:r w:rsidR="00AA4FDA">
        <w:rPr>
          <w:b/>
          <w:bCs/>
          <w:sz w:val="18"/>
          <w:szCs w:val="18"/>
        </w:rPr>
        <w:t xml:space="preserve">Economics </w:t>
      </w:r>
      <w:r w:rsidR="006048C5">
        <w:rPr>
          <w:b/>
          <w:bCs/>
          <w:sz w:val="18"/>
          <w:szCs w:val="18"/>
        </w:rPr>
        <w:t>| GPA</w:t>
      </w:r>
      <w:r>
        <w:rPr>
          <w:b/>
          <w:bCs/>
          <w:sz w:val="18"/>
          <w:szCs w:val="18"/>
        </w:rPr>
        <w:t>: 3.57</w:t>
      </w:r>
      <w:r>
        <w:rPr>
          <w:b/>
          <w:bCs/>
          <w:sz w:val="18"/>
          <w:szCs w:val="18"/>
        </w:rPr>
        <w:tab/>
        <w:t xml:space="preserve"> </w:t>
      </w:r>
      <w:r>
        <w:rPr>
          <w:sz w:val="18"/>
          <w:szCs w:val="18"/>
        </w:rPr>
        <w:t>Aug 2025 – May 2027</w:t>
      </w:r>
    </w:p>
    <w:p w14:paraId="102BB2EA" w14:textId="77777777" w:rsidR="002A375E" w:rsidRPr="002A375E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Focus: Financial </w:t>
      </w:r>
      <w:r w:rsidR="00AA4FDA">
        <w:rPr>
          <w:color w:val="000000"/>
          <w:sz w:val="18"/>
          <w:szCs w:val="18"/>
        </w:rPr>
        <w:t>Economics</w:t>
      </w:r>
    </w:p>
    <w:p w14:paraId="00000005" w14:textId="2F131609" w:rsidR="0066287C" w:rsidRDefault="002A37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Coursework:</w:t>
      </w:r>
      <w:r w:rsidR="003906C3">
        <w:rPr>
          <w:color w:val="000000"/>
          <w:sz w:val="18"/>
          <w:szCs w:val="18"/>
        </w:rPr>
        <w:t xml:space="preserve"> Financial Econometrics, </w:t>
      </w:r>
      <w:r w:rsidR="00FF0F3A">
        <w:rPr>
          <w:color w:val="000000"/>
          <w:sz w:val="18"/>
          <w:szCs w:val="18"/>
        </w:rPr>
        <w:t>Financial Economics</w:t>
      </w:r>
      <w:r w:rsidR="003906C3">
        <w:rPr>
          <w:color w:val="000000"/>
          <w:sz w:val="18"/>
          <w:szCs w:val="18"/>
        </w:rPr>
        <w:t>, Cost-Benefit Analysis, Macro/Micro Theory</w:t>
      </w:r>
    </w:p>
    <w:p w14:paraId="00000006" w14:textId="4C9D50F5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JHU Economics Society – </w:t>
      </w:r>
      <w:r>
        <w:rPr>
          <w:sz w:val="18"/>
          <w:szCs w:val="18"/>
        </w:rPr>
        <w:t xml:space="preserve">Mentor &amp; Tutor for Econometrics, Game Theory, and </w:t>
      </w:r>
      <w:r w:rsidR="00AA4FDA">
        <w:rPr>
          <w:sz w:val="18"/>
          <w:szCs w:val="18"/>
        </w:rPr>
        <w:t>Microeconomics</w:t>
      </w:r>
    </w:p>
    <w:p w14:paraId="33153CF9" w14:textId="1188328A" w:rsidR="00230195" w:rsidRDefault="002301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JHU E-</w:t>
      </w:r>
      <w:r>
        <w:rPr>
          <w:sz w:val="18"/>
          <w:szCs w:val="18"/>
        </w:rPr>
        <w:t xml:space="preserve">Sports </w:t>
      </w:r>
      <w:r w:rsidR="00A81466">
        <w:rPr>
          <w:sz w:val="18"/>
          <w:szCs w:val="18"/>
        </w:rPr>
        <w:t>–</w:t>
      </w:r>
      <w:r>
        <w:rPr>
          <w:sz w:val="18"/>
          <w:szCs w:val="18"/>
        </w:rPr>
        <w:t xml:space="preserve"> </w:t>
      </w:r>
      <w:r w:rsidR="00A81466">
        <w:rPr>
          <w:sz w:val="18"/>
          <w:szCs w:val="18"/>
        </w:rPr>
        <w:t>Provide</w:t>
      </w:r>
      <w:r w:rsidR="00BB3F1E">
        <w:rPr>
          <w:sz w:val="18"/>
          <w:szCs w:val="18"/>
        </w:rPr>
        <w:t>d</w:t>
      </w:r>
      <w:r w:rsidR="00A81466">
        <w:rPr>
          <w:sz w:val="18"/>
          <w:szCs w:val="18"/>
        </w:rPr>
        <w:t xml:space="preserve"> coaching and professional development advice for JHU E-Sports program</w:t>
      </w:r>
    </w:p>
    <w:p w14:paraId="00000008" w14:textId="7A0DDC10" w:rsidR="0066287C" w:rsidRDefault="003906C3">
      <w:pPr>
        <w:tabs>
          <w:tab w:val="right" w:pos="10800"/>
        </w:tabs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University of Houston (</w:t>
      </w:r>
      <w:r w:rsidR="00AA4FDA">
        <w:rPr>
          <w:b/>
          <w:bCs/>
          <w:sz w:val="18"/>
          <w:szCs w:val="18"/>
        </w:rPr>
        <w:t xml:space="preserve">UH) </w:t>
      </w:r>
      <w:r w:rsidR="006048C5">
        <w:rPr>
          <w:b/>
          <w:bCs/>
          <w:sz w:val="18"/>
          <w:szCs w:val="18"/>
        </w:rPr>
        <w:t>| B.S.</w:t>
      </w:r>
      <w:r>
        <w:rPr>
          <w:b/>
          <w:bCs/>
          <w:sz w:val="18"/>
          <w:szCs w:val="18"/>
        </w:rPr>
        <w:t xml:space="preserve"> Economics &amp; Public </w:t>
      </w:r>
      <w:r w:rsidR="00AA4FDA">
        <w:rPr>
          <w:b/>
          <w:bCs/>
          <w:sz w:val="18"/>
          <w:szCs w:val="18"/>
        </w:rPr>
        <w:t xml:space="preserve">Policy </w:t>
      </w:r>
      <w:r w:rsidR="006048C5">
        <w:rPr>
          <w:b/>
          <w:bCs/>
          <w:sz w:val="18"/>
          <w:szCs w:val="18"/>
        </w:rPr>
        <w:t>| Cum</w:t>
      </w:r>
      <w:r>
        <w:rPr>
          <w:b/>
          <w:bCs/>
          <w:sz w:val="18"/>
          <w:szCs w:val="18"/>
        </w:rPr>
        <w:t xml:space="preserve"> Laude</w:t>
      </w:r>
      <w:r>
        <w:rPr>
          <w:b/>
          <w:bCs/>
          <w:sz w:val="18"/>
          <w:szCs w:val="18"/>
        </w:rPr>
        <w:tab/>
        <w:t xml:space="preserve">    </w:t>
      </w:r>
      <w:r>
        <w:rPr>
          <w:sz w:val="18"/>
          <w:szCs w:val="18"/>
        </w:rPr>
        <w:t>Aug 2022 – May 2025</w:t>
      </w:r>
    </w:p>
    <w:p w14:paraId="00000009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>Focus: Quantitative Economics &amp; Statistics | Quantitative Economics Certificate</w:t>
      </w:r>
    </w:p>
    <w:p w14:paraId="0000000A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UH Economics Society – Member &amp; Tutor</w:t>
      </w:r>
      <w:r>
        <w:rPr>
          <w:sz w:val="18"/>
          <w:szCs w:val="18"/>
        </w:rPr>
        <w:t>; guided lectures &amp; workshops on microeconomics and econometrics</w:t>
      </w:r>
    </w:p>
    <w:p w14:paraId="0000000B" w14:textId="530821B0" w:rsidR="0066287C" w:rsidRPr="00230195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Code [COOGS] – Peer Mentor; built SQL databases tracking </w:t>
      </w:r>
      <w:proofErr w:type="spellStart"/>
      <w:r>
        <w:rPr>
          <w:color w:val="000000"/>
          <w:sz w:val="18"/>
          <w:szCs w:val="18"/>
        </w:rPr>
        <w:t>organizatio</w:t>
      </w:r>
      <w:r w:rsidR="007509FE">
        <w:rPr>
          <w:color w:val="000000"/>
          <w:sz w:val="18"/>
          <w:szCs w:val="18"/>
        </w:rPr>
        <w:t>n</w:t>
      </w:r>
      <w:r>
        <w:rPr>
          <w:color w:val="000000"/>
          <w:sz w:val="18"/>
          <w:szCs w:val="18"/>
        </w:rPr>
        <w:t>l</w:t>
      </w:r>
      <w:proofErr w:type="spellEnd"/>
      <w:r>
        <w:rPr>
          <w:color w:val="000000"/>
          <w:sz w:val="18"/>
          <w:szCs w:val="18"/>
        </w:rPr>
        <w:t xml:space="preserve"> finances</w:t>
      </w:r>
    </w:p>
    <w:p w14:paraId="6FBC6577" w14:textId="6088BC39" w:rsidR="00230195" w:rsidRDefault="00BB3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proofErr w:type="spellStart"/>
      <w:r>
        <w:rPr>
          <w:sz w:val="18"/>
          <w:szCs w:val="18"/>
        </w:rPr>
        <w:t>Coog</w:t>
      </w:r>
      <w:proofErr w:type="spellEnd"/>
      <w:r>
        <w:rPr>
          <w:sz w:val="18"/>
          <w:szCs w:val="18"/>
        </w:rPr>
        <w:t xml:space="preserve"> Esports </w:t>
      </w:r>
      <w:r w:rsidR="007509FE">
        <w:rPr>
          <w:sz w:val="18"/>
          <w:szCs w:val="18"/>
        </w:rPr>
        <w:t>– As</w:t>
      </w:r>
      <w:r>
        <w:rPr>
          <w:sz w:val="18"/>
          <w:szCs w:val="18"/>
        </w:rPr>
        <w:t xml:space="preserve"> a play</w:t>
      </w:r>
      <w:r w:rsidR="00E64C20">
        <w:rPr>
          <w:sz w:val="18"/>
          <w:szCs w:val="18"/>
        </w:rPr>
        <w:t>er &amp; officer</w:t>
      </w:r>
      <w:r>
        <w:rPr>
          <w:sz w:val="18"/>
          <w:szCs w:val="18"/>
        </w:rPr>
        <w:t xml:space="preserve"> won 6 tournaments across 3 different games, obtaining funding from university officials</w:t>
      </w:r>
    </w:p>
    <w:p w14:paraId="0000000D" w14:textId="77777777" w:rsidR="0066287C" w:rsidRDefault="003906C3">
      <w:pPr>
        <w:pBdr>
          <w:bottom w:val="single" w:sz="6" w:space="1" w:color="000000"/>
        </w:pBdr>
        <w:spacing w:before="110" w:after="50"/>
      </w:pPr>
      <w:r>
        <w:rPr>
          <w:b/>
          <w:bCs/>
          <w:smallCaps/>
          <w:sz w:val="19"/>
          <w:szCs w:val="19"/>
        </w:rPr>
        <w:t>EXPERIENCE</w:t>
      </w:r>
    </w:p>
    <w:p w14:paraId="5CD57078" w14:textId="61B8EC30" w:rsidR="002A375E" w:rsidRDefault="002A375E">
      <w:pPr>
        <w:tabs>
          <w:tab w:val="right" w:pos="10800"/>
        </w:tabs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UGI – Amerigas </w:t>
      </w:r>
      <w:r w:rsidR="00236637">
        <w:rPr>
          <w:b/>
          <w:bCs/>
          <w:sz w:val="18"/>
          <w:szCs w:val="18"/>
        </w:rPr>
        <w:t xml:space="preserve">Propane </w:t>
      </w:r>
      <w:r w:rsidR="0056642C">
        <w:rPr>
          <w:b/>
          <w:bCs/>
          <w:sz w:val="18"/>
          <w:szCs w:val="18"/>
        </w:rPr>
        <w:t xml:space="preserve">| Commercial Optimization Analyst | </w:t>
      </w:r>
      <w:r w:rsidR="0056642C">
        <w:rPr>
          <w:sz w:val="18"/>
          <w:szCs w:val="18"/>
        </w:rPr>
        <w:t>Houston, TX</w:t>
      </w:r>
      <w:r w:rsidR="0054203E">
        <w:rPr>
          <w:sz w:val="18"/>
          <w:szCs w:val="18"/>
        </w:rPr>
        <w:tab/>
        <w:t>Aug 2026 - Present</w:t>
      </w:r>
    </w:p>
    <w:p w14:paraId="31B07A7B" w14:textId="36072FA3" w:rsidR="00807223" w:rsidRPr="0054203E" w:rsidRDefault="0062184B" w:rsidP="005420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Built and trained AI agents in Kiro</w:t>
      </w:r>
      <w:r w:rsidR="00795482">
        <w:rPr>
          <w:color w:val="000000"/>
          <w:sz w:val="18"/>
          <w:szCs w:val="18"/>
        </w:rPr>
        <w:t xml:space="preserve"> (Python &amp; Jupyter) to automate Snowflake data workflows</w:t>
      </w:r>
    </w:p>
    <w:p w14:paraId="4FB47EA3" w14:textId="3C9FB80B" w:rsidR="0054203E" w:rsidRDefault="00795482" w:rsidP="005420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>Migrated Excel models to Python web apps on AWS, reducing run time by 99% (</w:t>
      </w:r>
      <w:r w:rsidR="00487B59">
        <w:rPr>
          <w:sz w:val="18"/>
          <w:szCs w:val="18"/>
        </w:rPr>
        <w:t xml:space="preserve">from </w:t>
      </w:r>
      <w:r>
        <w:rPr>
          <w:sz w:val="18"/>
          <w:szCs w:val="18"/>
        </w:rPr>
        <w:t xml:space="preserve">2 Hours </w:t>
      </w:r>
      <w:r w:rsidR="00487B59">
        <w:rPr>
          <w:sz w:val="18"/>
          <w:szCs w:val="18"/>
        </w:rPr>
        <w:t>to</w:t>
      </w:r>
      <w:r>
        <w:rPr>
          <w:sz w:val="18"/>
          <w:szCs w:val="18"/>
        </w:rPr>
        <w:t xml:space="preserve"> 1 Minute)</w:t>
      </w:r>
    </w:p>
    <w:p w14:paraId="49284331" w14:textId="3A0FDAEC" w:rsidR="00F66379" w:rsidRDefault="00487B59" w:rsidP="005420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>Used SQL</w:t>
      </w:r>
      <w:r w:rsidR="008A3DEF">
        <w:rPr>
          <w:sz w:val="18"/>
          <w:szCs w:val="18"/>
        </w:rPr>
        <w:t xml:space="preserve"> and Python within Snowflake for trend Analysis and data vulnerability identification, reviewed in Tableau and QlikView</w:t>
      </w:r>
    </w:p>
    <w:p w14:paraId="14E45630" w14:textId="2A5CB7FD" w:rsidR="008A3DEF" w:rsidRPr="0054203E" w:rsidRDefault="00C65C86" w:rsidP="005420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Supported prompt engineering </w:t>
      </w:r>
      <w:r w:rsidR="00273123">
        <w:rPr>
          <w:sz w:val="18"/>
          <w:szCs w:val="18"/>
        </w:rPr>
        <w:t>guidance,</w:t>
      </w:r>
      <w:r>
        <w:rPr>
          <w:sz w:val="18"/>
          <w:szCs w:val="18"/>
        </w:rPr>
        <w:t xml:space="preserve"> cutting token usage by 60% and increasing productivity by 70%</w:t>
      </w:r>
    </w:p>
    <w:p w14:paraId="0000000E" w14:textId="4EBA5180" w:rsidR="0066287C" w:rsidRDefault="003906C3">
      <w:pPr>
        <w:tabs>
          <w:tab w:val="right" w:pos="10800"/>
        </w:tabs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Enbridge – Tidal Energy </w:t>
      </w:r>
      <w:r w:rsidR="006048C5">
        <w:rPr>
          <w:b/>
          <w:bCs/>
          <w:sz w:val="18"/>
          <w:szCs w:val="18"/>
        </w:rPr>
        <w:t>Marketing | Commercial</w:t>
      </w:r>
      <w:r>
        <w:rPr>
          <w:b/>
          <w:bCs/>
          <w:sz w:val="18"/>
          <w:szCs w:val="18"/>
        </w:rPr>
        <w:t xml:space="preserve"> Analyst (Spring Contract) </w:t>
      </w:r>
      <w:r w:rsidR="006048C5">
        <w:rPr>
          <w:b/>
          <w:bCs/>
          <w:sz w:val="18"/>
          <w:szCs w:val="18"/>
        </w:rPr>
        <w:t xml:space="preserve">| </w:t>
      </w:r>
      <w:r w:rsidR="006048C5" w:rsidRPr="006048C5">
        <w:rPr>
          <w:sz w:val="18"/>
          <w:szCs w:val="18"/>
        </w:rPr>
        <w:t>Houston</w:t>
      </w:r>
      <w:r>
        <w:rPr>
          <w:sz w:val="18"/>
          <w:szCs w:val="18"/>
        </w:rPr>
        <w:t>, TX</w:t>
      </w:r>
      <w:r>
        <w:rPr>
          <w:b/>
          <w:bCs/>
          <w:sz w:val="18"/>
          <w:szCs w:val="18"/>
        </w:rPr>
        <w:tab/>
      </w:r>
      <w:r>
        <w:rPr>
          <w:sz w:val="18"/>
          <w:szCs w:val="18"/>
        </w:rPr>
        <w:t>Mar 2026 – Jun 2026</w:t>
      </w:r>
    </w:p>
    <w:p w14:paraId="0000000F" w14:textId="669ABC58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Audited and </w:t>
      </w:r>
      <w:r w:rsidR="006048C5">
        <w:rPr>
          <w:sz w:val="18"/>
          <w:szCs w:val="18"/>
        </w:rPr>
        <w:t>reconciled 150</w:t>
      </w:r>
      <w:r>
        <w:rPr>
          <w:color w:val="000000"/>
          <w:sz w:val="18"/>
          <w:szCs w:val="18"/>
        </w:rPr>
        <w:t>+ daily commodity trades across natural gas portfolios, validating risk exposure and mark-to-market P&amp;L</w:t>
      </w:r>
    </w:p>
    <w:p w14:paraId="00000010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>Implemented</w:t>
      </w:r>
      <w:r>
        <w:rPr>
          <w:color w:val="000000"/>
          <w:sz w:val="18"/>
          <w:szCs w:val="18"/>
        </w:rPr>
        <w:t xml:space="preserve"> Excel-based risk models and SQL databases tracking position valuations, accruals, and deal-capture accuracy</w:t>
      </w:r>
    </w:p>
    <w:p w14:paraId="00000012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360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Synthesized pricing analytics and exposure data into reports for risk committees and commercial stakeholders</w:t>
      </w:r>
    </w:p>
    <w:p w14:paraId="00000013" w14:textId="515AE642" w:rsidR="0066287C" w:rsidRDefault="003906C3">
      <w:pPr>
        <w:tabs>
          <w:tab w:val="right" w:pos="10800"/>
        </w:tabs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Harris </w:t>
      </w:r>
      <w:r w:rsidR="006048C5">
        <w:rPr>
          <w:b/>
          <w:bCs/>
          <w:sz w:val="18"/>
          <w:szCs w:val="18"/>
        </w:rPr>
        <w:t>County | Financial</w:t>
      </w:r>
      <w:r>
        <w:rPr>
          <w:b/>
          <w:bCs/>
          <w:sz w:val="18"/>
          <w:szCs w:val="18"/>
        </w:rPr>
        <w:t xml:space="preserve"> Analyst </w:t>
      </w:r>
      <w:r w:rsidR="006048C5">
        <w:rPr>
          <w:b/>
          <w:bCs/>
          <w:sz w:val="18"/>
          <w:szCs w:val="18"/>
        </w:rPr>
        <w:t xml:space="preserve">Intern | </w:t>
      </w:r>
      <w:r w:rsidR="006048C5" w:rsidRPr="006048C5">
        <w:rPr>
          <w:sz w:val="18"/>
          <w:szCs w:val="18"/>
        </w:rPr>
        <w:t>Houston</w:t>
      </w:r>
      <w:r>
        <w:rPr>
          <w:sz w:val="18"/>
          <w:szCs w:val="18"/>
        </w:rPr>
        <w:t>, TX</w:t>
      </w:r>
      <w:r>
        <w:rPr>
          <w:b/>
          <w:bCs/>
          <w:sz w:val="18"/>
          <w:szCs w:val="18"/>
        </w:rPr>
        <w:tab/>
      </w:r>
      <w:r w:rsidR="00E44687"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Jan 2025 – </w:t>
      </w:r>
      <w:r w:rsidR="00E44687">
        <w:rPr>
          <w:sz w:val="18"/>
          <w:szCs w:val="18"/>
        </w:rPr>
        <w:t>May</w:t>
      </w:r>
      <w:r>
        <w:rPr>
          <w:sz w:val="18"/>
          <w:szCs w:val="18"/>
        </w:rPr>
        <w:t xml:space="preserve"> 2025</w:t>
      </w:r>
    </w:p>
    <w:p w14:paraId="00000014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Developed VBA macros automating financial reconciliation and variance detection, reducing processing time by 60%</w:t>
      </w:r>
    </w:p>
    <w:p w14:paraId="00000015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Tracked </w:t>
      </w:r>
      <w:r>
        <w:rPr>
          <w:color w:val="000000"/>
          <w:sz w:val="18"/>
          <w:szCs w:val="18"/>
        </w:rPr>
        <w:t>fund allocation and budgetary compliance across 60+ Municipal Utility Districts, flagging anomalies for review</w:t>
      </w:r>
    </w:p>
    <w:p w14:paraId="00000016" w14:textId="77777777" w:rsidR="0066287C" w:rsidRPr="00111FF5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Oversaw </w:t>
      </w:r>
      <w:r>
        <w:rPr>
          <w:color w:val="000000"/>
          <w:sz w:val="18"/>
          <w:szCs w:val="18"/>
        </w:rPr>
        <w:t>integrity of 100,000+ financial records (1099 forms), ensuring accuracy for year-end reporting and audit readiness</w:t>
      </w:r>
    </w:p>
    <w:p w14:paraId="00000017" w14:textId="0684A705" w:rsidR="0066287C" w:rsidRDefault="003906C3">
      <w:pPr>
        <w:tabs>
          <w:tab w:val="right" w:pos="10800"/>
        </w:tabs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University of </w:t>
      </w:r>
      <w:r w:rsidR="006048C5">
        <w:rPr>
          <w:b/>
          <w:bCs/>
          <w:sz w:val="18"/>
          <w:szCs w:val="18"/>
        </w:rPr>
        <w:t>Houston | Undergraduate</w:t>
      </w:r>
      <w:r>
        <w:rPr>
          <w:b/>
          <w:bCs/>
          <w:sz w:val="18"/>
          <w:szCs w:val="18"/>
        </w:rPr>
        <w:t xml:space="preserve"> Research </w:t>
      </w:r>
      <w:r w:rsidR="006048C5">
        <w:rPr>
          <w:b/>
          <w:bCs/>
          <w:sz w:val="18"/>
          <w:szCs w:val="18"/>
        </w:rPr>
        <w:t xml:space="preserve">Fellow | </w:t>
      </w:r>
      <w:r w:rsidR="006048C5" w:rsidRPr="006048C5">
        <w:rPr>
          <w:sz w:val="18"/>
          <w:szCs w:val="18"/>
        </w:rPr>
        <w:t>Houston</w:t>
      </w:r>
      <w:r>
        <w:rPr>
          <w:sz w:val="18"/>
          <w:szCs w:val="18"/>
        </w:rPr>
        <w:t>, TX</w:t>
      </w:r>
      <w:r>
        <w:rPr>
          <w:b/>
          <w:bCs/>
          <w:sz w:val="18"/>
          <w:szCs w:val="18"/>
        </w:rPr>
        <w:tab/>
      </w:r>
      <w:r>
        <w:rPr>
          <w:sz w:val="18"/>
          <w:szCs w:val="18"/>
        </w:rPr>
        <w:t>Apr 2024 – Apr 2025</w:t>
      </w:r>
    </w:p>
    <w:p w14:paraId="00000018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Performed </w:t>
      </w:r>
      <w:r>
        <w:rPr>
          <w:color w:val="000000"/>
          <w:sz w:val="18"/>
          <w:szCs w:val="18"/>
        </w:rPr>
        <w:t>econometric analysis on 1,000,000+ data points using R, Excel, and STATA to test labor-policy hypotheses</w:t>
      </w:r>
    </w:p>
    <w:p w14:paraId="7B3D0475" w14:textId="36839692" w:rsidR="00111FF5" w:rsidRPr="00510282" w:rsidRDefault="003906C3" w:rsidP="005102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color w:val="000000"/>
          <w:sz w:val="18"/>
          <w:szCs w:val="18"/>
        </w:rPr>
        <w:t>Reviewed 11 academic papers and presented findings on AI’s impact on labor to faculty and peers</w:t>
      </w:r>
    </w:p>
    <w:p w14:paraId="4AF4FDC3" w14:textId="05A70A92" w:rsidR="00510282" w:rsidRPr="00111FF5" w:rsidRDefault="00B23C03" w:rsidP="00111FF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360" w:lineRule="auto"/>
        <w:rPr>
          <w:sz w:val="18"/>
          <w:szCs w:val="18"/>
        </w:rPr>
      </w:pPr>
      <w:r w:rsidRPr="00B23C03">
        <w:rPr>
          <w:sz w:val="18"/>
          <w:szCs w:val="18"/>
        </w:rPr>
        <w:t xml:space="preserve">Authored </w:t>
      </w:r>
      <w:r w:rsidR="00702D53">
        <w:rPr>
          <w:sz w:val="18"/>
          <w:szCs w:val="18"/>
        </w:rPr>
        <w:t>professional</w:t>
      </w:r>
      <w:r w:rsidRPr="00B23C03">
        <w:rPr>
          <w:sz w:val="18"/>
          <w:szCs w:val="18"/>
        </w:rPr>
        <w:t xml:space="preserve"> research paper evaluating how AI affects labor design</w:t>
      </w:r>
      <w:r w:rsidR="00670512">
        <w:rPr>
          <w:sz w:val="18"/>
          <w:szCs w:val="18"/>
        </w:rPr>
        <w:t>ing</w:t>
      </w:r>
      <w:r w:rsidRPr="00B23C03">
        <w:rPr>
          <w:sz w:val="18"/>
          <w:szCs w:val="18"/>
        </w:rPr>
        <w:t xml:space="preserve"> policy </w:t>
      </w:r>
      <w:r w:rsidR="00670512">
        <w:rPr>
          <w:sz w:val="18"/>
          <w:szCs w:val="18"/>
        </w:rPr>
        <w:t>actions</w:t>
      </w:r>
      <w:r w:rsidRPr="00B23C03">
        <w:rPr>
          <w:sz w:val="18"/>
          <w:szCs w:val="18"/>
        </w:rPr>
        <w:t xml:space="preserve"> to mitigate job loss</w:t>
      </w:r>
      <w:r w:rsidR="003D6403">
        <w:rPr>
          <w:sz w:val="18"/>
          <w:szCs w:val="18"/>
        </w:rPr>
        <w:t xml:space="preserve"> &amp; </w:t>
      </w:r>
      <w:r w:rsidR="00670512">
        <w:rPr>
          <w:sz w:val="18"/>
          <w:szCs w:val="18"/>
        </w:rPr>
        <w:t>unemployment</w:t>
      </w:r>
    </w:p>
    <w:p w14:paraId="0000001D" w14:textId="22834849" w:rsidR="0066287C" w:rsidRDefault="00D918E9">
      <w:pPr>
        <w:pBdr>
          <w:bottom w:val="single" w:sz="6" w:space="1" w:color="000000"/>
        </w:pBdr>
        <w:spacing w:before="110" w:after="50"/>
      </w:pPr>
      <w:r>
        <w:rPr>
          <w:b/>
          <w:bCs/>
          <w:smallCaps/>
          <w:sz w:val="19"/>
          <w:szCs w:val="19"/>
        </w:rPr>
        <w:t>PROFESSIONAL PROJECTS</w:t>
      </w:r>
    </w:p>
    <w:p w14:paraId="7CF5B15B" w14:textId="7B7A54C6" w:rsidR="001540BA" w:rsidRDefault="001540BA" w:rsidP="00BD319A">
      <w:pPr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Contracting Model – Amerigas</w:t>
      </w:r>
      <w:r w:rsidR="00236637">
        <w:rPr>
          <w:b/>
          <w:bCs/>
          <w:sz w:val="18"/>
          <w:szCs w:val="18"/>
        </w:rPr>
        <w:t xml:space="preserve"> Propane</w:t>
      </w:r>
      <w:r>
        <w:rPr>
          <w:b/>
          <w:bCs/>
          <w:sz w:val="18"/>
          <w:szCs w:val="18"/>
        </w:rPr>
        <w:t xml:space="preserve"> </w:t>
      </w:r>
      <w:r w:rsidR="00A927F6">
        <w:rPr>
          <w:sz w:val="18"/>
          <w:szCs w:val="18"/>
        </w:rPr>
        <w:t xml:space="preserve">| Python, Clade Code, </w:t>
      </w:r>
      <w:r w:rsidR="0030471A">
        <w:rPr>
          <w:sz w:val="18"/>
          <w:szCs w:val="18"/>
        </w:rPr>
        <w:t>Excel</w:t>
      </w:r>
    </w:p>
    <w:p w14:paraId="137CC8AE" w14:textId="0FBF1157" w:rsidR="00BA4021" w:rsidRDefault="0045507C" w:rsidP="008504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sz w:val="18"/>
          <w:szCs w:val="18"/>
        </w:rPr>
        <w:t>Automated Excel file ingestion, eliminating manual input and streamlining reporting</w:t>
      </w:r>
    </w:p>
    <w:p w14:paraId="713ADCA2" w14:textId="0E0DAACE" w:rsidR="002E7FB6" w:rsidRDefault="0045507C" w:rsidP="008504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sz w:val="18"/>
          <w:szCs w:val="18"/>
        </w:rPr>
        <w:t>Innovated projection formulas, which informed marketers’ spot decisions, and overall increased procurement profit</w:t>
      </w:r>
    </w:p>
    <w:p w14:paraId="11C8ED0C" w14:textId="5A6B1342" w:rsidR="00236637" w:rsidRPr="00236637" w:rsidRDefault="0045507C" w:rsidP="002366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sz w:val="18"/>
          <w:szCs w:val="18"/>
        </w:rPr>
        <w:t xml:space="preserve">Transferred legacy excel </w:t>
      </w:r>
      <w:r w:rsidR="00345311">
        <w:rPr>
          <w:sz w:val="18"/>
          <w:szCs w:val="18"/>
        </w:rPr>
        <w:t>contracting models</w:t>
      </w:r>
      <w:r>
        <w:rPr>
          <w:sz w:val="18"/>
          <w:szCs w:val="18"/>
        </w:rPr>
        <w:t xml:space="preserve"> to Pyt</w:t>
      </w:r>
      <w:r w:rsidR="00345311">
        <w:rPr>
          <w:sz w:val="18"/>
          <w:szCs w:val="18"/>
        </w:rPr>
        <w:t xml:space="preserve">hon web application to decrease run time by 99% </w:t>
      </w:r>
    </w:p>
    <w:p w14:paraId="65BE0910" w14:textId="35C6DDF2" w:rsidR="00236637" w:rsidRPr="00687414" w:rsidRDefault="00236637" w:rsidP="00236637">
      <w:pPr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Hedg</w:t>
      </w:r>
      <w:r w:rsidR="00CD1CE8">
        <w:rPr>
          <w:b/>
          <w:bCs/>
          <w:sz w:val="18"/>
          <w:szCs w:val="18"/>
        </w:rPr>
        <w:t xml:space="preserve">e Strip Tracker </w:t>
      </w:r>
      <w:r w:rsidR="00687414">
        <w:rPr>
          <w:b/>
          <w:bCs/>
          <w:sz w:val="18"/>
          <w:szCs w:val="18"/>
        </w:rPr>
        <w:t xml:space="preserve">– Amerigas Propane | </w:t>
      </w:r>
      <w:r w:rsidR="00687414">
        <w:rPr>
          <w:sz w:val="18"/>
          <w:szCs w:val="18"/>
        </w:rPr>
        <w:t>Excel with Python integration</w:t>
      </w:r>
    </w:p>
    <w:p w14:paraId="407558FA" w14:textId="5EF05ECB" w:rsidR="00236637" w:rsidRDefault="00687414" w:rsidP="002366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sz w:val="18"/>
          <w:szCs w:val="18"/>
        </w:rPr>
        <w:t>Illustrates daily forward curves provided by argus to fit Amerigas portfolio</w:t>
      </w:r>
    </w:p>
    <w:p w14:paraId="0A94D002" w14:textId="236EE1D5" w:rsidR="00687414" w:rsidRDefault="00BA519E" w:rsidP="002366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sz w:val="18"/>
          <w:szCs w:val="18"/>
        </w:rPr>
        <w:t>Combines hub curves into a weighted blend, which are priced by delivery month</w:t>
      </w:r>
    </w:p>
    <w:p w14:paraId="2C273700" w14:textId="7A92B0DD" w:rsidR="00BA519E" w:rsidRPr="00236637" w:rsidRDefault="00BA519E" w:rsidP="0023663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  <w:rPr>
          <w:sz w:val="18"/>
          <w:szCs w:val="18"/>
        </w:rPr>
      </w:pPr>
      <w:r>
        <w:rPr>
          <w:sz w:val="18"/>
          <w:szCs w:val="18"/>
        </w:rPr>
        <w:t>Model performs a look back to see how forward curves have changed relative to portfolio on a 1D / 1M / 1Y stance</w:t>
      </w:r>
    </w:p>
    <w:p w14:paraId="0000001E" w14:textId="2FC35256" w:rsidR="0066287C" w:rsidRPr="006048C5" w:rsidRDefault="003906C3">
      <w:pPr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Crude Oil Price Forecasting </w:t>
      </w:r>
      <w:r w:rsidR="006048C5">
        <w:rPr>
          <w:b/>
          <w:bCs/>
          <w:sz w:val="18"/>
          <w:szCs w:val="18"/>
        </w:rPr>
        <w:t xml:space="preserve">Model </w:t>
      </w:r>
      <w:r w:rsidR="00184F0C">
        <w:rPr>
          <w:b/>
          <w:bCs/>
          <w:sz w:val="18"/>
          <w:szCs w:val="18"/>
        </w:rPr>
        <w:t>–</w:t>
      </w:r>
      <w:r w:rsidR="000A4FF2">
        <w:rPr>
          <w:b/>
          <w:bCs/>
          <w:sz w:val="18"/>
          <w:szCs w:val="18"/>
        </w:rPr>
        <w:t xml:space="preserve"> Enbridg</w:t>
      </w:r>
      <w:r w:rsidR="00184F0C">
        <w:rPr>
          <w:b/>
          <w:bCs/>
          <w:sz w:val="18"/>
          <w:szCs w:val="18"/>
        </w:rPr>
        <w:t xml:space="preserve">e </w:t>
      </w:r>
      <w:r w:rsidR="006048C5">
        <w:rPr>
          <w:b/>
          <w:bCs/>
          <w:sz w:val="18"/>
          <w:szCs w:val="18"/>
        </w:rPr>
        <w:t xml:space="preserve">| </w:t>
      </w:r>
      <w:r w:rsidR="006048C5" w:rsidRPr="006048C5">
        <w:rPr>
          <w:sz w:val="18"/>
          <w:szCs w:val="18"/>
        </w:rPr>
        <w:t>Python</w:t>
      </w:r>
      <w:r w:rsidRPr="006048C5">
        <w:rPr>
          <w:sz w:val="18"/>
          <w:szCs w:val="18"/>
        </w:rPr>
        <w:t>, OLS Regression, HAC Standard Errors</w:t>
      </w:r>
    </w:p>
    <w:p w14:paraId="0000001F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Conceptualized </w:t>
      </w:r>
      <w:r>
        <w:rPr>
          <w:color w:val="000000"/>
          <w:sz w:val="18"/>
          <w:szCs w:val="18"/>
        </w:rPr>
        <w:t>three model families (price levels, returns, WCS–WTI differential) for real crude prices, validated walk-forward</w:t>
      </w:r>
    </w:p>
    <w:p w14:paraId="00000020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Engineered time-varying geopolitical-risk features with Newey-West HAC errors; differential model hit 71% directional accuracy</w:t>
      </w:r>
    </w:p>
    <w:p w14:paraId="00000021" w14:textId="5FFF7655" w:rsidR="0066287C" w:rsidRDefault="003940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360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Back tested</w:t>
      </w:r>
      <w:r w:rsidR="003906C3">
        <w:rPr>
          <w:color w:val="000000"/>
          <w:sz w:val="18"/>
          <w:szCs w:val="18"/>
        </w:rPr>
        <w:t xml:space="preserve"> confidence-</w:t>
      </w:r>
      <w:r w:rsidR="00AA4FDA">
        <w:rPr>
          <w:color w:val="000000"/>
          <w:sz w:val="18"/>
          <w:szCs w:val="18"/>
        </w:rPr>
        <w:t xml:space="preserve"> threshold</w:t>
      </w:r>
      <w:r w:rsidR="003906C3">
        <w:rPr>
          <w:color w:val="000000"/>
          <w:sz w:val="18"/>
          <w:szCs w:val="18"/>
        </w:rPr>
        <w:t xml:space="preserve"> strategy yielding ~30pp outperformance vs buy-and-hold at one-eighth the drawdown</w:t>
      </w:r>
    </w:p>
    <w:p w14:paraId="00000022" w14:textId="28AF8164" w:rsidR="0066287C" w:rsidRDefault="003906C3">
      <w:pPr>
        <w:spacing w:before="56" w:after="8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>PADD 3 Sour &amp; Heavy Crude Supply/Demand Balance Model Gulf of Mexico (</w:t>
      </w:r>
      <w:proofErr w:type="spellStart"/>
      <w:r>
        <w:rPr>
          <w:b/>
          <w:bCs/>
          <w:sz w:val="18"/>
          <w:szCs w:val="18"/>
        </w:rPr>
        <w:t>GoM</w:t>
      </w:r>
      <w:proofErr w:type="spellEnd"/>
      <w:r>
        <w:rPr>
          <w:b/>
          <w:bCs/>
          <w:sz w:val="18"/>
          <w:szCs w:val="18"/>
        </w:rPr>
        <w:t xml:space="preserve">) </w:t>
      </w:r>
      <w:r w:rsidR="000A4FF2">
        <w:rPr>
          <w:b/>
          <w:bCs/>
          <w:sz w:val="18"/>
          <w:szCs w:val="18"/>
        </w:rPr>
        <w:t xml:space="preserve">- Enbridge </w:t>
      </w:r>
      <w:r w:rsidR="006048C5">
        <w:rPr>
          <w:b/>
          <w:bCs/>
          <w:sz w:val="18"/>
          <w:szCs w:val="18"/>
        </w:rPr>
        <w:t xml:space="preserve">| </w:t>
      </w:r>
      <w:r w:rsidR="006048C5" w:rsidRPr="006048C5">
        <w:rPr>
          <w:sz w:val="18"/>
          <w:szCs w:val="18"/>
        </w:rPr>
        <w:t>Excel</w:t>
      </w:r>
    </w:p>
    <w:p w14:paraId="00000023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sz w:val="18"/>
          <w:szCs w:val="18"/>
        </w:rPr>
        <w:t xml:space="preserve">Engineered </w:t>
      </w:r>
      <w:r>
        <w:rPr>
          <w:color w:val="000000"/>
          <w:sz w:val="18"/>
          <w:szCs w:val="18"/>
        </w:rPr>
        <w:t xml:space="preserve">month-by-month Excel model balancing Gulf Coast sour/heavy supply from </w:t>
      </w:r>
      <w:proofErr w:type="spellStart"/>
      <w:r>
        <w:rPr>
          <w:color w:val="000000"/>
          <w:sz w:val="18"/>
          <w:szCs w:val="18"/>
        </w:rPr>
        <w:t>GoM</w:t>
      </w:r>
      <w:proofErr w:type="spellEnd"/>
      <w:r>
        <w:rPr>
          <w:color w:val="000000"/>
          <w:sz w:val="18"/>
          <w:szCs w:val="18"/>
        </w:rPr>
        <w:t>, imports, and Canadian pipeline flow</w:t>
      </w:r>
    </w:p>
    <w:p w14:paraId="00000024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276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Sized heavy demand from refinery delayed-coking capacity and reconciled inter-PADD pipeline movements to reported data</w:t>
      </w:r>
    </w:p>
    <w:p w14:paraId="00000025" w14:textId="77777777" w:rsidR="0066287C" w:rsidRDefault="003906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 w:line="360" w:lineRule="auto"/>
        <w:rPr>
          <w:sz w:val="18"/>
          <w:szCs w:val="18"/>
        </w:rPr>
      </w:pPr>
      <w:r>
        <w:rPr>
          <w:color w:val="000000"/>
          <w:sz w:val="18"/>
          <w:szCs w:val="18"/>
        </w:rPr>
        <w:t>Parsed 10+ years of EIA history into seasonal norms with configurable run scenarios and monthly surplus/deficit outputs</w:t>
      </w:r>
    </w:p>
    <w:p w14:paraId="0000002F" w14:textId="77777777" w:rsidR="0066287C" w:rsidRDefault="003906C3">
      <w:pPr>
        <w:pBdr>
          <w:bottom w:val="single" w:sz="6" w:space="1" w:color="000000"/>
        </w:pBdr>
        <w:spacing w:before="110" w:after="50"/>
      </w:pPr>
      <w:r>
        <w:rPr>
          <w:b/>
          <w:bCs/>
          <w:smallCaps/>
          <w:sz w:val="19"/>
          <w:szCs w:val="19"/>
        </w:rPr>
        <w:t>SKILLS</w:t>
      </w:r>
    </w:p>
    <w:p w14:paraId="00000030" w14:textId="78D1B618" w:rsidR="0066287C" w:rsidRDefault="003906C3">
      <w:pPr>
        <w:spacing w:after="14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Technical: </w:t>
      </w:r>
      <w:r>
        <w:rPr>
          <w:sz w:val="18"/>
          <w:szCs w:val="18"/>
        </w:rPr>
        <w:t xml:space="preserve">Python, R, SQL, VBA, STATA, MATLAB, LaTeX, Excel (Macros, Pivot Tables, </w:t>
      </w:r>
      <w:r w:rsidR="00CD7250">
        <w:rPr>
          <w:sz w:val="18"/>
          <w:szCs w:val="18"/>
        </w:rPr>
        <w:t>X</w:t>
      </w:r>
      <w:r>
        <w:rPr>
          <w:sz w:val="18"/>
          <w:szCs w:val="18"/>
        </w:rPr>
        <w:t>LOOKUP)</w:t>
      </w:r>
      <w:r w:rsidR="00CD7250">
        <w:rPr>
          <w:sz w:val="18"/>
          <w:szCs w:val="18"/>
        </w:rPr>
        <w:t>, HTML</w:t>
      </w:r>
      <w:r w:rsidR="002C3CE0">
        <w:rPr>
          <w:sz w:val="18"/>
          <w:szCs w:val="18"/>
        </w:rPr>
        <w:t>, JSON</w:t>
      </w:r>
    </w:p>
    <w:p w14:paraId="00000031" w14:textId="77777777" w:rsidR="0066287C" w:rsidRDefault="003906C3">
      <w:pPr>
        <w:spacing w:after="14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Risk &amp; Analytics: </w:t>
      </w:r>
      <w:r>
        <w:rPr>
          <w:sz w:val="18"/>
          <w:szCs w:val="18"/>
        </w:rPr>
        <w:t>Regression Modeling, Causal Inference, Stress Testing, Credit &amp; Counterparty Risk, Variance Analysis, Forecasting</w:t>
      </w:r>
    </w:p>
    <w:p w14:paraId="00000032" w14:textId="794285C9" w:rsidR="0066287C" w:rsidRDefault="003906C3">
      <w:pPr>
        <w:spacing w:after="14" w:line="276" w:lineRule="auto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Software: </w:t>
      </w:r>
      <w:r>
        <w:rPr>
          <w:sz w:val="18"/>
          <w:szCs w:val="18"/>
        </w:rPr>
        <w:t>Microsoft Office Suite, Power BI, GitHub, VS Code</w:t>
      </w:r>
      <w:r w:rsidR="00FB3222">
        <w:rPr>
          <w:sz w:val="18"/>
          <w:szCs w:val="18"/>
        </w:rPr>
        <w:t>, Claude</w:t>
      </w:r>
      <w:r w:rsidR="00954C14">
        <w:rPr>
          <w:sz w:val="18"/>
          <w:szCs w:val="18"/>
        </w:rPr>
        <w:t xml:space="preserve"> Desktop, </w:t>
      </w:r>
      <w:r w:rsidR="002C3CE0">
        <w:rPr>
          <w:sz w:val="18"/>
          <w:szCs w:val="18"/>
        </w:rPr>
        <w:t>Google Scholar, Overleaf</w:t>
      </w:r>
    </w:p>
    <w:p w14:paraId="5008C3D0" w14:textId="4AB13D6C" w:rsidR="00184F0C" w:rsidRDefault="003906C3">
      <w:pPr>
        <w:spacing w:after="14" w:line="276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Certifications: </w:t>
      </w:r>
      <w:r>
        <w:rPr>
          <w:sz w:val="18"/>
          <w:szCs w:val="18"/>
        </w:rPr>
        <w:t xml:space="preserve">Quantitative Economics </w:t>
      </w:r>
      <w:r>
        <w:rPr>
          <w:b/>
          <w:bCs/>
          <w:sz w:val="18"/>
          <w:szCs w:val="18"/>
        </w:rPr>
        <w:t>(</w:t>
      </w:r>
      <w:r w:rsidR="006048C5">
        <w:rPr>
          <w:b/>
          <w:bCs/>
          <w:sz w:val="18"/>
          <w:szCs w:val="18"/>
        </w:rPr>
        <w:t>UH</w:t>
      </w:r>
      <w:r w:rsidR="006048C5">
        <w:rPr>
          <w:sz w:val="18"/>
          <w:szCs w:val="18"/>
        </w:rPr>
        <w:t xml:space="preserve">) </w:t>
      </w:r>
      <w:r w:rsidR="00FB3222">
        <w:rPr>
          <w:sz w:val="18"/>
          <w:szCs w:val="18"/>
        </w:rPr>
        <w:t>| Statistics</w:t>
      </w:r>
      <w:r>
        <w:rPr>
          <w:sz w:val="18"/>
          <w:szCs w:val="18"/>
        </w:rPr>
        <w:t xml:space="preserve"> in Python </w:t>
      </w:r>
      <w:r>
        <w:rPr>
          <w:b/>
          <w:bCs/>
          <w:sz w:val="18"/>
          <w:szCs w:val="18"/>
        </w:rPr>
        <w:t>(</w:t>
      </w:r>
      <w:proofErr w:type="spellStart"/>
      <w:r>
        <w:rPr>
          <w:b/>
          <w:bCs/>
          <w:sz w:val="18"/>
          <w:szCs w:val="18"/>
        </w:rPr>
        <w:t>DataCamp</w:t>
      </w:r>
      <w:proofErr w:type="spellEnd"/>
      <w:r>
        <w:rPr>
          <w:b/>
          <w:bCs/>
          <w:sz w:val="18"/>
          <w:szCs w:val="18"/>
        </w:rPr>
        <w:t>)</w:t>
      </w:r>
      <w:r w:rsidR="006048C5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| Power BI </w:t>
      </w:r>
      <w:r>
        <w:rPr>
          <w:b/>
          <w:bCs/>
          <w:sz w:val="18"/>
          <w:szCs w:val="18"/>
        </w:rPr>
        <w:t>(</w:t>
      </w:r>
      <w:r w:rsidR="006048C5">
        <w:rPr>
          <w:b/>
          <w:bCs/>
          <w:sz w:val="18"/>
          <w:szCs w:val="18"/>
        </w:rPr>
        <w:t>LinkedIn)</w:t>
      </w:r>
      <w:r w:rsidR="006048C5">
        <w:rPr>
          <w:sz w:val="18"/>
          <w:szCs w:val="18"/>
        </w:rPr>
        <w:t xml:space="preserve"> </w:t>
      </w:r>
      <w:r w:rsidR="00FB3222">
        <w:rPr>
          <w:sz w:val="18"/>
          <w:szCs w:val="18"/>
        </w:rPr>
        <w:t>| AI</w:t>
      </w:r>
      <w:r>
        <w:rPr>
          <w:sz w:val="18"/>
          <w:szCs w:val="18"/>
        </w:rPr>
        <w:t xml:space="preserve"> Fluency </w:t>
      </w:r>
      <w:r>
        <w:rPr>
          <w:b/>
          <w:bCs/>
          <w:sz w:val="18"/>
          <w:szCs w:val="18"/>
        </w:rPr>
        <w:t>(Anthropic)</w:t>
      </w:r>
      <w:r w:rsidR="006048C5">
        <w:rPr>
          <w:sz w:val="18"/>
          <w:szCs w:val="18"/>
        </w:rPr>
        <w:t xml:space="preserve"> </w:t>
      </w:r>
      <w:r w:rsidR="00FB3222">
        <w:rPr>
          <w:sz w:val="18"/>
          <w:szCs w:val="18"/>
        </w:rPr>
        <w:t>| Responsible</w:t>
      </w:r>
      <w:r>
        <w:rPr>
          <w:sz w:val="18"/>
          <w:szCs w:val="18"/>
        </w:rPr>
        <w:t xml:space="preserve"> Conduct of Research</w:t>
      </w:r>
      <w:r>
        <w:rPr>
          <w:b/>
          <w:bCs/>
          <w:sz w:val="18"/>
          <w:szCs w:val="18"/>
        </w:rPr>
        <w:t xml:space="preserve"> (CITI)</w:t>
      </w:r>
    </w:p>
    <w:sectPr w:rsidR="00184F0C">
      <w:pgSz w:w="12240" w:h="15840"/>
      <w:pgMar w:top="600" w:right="720" w:bottom="48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361AF8-E473-4373-8A3E-59DE451C22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07A942-2C4E-4786-A70E-20314E1E1B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9F74F3-1676-4D72-AA80-596DBD8CE2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2730"/>
    <w:multiLevelType w:val="multilevel"/>
    <w:tmpl w:val="F25C70BE"/>
    <w:lvl w:ilvl="0">
      <w:start w:val="1"/>
      <w:numFmt w:val="bullet"/>
      <w:lvlText w:val="•"/>
      <w:lvlJc w:val="left"/>
      <w:pPr>
        <w:ind w:left="230" w:hanging="17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5125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87C"/>
    <w:rsid w:val="000033CF"/>
    <w:rsid w:val="000802A0"/>
    <w:rsid w:val="000A4FF2"/>
    <w:rsid w:val="000F0870"/>
    <w:rsid w:val="00111FF5"/>
    <w:rsid w:val="00116EE1"/>
    <w:rsid w:val="001540BA"/>
    <w:rsid w:val="00157BEF"/>
    <w:rsid w:val="00175E46"/>
    <w:rsid w:val="00184F0C"/>
    <w:rsid w:val="002252E6"/>
    <w:rsid w:val="00230195"/>
    <w:rsid w:val="00236637"/>
    <w:rsid w:val="00245C5D"/>
    <w:rsid w:val="00247769"/>
    <w:rsid w:val="00273123"/>
    <w:rsid w:val="00275410"/>
    <w:rsid w:val="002A375E"/>
    <w:rsid w:val="002C3CE0"/>
    <w:rsid w:val="002E7FB6"/>
    <w:rsid w:val="0030471A"/>
    <w:rsid w:val="00332FA9"/>
    <w:rsid w:val="00345311"/>
    <w:rsid w:val="00360823"/>
    <w:rsid w:val="00381140"/>
    <w:rsid w:val="003906C3"/>
    <w:rsid w:val="003940F1"/>
    <w:rsid w:val="003D6403"/>
    <w:rsid w:val="003D77DA"/>
    <w:rsid w:val="003F52E6"/>
    <w:rsid w:val="00407785"/>
    <w:rsid w:val="0045507C"/>
    <w:rsid w:val="00487B59"/>
    <w:rsid w:val="004A4730"/>
    <w:rsid w:val="004A4C0B"/>
    <w:rsid w:val="004B3FB4"/>
    <w:rsid w:val="004F3015"/>
    <w:rsid w:val="00510282"/>
    <w:rsid w:val="00534DB0"/>
    <w:rsid w:val="0054203E"/>
    <w:rsid w:val="0056642C"/>
    <w:rsid w:val="005B1F23"/>
    <w:rsid w:val="005E00F7"/>
    <w:rsid w:val="006048C5"/>
    <w:rsid w:val="0062184B"/>
    <w:rsid w:val="0066287C"/>
    <w:rsid w:val="00670512"/>
    <w:rsid w:val="00687414"/>
    <w:rsid w:val="00693FB8"/>
    <w:rsid w:val="00696436"/>
    <w:rsid w:val="006A44D0"/>
    <w:rsid w:val="00702968"/>
    <w:rsid w:val="00702D53"/>
    <w:rsid w:val="007378B5"/>
    <w:rsid w:val="00742706"/>
    <w:rsid w:val="007509FE"/>
    <w:rsid w:val="00795482"/>
    <w:rsid w:val="007D47B8"/>
    <w:rsid w:val="007E5CA8"/>
    <w:rsid w:val="00807223"/>
    <w:rsid w:val="00820B6E"/>
    <w:rsid w:val="00850434"/>
    <w:rsid w:val="008A3DEF"/>
    <w:rsid w:val="008D47D7"/>
    <w:rsid w:val="00954C14"/>
    <w:rsid w:val="009654E9"/>
    <w:rsid w:val="009903C6"/>
    <w:rsid w:val="009C3B66"/>
    <w:rsid w:val="00A611DC"/>
    <w:rsid w:val="00A81466"/>
    <w:rsid w:val="00A927F6"/>
    <w:rsid w:val="00AA4FDA"/>
    <w:rsid w:val="00B1147F"/>
    <w:rsid w:val="00B23C03"/>
    <w:rsid w:val="00B560CE"/>
    <w:rsid w:val="00B623D4"/>
    <w:rsid w:val="00B84181"/>
    <w:rsid w:val="00BA4021"/>
    <w:rsid w:val="00BA519E"/>
    <w:rsid w:val="00BB3F1E"/>
    <w:rsid w:val="00BB4DD4"/>
    <w:rsid w:val="00BD319A"/>
    <w:rsid w:val="00C1247C"/>
    <w:rsid w:val="00C13439"/>
    <w:rsid w:val="00C1767C"/>
    <w:rsid w:val="00C65C86"/>
    <w:rsid w:val="00C701BC"/>
    <w:rsid w:val="00CC736B"/>
    <w:rsid w:val="00CD1CE8"/>
    <w:rsid w:val="00CD7250"/>
    <w:rsid w:val="00D16FEB"/>
    <w:rsid w:val="00D33759"/>
    <w:rsid w:val="00D918E9"/>
    <w:rsid w:val="00DF2653"/>
    <w:rsid w:val="00E379CB"/>
    <w:rsid w:val="00E44687"/>
    <w:rsid w:val="00E6429D"/>
    <w:rsid w:val="00E64C20"/>
    <w:rsid w:val="00EE4B63"/>
    <w:rsid w:val="00F325E6"/>
    <w:rsid w:val="00F66379"/>
    <w:rsid w:val="00FB3222"/>
    <w:rsid w:val="00FD5568"/>
    <w:rsid w:val="00FF0F3A"/>
    <w:rsid w:val="00FF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3257"/>
  <w15:docId w15:val="{7E9EF94C-19B3-4860-A477-5E656659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FF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4F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44D0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366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eorgeJohnson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orgejohnson04.github.io/index.html" TargetMode="External"/><Relationship Id="rId5" Type="http://schemas.openxmlformats.org/officeDocument/2006/relationships/hyperlink" Target="mailto:George.johnson02200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1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Johnson</dc:creator>
  <cp:lastModifiedBy>Johnson, George</cp:lastModifiedBy>
  <cp:revision>97</cp:revision>
  <cp:lastPrinted>2026-06-16T15:29:00Z</cp:lastPrinted>
  <dcterms:created xsi:type="dcterms:W3CDTF">2026-06-15T15:34:00Z</dcterms:created>
  <dcterms:modified xsi:type="dcterms:W3CDTF">2026-10-09T16:44:00Z</dcterms:modified>
</cp:coreProperties>
</file>