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="312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y8lpmxd7riym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Georgios Lolos | Engineering Leadership &amp; Digital Strategy | Ex-Google, Uber, Bain Berlin, Germany 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PROFILE SUMMARY: Engineering Executive with 15+ years of leadership experience at Google, Uber, and Bain. Rapidly promoted to Expert Senior Manager at Bain for leading large-scale AI transformations and venture builds. Inaugural Google Chrome Advisory Board member with deep expertise in scaling high-performance teams, executing technical due diligence, and architecting resilient web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12" w:lineRule="auto"/>
        <w:ind w:right="0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l6xvu6iecc4d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Lueckstrasse 44, 10317, Berlin, Germany</w:t>
        <w:br w:type="textWrapping"/>
        <w:t xml:space="preserve">Email: </w:t>
      </w:r>
      <w:hyperlink r:id="rId6">
        <w:r w:rsidDel="00000000" w:rsidR="00000000" w:rsidRPr="00000000">
          <w:rPr>
            <w:rFonts w:ascii="Merriweather" w:cs="Merriweather" w:eastAsia="Merriweather" w:hAnsi="Merriweather"/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Georgios Lolos</w:t>
        </w:r>
      </w:hyperlink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="312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69rlhh67nd11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5">
      <w:pPr>
        <w:spacing w:after="240" w:before="240" w:lineRule="auto"/>
        <w:ind w:right="0"/>
        <w:rPr/>
      </w:pPr>
      <w:r w:rsidDel="00000000" w:rsidR="00000000" w:rsidRPr="00000000">
        <w:rPr>
          <w:b w:val="1"/>
          <w:bCs w:val="1"/>
          <w:rtl w:val="0"/>
        </w:rPr>
        <w:t xml:space="preserve">BAIN &amp; COMPANY INC.</w:t>
      </w:r>
      <w:r w:rsidDel="00000000" w:rsidR="00000000" w:rsidRPr="00000000">
        <w:rPr>
          <w:rtl w:val="0"/>
        </w:rPr>
        <w:t xml:space="preserve"> | Berlin, Germany </w:t>
      </w:r>
      <w:r w:rsidDel="00000000" w:rsidR="00000000" w:rsidRPr="00000000">
        <w:rPr>
          <w:b w:val="1"/>
          <w:bCs w:val="1"/>
          <w:rtl w:val="0"/>
        </w:rPr>
        <w:t xml:space="preserve">Expert Senior Manager, Software Engineering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Jan 2019 – Oct 2025</w:t>
      </w:r>
      <w:r w:rsidDel="00000000" w:rsidR="00000000" w:rsidRPr="00000000">
        <w:rPr>
          <w:rtl w:val="0"/>
        </w:rPr>
        <w:t xml:space="preserve"> Rapidly promoted from Senior Software Engineer to Staff I (2019), Staff II (2021), and Expert Senior Manager (2024) based on exceptional performance and leadership.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Venture &amp; Product Leadership:</w:t>
      </w:r>
      <w:r w:rsidDel="00000000" w:rsidR="00000000" w:rsidRPr="00000000">
        <w:rPr>
          <w:rtl w:val="0"/>
        </w:rPr>
        <w:t xml:space="preserve"> Led the end-to-end venture build of an insurtech start-up, defining the operating model and vendor setup.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Private Equity &amp; Due Diligence:</w:t>
      </w:r>
      <w:r w:rsidDel="00000000" w:rsidR="00000000" w:rsidRPr="00000000">
        <w:rPr>
          <w:rtl w:val="0"/>
        </w:rPr>
        <w:t xml:space="preserve"> Executed multiple technology due diligences and strategy assessments for financial investors, specifically focusing on </w:t>
      </w:r>
      <w:r w:rsidDel="00000000" w:rsidR="00000000" w:rsidRPr="00000000">
        <w:rPr>
          <w:b w:val="1"/>
          <w:bCs w:val="1"/>
          <w:rtl w:val="0"/>
        </w:rPr>
        <w:t xml:space="preserve">fintech and payment</w:t>
      </w:r>
      <w:r w:rsidDel="00000000" w:rsidR="00000000" w:rsidRPr="00000000">
        <w:rPr>
          <w:rtl w:val="0"/>
        </w:rPr>
        <w:t xml:space="preserve"> architectures.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Digital Transformation:</w:t>
      </w:r>
      <w:r w:rsidDel="00000000" w:rsidR="00000000" w:rsidRPr="00000000">
        <w:rPr>
          <w:rtl w:val="0"/>
        </w:rPr>
        <w:t xml:space="preserve"> Developed a large-scale technology transformation budget for a regional bank and led digital programs to drive growth in the real estate and transportation sectors.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AI Leadership:</w:t>
      </w:r>
      <w:r w:rsidDel="00000000" w:rsidR="00000000" w:rsidRPr="00000000">
        <w:rPr>
          <w:rtl w:val="0"/>
        </w:rPr>
        <w:t xml:space="preserve"> Served as the </w:t>
      </w:r>
      <w:r w:rsidDel="00000000" w:rsidR="00000000" w:rsidRPr="00000000">
        <w:rPr>
          <w:b w:val="1"/>
          <w:bCs w:val="1"/>
          <w:rtl w:val="0"/>
        </w:rPr>
        <w:t xml:space="preserve">AI Champion</w:t>
      </w:r>
      <w:r w:rsidDel="00000000" w:rsidR="00000000" w:rsidRPr="00000000">
        <w:rPr>
          <w:rtl w:val="0"/>
        </w:rPr>
        <w:t xml:space="preserve"> for the Berlin office and represented Bain as a technology expert at industry conferences.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Talent Strategy:</w:t>
      </w:r>
      <w:r w:rsidDel="00000000" w:rsidR="00000000" w:rsidRPr="00000000">
        <w:rPr>
          <w:rtl w:val="0"/>
        </w:rPr>
        <w:t xml:space="preserve"> Established a structured interviewing program for Backend, Frontend, and Full-Stack roles ; acted as Hiring Manager for all levels, from entry-level to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right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HOME24 AG</w:t>
      </w:r>
      <w:r w:rsidDel="00000000" w:rsidR="00000000" w:rsidRPr="00000000">
        <w:rPr>
          <w:i w:val="1"/>
          <w:iCs w:val="1"/>
          <w:rtl w:val="0"/>
        </w:rPr>
        <w:t xml:space="preserve"> | Berlin, Germany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Web Chapter Lead</w:t>
      </w:r>
      <w:r w:rsidDel="00000000" w:rsidR="00000000" w:rsidRPr="00000000">
        <w:rPr>
          <w:i w:val="1"/>
          <w:iCs w:val="1"/>
          <w:rtl w:val="0"/>
        </w:rPr>
        <w:t xml:space="preserve"> | Jan 2017 – Dec 2018 Directed 4 cross-functional teams to modernize e-commerce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Team Scaling:</w:t>
      </w:r>
      <w:r w:rsidDel="00000000" w:rsidR="00000000" w:rsidRPr="00000000">
        <w:rPr>
          <w:rtl w:val="0"/>
        </w:rPr>
        <w:t xml:space="preserve"> Scaled the Frontend Guild from 2 to 12 engineers in 12 months while hiring Agile Coaches to drive cross-departmental efficiency (IT, Marketing, Sales).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Cross-Functional Leadership:</w:t>
      </w:r>
      <w:r w:rsidDel="00000000" w:rsidR="00000000" w:rsidRPr="00000000">
        <w:rPr>
          <w:rtl w:val="0"/>
        </w:rPr>
        <w:t xml:space="preserve"> Established dedicated MarTech and SalesTech teams under the VP of Engineering, removing bottlenecks and boosting internal productivity.</w:t>
      </w:r>
    </w:p>
    <w:p w:rsidR="00000000" w:rsidDel="00000000" w:rsidP="00000000" w:rsidRDefault="00000000" w:rsidRPr="00000000" w14:paraId="0000000E">
      <w:pPr>
        <w:spacing w:after="240" w:before="240" w:lineRule="auto"/>
        <w:ind w:right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GEENEE INC.</w:t>
      </w:r>
      <w:r w:rsidDel="00000000" w:rsidR="00000000" w:rsidRPr="00000000">
        <w:rPr>
          <w:rtl w:val="0"/>
        </w:rPr>
        <w:t xml:space="preserve"> | Berlin, Germany </w:t>
      </w:r>
      <w:r w:rsidDel="00000000" w:rsidR="00000000" w:rsidRPr="00000000">
        <w:rPr>
          <w:b w:val="1"/>
          <w:bCs w:val="1"/>
          <w:rtl w:val="0"/>
        </w:rPr>
        <w:t xml:space="preserve">Staff Software Engineer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Aug 2016 – Dec 2016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Lead architect for AR/VR SaaS scalability and disaster recovery strategies.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Algorithm Development:</w:t>
      </w:r>
      <w:r w:rsidDel="00000000" w:rsidR="00000000" w:rsidRPr="00000000">
        <w:rPr>
          <w:rtl w:val="0"/>
        </w:rPr>
        <w:t xml:space="preserve"> Engineered and deployed advanced image recognition algorithms to expand the company’s AR/VR product suite.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System Resilience:</w:t>
      </w:r>
      <w:r w:rsidDel="00000000" w:rsidR="00000000" w:rsidRPr="00000000">
        <w:rPr>
          <w:rtl w:val="0"/>
        </w:rPr>
        <w:t xml:space="preserve"> Architected "Light Platform" failover solutions using WebVR and WebAR, ensuring business continuity during critical system outages.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Technical Strategy:</w:t>
      </w:r>
      <w:r w:rsidDel="00000000" w:rsidR="00000000" w:rsidRPr="00000000">
        <w:rPr>
          <w:rtl w:val="0"/>
        </w:rPr>
        <w:t xml:space="preserve"> defined the technical roadmap for SaaS platform scalability in collaboration with executive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right="0"/>
        <w:rPr/>
      </w:pPr>
      <w:r w:rsidDel="00000000" w:rsidR="00000000" w:rsidRPr="00000000">
        <w:rPr>
          <w:b w:val="1"/>
          <w:bCs w:val="1"/>
          <w:rtl w:val="0"/>
        </w:rPr>
        <w:t xml:space="preserve">NATO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Ensign (Conscripted Service)</w:t>
        <w:br w:type="textWrapping"/>
        <w:t xml:space="preserve">Dec  2015 – June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right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UBER</w:t>
      </w:r>
      <w:r w:rsidDel="00000000" w:rsidR="00000000" w:rsidRPr="00000000">
        <w:rPr>
          <w:rtl w:val="0"/>
        </w:rPr>
        <w:t xml:space="preserve"> | New York, USA / Berlin, Germany </w:t>
      </w:r>
      <w:r w:rsidDel="00000000" w:rsidR="00000000" w:rsidRPr="00000000">
        <w:rPr>
          <w:b w:val="1"/>
          <w:bCs w:val="1"/>
          <w:rtl w:val="0"/>
        </w:rPr>
        <w:t xml:space="preserve">Staff Software Engineer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Aug 2014 – Nov 2015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Founding member of the Berlin Innovation Hub and key contributor to core infrastructure modernization.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Infrastructure Re-Architecture:</w:t>
      </w:r>
      <w:r w:rsidDel="00000000" w:rsidR="00000000" w:rsidRPr="00000000">
        <w:rPr>
          <w:rtl w:val="0"/>
        </w:rPr>
        <w:t xml:space="preserve"> Spearheaded the strategic migration from microservices to macroservices to reduce resource overhead and optimize cross-service efficiency.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Technical Leadership:</w:t>
      </w:r>
      <w:r w:rsidDel="00000000" w:rsidR="00000000" w:rsidRPr="00000000">
        <w:rPr>
          <w:rtl w:val="0"/>
        </w:rPr>
        <w:t xml:space="preserve"> Served as Technical Lead for 4 full-stack web platform teams, driving engineering velocity and code quality.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Hub Expansion:</w:t>
      </w:r>
      <w:r w:rsidDel="00000000" w:rsidR="00000000" w:rsidRPr="00000000">
        <w:rPr>
          <w:rtl w:val="0"/>
        </w:rPr>
        <w:t xml:space="preserve"> Selected by leadership to relocate and establish the Berlin Innovation Hub; recruited and structured a cross-functional R&amp;D unit of Engineers, PMs, and Data Scientists.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right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 | San Francisco, CA </w:t>
      </w:r>
      <w:r w:rsidDel="00000000" w:rsidR="00000000" w:rsidRPr="00000000">
        <w:rPr>
          <w:b w:val="1"/>
          <w:bCs w:val="1"/>
          <w:rtl w:val="0"/>
        </w:rPr>
        <w:t xml:space="preserve">Intern</w:t>
      </w:r>
      <w:r w:rsidDel="00000000" w:rsidR="00000000" w:rsidRPr="00000000">
        <w:rPr>
          <w:rtl w:val="0"/>
        </w:rPr>
        <w:t xml:space="preserve"> / (</w:t>
      </w:r>
      <w:r w:rsidDel="00000000" w:rsidR="00000000" w:rsidRPr="00000000">
        <w:rPr>
          <w:b w:val="1"/>
          <w:bCs w:val="1"/>
          <w:rtl w:val="0"/>
        </w:rPr>
        <w:t xml:space="preserve">Senior) Software Engineer / Tech Lead (Chrome V8)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Jan 2011 – Jul 2014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Rose from intern to Tech Lead for the Chrome V8 Engine, driving browser performance standards.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V8 Engine Leadership:</w:t>
      </w:r>
      <w:r w:rsidDel="00000000" w:rsidR="00000000" w:rsidRPr="00000000">
        <w:rPr>
          <w:rtl w:val="0"/>
        </w:rPr>
        <w:t xml:space="preserve"> Promoted to Tech Lead (Jan 2014) for a specialized V8 team, overseeing optimization and feature implementation for the world's most widely used JavaScript engine.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Core Engineering:</w:t>
      </w:r>
      <w:r w:rsidDel="00000000" w:rsidR="00000000" w:rsidRPr="00000000">
        <w:rPr>
          <w:rtl w:val="0"/>
        </w:rPr>
        <w:t xml:space="preserve"> Contributed core code to Chrome’s Blink rendering engine and V8, directly impacting browser speed and stability.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Research &amp; Innovation:</w:t>
      </w:r>
      <w:r w:rsidDel="00000000" w:rsidR="00000000" w:rsidRPr="00000000">
        <w:rPr>
          <w:rtl w:val="0"/>
        </w:rPr>
        <w:t xml:space="preserve"> Conducted Master’s thesis research on Computer Vision on-site at Google HQ, integrating academic breakthroughs into practical engineering applications.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="312" w:lineRule="auto"/>
        <w:ind w:right="0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4y7kyw3vm49j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spacing w:after="240" w:before="240" w:lineRule="auto"/>
        <w:ind w:right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OF IOANNINA</w:t>
      </w:r>
      <w:r w:rsidDel="00000000" w:rsidR="00000000" w:rsidRPr="00000000">
        <w:rPr>
          <w:rtl w:val="0"/>
        </w:rPr>
        <w:t xml:space="preserve"> | Ioannina, Greece </w:t>
      </w:r>
      <w:r w:rsidDel="00000000" w:rsidR="00000000" w:rsidRPr="00000000">
        <w:rPr>
          <w:b w:val="1"/>
          <w:bCs w:val="1"/>
          <w:rtl w:val="0"/>
        </w:rPr>
        <w:t xml:space="preserve">M.Sc. in Computer Science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Sep 2010 – Aug 2012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Distinction:</w:t>
      </w:r>
      <w:r w:rsidDel="00000000" w:rsidR="00000000" w:rsidRPr="00000000">
        <w:rPr>
          <w:rtl w:val="0"/>
        </w:rPr>
        <w:t xml:space="preserve"> Summa cum laude.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Google Scholarship:</w:t>
      </w:r>
      <w:r w:rsidDel="00000000" w:rsidR="00000000" w:rsidRPr="00000000">
        <w:rPr>
          <w:rtl w:val="0"/>
        </w:rPr>
        <w:t xml:space="preserve"> Awarded 6-month research residency at </w:t>
      </w:r>
      <w:r w:rsidDel="00000000" w:rsidR="00000000" w:rsidRPr="00000000">
        <w:rPr>
          <w:b w:val="1"/>
          <w:bCs w:val="1"/>
          <w:rtl w:val="0"/>
        </w:rPr>
        <w:t xml:space="preserve">UC Berkeley (EECS)</w:t>
      </w:r>
      <w:r w:rsidDel="00000000" w:rsidR="00000000" w:rsidRPr="00000000">
        <w:rPr>
          <w:rtl w:val="0"/>
        </w:rPr>
        <w:t xml:space="preserve"> via Google.</w:t>
      </w:r>
    </w:p>
    <w:p w:rsidR="00000000" w:rsidDel="00000000" w:rsidP="00000000" w:rsidRDefault="00000000" w:rsidRPr="00000000" w14:paraId="00000020">
      <w:pPr>
        <w:spacing w:after="240" w:before="240" w:lineRule="auto"/>
        <w:ind w:right="0"/>
        <w:rPr/>
      </w:pPr>
      <w:r w:rsidDel="00000000" w:rsidR="00000000" w:rsidRPr="00000000">
        <w:rPr>
          <w:b w:val="1"/>
          <w:bCs w:val="1"/>
          <w:rtl w:val="0"/>
        </w:rPr>
        <w:t xml:space="preserve">ARISTOTLE UNIVERSITY OF THESSALONIKI</w:t>
      </w:r>
      <w:r w:rsidDel="00000000" w:rsidR="00000000" w:rsidRPr="00000000">
        <w:rPr>
          <w:rtl w:val="0"/>
        </w:rPr>
        <w:t xml:space="preserve"> | Thessaloniki, Greece </w:t>
      </w:r>
      <w:r w:rsidDel="00000000" w:rsidR="00000000" w:rsidRPr="00000000">
        <w:rPr>
          <w:b w:val="1"/>
          <w:bCs w:val="1"/>
          <w:rtl w:val="0"/>
        </w:rPr>
        <w:t xml:space="preserve">B.Sc. in Computer &amp; Electrical Engineering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Sep 2007 – Aug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="312" w:lineRule="auto"/>
        <w:ind w:left="0" w:right="0" w:firstLine="0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55ummq6zriyi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Executive Leadership:</w:t>
      </w:r>
      <w:r w:rsidDel="00000000" w:rsidR="00000000" w:rsidRPr="00000000">
        <w:rPr>
          <w:rtl w:val="0"/>
        </w:rPr>
        <w:t xml:space="preserve"> Technical Due Diligence, Venture Building, Agile Transformation, Cross-Functional Team Scaling, Strategic Roadmapping.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  <w:r w:rsidDel="00000000" w:rsidR="00000000" w:rsidRPr="00000000">
        <w:rPr>
          <w:rtl w:val="0"/>
        </w:rPr>
        <w:t xml:space="preserve"> Large-Scale Distributed Systems, Micro/Macro-services, Conversational AI, Web Performance Optimization.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Languages &amp; Tools:</w:t>
      </w:r>
      <w:r w:rsidDel="00000000" w:rsidR="00000000" w:rsidRPr="00000000">
        <w:rPr>
          <w:rtl w:val="0"/>
        </w:rPr>
        <w:t xml:space="preserve"> Python, C++, JavaScript (V8/Node.js), TensorFlow, Kubernetes, AWS/GCP/Azure.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="312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ufvsb2ppgr2x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Greek (Native), English (Fluent)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eorgios.lolos.91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