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7D6" w14:textId="4E975BC6" w:rsidR="003A24B5" w:rsidRDefault="00D649D2" w:rsidP="00D649D2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l-GR"/>
        </w:rPr>
      </w:pPr>
      <w:r w:rsidRPr="00D649D2">
        <w:rPr>
          <w:rFonts w:ascii="Arial" w:hAnsi="Arial" w:cs="Arial"/>
          <w:b/>
          <w:bCs/>
          <w:sz w:val="40"/>
          <w:szCs w:val="40"/>
          <w:u w:val="single"/>
          <w:lang w:val="el-GR"/>
        </w:rPr>
        <w:t>ΠΑΝΕΠΙΣΤΗΜΙΟ ΠΕΙΡΑΙΩΣ, ΤΜΗΜΑ ΠΛΗΡΟΦΟΡΙΚΗΣ</w:t>
      </w:r>
    </w:p>
    <w:p w14:paraId="74018D60" w14:textId="204FA06E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1</w:t>
      </w:r>
      <w:r w:rsidRPr="00D649D2">
        <w:rPr>
          <w:rFonts w:ascii="Arial" w:hAnsi="Arial" w:cs="Arial"/>
          <w:b/>
          <w:bCs/>
          <w:sz w:val="32"/>
          <w:szCs w:val="32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29CA5655" w14:textId="6DCDA8A8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05CC3144" w14:textId="058AB77A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5AD7885" w14:textId="77777777" w:rsidR="00D649D2" w:rsidRPr="00D649D2" w:rsidRDefault="00D649D2" w:rsidP="00D649D2">
      <w:pPr>
        <w:rPr>
          <w:rFonts w:ascii="Arial" w:hAnsi="Arial" w:cs="Arial"/>
          <w:sz w:val="32"/>
          <w:szCs w:val="32"/>
          <w:lang w:val="el-GR"/>
        </w:rPr>
      </w:pPr>
    </w:p>
    <w:sectPr w:rsidR="00D649D2" w:rsidRPr="00D649D2" w:rsidSect="00D64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F"/>
    <w:rsid w:val="003A24B5"/>
    <w:rsid w:val="0095005F"/>
    <w:rsid w:val="00D6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DC4"/>
  <w15:chartTrackingRefBased/>
  <w15:docId w15:val="{D8D6591B-DF6B-4B4D-B493-A15F121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p19204@unipi.gr</dc:creator>
  <cp:keywords/>
  <dc:description/>
  <cp:lastModifiedBy>GEORGIOS SEIMENIS</cp:lastModifiedBy>
  <cp:revision>2</cp:revision>
  <dcterms:created xsi:type="dcterms:W3CDTF">2021-11-24T20:00:00Z</dcterms:created>
  <dcterms:modified xsi:type="dcterms:W3CDTF">2021-11-24T20:03:00Z</dcterms:modified>
</cp:coreProperties>
</file>