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59A" w:rsidRDefault="00E37709">
      <w:pPr>
        <w:rPr>
          <w:b/>
          <w:u w:val="single"/>
        </w:rPr>
      </w:pPr>
      <w:r>
        <w:rPr>
          <w:b/>
          <w:u w:val="single"/>
        </w:rPr>
        <w:t>PILLARS OF WISDOM.</w:t>
      </w:r>
      <w:r w:rsidR="00206C79">
        <w:rPr>
          <w:b/>
          <w:u w:val="single"/>
        </w:rPr>
        <w:t xml:space="preserve"> 14</w:t>
      </w:r>
      <w:r w:rsidR="00206C79" w:rsidRPr="00206C79">
        <w:rPr>
          <w:b/>
          <w:u w:val="single"/>
          <w:vertAlign w:val="superscript"/>
        </w:rPr>
        <w:t>TH</w:t>
      </w:r>
      <w:r w:rsidR="00206C79">
        <w:rPr>
          <w:b/>
          <w:u w:val="single"/>
        </w:rPr>
        <w:t xml:space="preserve"> </w:t>
      </w:r>
      <w:r w:rsidR="004D423D">
        <w:rPr>
          <w:b/>
          <w:u w:val="single"/>
        </w:rPr>
        <w:t>APRIL 2019</w:t>
      </w:r>
      <w:r w:rsidR="00206C79">
        <w:rPr>
          <w:b/>
          <w:u w:val="single"/>
        </w:rPr>
        <w:t>.</w:t>
      </w:r>
    </w:p>
    <w:p w:rsidR="00E37709" w:rsidRDefault="00E37709">
      <w:pPr>
        <w:rPr>
          <w:b/>
          <w:u w:val="single"/>
        </w:rPr>
      </w:pPr>
      <w:r w:rsidRPr="00E37709">
        <w:rPr>
          <w:b/>
          <w:u w:val="single"/>
        </w:rPr>
        <w:t>THE TABERNACLE/TEMPLE, MAN AND GOD.</w:t>
      </w:r>
    </w:p>
    <w:p w:rsidR="00206C79" w:rsidRDefault="004D423D">
      <w:pPr>
        <w:rPr>
          <w:b/>
        </w:rPr>
      </w:pPr>
      <w:r>
        <w:rPr>
          <w:b/>
        </w:rPr>
        <w:t xml:space="preserve">The teachings on the Tabernacle/Temple , The Doctrine of Man and That of the Trinity of God interweaves the corridors of scriptures and can never be exhausted in any dimension. </w:t>
      </w:r>
    </w:p>
    <w:p w:rsidR="00CE26D9" w:rsidRDefault="004D423D">
      <w:pPr>
        <w:rPr>
          <w:b/>
        </w:rPr>
      </w:pPr>
      <w:r>
        <w:rPr>
          <w:b/>
        </w:rPr>
        <w:t>The reason we need to delve into this arena (and allow the sermon of the seed and the Parables to first simmer) is because soon we will need to delve into the Entire biblical structure of the Old Testament for another season and the teachings of The Doctrine of Man, Temple and Tri-unity of God play a very central feature.</w:t>
      </w:r>
      <w:r w:rsidR="00CE26D9">
        <w:rPr>
          <w:b/>
        </w:rPr>
        <w:t xml:space="preserve">                                                                                                             </w:t>
      </w:r>
    </w:p>
    <w:p w:rsidR="00CD4061" w:rsidRDefault="00B53AD8">
      <w:pPr>
        <w:rPr>
          <w:b/>
        </w:rPr>
      </w:pPr>
      <w:r w:rsidRPr="00CD4061">
        <w:rPr>
          <w:b/>
        </w:rPr>
        <w:drawing>
          <wp:anchor distT="0" distB="0" distL="114300" distR="114300" simplePos="0" relativeHeight="251659264" behindDoc="1" locked="0" layoutInCell="1" allowOverlap="1">
            <wp:simplePos x="0" y="0"/>
            <wp:positionH relativeFrom="column">
              <wp:posOffset>85725</wp:posOffset>
            </wp:positionH>
            <wp:positionV relativeFrom="paragraph">
              <wp:posOffset>10160</wp:posOffset>
            </wp:positionV>
            <wp:extent cx="1660030" cy="1647825"/>
            <wp:effectExtent l="0" t="0" r="0" b="0"/>
            <wp:wrapNone/>
            <wp:docPr id="1" name="Picture 1" descr="Image result for spirit soul and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irit soul and bod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0751" cy="1648541"/>
                    </a:xfrm>
                    <a:prstGeom prst="rect">
                      <a:avLst/>
                    </a:prstGeom>
                    <a:noFill/>
                    <a:ln>
                      <a:noFill/>
                    </a:ln>
                  </pic:spPr>
                </pic:pic>
              </a:graphicData>
            </a:graphic>
            <wp14:sizeRelH relativeFrom="page">
              <wp14:pctWidth>0</wp14:pctWidth>
            </wp14:sizeRelH>
            <wp14:sizeRelV relativeFrom="page">
              <wp14:pctHeight>0</wp14:pctHeight>
            </wp14:sizeRelV>
          </wp:anchor>
        </w:drawing>
      </w:r>
      <w:r w:rsidR="00CE26D9" w:rsidRPr="00CE26D9">
        <w:rPr>
          <w:b/>
        </w:rPr>
        <w:drawing>
          <wp:anchor distT="0" distB="0" distL="114300" distR="114300" simplePos="0" relativeHeight="251658240" behindDoc="1" locked="0" layoutInCell="1" allowOverlap="1">
            <wp:simplePos x="0" y="0"/>
            <wp:positionH relativeFrom="column">
              <wp:posOffset>2257425</wp:posOffset>
            </wp:positionH>
            <wp:positionV relativeFrom="paragraph">
              <wp:posOffset>10160</wp:posOffset>
            </wp:positionV>
            <wp:extent cx="1562100" cy="1630242"/>
            <wp:effectExtent l="0" t="0" r="0" b="825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9239" cy="1637693"/>
                    </a:xfrm>
                    <a:prstGeom prst="rect">
                      <a:avLst/>
                    </a:prstGeom>
                    <a:noFill/>
                    <a:ln>
                      <a:noFill/>
                    </a:ln>
                  </pic:spPr>
                </pic:pic>
              </a:graphicData>
            </a:graphic>
            <wp14:sizeRelH relativeFrom="page">
              <wp14:pctWidth>0</wp14:pctWidth>
            </wp14:sizeRelH>
            <wp14:sizeRelV relativeFrom="page">
              <wp14:pctHeight>0</wp14:pctHeight>
            </wp14:sizeRelV>
          </wp:anchor>
        </w:drawing>
      </w:r>
      <w:r w:rsidR="00CE26D9" w:rsidRPr="00CE26D9">
        <w:rPr>
          <w:b/>
          <w:u w:val="single"/>
        </w:rPr>
        <w:drawing>
          <wp:anchor distT="0" distB="0" distL="114300" distR="114300" simplePos="0" relativeHeight="251660288" behindDoc="1" locked="0" layoutInCell="1" allowOverlap="1">
            <wp:simplePos x="0" y="0"/>
            <wp:positionH relativeFrom="column">
              <wp:posOffset>4695825</wp:posOffset>
            </wp:positionH>
            <wp:positionV relativeFrom="paragraph">
              <wp:posOffset>38735</wp:posOffset>
            </wp:positionV>
            <wp:extent cx="1704975" cy="1716115"/>
            <wp:effectExtent l="0" t="0" r="0" b="0"/>
            <wp:wrapNone/>
            <wp:docPr id="4" name="Picture 4" descr="Image result for outer court inner court holy of ho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uter court inner court holy of hol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0046" cy="1721219"/>
                    </a:xfrm>
                    <a:prstGeom prst="rect">
                      <a:avLst/>
                    </a:prstGeom>
                    <a:noFill/>
                    <a:ln>
                      <a:noFill/>
                    </a:ln>
                  </pic:spPr>
                </pic:pic>
              </a:graphicData>
            </a:graphic>
            <wp14:sizeRelH relativeFrom="page">
              <wp14:pctWidth>0</wp14:pctWidth>
            </wp14:sizeRelH>
            <wp14:sizeRelV relativeFrom="page">
              <wp14:pctHeight>0</wp14:pctHeight>
            </wp14:sizeRelV>
          </wp:anchor>
        </w:drawing>
      </w:r>
      <w:r w:rsidR="00CD4061">
        <w:rPr>
          <w:b/>
        </w:rPr>
        <w:t xml:space="preserve">                    </w:t>
      </w:r>
    </w:p>
    <w:p w:rsidR="00CE26D9" w:rsidRPr="00CE26D9" w:rsidRDefault="00CE26D9">
      <w:pPr>
        <w:rPr>
          <w:b/>
        </w:rPr>
      </w:pPr>
      <w:r>
        <w:rPr>
          <w:b/>
          <w:u w:val="single"/>
        </w:rPr>
        <w:t xml:space="preserve">                                                                                                                                                         </w:t>
      </w:r>
    </w:p>
    <w:p w:rsidR="00CE26D9" w:rsidRDefault="00CE26D9">
      <w:pPr>
        <w:rPr>
          <w:b/>
          <w:u w:val="single"/>
        </w:rPr>
      </w:pPr>
      <w:r>
        <w:rPr>
          <w:b/>
          <w:u w:val="single"/>
        </w:rPr>
        <w:t xml:space="preserve">                                                                                                                                     </w:t>
      </w:r>
    </w:p>
    <w:p w:rsidR="00CE26D9" w:rsidRDefault="00CE26D9">
      <w:pPr>
        <w:rPr>
          <w:b/>
          <w:u w:val="single"/>
        </w:rPr>
      </w:pPr>
    </w:p>
    <w:p w:rsidR="00CE26D9" w:rsidRDefault="00CE26D9">
      <w:pPr>
        <w:rPr>
          <w:b/>
          <w:u w:val="single"/>
        </w:rPr>
      </w:pPr>
    </w:p>
    <w:p w:rsidR="00CE26D9" w:rsidRDefault="00CE26D9">
      <w:pPr>
        <w:rPr>
          <w:b/>
          <w:u w:val="single"/>
        </w:rPr>
      </w:pPr>
    </w:p>
    <w:p w:rsidR="00CE26D9" w:rsidRPr="00CE26D9" w:rsidRDefault="00CE26D9">
      <w:pPr>
        <w:rPr>
          <w:b/>
        </w:rPr>
      </w:pPr>
    </w:p>
    <w:p w:rsidR="004D423D" w:rsidRDefault="004D423D">
      <w:pPr>
        <w:rPr>
          <w:b/>
          <w:u w:val="single"/>
        </w:rPr>
      </w:pPr>
      <w:r w:rsidRPr="004D423D">
        <w:rPr>
          <w:b/>
          <w:u w:val="single"/>
        </w:rPr>
        <w:t>MAN</w:t>
      </w:r>
    </w:p>
    <w:p w:rsidR="004D423D" w:rsidRDefault="004D423D">
      <w:pPr>
        <w:rPr>
          <w:b/>
        </w:rPr>
      </w:pPr>
      <w:r>
        <w:rPr>
          <w:b/>
        </w:rPr>
        <w:t xml:space="preserve">In essence, as you all know by now, Man is Spirit Soul and Body. </w:t>
      </w:r>
      <w:r w:rsidRPr="009B7556">
        <w:rPr>
          <w:b/>
          <w:u w:val="single"/>
        </w:rPr>
        <w:t>1</w:t>
      </w:r>
      <w:r w:rsidRPr="009B7556">
        <w:rPr>
          <w:b/>
          <w:u w:val="single"/>
          <w:vertAlign w:val="superscript"/>
        </w:rPr>
        <w:t>st</w:t>
      </w:r>
      <w:r w:rsidRPr="009B7556">
        <w:rPr>
          <w:b/>
          <w:u w:val="single"/>
        </w:rPr>
        <w:t xml:space="preserve"> Thessalonians 5:23; Genesis 2:7.</w:t>
      </w:r>
      <w:r w:rsidR="009B7556">
        <w:rPr>
          <w:b/>
          <w:u w:val="single"/>
        </w:rPr>
        <w:t xml:space="preserve"> </w:t>
      </w:r>
      <w:r w:rsidR="009B7556">
        <w:rPr>
          <w:b/>
        </w:rPr>
        <w:t xml:space="preserve">Very often the Spirit and the Soul are confused because of their close </w:t>
      </w:r>
      <w:r w:rsidR="00CE26D9">
        <w:rPr>
          <w:b/>
        </w:rPr>
        <w:t>affinity and Characteristics.  However Hebrews 4:12 offers a wider solution to this close affinity “</w:t>
      </w:r>
      <w:r w:rsidR="008B76CD" w:rsidRPr="008B76CD">
        <w:rPr>
          <w:b/>
        </w:rPr>
        <w:t>For the word of God is living, and powerful, and sharper than any two-edged sword, piercing even to the dividing asunder of soul and spirit, and of the joints and marrow, and is a discerner of the thoughts and intents of the heart.</w:t>
      </w:r>
      <w:r w:rsidR="008B76CD">
        <w:rPr>
          <w:b/>
        </w:rPr>
        <w:t xml:space="preserve">” Thus the Soul and Spirit are as distinct as the Joints are distinct from the Marrow; and they are equally as distinct as The THOUGHTS are from INTENTIONS. </w:t>
      </w:r>
    </w:p>
    <w:p w:rsidR="008B76CD" w:rsidRDefault="008B76CD">
      <w:pPr>
        <w:rPr>
          <w:b/>
        </w:rPr>
      </w:pPr>
      <w:r>
        <w:rPr>
          <w:b/>
        </w:rPr>
        <w:t xml:space="preserve">THOUGHTS must be separated from INTENTIONS. </w:t>
      </w:r>
      <w:r w:rsidR="00B53AD8">
        <w:rPr>
          <w:b/>
        </w:rPr>
        <w:t xml:space="preserve"> God knows the Thoughts of man and most of them are Vanity. </w:t>
      </w:r>
      <w:r w:rsidR="00B53AD8" w:rsidRPr="00B53AD8">
        <w:rPr>
          <w:b/>
          <w:u w:val="single"/>
        </w:rPr>
        <w:t xml:space="preserve">Psalms 94 </w:t>
      </w:r>
      <w:r w:rsidR="009D33FE" w:rsidRPr="00B53AD8">
        <w:rPr>
          <w:b/>
          <w:u w:val="single"/>
        </w:rPr>
        <w:t>11</w:t>
      </w:r>
      <w:r w:rsidR="009D33FE">
        <w:rPr>
          <w:b/>
        </w:rPr>
        <w:t xml:space="preserve">. </w:t>
      </w:r>
      <w:r w:rsidR="00B53AD8">
        <w:rPr>
          <w:b/>
        </w:rPr>
        <w:t xml:space="preserve">Thoughts belong to the Mind which is an attribute of the Soul while intentions belong to the Heart which is very close to the spirit.  </w:t>
      </w:r>
      <w:r w:rsidR="00B53AD8" w:rsidRPr="009D33FE">
        <w:rPr>
          <w:b/>
          <w:u w:val="single"/>
        </w:rPr>
        <w:t>Genesis 6:5</w:t>
      </w:r>
      <w:r w:rsidR="00B53AD8">
        <w:rPr>
          <w:b/>
        </w:rPr>
        <w:t xml:space="preserve"> “</w:t>
      </w:r>
      <w:r w:rsidR="009D33FE" w:rsidRPr="009D33FE">
        <w:rPr>
          <w:b/>
        </w:rPr>
        <w:t>Then the LORD saw that the wickedness of man was great on the earth, and that every intent of the thoughts of his heart was only evil continually</w:t>
      </w:r>
      <w:r w:rsidR="009D33FE">
        <w:rPr>
          <w:b/>
        </w:rPr>
        <w:t xml:space="preserve">.”  </w:t>
      </w:r>
    </w:p>
    <w:p w:rsidR="009D33FE" w:rsidRDefault="009D33FE">
      <w:pPr>
        <w:rPr>
          <w:b/>
        </w:rPr>
      </w:pPr>
      <w:r>
        <w:rPr>
          <w:b/>
        </w:rPr>
        <w:t>What these mean then is that when the Thoughts are allowed to intermingle with the Intent of the Heart then the Human being is resigned into a life of Decay and depravity. The two must be isolated and kept apart as distinct as the Soul is from the spirit for the purpose of functionality.</w:t>
      </w:r>
    </w:p>
    <w:p w:rsidR="009D33FE" w:rsidRDefault="009D33FE">
      <w:pPr>
        <w:rPr>
          <w:b/>
        </w:rPr>
      </w:pPr>
      <w:r w:rsidRPr="009D33FE">
        <w:rPr>
          <w:b/>
          <w:u w:val="single"/>
        </w:rPr>
        <w:t>The Spirit of Man</w:t>
      </w:r>
      <w:r>
        <w:rPr>
          <w:b/>
        </w:rPr>
        <w:t xml:space="preserve">: The spirit is the Life Giving entity. It is the Principle of Life. It is the spirit that gives the Body life. The spirit of man acts as a Glue and a communicator between the Soul and the Body. Without the Life Giving Spirit, the Soul and the Body cannot co-exist. When the spirit leaves the Body on a permanent basis, the Soul cannot hold on to the </w:t>
      </w:r>
      <w:r w:rsidR="000702B4">
        <w:rPr>
          <w:b/>
        </w:rPr>
        <w:t xml:space="preserve">Body. James 2:26. </w:t>
      </w:r>
    </w:p>
    <w:p w:rsidR="000702B4" w:rsidRDefault="000702B4">
      <w:pPr>
        <w:rPr>
          <w:b/>
          <w:u w:val="single"/>
        </w:rPr>
      </w:pPr>
      <w:r w:rsidRPr="000702B4">
        <w:rPr>
          <w:b/>
          <w:u w:val="single"/>
        </w:rPr>
        <w:t>GOD AS TRINITY</w:t>
      </w:r>
    </w:p>
    <w:p w:rsidR="000702B4" w:rsidRDefault="000702B4">
      <w:pPr>
        <w:rPr>
          <w:b/>
        </w:rPr>
      </w:pPr>
      <w:r>
        <w:rPr>
          <w:b/>
        </w:rPr>
        <w:t xml:space="preserve">The Authoritative form of Trinity is Given in </w:t>
      </w:r>
      <w:r w:rsidRPr="000702B4">
        <w:rPr>
          <w:b/>
          <w:u w:val="single"/>
        </w:rPr>
        <w:t>Mathew 28:19</w:t>
      </w:r>
      <w:r>
        <w:rPr>
          <w:b/>
        </w:rPr>
        <w:t xml:space="preserve"> </w:t>
      </w:r>
      <w:proofErr w:type="gramStart"/>
      <w:r>
        <w:rPr>
          <w:b/>
        </w:rPr>
        <w:t>“ In</w:t>
      </w:r>
      <w:proofErr w:type="gramEnd"/>
      <w:r>
        <w:rPr>
          <w:b/>
        </w:rPr>
        <w:t xml:space="preserve"> the name of the Father, Son and Holy Spirit.”</w:t>
      </w:r>
    </w:p>
    <w:p w:rsidR="000702B4" w:rsidRDefault="000702B4">
      <w:pPr>
        <w:rPr>
          <w:b/>
        </w:rPr>
      </w:pPr>
      <w:r>
        <w:rPr>
          <w:b/>
        </w:rPr>
        <w:t xml:space="preserve">Let us break this aspect of trinity in relation to the </w:t>
      </w:r>
      <w:r w:rsidR="00CD7996">
        <w:rPr>
          <w:b/>
        </w:rPr>
        <w:t>tripartite</w:t>
      </w:r>
      <w:r>
        <w:rPr>
          <w:b/>
        </w:rPr>
        <w:t xml:space="preserve"> aspect of Man.</w:t>
      </w:r>
    </w:p>
    <w:p w:rsidR="00CD7996" w:rsidRDefault="00CD7996">
      <w:pPr>
        <w:rPr>
          <w:b/>
        </w:rPr>
      </w:pPr>
      <w:r w:rsidRPr="00AC728F">
        <w:rPr>
          <w:b/>
          <w:u w:val="single"/>
        </w:rPr>
        <w:t>Colossians 1:16-17</w:t>
      </w:r>
      <w:r>
        <w:rPr>
          <w:b/>
        </w:rPr>
        <w:t xml:space="preserve"> “</w:t>
      </w:r>
      <w:r w:rsidRPr="00CD7996">
        <w:rPr>
          <w:b/>
        </w:rPr>
        <w:t>For in Him all things were created, things in heaven and on earth, visible and invisible, whether thrones or dominions or rulers or authorities. All things were created through Him and for Him. </w:t>
      </w:r>
      <w:r w:rsidRPr="00CD7996">
        <w:rPr>
          <w:b/>
          <w:bCs/>
        </w:rPr>
        <w:t>17</w:t>
      </w:r>
      <w:r>
        <w:rPr>
          <w:b/>
          <w:bCs/>
        </w:rPr>
        <w:t xml:space="preserve"> </w:t>
      </w:r>
      <w:hyperlink r:id="rId8" w:tooltip="846: autos (PPro-NM3S) -- He, she, it, they, them, same. From the particle au; the reflexive pronoun self, used of the third person, and of the other persons." w:history="1">
        <w:r w:rsidRPr="00CD7996">
          <w:rPr>
            <w:rStyle w:val="Hyperlink"/>
            <w:b/>
            <w:color w:val="auto"/>
            <w:u w:val="none"/>
          </w:rPr>
          <w:t>He</w:t>
        </w:r>
      </w:hyperlink>
      <w:r>
        <w:rPr>
          <w:b/>
        </w:rPr>
        <w:t xml:space="preserve"> </w:t>
      </w:r>
      <w:hyperlink r:id="rId9" w:tooltip="1510: estin (V-PIA-3S) -- I am, exist. The first person singular present indicative; a prolonged form of a primary and defective verb; I exist." w:history="1">
        <w:r w:rsidRPr="00CD7996">
          <w:rPr>
            <w:rStyle w:val="Hyperlink"/>
            <w:b/>
            <w:color w:val="auto"/>
            <w:u w:val="none"/>
          </w:rPr>
          <w:t>is</w:t>
        </w:r>
      </w:hyperlink>
      <w:r w:rsidRPr="00CD7996">
        <w:rPr>
          <w:b/>
        </w:rPr>
        <w:t> </w:t>
      </w:r>
      <w:hyperlink r:id="rId10" w:tooltip="4253: pro (Prep) -- A primary preposition; 'fore', i.e. In front of, prior to." w:history="1">
        <w:r w:rsidRPr="00CD7996">
          <w:rPr>
            <w:rStyle w:val="Hyperlink"/>
            <w:b/>
            <w:color w:val="auto"/>
            <w:u w:val="none"/>
          </w:rPr>
          <w:t>before</w:t>
        </w:r>
      </w:hyperlink>
      <w:r w:rsidRPr="00CD7996">
        <w:rPr>
          <w:b/>
        </w:rPr>
        <w:t> </w:t>
      </w:r>
      <w:hyperlink r:id="rId11" w:tooltip="3956: panton (Adj-GNP) -- All, the whole, every kind of. Including all the forms of declension; apparently a primary word; all, any, every, the whole." w:history="1">
        <w:r w:rsidRPr="00CD7996">
          <w:rPr>
            <w:rStyle w:val="Hyperlink"/>
            <w:b/>
            <w:color w:val="auto"/>
            <w:u w:val="none"/>
          </w:rPr>
          <w:t>all things,</w:t>
        </w:r>
      </w:hyperlink>
      <w:r w:rsidRPr="00CD7996">
        <w:rPr>
          <w:b/>
        </w:rPr>
        <w:t> </w:t>
      </w:r>
      <w:hyperlink r:id="rId12" w:tooltip="2532: kai (Conj) -- And, even, also, namely. " w:history="1">
        <w:r w:rsidRPr="00CD7996">
          <w:rPr>
            <w:rStyle w:val="Hyperlink"/>
            <w:b/>
            <w:color w:val="auto"/>
            <w:u w:val="none"/>
          </w:rPr>
          <w:t>and</w:t>
        </w:r>
      </w:hyperlink>
      <w:r w:rsidRPr="00CD7996">
        <w:rPr>
          <w:b/>
        </w:rPr>
        <w:t> </w:t>
      </w:r>
      <w:hyperlink r:id="rId13" w:tooltip="1722: en (Prep) -- In, on, among. A primary preposition denoting position, and instrumentality, i.e. A relation of rest; 'in, ' at, on, by, etc." w:history="1">
        <w:r w:rsidRPr="00CD7996">
          <w:rPr>
            <w:rStyle w:val="Hyperlink"/>
            <w:b/>
            <w:color w:val="auto"/>
            <w:u w:val="none"/>
          </w:rPr>
          <w:t>in</w:t>
        </w:r>
      </w:hyperlink>
      <w:r w:rsidRPr="00CD7996">
        <w:rPr>
          <w:b/>
        </w:rPr>
        <w:t> </w:t>
      </w:r>
      <w:hyperlink r:id="rId14" w:tooltip="846: auto (PPro-DM3S) -- He, she, it, they, them, same. From the particle au; the reflexive pronoun self, used of the third person, and of the other persons." w:history="1">
        <w:r w:rsidRPr="00CD7996">
          <w:rPr>
            <w:rStyle w:val="Hyperlink"/>
            <w:b/>
            <w:color w:val="auto"/>
            <w:u w:val="none"/>
          </w:rPr>
          <w:t>Him</w:t>
        </w:r>
      </w:hyperlink>
      <w:r w:rsidRPr="00CD7996">
        <w:rPr>
          <w:b/>
        </w:rPr>
        <w:t> </w:t>
      </w:r>
      <w:hyperlink r:id="rId15" w:tooltip="3956: panta (Adj-NNP) -- All, the whole, every kind of. Including all the forms of declension; apparently a primary word; all, any, every, the whole." w:history="1">
        <w:r w:rsidRPr="00CD7996">
          <w:rPr>
            <w:rStyle w:val="Hyperlink"/>
            <w:b/>
            <w:color w:val="auto"/>
            <w:u w:val="none"/>
          </w:rPr>
          <w:t>all things</w:t>
        </w:r>
      </w:hyperlink>
      <w:r w:rsidRPr="00CD7996">
        <w:rPr>
          <w:b/>
        </w:rPr>
        <w:t> </w:t>
      </w:r>
      <w:hyperlink r:id="rId16" w:tooltip="4921: synesteken (V-RIA-3S) -- To place together, commend, prove, exhibit; instrans: I stand with; To be composed of, cohere. " w:history="1">
        <w:r w:rsidRPr="00CD7996">
          <w:rPr>
            <w:rStyle w:val="Hyperlink"/>
            <w:b/>
            <w:color w:val="auto"/>
            <w:u w:val="none"/>
          </w:rPr>
          <w:t>hold together</w:t>
        </w:r>
      </w:hyperlink>
      <w:r>
        <w:rPr>
          <w:b/>
        </w:rPr>
        <w:t>. “</w:t>
      </w:r>
    </w:p>
    <w:p w:rsidR="00CD7996" w:rsidRDefault="00CD7996">
      <w:pPr>
        <w:rPr>
          <w:b/>
          <w:u w:val="single"/>
        </w:rPr>
      </w:pPr>
      <w:r>
        <w:rPr>
          <w:b/>
        </w:rPr>
        <w:t xml:space="preserve">Jesus Christ is called the Son of God. He is also called the word of God – </w:t>
      </w:r>
      <w:r w:rsidRPr="00CD7996">
        <w:rPr>
          <w:b/>
          <w:u w:val="single"/>
        </w:rPr>
        <w:t>Revelations 19:13</w:t>
      </w:r>
      <w:r>
        <w:rPr>
          <w:b/>
          <w:u w:val="single"/>
        </w:rPr>
        <w:t xml:space="preserve">. </w:t>
      </w:r>
      <w:r>
        <w:rPr>
          <w:b/>
        </w:rPr>
        <w:t xml:space="preserve">The Son is the word of God out of which all things were created.  </w:t>
      </w:r>
      <w:r w:rsidR="00AC728F">
        <w:rPr>
          <w:b/>
        </w:rPr>
        <w:t>“By</w:t>
      </w:r>
      <w:r>
        <w:rPr>
          <w:b/>
        </w:rPr>
        <w:t xml:space="preserve"> faith we understand that the world was created by the word of God so that what is seen was created out of things that do not appear. “ </w:t>
      </w:r>
      <w:r w:rsidRPr="00CD7996">
        <w:rPr>
          <w:b/>
          <w:u w:val="single"/>
        </w:rPr>
        <w:t>Hebrews 11:3</w:t>
      </w:r>
      <w:r>
        <w:rPr>
          <w:b/>
          <w:u w:val="single"/>
        </w:rPr>
        <w:t>.</w:t>
      </w:r>
    </w:p>
    <w:p w:rsidR="00CD7996" w:rsidRDefault="00CD7996">
      <w:pPr>
        <w:rPr>
          <w:b/>
        </w:rPr>
      </w:pPr>
      <w:r>
        <w:rPr>
          <w:b/>
        </w:rPr>
        <w:lastRenderedPageBreak/>
        <w:t>The implication is that Jesus is the Pre-Matter. Every single Stone and Rocks, Soil and Dust, Trees and vegetation, creatures with flesh Bones and Blood and all properties of Water</w:t>
      </w:r>
      <w:r w:rsidR="00AC728F">
        <w:rPr>
          <w:b/>
        </w:rPr>
        <w:t xml:space="preserve"> are all held together in God’s creation and Universe at large By the Word of God. </w:t>
      </w:r>
    </w:p>
    <w:p w:rsidR="00AC728F" w:rsidRDefault="00AC728F">
      <w:pPr>
        <w:rPr>
          <w:b/>
        </w:rPr>
      </w:pPr>
      <w:r>
        <w:rPr>
          <w:b/>
        </w:rPr>
        <w:t xml:space="preserve">So in creation, the Word Became Matter; and all Matter is in existence within the realm and power of the Word of God. </w:t>
      </w:r>
      <w:r w:rsidRPr="00AC728F">
        <w:rPr>
          <w:b/>
          <w:u w:val="single"/>
        </w:rPr>
        <w:t>John 1:1-5</w:t>
      </w:r>
      <w:r>
        <w:rPr>
          <w:b/>
        </w:rPr>
        <w:t>. That is why, later in the Scriptures, the Word Became Flesh. –</w:t>
      </w:r>
      <w:r w:rsidRPr="00AC728F">
        <w:rPr>
          <w:b/>
          <w:u w:val="single"/>
        </w:rPr>
        <w:t>John 1:14</w:t>
      </w:r>
      <w:r>
        <w:rPr>
          <w:b/>
          <w:u w:val="single"/>
        </w:rPr>
        <w:t xml:space="preserve">. </w:t>
      </w:r>
    </w:p>
    <w:p w:rsidR="00AC728F" w:rsidRDefault="00AC728F">
      <w:pPr>
        <w:rPr>
          <w:b/>
        </w:rPr>
      </w:pPr>
      <w:r>
        <w:rPr>
          <w:b/>
        </w:rPr>
        <w:t>(I am dealing with doctrine here so depth is welcomed.)</w:t>
      </w:r>
    </w:p>
    <w:p w:rsidR="00AC728F" w:rsidRDefault="00AC728F">
      <w:pPr>
        <w:rPr>
          <w:b/>
        </w:rPr>
      </w:pPr>
      <w:r>
        <w:rPr>
          <w:b/>
        </w:rPr>
        <w:t xml:space="preserve">We all need to note that the world as presented in </w:t>
      </w:r>
      <w:r w:rsidRPr="00AC728F">
        <w:rPr>
          <w:b/>
          <w:u w:val="single"/>
        </w:rPr>
        <w:t>Genesis 1</w:t>
      </w:r>
      <w:r>
        <w:rPr>
          <w:b/>
        </w:rPr>
        <w:t xml:space="preserve"> was a world that was in disarray. Void, formless and </w:t>
      </w:r>
      <w:proofErr w:type="gramStart"/>
      <w:r>
        <w:rPr>
          <w:b/>
        </w:rPr>
        <w:t>Dark</w:t>
      </w:r>
      <w:proofErr w:type="gramEnd"/>
      <w:r>
        <w:rPr>
          <w:b/>
        </w:rPr>
        <w:t>. So there was need for Recreation of the world</w:t>
      </w:r>
      <w:r w:rsidR="00BA30CA">
        <w:rPr>
          <w:b/>
        </w:rPr>
        <w:t xml:space="preserve"> and that is where the Begotten Son came forth. </w:t>
      </w:r>
    </w:p>
    <w:p w:rsidR="00BA30CA" w:rsidRDefault="00BA30CA">
      <w:pPr>
        <w:rPr>
          <w:b/>
        </w:rPr>
      </w:pPr>
      <w:r>
        <w:rPr>
          <w:b/>
        </w:rPr>
        <w:t xml:space="preserve">Then in the process of God working on restoring creation, man fell (Genesis 3) and one part of Tripartite being was doomed to death and decay – The Human Body. So Jesus took the form of the Human Body Died and Resurrected to bring redemption onto the Body of Man. The word has the creative power and role in the entire department of the Resurrection of the Body. </w:t>
      </w:r>
    </w:p>
    <w:p w:rsidR="00BA30CA" w:rsidRDefault="00BA30CA">
      <w:pPr>
        <w:rPr>
          <w:b/>
        </w:rPr>
      </w:pPr>
      <w:r>
        <w:rPr>
          <w:b/>
        </w:rPr>
        <w:t>One of the greatest Functionality of the Son was to restore and repair the Matter-Part of creation and particularly the matter Part of the nature of Man- the Body.</w:t>
      </w:r>
    </w:p>
    <w:p w:rsidR="00BA30CA" w:rsidRDefault="00BA30CA">
      <w:pPr>
        <w:rPr>
          <w:b/>
        </w:rPr>
      </w:pPr>
      <w:r w:rsidRPr="00BA30CA">
        <w:rPr>
          <w:b/>
          <w:u w:val="single"/>
        </w:rPr>
        <w:t>Romans 8:19-23</w:t>
      </w:r>
      <w:r>
        <w:rPr>
          <w:b/>
        </w:rPr>
        <w:t xml:space="preserve"> – Creation is groaning waiting for the SONS Of God</w:t>
      </w:r>
      <w:proofErr w:type="gramStart"/>
      <w:r>
        <w:rPr>
          <w:b/>
        </w:rPr>
        <w:t>..</w:t>
      </w:r>
      <w:proofErr w:type="gramEnd"/>
      <w:r>
        <w:rPr>
          <w:b/>
        </w:rPr>
        <w:t xml:space="preserve"> </w:t>
      </w:r>
    </w:p>
    <w:p w:rsidR="000702B4" w:rsidRDefault="00BA30CA">
      <w:pPr>
        <w:rPr>
          <w:b/>
        </w:rPr>
      </w:pPr>
      <w:r>
        <w:rPr>
          <w:b/>
        </w:rPr>
        <w:t xml:space="preserve">Note that even Creation – Matter- is awaiting the office of the Sonship for its regeneration and revival.  </w:t>
      </w:r>
    </w:p>
    <w:p w:rsidR="00BA30CA" w:rsidRDefault="00BA30CA">
      <w:pPr>
        <w:rPr>
          <w:b/>
        </w:rPr>
      </w:pPr>
      <w:r>
        <w:rPr>
          <w:b/>
        </w:rPr>
        <w:t>So right there, we can now associate the BODY part of man with the SON part of the Trinity.</w:t>
      </w:r>
    </w:p>
    <w:p w:rsidR="00BA30CA" w:rsidRDefault="00BA30CA">
      <w:pPr>
        <w:rPr>
          <w:b/>
        </w:rPr>
      </w:pPr>
      <w:r>
        <w:rPr>
          <w:b/>
        </w:rPr>
        <w:t>The Spirit of Man is of course associated with the Spirt expression of The Trinity</w:t>
      </w:r>
    </w:p>
    <w:p w:rsidR="00BA30CA" w:rsidRDefault="00BA30CA">
      <w:pPr>
        <w:rPr>
          <w:b/>
        </w:rPr>
      </w:pPr>
      <w:r>
        <w:rPr>
          <w:b/>
        </w:rPr>
        <w:t>This then that the Soul Part of Man is associated with the Father Part of the trinity functionality.</w:t>
      </w:r>
    </w:p>
    <w:p w:rsidR="0061533B" w:rsidRDefault="0061533B">
      <w:pPr>
        <w:rPr>
          <w:b/>
        </w:rPr>
      </w:pPr>
      <w:r>
        <w:rPr>
          <w:b/>
        </w:rPr>
        <w:t xml:space="preserve">A brief touch on the element of the Father in relation to the Soul. The Soul of a man does not have a Form which we can derive its outline from. Similarly, the Father has no form and similitude – </w:t>
      </w:r>
      <w:r w:rsidRPr="0061533B">
        <w:rPr>
          <w:b/>
          <w:u w:val="single"/>
        </w:rPr>
        <w:t>Deuteronomy 4:15.</w:t>
      </w:r>
      <w:r>
        <w:rPr>
          <w:b/>
        </w:rPr>
        <w:t xml:space="preserve">                                 Besides, the Father says in </w:t>
      </w:r>
      <w:r w:rsidRPr="0061533B">
        <w:rPr>
          <w:b/>
          <w:u w:val="single"/>
        </w:rPr>
        <w:t>Ezekiel 18:4</w:t>
      </w:r>
      <w:r>
        <w:rPr>
          <w:b/>
        </w:rPr>
        <w:t xml:space="preserve"> “All Souls are Mine, The Soul of the Father and of the Son</w:t>
      </w:r>
    </w:p>
    <w:p w:rsidR="0061533B" w:rsidRDefault="0061533B">
      <w:pPr>
        <w:rPr>
          <w:b/>
        </w:rPr>
      </w:pPr>
      <w:r>
        <w:rPr>
          <w:b/>
        </w:rPr>
        <w:t xml:space="preserve">Let us dig this deeper by exploring </w:t>
      </w:r>
      <w:r w:rsidRPr="0061533B">
        <w:rPr>
          <w:b/>
          <w:u w:val="single"/>
        </w:rPr>
        <w:t>Genesis 2:7</w:t>
      </w:r>
      <w:r>
        <w:rPr>
          <w:b/>
        </w:rPr>
        <w:t xml:space="preserve"> in some proper details. </w:t>
      </w:r>
    </w:p>
    <w:p w:rsidR="0061533B" w:rsidRDefault="0061533B">
      <w:pPr>
        <w:rPr>
          <w:b/>
        </w:rPr>
      </w:pPr>
      <w:r>
        <w:rPr>
          <w:b/>
        </w:rPr>
        <w:t xml:space="preserve">“Then the Lord God formed man of the dust of the Ground and </w:t>
      </w:r>
      <w:r w:rsidR="002D5D2D">
        <w:rPr>
          <w:b/>
        </w:rPr>
        <w:t>breathed</w:t>
      </w:r>
      <w:r>
        <w:rPr>
          <w:b/>
        </w:rPr>
        <w:t xml:space="preserve"> into his Nostrils the breath of Life and man became a Living Soul.” </w:t>
      </w:r>
    </w:p>
    <w:p w:rsidR="0061533B" w:rsidRDefault="0061533B">
      <w:pPr>
        <w:rPr>
          <w:b/>
        </w:rPr>
      </w:pPr>
      <w:r>
        <w:rPr>
          <w:b/>
        </w:rPr>
        <w:t>The body of man is created out of the Dust, Matter, the essence of which is Jesus</w:t>
      </w:r>
      <w:r w:rsidR="002D5D2D">
        <w:rPr>
          <w:b/>
        </w:rPr>
        <w:t>, the word – Logos, Written. The body is created in the Image of Written word. Then God gives the Spirit, the breath of life, the essence which is the spirit of God. And man BECAME A LIVING SOUL.</w:t>
      </w:r>
    </w:p>
    <w:p w:rsidR="002D5D2D" w:rsidRDefault="002D5D2D">
      <w:pPr>
        <w:rPr>
          <w:b/>
        </w:rPr>
      </w:pPr>
      <w:r>
        <w:rPr>
          <w:b/>
        </w:rPr>
        <w:t xml:space="preserve">God did not create the Soul of Man. The Soul of man came into existence as a result of the interaction between the Spirit and the Body. </w:t>
      </w:r>
      <w:r w:rsidR="00B321DC">
        <w:rPr>
          <w:b/>
        </w:rPr>
        <w:t xml:space="preserve">The Soul is an Independent entity in Man. It begins to form and take shape as the spirit and body interact with the Material and the Spiritual Realm. The intention of God before the </w:t>
      </w:r>
      <w:proofErr w:type="gramStart"/>
      <w:r w:rsidR="00B321DC">
        <w:rPr>
          <w:b/>
        </w:rPr>
        <w:t>Fall</w:t>
      </w:r>
      <w:proofErr w:type="gramEnd"/>
      <w:r w:rsidR="00B321DC">
        <w:rPr>
          <w:b/>
        </w:rPr>
        <w:t xml:space="preserve"> was that as The FATHER is at the centre of the “Operations” of the dimensions of the Heavens (Sending the Son and Sending the Holy Spirit) So it was in the Plan of God for the Soul of Man to represent him in the realm of the Earth and Matter.            But when man fell, The Spirit of Man became the Leading entity in the process of the restoration of the Soul back to its Original functionality.</w:t>
      </w:r>
    </w:p>
    <w:p w:rsidR="00B321DC" w:rsidRDefault="00B321DC">
      <w:pPr>
        <w:rPr>
          <w:b/>
        </w:rPr>
      </w:pPr>
      <w:r>
        <w:rPr>
          <w:b/>
        </w:rPr>
        <w:t xml:space="preserve">We can begin to see here why man is in the likeness of God. The Soul is a special entity in man in that it has the right to be what it wants to be. Why God created man that way is in the realm of Sovereignty and we cannot delve into that at the moment. Remember that the Soul constitutes the Mind, Emotions and the will. It thus remains that man was created with a free will which God respects. </w:t>
      </w:r>
    </w:p>
    <w:p w:rsidR="00BB3E96" w:rsidRDefault="00BB3E96">
      <w:pPr>
        <w:rPr>
          <w:b/>
        </w:rPr>
      </w:pPr>
      <w:r>
        <w:rPr>
          <w:b/>
        </w:rPr>
        <w:t xml:space="preserve">The Soul is thus a Qualitative new entity evolved out of Matter and the Spirit and has the existence by </w:t>
      </w:r>
      <w:r w:rsidR="001B620E">
        <w:rPr>
          <w:b/>
        </w:rPr>
        <w:t>itself</w:t>
      </w:r>
      <w:r>
        <w:rPr>
          <w:b/>
        </w:rPr>
        <w:t xml:space="preserve">. </w:t>
      </w:r>
    </w:p>
    <w:p w:rsidR="00BB3E96" w:rsidRDefault="00BB3E96">
      <w:pPr>
        <w:rPr>
          <w:b/>
        </w:rPr>
      </w:pPr>
      <w:r>
        <w:rPr>
          <w:b/>
        </w:rPr>
        <w:t xml:space="preserve">Souls of Human beings are formed when the </w:t>
      </w:r>
      <w:r w:rsidR="001B620E">
        <w:rPr>
          <w:b/>
        </w:rPr>
        <w:t xml:space="preserve">Sperm hits the ova </w:t>
      </w:r>
      <w:r>
        <w:rPr>
          <w:b/>
        </w:rPr>
        <w:t xml:space="preserve">and a zygote </w:t>
      </w:r>
      <w:r w:rsidR="001B620E">
        <w:rPr>
          <w:b/>
        </w:rPr>
        <w:t>is formed. Once the Soul has been generated, it grows slowly by slowly gathering more and more information etc.</w:t>
      </w:r>
    </w:p>
    <w:p w:rsidR="001B620E" w:rsidRDefault="001B620E">
      <w:pPr>
        <w:rPr>
          <w:b/>
        </w:rPr>
      </w:pPr>
      <w:r>
        <w:rPr>
          <w:b/>
        </w:rPr>
        <w:lastRenderedPageBreak/>
        <w:t>The Restored Soul of Man is the Redemption that creation which is groaning, is looking forward to. The office of the Father is in a similar position in the heavens. Though of course, the Father is not growing day by day in respect to the Soul of man. Here we are talking about functionality not Essence.</w:t>
      </w:r>
    </w:p>
    <w:p w:rsidR="001B620E" w:rsidRDefault="001B620E">
      <w:pPr>
        <w:rPr>
          <w:b/>
          <w:u w:val="single"/>
        </w:rPr>
      </w:pPr>
      <w:r w:rsidRPr="001B620E">
        <w:rPr>
          <w:b/>
          <w:u w:val="single"/>
        </w:rPr>
        <w:t>The TABERNACLE</w:t>
      </w:r>
      <w:r>
        <w:rPr>
          <w:b/>
          <w:u w:val="single"/>
        </w:rPr>
        <w:t>.</w:t>
      </w:r>
    </w:p>
    <w:p w:rsidR="001B620E" w:rsidRDefault="001B620E">
      <w:pPr>
        <w:rPr>
          <w:b/>
        </w:rPr>
      </w:pPr>
      <w:r>
        <w:rPr>
          <w:b/>
        </w:rPr>
        <w:t xml:space="preserve">The outer court of the Tabernacle is associated with the Body of Man and is associated with Jesus, the Body of the Trinity aspect of the Godly dimension. Here we come into contact with the rest of mankind and the material World. Through the five senses, we express ourselves through the Body and this is the interactive field with the external world. </w:t>
      </w:r>
    </w:p>
    <w:p w:rsidR="001B620E" w:rsidRDefault="00417F7C">
      <w:pPr>
        <w:rPr>
          <w:b/>
        </w:rPr>
      </w:pPr>
      <w:r>
        <w:rPr>
          <w:b/>
        </w:rPr>
        <w:t xml:space="preserve">In God, the Outer court, the Body is the word. It is the Word that maintains the Physical world.  God deals with Sinful man only and only through the Word- Jesus. This word, which has its essence and bubbling functionality in operating with matter, became flesh. God cannot communicate </w:t>
      </w:r>
      <w:r w:rsidR="005450A1">
        <w:rPr>
          <w:b/>
        </w:rPr>
        <w:t xml:space="preserve">with the World except through the Word. And that communication only arrives at a stage of productivity when that word has become incarnate inside humanity. </w:t>
      </w:r>
    </w:p>
    <w:p w:rsidR="005450A1" w:rsidRDefault="005450A1">
      <w:pPr>
        <w:rPr>
          <w:b/>
        </w:rPr>
      </w:pPr>
      <w:r>
        <w:rPr>
          <w:b/>
        </w:rPr>
        <w:t xml:space="preserve">God is “Limited” in his dealings with the world when the word is still logos in the hands and the Heart of Humanity. </w:t>
      </w:r>
    </w:p>
    <w:p w:rsidR="005450A1" w:rsidRDefault="005450A1">
      <w:pPr>
        <w:rPr>
          <w:b/>
        </w:rPr>
      </w:pPr>
      <w:r>
        <w:rPr>
          <w:b/>
        </w:rPr>
        <w:t xml:space="preserve">The only legal point of contact between God and Man is through the word and for that matter, the incarnate word apart from which God cannot will not deal with fallen man. Without faith it is impossible to please God. </w:t>
      </w:r>
      <w:r w:rsidR="00B63AAD">
        <w:rPr>
          <w:b/>
        </w:rPr>
        <w:t>See</w:t>
      </w:r>
      <w:r>
        <w:rPr>
          <w:b/>
        </w:rPr>
        <w:t xml:space="preserve"> it this way: Without faith it is Impossible for PPL to be at EASE (PLEASE) with God. </w:t>
      </w:r>
      <w:r w:rsidR="00B63AAD">
        <w:rPr>
          <w:b/>
        </w:rPr>
        <w:t>And</w:t>
      </w:r>
      <w:r>
        <w:rPr>
          <w:b/>
        </w:rPr>
        <w:t xml:space="preserve"> that Faith </w:t>
      </w:r>
      <w:r w:rsidR="00FA4A17">
        <w:rPr>
          <w:b/>
        </w:rPr>
        <w:t>comes</w:t>
      </w:r>
      <w:r>
        <w:rPr>
          <w:b/>
        </w:rPr>
        <w:t xml:space="preserve"> by hearing and hearing by the word of God.</w:t>
      </w:r>
    </w:p>
    <w:p w:rsidR="005450A1" w:rsidRDefault="00B63AAD">
      <w:pPr>
        <w:rPr>
          <w:b/>
        </w:rPr>
      </w:pPr>
      <w:r>
        <w:rPr>
          <w:b/>
        </w:rPr>
        <w:t xml:space="preserve">Now after the ascension of Jesus Christ, The Church is that Body, with Jesus as the Head.  Thus the Body that is left on Earth is the church and therefore the Gate of Heaven to the </w:t>
      </w:r>
      <w:r w:rsidR="00FA4A17">
        <w:rPr>
          <w:b/>
        </w:rPr>
        <w:t>Earth is</w:t>
      </w:r>
      <w:r>
        <w:rPr>
          <w:b/>
        </w:rPr>
        <w:t xml:space="preserve"> through the Church </w:t>
      </w:r>
    </w:p>
    <w:p w:rsidR="00FA4A17" w:rsidRDefault="00FA4A17" w:rsidP="00FA4A17">
      <w:pPr>
        <w:pStyle w:val="ListParagraph"/>
        <w:numPr>
          <w:ilvl w:val="0"/>
          <w:numId w:val="1"/>
        </w:numPr>
        <w:rPr>
          <w:b/>
        </w:rPr>
      </w:pPr>
      <w:r>
        <w:rPr>
          <w:b/>
        </w:rPr>
        <w:t xml:space="preserve">                                                                                                                           </w:t>
      </w:r>
    </w:p>
    <w:p w:rsidR="00FA4A17" w:rsidRDefault="00FA4A17" w:rsidP="00FA4A17">
      <w:pPr>
        <w:rPr>
          <w:b/>
        </w:rPr>
      </w:pPr>
      <w:r>
        <w:rPr>
          <w:b/>
        </w:rPr>
        <w:t>A LITTLE 101 LESSONS ON THE DEVELOPMENT OF THE TABERNACLE.</w:t>
      </w:r>
    </w:p>
    <w:p w:rsidR="00ED7D9E" w:rsidRDefault="00ED7D9E" w:rsidP="00FA4A17">
      <w:pPr>
        <w:rPr>
          <w:b/>
        </w:rPr>
      </w:pPr>
      <w:r>
        <w:rPr>
          <w:b/>
        </w:rPr>
        <w:t>The development of the Temple and the Germ of the Idea was the Altar. The</w:t>
      </w:r>
      <w:r w:rsidR="00914167">
        <w:rPr>
          <w:b/>
        </w:rPr>
        <w:t xml:space="preserve"> altar was the earliest institution of worship. Genesis 4:3-4; 8:20. This was regarded as the meeting place between God and Man with an offering to express atonement for sin. Wherever the Patriarchs encamped they built an altar of rough, </w:t>
      </w:r>
      <w:proofErr w:type="gramStart"/>
      <w:r w:rsidR="00914167">
        <w:rPr>
          <w:b/>
        </w:rPr>
        <w:t>Un</w:t>
      </w:r>
      <w:proofErr w:type="gramEnd"/>
      <w:r w:rsidR="00914167">
        <w:rPr>
          <w:b/>
        </w:rPr>
        <w:t xml:space="preserve"> hewed stones. Gen 12:6-8 and 28:25. This material was employed throughout Israelite History. Exodus 20:24. The stone was piled up to give it form but the true altar was the Earth within it.</w:t>
      </w:r>
    </w:p>
    <w:p w:rsidR="00914167" w:rsidRDefault="00914167" w:rsidP="00FA4A17">
      <w:pPr>
        <w:rPr>
          <w:b/>
        </w:rPr>
      </w:pPr>
      <w:r>
        <w:rPr>
          <w:b/>
        </w:rPr>
        <w:t>Up to that Point, you can already see that Building are Piled up and raised with stone to represent meeting places with God but the real altar is the “Earth” of the Heart.</w:t>
      </w:r>
    </w:p>
    <w:p w:rsidR="00914167" w:rsidRDefault="00914167" w:rsidP="00FA4A17">
      <w:pPr>
        <w:rPr>
          <w:b/>
        </w:rPr>
      </w:pPr>
      <w:r>
        <w:rPr>
          <w:b/>
        </w:rPr>
        <w:t xml:space="preserve">An advance was made when a special sanctity was assigned to a locality as is Bethel “The House of God. </w:t>
      </w:r>
      <w:r w:rsidRPr="00914167">
        <w:rPr>
          <w:b/>
          <w:u w:val="single"/>
        </w:rPr>
        <w:t>Genesis 13:3-4</w:t>
      </w:r>
      <w:r>
        <w:rPr>
          <w:b/>
        </w:rPr>
        <w:t xml:space="preserve">; and </w:t>
      </w:r>
      <w:r w:rsidRPr="00914167">
        <w:rPr>
          <w:b/>
          <w:u w:val="single"/>
        </w:rPr>
        <w:t xml:space="preserve">Genesis </w:t>
      </w:r>
      <w:proofErr w:type="gramStart"/>
      <w:r w:rsidRPr="00914167">
        <w:rPr>
          <w:b/>
          <w:u w:val="single"/>
        </w:rPr>
        <w:t xml:space="preserve">28 </w:t>
      </w:r>
      <w:r>
        <w:rPr>
          <w:b/>
          <w:u w:val="single"/>
        </w:rPr>
        <w:t>:</w:t>
      </w:r>
      <w:proofErr w:type="gramEnd"/>
      <w:r w:rsidRPr="00914167">
        <w:rPr>
          <w:b/>
          <w:u w:val="single"/>
        </w:rPr>
        <w:t>18-22 etc</w:t>
      </w:r>
      <w:r>
        <w:rPr>
          <w:b/>
        </w:rPr>
        <w:t xml:space="preserve">. </w:t>
      </w:r>
    </w:p>
    <w:p w:rsidR="00914167" w:rsidRDefault="00914167" w:rsidP="00FA4A17">
      <w:pPr>
        <w:rPr>
          <w:b/>
        </w:rPr>
      </w:pPr>
      <w:r>
        <w:rPr>
          <w:b/>
        </w:rPr>
        <w:t xml:space="preserve">Now both ideas of a meeting place with God and of a dwelling place for God were united in the Tabernacle; One in the Altar and another in the Holy of Holies. </w:t>
      </w:r>
      <w:r w:rsidRPr="00914167">
        <w:rPr>
          <w:b/>
          <w:u w:val="single"/>
        </w:rPr>
        <w:t xml:space="preserve">Exodus 25:8. </w:t>
      </w:r>
      <w:r>
        <w:rPr>
          <w:b/>
          <w:u w:val="single"/>
        </w:rPr>
        <w:t xml:space="preserve"> </w:t>
      </w:r>
      <w:r>
        <w:rPr>
          <w:b/>
        </w:rPr>
        <w:t>The name</w:t>
      </w:r>
      <w:r w:rsidR="00306409">
        <w:rPr>
          <w:b/>
        </w:rPr>
        <w:t xml:space="preserve"> of this structure is the Tent </w:t>
      </w:r>
      <w:r>
        <w:rPr>
          <w:b/>
        </w:rPr>
        <w:t xml:space="preserve">of meetings; Exodus 29:42-45. The tent where one met with God. </w:t>
      </w:r>
    </w:p>
    <w:p w:rsidR="00306409" w:rsidRDefault="00306409" w:rsidP="00FA4A17">
      <w:pPr>
        <w:rPr>
          <w:b/>
        </w:rPr>
      </w:pPr>
      <w:r>
        <w:rPr>
          <w:b/>
        </w:rPr>
        <w:t>After the Tabernacle found a permanent Home in Shiloh (</w:t>
      </w:r>
      <w:r w:rsidRPr="00306409">
        <w:rPr>
          <w:b/>
          <w:u w:val="single"/>
        </w:rPr>
        <w:t>Judges 18:1 and 18:31</w:t>
      </w:r>
      <w:r>
        <w:rPr>
          <w:b/>
        </w:rPr>
        <w:t xml:space="preserve">) it began to take on </w:t>
      </w:r>
      <w:proofErr w:type="gramStart"/>
      <w:r>
        <w:rPr>
          <w:b/>
        </w:rPr>
        <w:t>By</w:t>
      </w:r>
      <w:proofErr w:type="gramEnd"/>
      <w:r>
        <w:rPr>
          <w:b/>
        </w:rPr>
        <w:t xml:space="preserve"> degrees the form of a Temple. The name Temple first appears in </w:t>
      </w:r>
      <w:r w:rsidRPr="00306409">
        <w:rPr>
          <w:b/>
          <w:u w:val="single"/>
        </w:rPr>
        <w:t>1</w:t>
      </w:r>
      <w:r w:rsidRPr="00306409">
        <w:rPr>
          <w:b/>
          <w:u w:val="single"/>
          <w:vertAlign w:val="superscript"/>
        </w:rPr>
        <w:t>st</w:t>
      </w:r>
      <w:r w:rsidRPr="00306409">
        <w:rPr>
          <w:b/>
          <w:u w:val="single"/>
        </w:rPr>
        <w:t xml:space="preserve"> Samuel </w:t>
      </w:r>
      <w:proofErr w:type="gramStart"/>
      <w:r w:rsidRPr="00306409">
        <w:rPr>
          <w:b/>
          <w:u w:val="single"/>
        </w:rPr>
        <w:t>1:9</w:t>
      </w:r>
      <w:r>
        <w:rPr>
          <w:b/>
        </w:rPr>
        <w:t xml:space="preserve"> .</w:t>
      </w:r>
      <w:proofErr w:type="gramEnd"/>
      <w:r>
        <w:rPr>
          <w:b/>
        </w:rPr>
        <w:t xml:space="preserve"> A substantial building with posts, rooms around for priests (1</w:t>
      </w:r>
      <w:r w:rsidRPr="00306409">
        <w:rPr>
          <w:b/>
          <w:vertAlign w:val="superscript"/>
        </w:rPr>
        <w:t>st</w:t>
      </w:r>
      <w:r>
        <w:rPr>
          <w:b/>
        </w:rPr>
        <w:t xml:space="preserve"> Samuel 3:3</w:t>
      </w:r>
      <w:r w:rsidR="00D95F8D">
        <w:rPr>
          <w:b/>
        </w:rPr>
        <w:t>) gates</w:t>
      </w:r>
      <w:r>
        <w:rPr>
          <w:b/>
        </w:rPr>
        <w:t xml:space="preserve"> (1</w:t>
      </w:r>
      <w:r w:rsidRPr="00306409">
        <w:rPr>
          <w:b/>
          <w:vertAlign w:val="superscript"/>
        </w:rPr>
        <w:t>st</w:t>
      </w:r>
      <w:r>
        <w:rPr>
          <w:b/>
        </w:rPr>
        <w:t xml:space="preserve"> Sam 4:13</w:t>
      </w:r>
      <w:r w:rsidR="00D95F8D">
        <w:rPr>
          <w:b/>
        </w:rPr>
        <w:t>) and</w:t>
      </w:r>
      <w:r>
        <w:rPr>
          <w:b/>
        </w:rPr>
        <w:t xml:space="preserve"> gradually took the place and the was probably built around the ancient tent.</w:t>
      </w:r>
    </w:p>
    <w:p w:rsidR="00306409" w:rsidRDefault="00306409" w:rsidP="00FA4A17">
      <w:pPr>
        <w:rPr>
          <w:b/>
        </w:rPr>
      </w:pPr>
      <w:r>
        <w:rPr>
          <w:b/>
        </w:rPr>
        <w:t>The Rise of Judah’s Power under David and the concentration of worship at Jerusalem led to a plan of a Solid and enduring Building. Notice the stages in Purpose in 2</w:t>
      </w:r>
      <w:r w:rsidRPr="00306409">
        <w:rPr>
          <w:b/>
          <w:vertAlign w:val="superscript"/>
        </w:rPr>
        <w:t>nd</w:t>
      </w:r>
      <w:r>
        <w:rPr>
          <w:b/>
        </w:rPr>
        <w:t xml:space="preserve"> Samuel 6:1-12 and 7: 1-13. A fuller account is in </w:t>
      </w:r>
      <w:r w:rsidR="00D95F8D">
        <w:rPr>
          <w:b/>
        </w:rPr>
        <w:t xml:space="preserve">                     </w:t>
      </w:r>
      <w:r w:rsidRPr="00D95F8D">
        <w:rPr>
          <w:b/>
          <w:u w:val="single"/>
        </w:rPr>
        <w:t>1</w:t>
      </w:r>
      <w:r w:rsidRPr="00D95F8D">
        <w:rPr>
          <w:b/>
          <w:u w:val="single"/>
          <w:vertAlign w:val="superscript"/>
        </w:rPr>
        <w:t>st</w:t>
      </w:r>
      <w:r w:rsidRPr="00D95F8D">
        <w:rPr>
          <w:b/>
          <w:u w:val="single"/>
        </w:rPr>
        <w:t xml:space="preserve"> Chronicles 15-17</w:t>
      </w:r>
      <w:r>
        <w:rPr>
          <w:b/>
        </w:rPr>
        <w:t xml:space="preserve">. The Arrangements were made </w:t>
      </w:r>
      <w:r w:rsidR="00D95F8D">
        <w:rPr>
          <w:b/>
        </w:rPr>
        <w:t>during</w:t>
      </w:r>
      <w:r>
        <w:rPr>
          <w:b/>
        </w:rPr>
        <w:t xml:space="preserve"> </w:t>
      </w:r>
      <w:r w:rsidR="00D95F8D">
        <w:rPr>
          <w:b/>
        </w:rPr>
        <w:t xml:space="preserve">the close of </w:t>
      </w:r>
      <w:r>
        <w:rPr>
          <w:b/>
        </w:rPr>
        <w:t xml:space="preserve">David’s reign </w:t>
      </w:r>
      <w:r w:rsidR="00D95F8D">
        <w:rPr>
          <w:b/>
        </w:rPr>
        <w:t xml:space="preserve">and a store of Material Prepared. </w:t>
      </w:r>
      <w:r w:rsidR="00D95F8D" w:rsidRPr="00D95F8D">
        <w:rPr>
          <w:b/>
          <w:u w:val="single"/>
        </w:rPr>
        <w:t>1</w:t>
      </w:r>
      <w:r w:rsidR="00D95F8D" w:rsidRPr="00D95F8D">
        <w:rPr>
          <w:b/>
          <w:u w:val="single"/>
          <w:vertAlign w:val="superscript"/>
        </w:rPr>
        <w:t>st</w:t>
      </w:r>
      <w:r w:rsidR="00D95F8D" w:rsidRPr="00D95F8D">
        <w:rPr>
          <w:b/>
          <w:u w:val="single"/>
        </w:rPr>
        <w:t xml:space="preserve"> Chronicles 28:11-19 and </w:t>
      </w:r>
      <w:proofErr w:type="gramStart"/>
      <w:r w:rsidR="00D95F8D" w:rsidRPr="00D95F8D">
        <w:rPr>
          <w:b/>
          <w:u w:val="single"/>
        </w:rPr>
        <w:t>29 :</w:t>
      </w:r>
      <w:proofErr w:type="gramEnd"/>
      <w:r w:rsidR="00D95F8D" w:rsidRPr="00D95F8D">
        <w:rPr>
          <w:b/>
          <w:u w:val="single"/>
        </w:rPr>
        <w:t>2-8.</w:t>
      </w:r>
      <w:r w:rsidR="00D95F8D">
        <w:rPr>
          <w:b/>
        </w:rPr>
        <w:t xml:space="preserve"> </w:t>
      </w:r>
    </w:p>
    <w:p w:rsidR="00D95F8D" w:rsidRDefault="00D95F8D" w:rsidP="00FA4A17">
      <w:pPr>
        <w:rPr>
          <w:b/>
        </w:rPr>
      </w:pPr>
      <w:r>
        <w:rPr>
          <w:b/>
        </w:rPr>
        <w:t>Blessings</w:t>
      </w:r>
    </w:p>
    <w:p w:rsidR="00D95F8D" w:rsidRDefault="00D95F8D" w:rsidP="00FA4A17">
      <w:pPr>
        <w:rPr>
          <w:b/>
        </w:rPr>
      </w:pPr>
      <w:r>
        <w:rPr>
          <w:b/>
        </w:rPr>
        <w:t xml:space="preserve">By teacher Sammy </w:t>
      </w:r>
      <w:proofErr w:type="spellStart"/>
      <w:r>
        <w:rPr>
          <w:b/>
        </w:rPr>
        <w:t>Nyanjom</w:t>
      </w:r>
      <w:proofErr w:type="spellEnd"/>
      <w:r>
        <w:rPr>
          <w:b/>
        </w:rPr>
        <w:t>.</w:t>
      </w:r>
      <w:bookmarkStart w:id="0" w:name="_GoBack"/>
      <w:bookmarkEnd w:id="0"/>
    </w:p>
    <w:sectPr w:rsidR="00D95F8D" w:rsidSect="00E377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7F7912"/>
    <w:multiLevelType w:val="hybridMultilevel"/>
    <w:tmpl w:val="0A245552"/>
    <w:lvl w:ilvl="0" w:tplc="08090009">
      <w:start w:val="1"/>
      <w:numFmt w:val="bullet"/>
      <w:lvlText w:val=""/>
      <w:lvlJc w:val="left"/>
      <w:pPr>
        <w:ind w:left="4905" w:hanging="360"/>
      </w:pPr>
      <w:rPr>
        <w:rFonts w:ascii="Wingdings" w:hAnsi="Wingdings" w:hint="default"/>
      </w:rPr>
    </w:lvl>
    <w:lvl w:ilvl="1" w:tplc="08090003" w:tentative="1">
      <w:start w:val="1"/>
      <w:numFmt w:val="bullet"/>
      <w:lvlText w:val="o"/>
      <w:lvlJc w:val="left"/>
      <w:pPr>
        <w:ind w:left="5625" w:hanging="360"/>
      </w:pPr>
      <w:rPr>
        <w:rFonts w:ascii="Courier New" w:hAnsi="Courier New" w:cs="Courier New" w:hint="default"/>
      </w:rPr>
    </w:lvl>
    <w:lvl w:ilvl="2" w:tplc="08090005" w:tentative="1">
      <w:start w:val="1"/>
      <w:numFmt w:val="bullet"/>
      <w:lvlText w:val=""/>
      <w:lvlJc w:val="left"/>
      <w:pPr>
        <w:ind w:left="6345" w:hanging="360"/>
      </w:pPr>
      <w:rPr>
        <w:rFonts w:ascii="Wingdings" w:hAnsi="Wingdings" w:hint="default"/>
      </w:rPr>
    </w:lvl>
    <w:lvl w:ilvl="3" w:tplc="08090001" w:tentative="1">
      <w:start w:val="1"/>
      <w:numFmt w:val="bullet"/>
      <w:lvlText w:val=""/>
      <w:lvlJc w:val="left"/>
      <w:pPr>
        <w:ind w:left="7065" w:hanging="360"/>
      </w:pPr>
      <w:rPr>
        <w:rFonts w:ascii="Symbol" w:hAnsi="Symbol" w:hint="default"/>
      </w:rPr>
    </w:lvl>
    <w:lvl w:ilvl="4" w:tplc="08090003" w:tentative="1">
      <w:start w:val="1"/>
      <w:numFmt w:val="bullet"/>
      <w:lvlText w:val="o"/>
      <w:lvlJc w:val="left"/>
      <w:pPr>
        <w:ind w:left="7785" w:hanging="360"/>
      </w:pPr>
      <w:rPr>
        <w:rFonts w:ascii="Courier New" w:hAnsi="Courier New" w:cs="Courier New" w:hint="default"/>
      </w:rPr>
    </w:lvl>
    <w:lvl w:ilvl="5" w:tplc="08090005" w:tentative="1">
      <w:start w:val="1"/>
      <w:numFmt w:val="bullet"/>
      <w:lvlText w:val=""/>
      <w:lvlJc w:val="left"/>
      <w:pPr>
        <w:ind w:left="8505" w:hanging="360"/>
      </w:pPr>
      <w:rPr>
        <w:rFonts w:ascii="Wingdings" w:hAnsi="Wingdings" w:hint="default"/>
      </w:rPr>
    </w:lvl>
    <w:lvl w:ilvl="6" w:tplc="08090001" w:tentative="1">
      <w:start w:val="1"/>
      <w:numFmt w:val="bullet"/>
      <w:lvlText w:val=""/>
      <w:lvlJc w:val="left"/>
      <w:pPr>
        <w:ind w:left="9225" w:hanging="360"/>
      </w:pPr>
      <w:rPr>
        <w:rFonts w:ascii="Symbol" w:hAnsi="Symbol" w:hint="default"/>
      </w:rPr>
    </w:lvl>
    <w:lvl w:ilvl="7" w:tplc="08090003" w:tentative="1">
      <w:start w:val="1"/>
      <w:numFmt w:val="bullet"/>
      <w:lvlText w:val="o"/>
      <w:lvlJc w:val="left"/>
      <w:pPr>
        <w:ind w:left="9945" w:hanging="360"/>
      </w:pPr>
      <w:rPr>
        <w:rFonts w:ascii="Courier New" w:hAnsi="Courier New" w:cs="Courier New" w:hint="default"/>
      </w:rPr>
    </w:lvl>
    <w:lvl w:ilvl="8" w:tplc="08090005" w:tentative="1">
      <w:start w:val="1"/>
      <w:numFmt w:val="bullet"/>
      <w:lvlText w:val=""/>
      <w:lvlJc w:val="left"/>
      <w:pPr>
        <w:ind w:left="106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6C"/>
    <w:rsid w:val="000702B4"/>
    <w:rsid w:val="001B620E"/>
    <w:rsid w:val="00206C79"/>
    <w:rsid w:val="002D5D2D"/>
    <w:rsid w:val="00306409"/>
    <w:rsid w:val="00417F7C"/>
    <w:rsid w:val="004D423D"/>
    <w:rsid w:val="005450A1"/>
    <w:rsid w:val="0061533B"/>
    <w:rsid w:val="00685C8A"/>
    <w:rsid w:val="007D160B"/>
    <w:rsid w:val="0084186C"/>
    <w:rsid w:val="008B76CD"/>
    <w:rsid w:val="00914167"/>
    <w:rsid w:val="009B7556"/>
    <w:rsid w:val="009D33FE"/>
    <w:rsid w:val="00AC728F"/>
    <w:rsid w:val="00B321DC"/>
    <w:rsid w:val="00B53AD8"/>
    <w:rsid w:val="00B63AAD"/>
    <w:rsid w:val="00BA30CA"/>
    <w:rsid w:val="00BB3E96"/>
    <w:rsid w:val="00CD4061"/>
    <w:rsid w:val="00CD7996"/>
    <w:rsid w:val="00CE26D9"/>
    <w:rsid w:val="00D95F8D"/>
    <w:rsid w:val="00E37709"/>
    <w:rsid w:val="00ED7D9E"/>
    <w:rsid w:val="00FA4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88933-E68C-4DF3-994A-EBEC72E2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996"/>
    <w:rPr>
      <w:color w:val="0563C1" w:themeColor="hyperlink"/>
      <w:u w:val="single"/>
    </w:rPr>
  </w:style>
  <w:style w:type="paragraph" w:styleId="ListParagraph">
    <w:name w:val="List Paragraph"/>
    <w:basedOn w:val="Normal"/>
    <w:uiPriority w:val="34"/>
    <w:qFormat/>
    <w:rsid w:val="00FA4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hub.com/greek/846.htm" TargetMode="External"/><Relationship Id="rId13" Type="http://schemas.openxmlformats.org/officeDocument/2006/relationships/hyperlink" Target="https://biblehub.com/greek/1722.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iblehub.com/greek/2532.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blehub.com/greek/4921.ht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biblehub.com/greek/3956.htm" TargetMode="External"/><Relationship Id="rId5" Type="http://schemas.openxmlformats.org/officeDocument/2006/relationships/image" Target="media/image1.jpeg"/><Relationship Id="rId15" Type="http://schemas.openxmlformats.org/officeDocument/2006/relationships/hyperlink" Target="https://biblehub.com/greek/3956.htm" TargetMode="External"/><Relationship Id="rId10" Type="http://schemas.openxmlformats.org/officeDocument/2006/relationships/hyperlink" Target="https://biblehub.com/greek/4253.htm" TargetMode="External"/><Relationship Id="rId4" Type="http://schemas.openxmlformats.org/officeDocument/2006/relationships/webSettings" Target="webSettings.xml"/><Relationship Id="rId9" Type="http://schemas.openxmlformats.org/officeDocument/2006/relationships/hyperlink" Target="https://biblehub.com/greek/1510.htm" TargetMode="External"/><Relationship Id="rId14" Type="http://schemas.openxmlformats.org/officeDocument/2006/relationships/hyperlink" Target="https://biblehub.com/greek/84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2019-04-14T10:56:00Z</dcterms:created>
  <dcterms:modified xsi:type="dcterms:W3CDTF">2019-04-14T10:56:00Z</dcterms:modified>
</cp:coreProperties>
</file>