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Train</w:t>
      </w:r>
      <w:r>
        <w:t xml:space="preserve"> </w:t>
      </w:r>
      <w:r>
        <w:t xml:space="preserve">and</w:t>
      </w:r>
      <w:r>
        <w:t xml:space="preserve"> </w:t>
      </w:r>
      <w:r>
        <w:t xml:space="preserve">evaluate</w:t>
      </w:r>
      <w:r>
        <w:t xml:space="preserve"> </w:t>
      </w:r>
      <w:r>
        <w:t xml:space="preserve">models</w:t>
      </w:r>
      <w:r>
        <w:t xml:space="preserve"> </w:t>
      </w:r>
      <w:r>
        <w:t xml:space="preserve">with</w:t>
      </w:r>
      <w:r>
        <w:t xml:space="preserve"> </w:t>
      </w:r>
      <w:r>
        <w:t xml:space="preserve">tidymodels</w:t>
      </w:r>
    </w:p>
    <w:p>
      <w:pPr>
        <w:pStyle w:val="Date"/>
      </w:pPr>
      <w:r>
        <w:t xml:space="preserve">2022-11-19</w:t>
      </w:r>
    </w:p>
    <w:bookmarkStart w:id="25" w:name="introduction"/>
    <w:p>
      <w:pPr>
        <w:pStyle w:val="Heading1"/>
      </w:pPr>
      <w:r>
        <w:t xml:space="preserve">Introduction</w:t>
      </w:r>
    </w:p>
    <w:p>
      <w:pPr>
        <w:pStyle w:val="FirstParagraph"/>
      </w:pPr>
      <w:r>
        <w:t xml:space="preserve">The goal of this analysis is to</w:t>
      </w:r>
      <w:r>
        <w:t xml:space="preserve"> </w:t>
      </w:r>
      <w:r>
        <w:rPr>
          <w:bCs/>
          <w:b/>
        </w:rPr>
        <w:t xml:space="preserve">predict with precision the probability of customer churn</w:t>
      </w:r>
      <w:r>
        <w:t xml:space="preserve"> </w:t>
      </w:r>
      <w:r>
        <w:t xml:space="preserve">and consequently</w:t>
      </w:r>
      <w:r>
        <w:t xml:space="preserve"> </w:t>
      </w:r>
      <w:r>
        <w:rPr>
          <w:iCs/>
          <w:i/>
        </w:rPr>
        <w:t xml:space="preserve">help in customer retention and mitigation of the risks related to customer churn.</w:t>
      </w:r>
    </w:p>
    <w:bookmarkStart w:id="20" w:name="business-value"/>
    <w:p>
      <w:pPr>
        <w:pStyle w:val="Heading2"/>
      </w:pPr>
      <w:r>
        <w:t xml:space="preserve">Business Value</w:t>
      </w:r>
    </w:p>
    <w:p>
      <w:pPr>
        <w:pStyle w:val="FirstParagraph"/>
      </w:pPr>
      <w:r>
        <w:t xml:space="preserve">Below are some the business values that this analysis will create:</w:t>
      </w:r>
    </w:p>
    <w:p>
      <w:pPr>
        <w:pStyle w:val="BodyText"/>
      </w:pPr>
      <w:r>
        <w:t xml:space="preserve">1. Reduce churn rate by detecting early clients who are about to churn.</w:t>
      </w:r>
    </w:p>
    <w:p>
      <w:pPr>
        <w:pStyle w:val="BodyText"/>
      </w:pPr>
      <w:r>
        <w:t xml:space="preserve">2. Increase customer retention.</w:t>
      </w:r>
    </w:p>
    <w:p>
      <w:pPr>
        <w:pStyle w:val="BodyText"/>
      </w:pPr>
      <w:r>
        <w:t xml:space="preserve">3. Understand customer base better based on their activity.</w:t>
      </w:r>
    </w:p>
    <w:bookmarkEnd w:id="20"/>
    <w:bookmarkStart w:id="23" w:name="data-set"/>
    <w:p>
      <w:pPr>
        <w:pStyle w:val="Heading2"/>
      </w:pPr>
      <w:r>
        <w:t xml:space="preserve">Data-set</w:t>
      </w:r>
    </w:p>
    <w:p>
      <w:pPr>
        <w:pStyle w:val="FirstParagraph"/>
      </w:pPr>
      <w:r>
        <w:t xml:space="preserve">The data set used in this project was sourced from client transaction data recorded since the inception of the banking institution.Based in this data set,informative feature sets were created which were subsequently used in the predictive model.</w:t>
      </w:r>
    </w:p>
    <w:bookmarkStart w:id="21" w:name="inclusion-criteria"/>
    <w:p>
      <w:pPr>
        <w:pStyle w:val="Heading3"/>
      </w:pPr>
      <w:r>
        <w:t xml:space="preserve">Inclusion Criteria</w:t>
      </w:r>
    </w:p>
    <w:p>
      <w:pPr>
        <w:pStyle w:val="FirstParagraph"/>
      </w:pPr>
      <w:r>
        <w:t xml:space="preserve">The clients records included in this study were selected from those who were determined to have done at least one transaction within the banking platform.</w:t>
      </w:r>
    </w:p>
    <w:bookmarkEnd w:id="21"/>
    <w:bookmarkStart w:id="22" w:name="exclusion-criteria"/>
    <w:p>
      <w:pPr>
        <w:pStyle w:val="Heading3"/>
      </w:pPr>
      <w:r>
        <w:t xml:space="preserve">Exclusion Criteria</w:t>
      </w:r>
    </w:p>
    <w:p>
      <w:pPr>
        <w:pStyle w:val="FirstParagraph"/>
      </w:pPr>
      <w:r>
        <w:t xml:space="preserve">Clients who on boarded the digital platform of the bank and did not make any transaction.</w:t>
      </w:r>
    </w:p>
    <w:bookmarkEnd w:id="22"/>
    <w:bookmarkEnd w:id="23"/>
    <w:bookmarkStart w:id="24" w:name="project-setup-and-data-loading"/>
    <w:p>
      <w:pPr>
        <w:pStyle w:val="Heading2"/>
      </w:pPr>
      <w:r>
        <w:t xml:space="preserve">Project setup and data loading</w:t>
      </w:r>
    </w:p>
    <w:p>
      <w:pPr>
        <w:pStyle w:val="SourceCode"/>
      </w:pPr>
      <w:r>
        <w:rPr>
          <w:rStyle w:val="FunctionTok"/>
        </w:rPr>
        <w:t xml:space="preserve">library</w:t>
      </w:r>
      <w:r>
        <w:rPr>
          <w:rStyle w:val="NormalTok"/>
        </w:rPr>
        <w:t xml:space="preserve">(tidymodels);</w:t>
      </w:r>
      <w:r>
        <w:rPr>
          <w:rStyle w:val="FunctionTok"/>
        </w:rPr>
        <w:t xml:space="preserve">library</w:t>
      </w:r>
      <w:r>
        <w:rPr>
          <w:rStyle w:val="NormalTok"/>
        </w:rPr>
        <w:t xml:space="preserve">(feather);</w:t>
      </w:r>
      <w:r>
        <w:rPr>
          <w:rStyle w:val="FunctionTok"/>
        </w:rPr>
        <w:t xml:space="preserve">library</w:t>
      </w:r>
      <w:r>
        <w:rPr>
          <w:rStyle w:val="NormalTok"/>
        </w:rPr>
        <w:t xml:space="preserve">(tidyverse);</w:t>
      </w:r>
      <w:r>
        <w:rPr>
          <w:rStyle w:val="FunctionTok"/>
        </w:rPr>
        <w:t xml:space="preserve">library</w:t>
      </w:r>
      <w:r>
        <w:rPr>
          <w:rStyle w:val="NormalTok"/>
        </w:rPr>
        <w:t xml:space="preserve">(janitor);</w:t>
      </w:r>
      <w:r>
        <w:rPr>
          <w:rStyle w:val="FunctionTok"/>
        </w:rPr>
        <w:t xml:space="preserve">library</w:t>
      </w:r>
      <w:r>
        <w:rPr>
          <w:rStyle w:val="NormalTok"/>
        </w:rPr>
        <w:t xml:space="preserve">(flextable);</w:t>
      </w:r>
      <w:r>
        <w:rPr>
          <w:rStyle w:val="FunctionTok"/>
        </w:rPr>
        <w:t xml:space="preserve">library</w:t>
      </w:r>
      <w:r>
        <w:rPr>
          <w:rStyle w:val="NormalTok"/>
        </w:rPr>
        <w:t xml:space="preserve">(SmartEDA)</w:t>
      </w:r>
      <w:r>
        <w:br/>
      </w:r>
      <w:r>
        <w:rPr>
          <w:rStyle w:val="NormalTok"/>
        </w:rPr>
        <w:t xml:space="preserve">dataset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"E:/New folder/denis/old/data/rawdata/base_.xlsx"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"Min_LoanTaken"</w:t>
      </w:r>
      <w:r>
        <w:rPr>
          <w:rStyle w:val="NormalTok"/>
        </w:rPr>
        <w:t xml:space="preserve">,</w:t>
      </w:r>
      <w:r>
        <w:rPr>
          <w:rStyle w:val="StringTok"/>
        </w:rPr>
        <w:t xml:space="preserve">"Max_LoanTaken"</w:t>
      </w:r>
      <w:r>
        <w:rPr>
          <w:rStyle w:val="NormalTok"/>
        </w:rPr>
        <w:t xml:space="preserve">),as.numeric)</w:t>
      </w:r>
    </w:p>
    <w:bookmarkEnd w:id="24"/>
    <w:bookmarkEnd w:id="25"/>
    <w:bookmarkStart w:id="40" w:name="exploratory-data-analysis"/>
    <w:p>
      <w:pPr>
        <w:pStyle w:val="Heading1"/>
      </w:pPr>
      <w:r>
        <w:t xml:space="preserve">Exploratory Data Analysis</w:t>
      </w:r>
    </w:p>
    <w:bookmarkStart w:id="26" w:name="data-overview"/>
    <w:p>
      <w:pPr>
        <w:pStyle w:val="Heading2"/>
      </w:pPr>
      <w:r>
        <w:t xml:space="preserve">Data Overview</w:t>
      </w:r>
    </w:p>
    <w:p>
      <w:pPr>
        <w:pStyle w:val="SourceCode"/>
      </w:pPr>
      <w:r>
        <w:rPr>
          <w:rStyle w:val="FunctionTok"/>
        </w:rPr>
        <w:t xml:space="preserve">ExpData</w:t>
      </w: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22"/>
        <w:gridCol w:w="1609"/>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Sample size (nrow)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variables (ncol)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numeric/interger variables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factor variables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text variables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logical variables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identifier variables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date variables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zero variance variables (uniform)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variables having complete cases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66.67% (26)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variables having &gt;0% and &lt;50% missing cases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33.33% (13)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variables having &gt;=50% and &lt;90% missing cases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variables having &gt;=90% missing cases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bl>
    <w:p>
      <w:pPr>
        <w:pStyle w:val="FirstParagraph"/>
      </w:pPr>
      <w:r>
        <w:rPr>
          <w:bCs/>
          <w:b/>
        </w:rPr>
        <w:t xml:space="preserve">Observations and inferences.</w:t>
      </w:r>
    </w:p>
    <w:p>
      <w:pPr>
        <w:numPr>
          <w:ilvl w:val="0"/>
          <w:numId w:val="1001"/>
        </w:numPr>
      </w:pPr>
      <w:r>
        <w:t xml:space="preserve">The data set contains 32,506 records of customer transactions with 39 features.</w:t>
      </w:r>
    </w:p>
    <w:p>
      <w:pPr>
        <w:numPr>
          <w:ilvl w:val="0"/>
          <w:numId w:val="1001"/>
        </w:numPr>
      </w:pPr>
      <w:r>
        <w:t xml:space="preserve">Only 66.67% of the cases have complete records meaning the remaining 33.33% have missing values.This is normal with most real life data sets that contain missing values.</w:t>
      </w:r>
    </w:p>
    <w:bookmarkEnd w:id="26"/>
    <w:bookmarkStart w:id="31" w:name="uni-variate-data-analysis."/>
    <w:p>
      <w:pPr>
        <w:pStyle w:val="Heading2"/>
      </w:pPr>
      <w:r>
        <w:t xml:space="preserve">Uni-variate Data Analysis.</w:t>
      </w:r>
    </w:p>
    <w:bookmarkStart w:id="27" w:name="target-variable"/>
    <w:p>
      <w:pPr>
        <w:pStyle w:val="Heading3"/>
      </w:pPr>
      <w:r>
        <w:t xml:space="preserve">Target Variable</w:t>
      </w:r>
    </w:p>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(Churn)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84"/>
        <w:gridCol w:w="1169"/>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w:t>
            </w:r>
          </w:p>
        </w:tc>
      </w:tr>
      <w:tr>
        <w:trPr>
          <w:cantSplit/>
          <w:trHeight w:val="60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bl>
    <w:p>
      <w:pPr>
        <w:pStyle w:val="FirstParagraph"/>
      </w:pPr>
      <w:r>
        <w:rPr>
          <w:bCs/>
          <w:b/>
        </w:rPr>
        <w:t xml:space="preserve">Observations and Inferences</w:t>
      </w:r>
    </w:p>
    <w:p>
      <w:pPr>
        <w:numPr>
          <w:ilvl w:val="0"/>
          <w:numId w:val="1002"/>
        </w:numPr>
        <w:pStyle w:val="Compact"/>
      </w:pPr>
      <w:r>
        <w:t xml:space="preserve">The institution has suffered a 13% churn rate overtime.</w:t>
      </w:r>
    </w:p>
    <w:bookmarkEnd w:id="27"/>
    <w:bookmarkStart w:id="30" w:name="explanatory-variables"/>
    <w:p>
      <w:pPr>
        <w:pStyle w:val="Heading3"/>
      </w:pPr>
      <w:r>
        <w:t xml:space="preserve">Explanatory Variables</w:t>
      </w:r>
    </w:p>
    <w:bookmarkStart w:id="28" w:name="categorical-variables"/>
    <w:p>
      <w:pPr>
        <w:pStyle w:val="Heading4"/>
      </w:pPr>
      <w:r>
        <w:t xml:space="preserve">Categorical Variables</w:t>
      </w:r>
    </w:p>
    <w:p>
      <w:pPr>
        <w:pStyle w:val="SourceCode"/>
      </w:pPr>
      <w:r>
        <w:rPr>
          <w:rStyle w:val="NormalTok"/>
        </w:rPr>
        <w:t xml:space="preserve">dataset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Churn) </w:t>
      </w:r>
      <w:r>
        <w:rPr>
          <w:rStyle w:val="SpecialCharTok"/>
        </w:rPr>
        <w:t xml:space="preserve">%&gt;%</w:t>
      </w:r>
      <w:r>
        <w:rPr>
          <w:rStyle w:val="NormalTok"/>
        </w:rPr>
        <w:t xml:space="preserve"> </w:t>
      </w:r>
      <w:r>
        <w:rPr>
          <w:rStyle w:val="FunctionTok"/>
        </w:rPr>
        <w:t xml:space="preserve">ExpCatViz</w:t>
      </w:r>
      <w:r>
        <w:rPr>
          <w:rStyle w:val="NormalTok"/>
        </w:rPr>
        <w:t xml:space="preserve">()</w:t>
      </w:r>
    </w:p>
    <w:p>
      <w:pPr>
        <w:pStyle w:val="SourceCode"/>
      </w:pPr>
      <w:r>
        <w:rPr>
          <w:rStyle w:val="VerbatimChar"/>
        </w:rPr>
        <w:t xml:space="preserve">## [[1]]</w:t>
      </w:r>
    </w:p>
    <w:p>
      <w:pPr>
        <w:jc w:val="center"/>
        <w:pStyle w:val="Normal"/>
      </w:pPr>
      <w:r>
        <w:rPr/>
        <w:drawing xmlns:r="http://schemas.openxmlformats.org/officeDocument/2006/relationships">
          <wp:inline distT="0" distB="0" distL="0" distR="0">
            <wp:extent cx="73152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8"/>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w:t>
      </w:r>
    </w:p>
    <w:p>
      <w:pPr>
        <w:jc w:val="center"/>
        <w:pStyle w:val="Normal"/>
      </w:pPr>
      <w:r>
        <w:rPr/>
        <w:drawing xmlns:r="http://schemas.openxmlformats.org/officeDocument/2006/relationships">
          <wp:inline distT="0" distB="0" distL="0" distR="0">
            <wp:extent cx="73152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9"/>
                    <a:srcRect/>
                    <a:stretch>
                      <a:fillRect/>
                    </a:stretch>
                  </pic:blipFill>
                  <pic:spPr bwMode="auto">
                    <a:xfrm>
                      <a:off x="0" y="0"/>
                      <a:ext cx="101600" cy="63500"/>
                    </a:xfrm>
                    <a:prstGeom prst="rect">
                      <a:avLst/>
                    </a:prstGeom>
                    <a:noFill/>
                  </pic:spPr>
                </pic:pic>
              </a:graphicData>
            </a:graphic>
          </wp:inline>
        </w:drawing>
      </w:r>
    </w:p>
    <w:p>
      <w:pPr>
        <w:pStyle w:val="SourceCode"/>
      </w:pPr>
      <w:r>
        <w:rPr>
          <w:rStyle w:val="FunctionTok"/>
        </w:rPr>
        <w:t xml:space="preserve">ExpCTable</w:t>
      </w:r>
      <w:r>
        <w:rPr>
          <w:rStyle w:val="NormalTok"/>
        </w:rPr>
        <w:t xml:space="preserve">(dataset </w:t>
      </w:r>
      <w:r>
        <w:rPr>
          <w:rStyle w:val="SpecialCharTok"/>
        </w:rPr>
        <w:t xml:space="preserve">%&gt;%</w:t>
      </w:r>
      <w:r>
        <w:rPr>
          <w:rStyle w:val="NormalTok"/>
        </w:rPr>
        <w:t xml:space="preserve"> </w:t>
      </w:r>
      <w:r>
        <w:rPr>
          <w:rStyle w:val="FunctionTok"/>
        </w:rPr>
        <w:t xml:space="preserve">select</w:t>
      </w:r>
      <w:r>
        <w:rPr>
          <w:rStyle w:val="NormalTok"/>
        </w:rPr>
        <w:t xml:space="preserve">(NumberOfProducts,Has_ActiveLoan))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4"/>
        <w:gridCol w:w="1120"/>
        <w:gridCol w:w="1450"/>
        <w:gridCol w:w="1169"/>
        <w:gridCol w:w="1633"/>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Frequency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CumPercent</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97.42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99.85</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99.99</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14.73</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86.73</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FirstParagraph"/>
      </w:pPr>
      <w:r>
        <w:rPr>
          <w:bCs/>
          <w:b/>
        </w:rPr>
        <w:t xml:space="preserve">Observation &amp; inferences</w:t>
      </w:r>
    </w:p>
    <w:p>
      <w:pPr>
        <w:numPr>
          <w:ilvl w:val="0"/>
          <w:numId w:val="1003"/>
        </w:numPr>
      </w:pPr>
      <w:r>
        <w:rPr>
          <w:iCs/>
          <w:i/>
        </w:rPr>
        <w:t xml:space="preserve">Number of products</w:t>
      </w:r>
      <w:r>
        <w:t xml:space="preserve"> </w:t>
      </w:r>
      <w:r>
        <w:t xml:space="preserve">: Majority of clients (88%) subscribed to at least two of the financial institution’s digital products while a very small percentage subscribed to more than 2 products.</w:t>
      </w:r>
    </w:p>
    <w:p>
      <w:pPr>
        <w:numPr>
          <w:ilvl w:val="0"/>
          <w:numId w:val="1003"/>
        </w:numPr>
      </w:pPr>
      <w:r>
        <w:rPr>
          <w:iCs/>
          <w:i/>
        </w:rPr>
        <w:t xml:space="preserve">Has_Active_Loan</w:t>
      </w:r>
      <w:r>
        <w:t xml:space="preserve"> </w:t>
      </w:r>
      <w:r>
        <w:t xml:space="preserve">: 72% of the clients were still servicing loans with the institution.</w:t>
      </w:r>
    </w:p>
    <w:p>
      <w:r>
        <w:br w:type="page"/>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28"/>
    <w:bookmarkStart w:id="29" w:name="numeric-variables"/>
    <w:p>
      <w:pPr>
        <w:pStyle w:val="Heading4"/>
      </w:pPr>
      <w:r>
        <w:t xml:space="preserve">Numeric Variables</w:t>
      </w:r>
    </w:p>
    <w:p>
      <w:pPr>
        <w:pStyle w:val="SourceCode"/>
      </w:pPr>
      <w:r>
        <w:rPr>
          <w:rStyle w:val="NormalTok"/>
        </w:rPr>
        <w:t xml:space="preserve">num_vars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(Churn,ClientID,NumberOfProducts,Has_ActiveLoan))</w:t>
      </w:r>
      <w:r>
        <w:br/>
      </w:r>
      <w:r>
        <w:rPr>
          <w:rStyle w:val="NormalTok"/>
        </w:rPr>
        <w:t xml:space="preserve">num_vars </w:t>
      </w:r>
      <w:r>
        <w:rPr>
          <w:rStyle w:val="SpecialCharTok"/>
        </w:rPr>
        <w:t xml:space="preserve">%&gt;%</w:t>
      </w:r>
      <w:r>
        <w:rPr>
          <w:rStyle w:val="NormalTok"/>
        </w:rPr>
        <w:t xml:space="preserve"> </w:t>
      </w:r>
      <w:r>
        <w:br/>
      </w:r>
      <w:r>
        <w:rPr>
          <w:rStyle w:val="NormalTok"/>
        </w:rPr>
        <w:t xml:space="preserve">  </w:t>
      </w:r>
      <w:r>
        <w:rPr>
          <w:rStyle w:val="CommentTok"/>
        </w:rPr>
        <w:t xml:space="preserve"># select(Tenure,No_of_transactions) %&gt;% </w:t>
      </w:r>
      <w:r>
        <w:br/>
      </w:r>
      <w:r>
        <w:rPr>
          <w:rStyle w:val="NormalTok"/>
        </w:rPr>
        <w:t xml:space="preserve">  </w:t>
      </w:r>
      <w:r>
        <w:rPr>
          <w:rStyle w:val="FunctionTok"/>
        </w:rPr>
        <w:t xml:space="preserve">ExpNumStat</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(Group,NegInf,PosInf,Per_of_Missing,CV,nNeg,nZero,NA_Value,nPos)) </w:t>
      </w:r>
      <w:r>
        <w:rPr>
          <w:rStyle w:val="SpecialCharTok"/>
        </w:rPr>
        <w:t xml:space="preserve">%&gt;%</w:t>
      </w:r>
      <w:r>
        <w:rPr>
          <w:rStyle w:val="NormalTok"/>
        </w:rPr>
        <w:t xml:space="preserve"> </w:t>
      </w:r>
      <w:r>
        <w:rPr>
          <w:rStyle w:val="CommentTok"/>
        </w:rPr>
        <w:t xml:space="preserve">#view()</w:t>
      </w:r>
      <w:r>
        <w:br/>
      </w:r>
      <w:r>
        <w:rPr>
          <w:rStyle w:val="NormalTok"/>
        </w:rPr>
        <w:t xml:space="preserve">  </w:t>
      </w:r>
      <w:r>
        <w:rPr>
          <w:rStyle w:val="FunctionTok"/>
        </w:rPr>
        <w:t xml:space="preserve">flextable</w:t>
      </w:r>
      <w:r>
        <w:rPr>
          <w:rStyle w:val="NormalTok"/>
        </w:rPr>
        <w:t xml:space="preserve">(</w:t>
      </w:r>
      <w:r>
        <w:rPr>
          <w:rStyle w:val="AttributeTok"/>
        </w:rPr>
        <w:t xml:space="preserve">theme_fun =</w:t>
      </w:r>
      <w:r>
        <w:rPr>
          <w:rStyle w:val="NormalTok"/>
        </w:rPr>
        <w:t xml:space="preserve"> </w:t>
      </w:r>
      <w:r>
        <w:rPr>
          <w:rStyle w:val="FunctionTok"/>
        </w:rPr>
        <w:t xml:space="preserve">set_flextable_defaults</w:t>
      </w:r>
      <w:r>
        <w:rPr>
          <w:rStyle w:val="NormalTok"/>
        </w:rPr>
        <w:t xml:space="preserve">(</w:t>
      </w:r>
      <w:r>
        <w:rPr>
          <w:rStyle w:val="AttributeTok"/>
        </w:rPr>
        <w:t xml:space="preserve">font.size =</w:t>
      </w:r>
      <w:r>
        <w:rPr>
          <w:rStyle w:val="NormalTok"/>
        </w:rPr>
        <w:t xml:space="preserve"> </w:t>
      </w:r>
      <w:r>
        <w:rPr>
          <w:rStyle w:val="DecValTok"/>
        </w:rPr>
        <w:t xml:space="preserve">12</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27"/>
        <w:gridCol w:w="1084"/>
        <w:gridCol w:w="2123"/>
        <w:gridCol w:w="1707"/>
        <w:gridCol w:w="1940"/>
        <w:gridCol w:w="1512"/>
        <w:gridCol w:w="1512"/>
        <w:gridCol w:w="1634"/>
        <w:gridCol w:w="1512"/>
        <w:gridCol w:w="1413"/>
        <w:gridCol w:w="1512"/>
      </w:tblGrid>
      <w:tr>
        <w:trPr>
          <w:cantSplit/>
          <w:trHeight w:val="58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Skewness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Kurtosis</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219,381,812.83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7,781.981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19,061.802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9,705.770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2,063.211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Average_DepositsMade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48,990,493.92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275,108.800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1,507.122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2,637.840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1,687.637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3,795.501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Days_Since_LastTransaction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13,512,406.00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DaysSince_Last_Loan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14,090,399.00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19,756,971.75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30,115.963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10,167.130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17,515,829.06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29,269.198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11,308.800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17,712,001.06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544.884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29,270.402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11,306.861</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First_Loan_Last_Loan_diff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-11,016,050.64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1,272,500.000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14,254.156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5,535.873</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First_Loan_Last_Loan_Ratio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13,426.885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218,767,007.16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23,958.970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9,296.000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1,729.219</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last_deposit_amount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171,281,930.14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1,434,950.000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5,269.240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12,464.793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5,798.750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5,437.302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Last_Loan_First_Loan_Ratio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32,030.50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322.351</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last_withdrawal_amount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406,870,976.06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2,480,237.000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12,516.796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36,721.872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2,149.640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229,783,057.80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8,150.937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20,717.717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9,968.000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1,961.209</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Max_ArrearsDays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10,990,129.00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Max_DepositsMade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255,172,590.62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7,850.015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37,288.562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8,960.000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4,876.754</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221,291,543.12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7,849.723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19,677.546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1,881.078</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Max_WithdrawalMade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251,339,561.87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7,732.098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36,663.375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8,960.000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5,074.726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217,099,535.84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7,701.023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4,816.000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23,379.553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1,865.386</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78,511.00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720,251.00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1,408.912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No_of_transactions_Deposits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951.597</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No_of_transactions_Withdrawals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506,555.00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1,475.522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Tenure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636,175.00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16.068</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TotalDepositsMade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1,325,371,994.74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15,869,967.980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40,773.149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6,272.500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173,758.386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26,498.750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2,721.838</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278,590.00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58.922</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443.807</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128,083.00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206.111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1,483,086,187.43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16,171,410.720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45,624.998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175,183.463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35,840.000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2,794.307</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92,470,697.40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2,844.727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7,107.285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2,876.845</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46,664,953.64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1,435.580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4,540.592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181.032</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65,115,775.04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2,003.192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5,232.498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103.307</w:t>
            </w:r>
          </w:p>
        </w:tc>
      </w:tr>
    </w:tbl>
    <w:p>
      <w:pPr>
        <w:pStyle w:val="SourceCode"/>
      </w:pPr>
      <w:r>
        <w:rPr>
          <w:rStyle w:val="NormalTok"/>
        </w:rPr>
        <w:t xml:space="preserve">num_vars </w:t>
      </w:r>
      <w:r>
        <w:rPr>
          <w:rStyle w:val="SpecialCharTok"/>
        </w:rPr>
        <w:t xml:space="preserve">%&gt;%</w:t>
      </w:r>
      <w:r>
        <w:rPr>
          <w:rStyle w:val="NormalTok"/>
        </w:rPr>
        <w:t xml:space="preserve"> </w:t>
      </w:r>
      <w:r>
        <w:rPr>
          <w:rStyle w:val="FunctionTok"/>
        </w:rPr>
        <w:t xml:space="preserve">ExpNumViz</w:t>
      </w:r>
      <w:r>
        <w:rPr>
          <w:rStyle w:val="NormalTok"/>
        </w:rPr>
        <w:t xml:space="preserve">(</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w:t>
      </w:r>
    </w:p>
    <w:p>
      <w:pPr>
        <w:jc w:val="center"/>
        <w:pStyle w:val="Normal"/>
      </w:pPr>
      <w:r>
        <w:rPr/>
        <w:drawing xmlns:r="http://schemas.openxmlformats.org/officeDocument/2006/relationships">
          <wp:inline distT="0" distB="0" distL="0" distR="0">
            <wp:extent cx="73152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0"/>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w:t>
      </w:r>
    </w:p>
    <w:p>
      <w:pPr>
        <w:jc w:val="center"/>
        <w:pStyle w:val="Normal"/>
      </w:pPr>
      <w:r>
        <w:rPr/>
        <w:drawing xmlns:r="http://schemas.openxmlformats.org/officeDocument/2006/relationships">
          <wp:inline distT="0" distB="0" distL="0" distR="0">
            <wp:extent cx="73152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1"/>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[[3]]</w:t>
      </w:r>
    </w:p>
    <w:p>
      <w:pPr>
        <w:jc w:val="center"/>
        <w:pStyle w:val="Normal"/>
      </w:pPr>
      <w:r>
        <w:rPr/>
        <w:drawing xmlns:r="http://schemas.openxmlformats.org/officeDocument/2006/relationships">
          <wp:inline distT="0" distB="0" distL="0" distR="0">
            <wp:extent cx="73152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2"/>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[[4]]</w:t>
      </w:r>
    </w:p>
    <w:p>
      <w:pPr>
        <w:jc w:val="center"/>
        <w:pStyle w:val="Normal"/>
      </w:pPr>
      <w:r>
        <w:rPr/>
        <w:drawing xmlns:r="http://schemas.openxmlformats.org/officeDocument/2006/relationships">
          <wp:inline distT="0" distB="0" distL="0" distR="0">
            <wp:extent cx="73152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3"/>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[[5]]</w:t>
      </w:r>
    </w:p>
    <w:p>
      <w:pPr>
        <w:jc w:val="center"/>
        <w:pStyle w:val="Normal"/>
      </w:pPr>
      <w:r>
        <w:rPr/>
        <w:drawing xmlns:r="http://schemas.openxmlformats.org/officeDocument/2006/relationships">
          <wp:inline distT="0" distB="0" distL="0" distR="0">
            <wp:extent cx="73152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4"/>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[[6]]</w:t>
      </w:r>
    </w:p>
    <w:p>
      <w:pPr>
        <w:jc w:val="center"/>
        <w:pStyle w:val="Normal"/>
      </w:pPr>
      <w:r>
        <w:rPr/>
        <w:drawing xmlns:r="http://schemas.openxmlformats.org/officeDocument/2006/relationships">
          <wp:inline distT="0" distB="0" distL="0" distR="0">
            <wp:extent cx="73152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5"/>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[[7]]</w:t>
      </w:r>
    </w:p>
    <w:p>
      <w:pPr>
        <w:jc w:val="center"/>
        <w:pStyle w:val="Normal"/>
      </w:pPr>
      <w:r>
        <w:rPr/>
        <w:drawing xmlns:r="http://schemas.openxmlformats.org/officeDocument/2006/relationships">
          <wp:inline distT="0" distB="0" distL="0" distR="0">
            <wp:extent cx="73152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6"/>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[[8]]</w:t>
      </w:r>
    </w:p>
    <w:p>
      <w:pPr>
        <w:jc w:val="center"/>
        <w:pStyle w:val="Normal"/>
      </w:pPr>
      <w:r>
        <w:rPr/>
        <w:drawing xmlns:r="http://schemas.openxmlformats.org/officeDocument/2006/relationships">
          <wp:inline distT="0" distB="0" distL="0" distR="0">
            <wp:extent cx="73152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7"/>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[[9]]</w:t>
      </w:r>
    </w:p>
    <w:p>
      <w:pPr>
        <w:jc w:val="center"/>
        <w:pStyle w:val="Normal"/>
      </w:pPr>
      <w:r>
        <w:rPr/>
        <w:drawing xmlns:r="http://schemas.openxmlformats.org/officeDocument/2006/relationships">
          <wp:inline distT="0" distB="0" distL="0" distR="0">
            <wp:extent cx="73152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8"/>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[[10]]</w:t>
      </w:r>
    </w:p>
    <w:p>
      <w:pPr>
        <w:jc w:val="center"/>
        <w:pStyle w:val="Normal"/>
      </w:pPr>
      <w:r>
        <w:rPr/>
        <w:drawing xmlns:r="http://schemas.openxmlformats.org/officeDocument/2006/relationships">
          <wp:inline distT="0" distB="0" distL="0" distR="0">
            <wp:extent cx="73152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9"/>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[[11]]</w:t>
      </w:r>
    </w:p>
    <w:p>
      <w:pPr>
        <w:jc w:val="center"/>
        <w:pStyle w:val="Normal"/>
      </w:pPr>
      <w:r>
        <w:rPr/>
        <w:drawing xmlns:r="http://schemas.openxmlformats.org/officeDocument/2006/relationships">
          <wp:inline distT="0" distB="0" distL="0" distR="0">
            <wp:extent cx="73152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0"/>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[[12]]</w:t>
      </w:r>
    </w:p>
    <w:p>
      <w:pPr>
        <w:jc w:val="center"/>
        <w:pStyle w:val="Normal"/>
      </w:pPr>
      <w:r>
        <w:rPr/>
        <w:drawing xmlns:r="http://schemas.openxmlformats.org/officeDocument/2006/relationships">
          <wp:inline distT="0" distB="0" distL="0" distR="0">
            <wp:extent cx="7315200" cy="45720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1"/>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[[13]]</w:t>
      </w:r>
    </w:p>
    <w:p>
      <w:pPr>
        <w:jc w:val="center"/>
        <w:pStyle w:val="Normal"/>
      </w:pPr>
      <w:r>
        <w:rPr/>
        <w:drawing xmlns:r="http://schemas.openxmlformats.org/officeDocument/2006/relationships">
          <wp:inline distT="0" distB="0" distL="0" distR="0">
            <wp:extent cx="7315200" cy="45720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2"/>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[[14]]</w:t>
      </w:r>
    </w:p>
    <w:p>
      <w:pPr>
        <w:jc w:val="center"/>
        <w:pStyle w:val="Normal"/>
      </w:pPr>
      <w:r>
        <w:rPr/>
        <w:drawing xmlns:r="http://schemas.openxmlformats.org/officeDocument/2006/relationships">
          <wp:inline distT="0" distB="0" distL="0" distR="0">
            <wp:extent cx="7315200" cy="45720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3"/>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[[15]]</w:t>
      </w:r>
    </w:p>
    <w:p>
      <w:pPr>
        <w:jc w:val="center"/>
        <w:pStyle w:val="Normal"/>
      </w:pPr>
      <w:r>
        <w:rPr/>
        <w:drawing xmlns:r="http://schemas.openxmlformats.org/officeDocument/2006/relationships">
          <wp:inline distT="0" distB="0" distL="0" distR="0">
            <wp:extent cx="7315200" cy="45720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4"/>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[[16]]</w:t>
      </w:r>
    </w:p>
    <w:p>
      <w:pPr>
        <w:jc w:val="center"/>
        <w:pStyle w:val="Normal"/>
      </w:pPr>
      <w:r>
        <w:rPr/>
        <w:drawing xmlns:r="http://schemas.openxmlformats.org/officeDocument/2006/relationships">
          <wp:inline distT="0" distB="0" distL="0" distR="0">
            <wp:extent cx="7315200" cy="45720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5"/>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[[17]]</w:t>
      </w:r>
    </w:p>
    <w:p>
      <w:pPr>
        <w:jc w:val="center"/>
        <w:pStyle w:val="Normal"/>
      </w:pPr>
      <w:r>
        <w:rPr/>
        <w:drawing xmlns:r="http://schemas.openxmlformats.org/officeDocument/2006/relationships">
          <wp:inline distT="0" distB="0" distL="0" distR="0">
            <wp:extent cx="7315200" cy="45720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6"/>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[[18]]</w:t>
      </w:r>
    </w:p>
    <w:p>
      <w:pPr>
        <w:jc w:val="center"/>
        <w:pStyle w:val="Normal"/>
      </w:pPr>
      <w:r>
        <w:rPr/>
        <w:drawing xmlns:r="http://schemas.openxmlformats.org/officeDocument/2006/relationships">
          <wp:inline distT="0" distB="0" distL="0" distR="0">
            <wp:extent cx="7315200" cy="45720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57"/>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[[19]]</w:t>
      </w:r>
    </w:p>
    <w:p>
      <w:pPr>
        <w:jc w:val="center"/>
        <w:pStyle w:val="Normal"/>
      </w:pPr>
      <w:r>
        <w:rPr/>
        <w:drawing xmlns:r="http://schemas.openxmlformats.org/officeDocument/2006/relationships">
          <wp:inline distT="0" distB="0" distL="0" distR="0">
            <wp:extent cx="7315200" cy="45720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8"/>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[[20]]</w:t>
      </w:r>
    </w:p>
    <w:p>
      <w:pPr>
        <w:jc w:val="center"/>
        <w:pStyle w:val="Normal"/>
      </w:pPr>
      <w:r>
        <w:rPr/>
        <w:drawing xmlns:r="http://schemas.openxmlformats.org/officeDocument/2006/relationships">
          <wp:inline distT="0" distB="0" distL="0" distR="0">
            <wp:extent cx="7315200" cy="45720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9"/>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[[21]]</w:t>
      </w:r>
    </w:p>
    <w:p>
      <w:pPr>
        <w:jc w:val="center"/>
        <w:pStyle w:val="Normal"/>
      </w:pPr>
      <w:r>
        <w:rPr/>
        <w:drawing xmlns:r="http://schemas.openxmlformats.org/officeDocument/2006/relationships">
          <wp:inline distT="0" distB="0" distL="0" distR="0">
            <wp:extent cx="7315200" cy="45720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0"/>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[[22]]</w:t>
      </w:r>
    </w:p>
    <w:p>
      <w:pPr>
        <w:jc w:val="center"/>
        <w:pStyle w:val="Normal"/>
      </w:pPr>
      <w:r>
        <w:rPr/>
        <w:drawing xmlns:r="http://schemas.openxmlformats.org/officeDocument/2006/relationships">
          <wp:inline distT="0" distB="0" distL="0" distR="0">
            <wp:extent cx="7315200" cy="45720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1"/>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[[23]]</w:t>
      </w:r>
    </w:p>
    <w:p>
      <w:pPr>
        <w:jc w:val="center"/>
        <w:pStyle w:val="Normal"/>
      </w:pPr>
      <w:r>
        <w:rPr/>
        <w:drawing xmlns:r="http://schemas.openxmlformats.org/officeDocument/2006/relationships">
          <wp:inline distT="0" distB="0" distL="0" distR="0">
            <wp:extent cx="7315200" cy="45720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2"/>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[[24]]</w:t>
      </w:r>
    </w:p>
    <w:p>
      <w:pPr>
        <w:jc w:val="center"/>
        <w:pStyle w:val="Normal"/>
      </w:pPr>
      <w:r>
        <w:rPr/>
        <w:drawing xmlns:r="http://schemas.openxmlformats.org/officeDocument/2006/relationships">
          <wp:inline distT="0" distB="0" distL="0" distR="0">
            <wp:extent cx="7315200" cy="45720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63"/>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[[25]]</w:t>
      </w:r>
    </w:p>
    <w:p>
      <w:pPr>
        <w:jc w:val="center"/>
        <w:pStyle w:val="Normal"/>
      </w:pPr>
      <w:r>
        <w:rPr/>
        <w:drawing xmlns:r="http://schemas.openxmlformats.org/officeDocument/2006/relationships">
          <wp:inline distT="0" distB="0" distL="0" distR="0">
            <wp:extent cx="7315200" cy="45720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4"/>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[[26]]</w:t>
      </w:r>
    </w:p>
    <w:p>
      <w:pPr>
        <w:jc w:val="center"/>
        <w:pStyle w:val="Normal"/>
      </w:pPr>
      <w:r>
        <w:rPr/>
        <w:drawing xmlns:r="http://schemas.openxmlformats.org/officeDocument/2006/relationships">
          <wp:inline distT="0" distB="0" distL="0" distR="0">
            <wp:extent cx="7315200" cy="45720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65"/>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[[27]]</w:t>
      </w:r>
    </w:p>
    <w:p>
      <w:pPr>
        <w:jc w:val="center"/>
        <w:pStyle w:val="Normal"/>
      </w:pPr>
      <w:r>
        <w:rPr/>
        <w:drawing xmlns:r="http://schemas.openxmlformats.org/officeDocument/2006/relationships">
          <wp:inline distT="0" distB="0" distL="0" distR="0">
            <wp:extent cx="7315200" cy="45720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66"/>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[[28]]</w:t>
      </w:r>
    </w:p>
    <w:p>
      <w:pPr>
        <w:jc w:val="center"/>
        <w:pStyle w:val="Normal"/>
      </w:pPr>
      <w:r>
        <w:rPr/>
        <w:drawing xmlns:r="http://schemas.openxmlformats.org/officeDocument/2006/relationships">
          <wp:inline distT="0" distB="0" distL="0" distR="0">
            <wp:extent cx="7315200" cy="45720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67"/>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[[29]]</w:t>
      </w:r>
    </w:p>
    <w:p>
      <w:pPr>
        <w:jc w:val="center"/>
        <w:pStyle w:val="Normal"/>
      </w:pPr>
      <w:r>
        <w:rPr/>
        <w:drawing xmlns:r="http://schemas.openxmlformats.org/officeDocument/2006/relationships">
          <wp:inline distT="0" distB="0" distL="0" distR="0">
            <wp:extent cx="7315200" cy="45720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68"/>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[[30]]</w:t>
      </w:r>
    </w:p>
    <w:p>
      <w:pPr>
        <w:jc w:val="center"/>
        <w:pStyle w:val="Normal"/>
      </w:pPr>
      <w:r>
        <w:rPr/>
        <w:drawing xmlns:r="http://schemas.openxmlformats.org/officeDocument/2006/relationships">
          <wp:inline distT="0" distB="0" distL="0" distR="0">
            <wp:extent cx="7315200" cy="45720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69"/>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[[31]]</w:t>
      </w:r>
    </w:p>
    <w:p>
      <w:pPr>
        <w:jc w:val="center"/>
        <w:pStyle w:val="Normal"/>
      </w:pPr>
      <w:r>
        <w:rPr/>
        <w:drawing xmlns:r="http://schemas.openxmlformats.org/officeDocument/2006/relationships">
          <wp:inline distT="0" distB="0" distL="0" distR="0">
            <wp:extent cx="7315200" cy="45720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0"/>
                    <a:srcRect/>
                    <a:stretch>
                      <a:fillRect/>
                    </a:stretch>
                  </pic:blipFill>
                  <pic:spPr bwMode="auto">
                    <a:xfrm>
                      <a:off x="0" y="0"/>
                      <a:ext cx="101600" cy="63500"/>
                    </a:xfrm>
                    <a:prstGeom prst="rect">
                      <a:avLst/>
                    </a:prstGeom>
                    <a:noFill/>
                  </pic:spPr>
                </pic:pic>
              </a:graphicData>
            </a:graphic>
          </wp:inline>
        </w:drawing>
      </w:r>
    </w:p>
    <w:p>
      <w:pPr>
        <w:pStyle w:val="SourceCode"/>
      </w:pPr>
      <w:r>
        <w:rPr>
          <w:rStyle w:val="VerbatimChar"/>
        </w:rPr>
        <w:t xml:space="preserve">## </w:t>
      </w:r>
      <w:r>
        <w:br/>
      </w:r>
      <w:r>
        <w:rPr>
          <w:rStyle w:val="VerbatimChar"/>
        </w:rPr>
        <w:t xml:space="preserve">## [[32]]</w:t>
      </w:r>
    </w:p>
    <w:p>
      <w:pPr>
        <w:jc w:val="center"/>
        <w:pStyle w:val="Normal"/>
      </w:pPr>
      <w:r>
        <w:rPr/>
        <w:drawing xmlns:r="http://schemas.openxmlformats.org/officeDocument/2006/relationships">
          <wp:inline distT="0" distB="0" distL="0" distR="0">
            <wp:extent cx="7315200" cy="45720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71"/>
                    <a:srcRect/>
                    <a:stretch>
                      <a:fillRect/>
                    </a:stretch>
                  </pic:blipFill>
                  <pic:spPr bwMode="auto">
                    <a:xfrm>
                      <a:off x="0" y="0"/>
                      <a:ext cx="101600" cy="63500"/>
                    </a:xfrm>
                    <a:prstGeom prst="rect">
                      <a:avLst/>
                    </a:prstGeom>
                    <a:noFill/>
                  </pic:spPr>
                </pic:pic>
              </a:graphicData>
            </a:graphic>
          </wp:inline>
        </w:drawing>
      </w:r>
    </w:p>
    <w:p>
      <w:pPr>
        <w:pStyle w:val="FirstParagraph"/>
      </w:pPr>
      <w:r>
        <w:rPr>
          <w:bCs/>
          <w:b/>
        </w:rPr>
        <w:t xml:space="preserve">Observations and inferences</w:t>
      </w:r>
    </w:p>
    <w:p>
      <w:pPr>
        <w:pStyle w:val="BodyText"/>
      </w:pPr>
      <w:r>
        <w:t xml:space="preserve">.</w:t>
      </w:r>
    </w:p>
    <w:p>
      <w:pPr>
        <w:sectPr>
          <w:pgSz w:h="11906" w:w="16838" w:orient="landscape"/>
          <w:type w:val="oddPage"/>
          <w:cols/>
          <w:pgMar xmlns:w="http://schemas.openxmlformats.org/wordprocessingml/2006/main" w:header="720" w:bottom="1800" w:top="1800" w:right="720" w:left="720" w:footer="720" w:gutter="720"/>
        </w:sectPr>
      </w:pPr>
    </w:p>
    <w:bookmarkEnd w:id="29"/>
    <w:bookmarkEnd w:id="30"/>
    <w:bookmarkEnd w:id="31"/>
    <w:bookmarkStart w:id="39" w:name="bivariate-distribution"/>
    <w:p>
      <w:pPr>
        <w:pStyle w:val="Heading2"/>
      </w:pPr>
      <w:r>
        <w:t xml:space="preserve">Bivariate Distribution</w:t>
      </w:r>
    </w:p>
    <w:bookmarkStart w:id="38" w:name="Xcc033908a5f95a755db0b1c624038934f38cccc"/>
    <w:p>
      <w:pPr>
        <w:pStyle w:val="Heading3"/>
      </w:pPr>
      <w:r>
        <w:t xml:space="preserve">Categorical Variables Vs Target Variables</w:t>
      </w:r>
    </w:p>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(Churn,NumberOfProducts,Has_ActiveLoan)) </w:t>
      </w:r>
      <w:r>
        <w:rPr>
          <w:rStyle w:val="SpecialCharTok"/>
        </w:rPr>
        <w:t xml:space="preserve">%&gt;%</w:t>
      </w:r>
      <w:r>
        <w:rPr>
          <w:rStyle w:val="NormalTok"/>
        </w:rPr>
        <w:t xml:space="preserve"> </w:t>
      </w:r>
      <w:r>
        <w:br/>
      </w:r>
      <w:r>
        <w:rPr>
          <w:rStyle w:val="NormalTok"/>
        </w:rPr>
        <w:t xml:space="preserve">  </w:t>
      </w:r>
      <w:r>
        <w:rPr>
          <w:rStyle w:val="FunctionTok"/>
        </w:rPr>
        <w:t xml:space="preserve">ExpCTable</w:t>
      </w:r>
      <w:r>
        <w:rPr>
          <w:rStyle w:val="NormalTok"/>
        </w:rPr>
        <w:t xml:space="preserve">(</w:t>
      </w:r>
      <w:r>
        <w:rPr>
          <w:rStyle w:val="AttributeTok"/>
        </w:rPr>
        <w:t xml:space="preserve">Target =</w:t>
      </w:r>
      <w:r>
        <w:rPr>
          <w:rStyle w:val="NormalTok"/>
        </w:rPr>
        <w:t xml:space="preserve"> </w:t>
      </w:r>
      <w:r>
        <w:rPr>
          <w:rStyle w:val="StringTok"/>
        </w:rPr>
        <w:t xml:space="preserve">'Churn'</w:t>
      </w:r>
      <w:r>
        <w:rPr>
          <w:rStyle w:val="NormalTok"/>
        </w:rPr>
        <w:t xml:space="preserve">,)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4"/>
        <w:gridCol w:w="1645"/>
        <w:gridCol w:w="1670"/>
        <w:gridCol w:w="2074"/>
        <w:gridCol w:w="1120"/>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Churn:Churn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Churn:Not Churn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28,540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4,788</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23,403</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r>
    </w:tbl>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(Churn,NumberOfProducts,Has_ActiveLoan))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Has_ActiveLoan =</w:t>
      </w:r>
      <w:r>
        <w:rPr>
          <w:rStyle w:val="NormalTok"/>
        </w:rPr>
        <w:t xml:space="preserve"> </w:t>
      </w:r>
      <w:r>
        <w:rPr>
          <w:rStyle w:val="FunctionTok"/>
        </w:rPr>
        <w:t xml:space="preserve">ifelse</w:t>
      </w:r>
      <w:r>
        <w:rPr>
          <w:rStyle w:val="NormalTok"/>
        </w:rPr>
        <w:t xml:space="preserve">(Has_ActiveLoan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(Has_ActiveLoan),</w:t>
      </w:r>
      <w:r>
        <w:rPr>
          <w:rStyle w:val="StringTok"/>
        </w:rPr>
        <w:t xml:space="preserve">"No"</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br/>
      </w:r>
      <w:r>
        <w:rPr>
          <w:rStyle w:val="NormalTok"/>
        </w:rPr>
        <w:t xml:space="preserve">  reshape2</w:t>
      </w:r>
      <w:r>
        <w:rPr>
          <w:rStyle w:val="SpecialCharTok"/>
        </w:rPr>
        <w:t xml:space="preserve">::</w:t>
      </w:r>
      <w:r>
        <w:rPr>
          <w:rStyle w:val="FunctionTok"/>
        </w:rPr>
        <w:t xml:space="preserve">melt</w:t>
      </w:r>
      <w:r>
        <w:rPr>
          <w:rStyle w:val="NormalTok"/>
        </w:rPr>
        <w:t xml:space="preserve">(</w:t>
      </w:r>
      <w:r>
        <w:rPr>
          <w:rStyle w:val="StringTok"/>
        </w:rPr>
        <w:t xml:space="preserve">'Churn'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(Churn,variable,value)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group_by(variable,value) %&gt;% </w:t>
      </w:r>
      <w:r>
        <w:br/>
      </w:r>
      <w:r>
        <w:rPr>
          <w:rStyle w:val="NormalTok"/>
        </w:rPr>
        <w:t xml:space="preserve">  </w:t>
      </w:r>
      <w:r>
        <w:rPr>
          <w:rStyle w:val="CommentTok"/>
        </w:rPr>
        <w:t xml:space="preserve"># mutate(Percent = paste0( round(Count/sum(Count),2)*100,"%")) %&gt;% </w:t>
      </w:r>
      <w:r>
        <w:br/>
      </w:r>
      <w:r>
        <w:rPr>
          <w:rStyle w:val="NormalTok"/>
        </w:rPr>
        <w:t xml:space="preserve">  reshape2</w:t>
      </w:r>
      <w:r>
        <w:rPr>
          <w:rStyle w:val="SpecialCharTok"/>
        </w:rPr>
        <w:t xml:space="preserve">::</w:t>
      </w:r>
      <w:r>
        <w:rPr>
          <w:rStyle w:val="FunctionTok"/>
        </w:rPr>
        <w:t xml:space="preserve">melt</w:t>
      </w:r>
      <w:r>
        <w:rPr>
          <w:rStyle w:val="NormalTok"/>
        </w:rPr>
        <w:t xml:space="preserve">(</w:t>
      </w:r>
      <w:r>
        <w:rPr>
          <w:rStyle w:val="FunctionTok"/>
        </w:rPr>
        <w:t xml:space="preserve">c</w:t>
      </w:r>
      <w:r>
        <w:rPr>
          <w:rStyle w:val="NormalTok"/>
        </w:rPr>
        <w:t xml:space="preserve">(</w:t>
      </w:r>
      <w:r>
        <w:rPr>
          <w:rStyle w:val="StringTok"/>
        </w:rPr>
        <w:t xml:space="preserve">"Churn"</w:t>
      </w:r>
      <w:r>
        <w:rPr>
          <w:rStyle w:val="NormalTok"/>
        </w:rPr>
        <w:t xml:space="preserve">,</w:t>
      </w:r>
      <w:r>
        <w:rPr>
          <w:rStyle w:val="StringTok"/>
        </w:rPr>
        <w:t xml:space="preserve">"variable"</w:t>
      </w:r>
      <w:r>
        <w:rPr>
          <w:rStyle w:val="NormalTok"/>
        </w:rPr>
        <w:t xml:space="preserve">,</w:t>
      </w:r>
      <w:r>
        <w:rPr>
          <w:rStyle w:val="StringTok"/>
        </w:rPr>
        <w:t xml:space="preserve">"value"</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reshape2</w:t>
      </w:r>
      <w:r>
        <w:rPr>
          <w:rStyle w:val="SpecialCharTok"/>
        </w:rPr>
        <w:t xml:space="preserve">::</w:t>
      </w:r>
      <w:r>
        <w:rPr>
          <w:rStyle w:val="FunctionTok"/>
        </w:rPr>
        <w:t xml:space="preserve">dcast</w:t>
      </w:r>
      <w:r>
        <w:rPr>
          <w:rStyle w:val="NormalTok"/>
        </w:rPr>
        <w:t xml:space="preserve">(variable</w:t>
      </w:r>
      <w:r>
        <w:rPr>
          <w:rStyle w:val="SpecialCharTok"/>
        </w:rPr>
        <w:t xml:space="preserve">+</w:t>
      </w:r>
      <w:r>
        <w:rPr>
          <w:rStyle w:val="NormalTok"/>
        </w:rPr>
        <w:t xml:space="preserve">value</w:t>
      </w:r>
      <w:r>
        <w:rPr>
          <w:rStyle w:val="SpecialCharTok"/>
        </w:rPr>
        <w:t xml:space="preserve">~</w:t>
      </w:r>
      <w:r>
        <w:rPr>
          <w:rStyle w:val="NormalTok"/>
        </w:rPr>
        <w:t xml:space="preserve">churn,</w:t>
      </w:r>
      <w:r>
        <w:rPr>
          <w:rStyle w:val="AttributeTok"/>
        </w:rPr>
        <w:t xml:space="preserve">value.var =</w:t>
      </w:r>
      <w:r>
        <w:rPr>
          <w:rStyle w:val="NormalTok"/>
        </w:rPr>
        <w:t xml:space="preserve"> </w:t>
      </w:r>
      <w:r>
        <w:rPr>
          <w:rStyle w:val="StringTok"/>
        </w:rPr>
        <w:t xml:space="preserve">"value_2"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"Churn"</w:t>
      </w:r>
      <w:r>
        <w:rPr>
          <w:rStyle w:val="NormalTok"/>
        </w:rPr>
        <w:t xml:space="preserve">,</w:t>
      </w:r>
      <w:r>
        <w:rPr>
          <w:rStyle w:val="StringTok"/>
        </w:rPr>
        <w:t xml:space="preserve">"Not Churn"</w:t>
      </w:r>
      <w:r>
        <w:rPr>
          <w:rStyle w:val="NormalTok"/>
        </w:rPr>
        <w:t xml:space="preserve">),</w:t>
      </w:r>
      <w:r>
        <w:rPr>
          <w:rStyle w:val="AttributeTok"/>
        </w:rPr>
        <w:t xml:space="preserve">.funs =</w:t>
      </w:r>
      <w:r>
        <w:rPr>
          <w:rStyle w:val="NormalTok"/>
        </w:rPr>
        <w:t xml:space="preserve"> </w:t>
      </w:r>
      <w:r>
        <w:rPr>
          <w:rStyle w:val="ControlFlowTok"/>
        </w:rPr>
        <w:t xml:space="preserve">function</w:t>
      </w:r>
      <w:r>
        <w:rPr>
          <w:rStyle w:val="NormalTok"/>
        </w:rPr>
        <w:t xml:space="preserve">(x)</w:t>
      </w:r>
      <w:r>
        <w:rPr>
          <w:rStyle w:val="FunctionTok"/>
        </w:rPr>
        <w:t xml:space="preserve">ifelse</w:t>
      </w:r>
      <w:r>
        <w:rPr>
          <w:rStyle w:val="NormalTok"/>
        </w:rPr>
        <w:t xml:space="preserve">(</w:t>
      </w:r>
      <w:r>
        <w:rPr>
          <w:rStyle w:val="FunctionTok"/>
        </w:rPr>
        <w:t xml:space="preserve">is.na</w:t>
      </w:r>
      <w:r>
        <w:rPr>
          <w:rStyle w:val="NormalTok"/>
        </w:rPr>
        <w:t xml:space="preserve">(x),</w:t>
      </w:r>
      <w:r>
        <w:rPr>
          <w:rStyle w:val="DecValTok"/>
        </w:rPr>
        <w:t xml:space="preserve">0</w:t>
      </w:r>
      <w:r>
        <w:rPr>
          <w:rStyle w:val="NormalTok"/>
        </w:rPr>
        <w:t xml:space="preserve">,x))</w:t>
      </w:r>
      <w:r>
        <w:rPr>
          <w:rStyle w:val="SpecialCharTok"/>
        </w:rPr>
        <w:t xml:space="preserve">%&gt;%</w:t>
      </w:r>
      <w:r>
        <w:rPr>
          <w:rStyle w:val="NormalTok"/>
        </w:rPr>
        <w:t xml:space="preserve"> </w:t>
      </w:r>
      <w:r>
        <w:br/>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variable) </w:t>
      </w:r>
      <w:r>
        <w:rPr>
          <w:rStyle w:val="SpecialCharTok"/>
        </w:rPr>
        <w:t xml:space="preserve">%&gt;%</w:t>
      </w:r>
      <w:r>
        <w:rPr>
          <w:rStyle w:val="NormalTok"/>
        </w:rPr>
        <w:t xml:space="preserve"> </w:t>
      </w:r>
      <w:r>
        <w:rPr>
          <w:rStyle w:val="FunctionTok"/>
        </w:rPr>
        <w:t xml:space="preserve">map_df</w:t>
      </w:r>
      <w:r>
        <w:rPr>
          <w:rStyle w:val="NormalTok"/>
        </w:rPr>
        <w:t xml:space="preserve">(</w:t>
      </w:r>
      <w:r>
        <w:rPr>
          <w:rStyle w:val="SpecialCharTok"/>
        </w:rPr>
        <w:t xml:space="preserve">~</w:t>
      </w:r>
      <w:r>
        <w:rPr>
          <w:rStyle w:val="FunctionTok"/>
        </w:rPr>
        <w:t xml:space="preserve">adorn_totals</w:t>
      </w:r>
      <w:r>
        <w:rPr>
          <w:rStyle w:val="NormalTok"/>
        </w:rPr>
        <w:t xml:space="preserve">(.,</w:t>
      </w:r>
      <w:r>
        <w:rPr>
          <w:rStyle w:val="StringTok"/>
        </w:rPr>
        <w:t xml:space="preserve">"row"</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as.numeric</w:t>
      </w:r>
      <w:r>
        <w:rPr>
          <w:rStyle w:val="NormalTok"/>
        </w:rPr>
        <w:t xml:space="preserve">(Churn)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Not Churn</w:t>
      </w:r>
      <w:r>
        <w:rPr>
          <w:rStyle w:val="StringTok"/>
        </w:rPr>
        <w:t xml:space="preserve">`</w:t>
      </w:r>
      <w:r>
        <w:rPr>
          <w:rStyle w:val="NormalTok"/>
        </w:rPr>
        <w:t xml:space="preserve">)),</w:t>
      </w:r>
      <w:r>
        <w:br/>
      </w:r>
      <w:r>
        <w:rPr>
          <w:rStyle w:val="NormalTok"/>
        </w:rPr>
        <w:t xml:space="preserve">         </w:t>
      </w:r>
      <w:r>
        <w:rPr>
          <w:rStyle w:val="AttributeTok"/>
        </w:rPr>
        <w:t xml:space="preserve">Churn_Rate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(Churn</w:t>
      </w:r>
      <w:r>
        <w:rPr>
          <w:rStyle w:val="SpecialCharTok"/>
        </w:rPr>
        <w:t xml:space="preserve">/</w:t>
      </w:r>
      <w:r>
        <w:rPr>
          <w:rStyle w:val="NormalTok"/>
        </w:rPr>
        <w:t xml:space="preserve">Total,</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merge_v</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w:t>
      </w:r>
      <w:r>
        <w:rPr>
          <w:rStyle w:val="AttributeTok"/>
        </w:rPr>
        <w:t xml:space="preserve">target =</w:t>
      </w:r>
      <w:r>
        <w:rPr>
          <w:rStyle w:val="NormalTok"/>
        </w:rPr>
        <w:t xml:space="preserve"> </w:t>
      </w:r>
      <w:r>
        <w:rPr>
          <w:rStyle w:val="StringTok"/>
        </w:rPr>
        <w:t xml:space="preserve">'variable'</w:t>
      </w:r>
      <w:r>
        <w:rPr>
          <w:rStyle w:val="NormalTok"/>
        </w:rPr>
        <w:t xml:space="preserve">)</w:t>
      </w:r>
    </w:p>
    <w:p>
      <w:pPr>
        <w:pStyle w:val="SourceCode"/>
      </w:pPr>
      <w:r>
        <w:rPr>
          <w:rStyle w:val="VerbatimChar"/>
        </w:rPr>
        <w:t xml:space="preserve">## `summarise()` has grouped output by 'Churn', 'variable'. You can override using</w:t>
      </w:r>
      <w:r>
        <w:br/>
      </w:r>
      <w:r>
        <w:rPr>
          <w:rStyle w:val="VerbatimChar"/>
        </w:rPr>
        <w:t xml:space="preserve">## the `.groups` argument.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4"/>
        <w:gridCol w:w="937"/>
        <w:gridCol w:w="1010"/>
        <w:gridCol w:w="1413"/>
        <w:gridCol w:w="1084"/>
        <w:gridCol w:w="1597"/>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Churn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Churn_Rate</w:t>
            </w:r>
          </w:p>
        </w:tc>
      </w:tr>
      <w:tr>
        <w:trPr>
          <w:cantSplit/>
          <w:trHeight w:val="600"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r>
      <w:tr>
        <w:trPr>
          <w:cantSplit/>
          <w:trHeight w:val="600"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w:t>
            </w:r>
          </w:p>
        </w:tc>
      </w:tr>
      <w:tr>
        <w:trPr>
          <w:cantSplit/>
          <w:trHeight w:val="57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w:t>
            </w:r>
          </w:p>
        </w:tc>
      </w:tr>
      <w:tr>
        <w:trPr>
          <w:cantSplit/>
          <w:trHeight w:val="57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r>
      <w:tr>
        <w:trPr>
          <w:cantSplit/>
          <w:trHeight w:val="57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r>
      <w:tr>
        <w:trPr>
          <w:cantSplit/>
          <w:trHeight w:val="57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r>
      <w:tr>
        <w:trPr>
          <w:cantSplit/>
          <w:trHeight w:val="57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w:t>
            </w:r>
          </w:p>
        </w:tc>
      </w:tr>
      <w:tr>
        <w:trPr>
          <w:cantSplit/>
          <w:trHeight w:val="612"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w:t>
            </w:r>
          </w:p>
        </w:tc>
      </w:tr>
      <w:tr>
        <w:trPr>
          <w:cantSplit/>
          <w:trHeight w:val="612"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r>
      <w:tr>
        <w:trPr>
          <w:cantSplit/>
          <w:trHeight w:val="60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w:t>
            </w:r>
          </w:p>
        </w:tc>
      </w:tr>
    </w:tbl>
    <w:p>
      <w:pPr>
        <w:pStyle w:val="FirstParagraph"/>
      </w:pPr>
      <w:r>
        <w:rPr>
          <w:bCs/>
          <w:b/>
        </w:rPr>
        <w:t xml:space="preserve">Observations and inferences</w:t>
      </w:r>
    </w:p>
    <w:p>
      <w:pPr>
        <w:numPr>
          <w:ilvl w:val="0"/>
          <w:numId w:val="1004"/>
        </w:numPr>
        <w:pStyle w:val="Compact"/>
      </w:pPr>
      <w:r>
        <w:t xml:space="preserve">Majority of clients</w:t>
      </w:r>
      <w:r>
        <w:t xml:space="preserve"> </w:t>
      </w:r>
      <w:r>
        <w:t xml:space="preserve">## Build models</w:t>
      </w:r>
    </w:p>
    <w:p>
      <w:pPr>
        <w:pStyle w:val="FirstParagraph"/>
      </w:pPr>
      <w:r>
        <w:t xml:space="preserve">Let’s create a</w:t>
      </w:r>
      <w:r>
        <w:t xml:space="preserve"> </w:t>
      </w:r>
      <w:hyperlink r:id="rId32">
        <w:r>
          <w:rPr>
            <w:rStyle w:val="Hyperlink"/>
            <w:bCs/>
            <w:b/>
          </w:rPr>
          <w:t xml:space="preserve">model specification</w:t>
        </w:r>
      </w:hyperlink>
      <w:r>
        <w:t xml:space="preserve"> </w:t>
      </w:r>
      <w:r>
        <w:t xml:space="preserve">for each model we want to try:</w:t>
      </w:r>
    </w:p>
    <w:p>
      <w:pPr>
        <w:pStyle w:val="BodyText"/>
      </w:pPr>
      <w:r>
        <w:t xml:space="preserve">To set up your modeling code, consider using the</w:t>
      </w:r>
      <w:r>
        <w:t xml:space="preserve"> </w:t>
      </w:r>
      <w:hyperlink r:id="rId33">
        <w:r>
          <w:rPr>
            <w:rStyle w:val="Hyperlink"/>
          </w:rPr>
          <w:t xml:space="preserve">parsnip addin</w:t>
        </w:r>
      </w:hyperlink>
      <w:r>
        <w:t xml:space="preserve"> </w:t>
      </w:r>
      <w:r>
        <w:t xml:space="preserve">or the</w:t>
      </w:r>
      <w:r>
        <w:t xml:space="preserve"> </w:t>
      </w:r>
      <w:hyperlink r:id="rId34">
        <w:r>
          <w:rPr>
            <w:rStyle w:val="Hyperlink"/>
          </w:rPr>
          <w:t xml:space="preserve">usemodels</w:t>
        </w:r>
      </w:hyperlink>
      <w:r>
        <w:t xml:space="preserve"> </w:t>
      </w:r>
      <w:r>
        <w:t xml:space="preserve">package.</w:t>
      </w:r>
    </w:p>
    <w:p>
      <w:pPr>
        <w:pStyle w:val="BodyText"/>
      </w:pPr>
      <w:r>
        <w:t xml:space="preserve">Now let’s build a</w:t>
      </w:r>
      <w:r>
        <w:t xml:space="preserve"> </w:t>
      </w:r>
      <w:hyperlink r:id="rId35">
        <w:r>
          <w:rPr>
            <w:rStyle w:val="Hyperlink"/>
            <w:bCs/>
            <w:b/>
          </w:rPr>
          <w:t xml:space="preserve">model workflow</w:t>
        </w:r>
      </w:hyperlink>
      <w:r>
        <w:t xml:space="preserve"> </w:t>
      </w:r>
      <w:r>
        <w:t xml:space="preserve">combining each model specification with a data preprocessor:</w:t>
      </w:r>
    </w:p>
    <w:p>
      <w:pPr>
        <w:pStyle w:val="BodyText"/>
      </w:pPr>
      <w:r>
        <w:t xml:space="preserve">If your feature engineering needs are more complex than provided by a formula like</w:t>
      </w:r>
      <w:r>
        <w:t xml:space="preserve"> </w:t>
      </w:r>
      <w:r>
        <w:rPr>
          <w:rStyle w:val="VerbatimChar"/>
        </w:rPr>
        <w:t xml:space="preserve">sex ~ .</w:t>
      </w:r>
      <w:r>
        <w:t xml:space="preserve">, use a</w:t>
      </w:r>
      <w:r>
        <w:t xml:space="preserve"> </w:t>
      </w:r>
      <w:hyperlink r:id="rId36">
        <w:r>
          <w:rPr>
            <w:rStyle w:val="Hyperlink"/>
          </w:rPr>
          <w:t xml:space="preserve">recipe</w:t>
        </w:r>
      </w:hyperlink>
      <w:r>
        <w:t xml:space="preserve">.</w:t>
      </w:r>
      <w:r>
        <w:t xml:space="preserve"> </w:t>
      </w:r>
      <w:hyperlink r:id="rId37">
        <w:r>
          <w:rPr>
            <w:rStyle w:val="Hyperlink"/>
          </w:rPr>
          <w:t xml:space="preserve">Read more about feature engineering with recipes</w:t>
        </w:r>
      </w:hyperlink>
      <w:r>
        <w:t xml:space="preserve"> </w:t>
      </w:r>
      <w:r>
        <w:t xml:space="preserve">to learn how they work.</w:t>
      </w:r>
    </w:p>
    <w:bookmarkEnd w:id="38"/>
    <w:bookmarkEnd w:id="39"/>
    <w:bookmarkEnd w:id="4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E4A29"/>
  </w:style>
  <w:style w:styleId="Heading1" w:type="paragraph">
    <w:name w:val="heading 1"/>
    <w:basedOn w:val="Normal"/>
    <w:next w:val="Normal"/>
    <w:link w:val="Heading1Char"/>
    <w:uiPriority w:val="9"/>
    <w:qFormat/>
    <w:rsid w:val="00CE4A29"/>
    <w:pPr>
      <w:keepNext/>
      <w:keepLines/>
      <w:pBdr>
        <w:bottom w:color="ED7D31"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semiHidden/>
    <w:unhideWhenUsed/>
    <w:qFormat/>
    <w:rsid w:val="00CE4A29"/>
    <w:pPr>
      <w:keepNext/>
      <w:keepLines/>
      <w:spacing w:after="0" w:before="120" w:line="240" w:lineRule="auto"/>
      <w:outlineLvl w:val="1"/>
    </w:pPr>
    <w:rPr>
      <w:rFonts w:asciiTheme="majorHAnsi" w:cstheme="majorBidi" w:eastAsiaTheme="majorEastAsia" w:hAnsiTheme="majorHAnsi"/>
      <w:color w:themeColor="accent2" w:val="ED7D31"/>
      <w:sz w:val="36"/>
      <w:szCs w:val="36"/>
    </w:rPr>
  </w:style>
  <w:style w:styleId="Heading3" w:type="paragraph">
    <w:name w:val="heading 3"/>
    <w:basedOn w:val="Normal"/>
    <w:next w:val="Normal"/>
    <w:link w:val="Heading3Char"/>
    <w:uiPriority w:val="9"/>
    <w:semiHidden/>
    <w:unhideWhenUsed/>
    <w:qFormat/>
    <w:rsid w:val="00CE4A29"/>
    <w:pPr>
      <w:keepNext/>
      <w:keepLines/>
      <w:spacing w:after="0" w:before="80" w:line="240" w:lineRule="auto"/>
      <w:outlineLvl w:val="2"/>
    </w:pPr>
    <w:rPr>
      <w:rFonts w:asciiTheme="majorHAnsi" w:cstheme="majorBidi" w:eastAsiaTheme="majorEastAsia" w:hAnsiTheme="majorHAnsi"/>
      <w:color w:themeColor="accent2" w:themeShade="BF" w:val="C45911"/>
      <w:sz w:val="32"/>
      <w:szCs w:val="32"/>
    </w:rPr>
  </w:style>
  <w:style w:styleId="Heading4" w:type="paragraph">
    <w:name w:val="heading 4"/>
    <w:basedOn w:val="Normal"/>
    <w:next w:val="Normal"/>
    <w:link w:val="Heading4Char"/>
    <w:uiPriority w:val="9"/>
    <w:semiHidden/>
    <w:unhideWhenUsed/>
    <w:qFormat/>
    <w:rsid w:val="00CE4A29"/>
    <w:pPr>
      <w:keepNext/>
      <w:keepLines/>
      <w:spacing w:after="0" w:before="80" w:line="240" w:lineRule="auto"/>
      <w:outlineLvl w:val="3"/>
    </w:pPr>
    <w:rPr>
      <w:rFonts w:asciiTheme="majorHAnsi" w:cstheme="majorBidi" w:eastAsiaTheme="majorEastAsia" w:hAnsiTheme="majorHAnsi"/>
      <w:i/>
      <w:iCs/>
      <w:color w:themeColor="accent2" w:themeShade="80" w:val="833C0B"/>
      <w:sz w:val="28"/>
      <w:szCs w:val="28"/>
    </w:rPr>
  </w:style>
  <w:style w:styleId="Heading5" w:type="paragraph">
    <w:name w:val="heading 5"/>
    <w:basedOn w:val="Normal"/>
    <w:next w:val="Normal"/>
    <w:link w:val="Heading5Char"/>
    <w:uiPriority w:val="9"/>
    <w:semiHidden/>
    <w:unhideWhenUsed/>
    <w:qFormat/>
    <w:rsid w:val="00CE4A29"/>
    <w:pPr>
      <w:keepNext/>
      <w:keepLines/>
      <w:spacing w:after="0" w:before="80" w:line="240" w:lineRule="auto"/>
      <w:outlineLvl w:val="4"/>
    </w:pPr>
    <w:rPr>
      <w:rFonts w:asciiTheme="majorHAnsi" w:cstheme="majorBidi" w:eastAsiaTheme="majorEastAsia" w:hAnsiTheme="majorHAnsi"/>
      <w:color w:themeColor="accent2" w:themeShade="BF" w:val="C45911"/>
      <w:sz w:val="24"/>
      <w:szCs w:val="24"/>
    </w:rPr>
  </w:style>
  <w:style w:styleId="Heading6" w:type="paragraph">
    <w:name w:val="heading 6"/>
    <w:basedOn w:val="Normal"/>
    <w:next w:val="Normal"/>
    <w:link w:val="Heading6Char"/>
    <w:uiPriority w:val="9"/>
    <w:semiHidden/>
    <w:unhideWhenUsed/>
    <w:qFormat/>
    <w:rsid w:val="00CE4A29"/>
    <w:pPr>
      <w:keepNext/>
      <w:keepLines/>
      <w:spacing w:after="0" w:before="80" w:line="240" w:lineRule="auto"/>
      <w:outlineLvl w:val="5"/>
    </w:pPr>
    <w:rPr>
      <w:rFonts w:asciiTheme="majorHAnsi" w:cstheme="majorBidi" w:eastAsiaTheme="majorEastAsia" w:hAnsiTheme="majorHAnsi"/>
      <w:i/>
      <w:iCs/>
      <w:color w:themeColor="accent2" w:themeShade="80" w:val="833C0B"/>
      <w:sz w:val="24"/>
      <w:szCs w:val="24"/>
    </w:rPr>
  </w:style>
  <w:style w:styleId="Heading7" w:type="paragraph">
    <w:name w:val="heading 7"/>
    <w:basedOn w:val="Normal"/>
    <w:next w:val="Normal"/>
    <w:link w:val="Heading7Char"/>
    <w:uiPriority w:val="9"/>
    <w:semiHidden/>
    <w:unhideWhenUsed/>
    <w:qFormat/>
    <w:rsid w:val="00CE4A29"/>
    <w:pPr>
      <w:keepNext/>
      <w:keepLines/>
      <w:spacing w:after="0" w:before="80" w:line="240" w:lineRule="auto"/>
      <w:outlineLvl w:val="6"/>
    </w:pPr>
    <w:rPr>
      <w:rFonts w:asciiTheme="majorHAnsi" w:cstheme="majorBidi" w:eastAsiaTheme="majorEastAsia" w:hAnsiTheme="majorHAnsi"/>
      <w:b/>
      <w:bCs/>
      <w:color w:themeColor="accent2" w:themeShade="80" w:val="833C0B"/>
      <w:sz w:val="22"/>
      <w:szCs w:val="22"/>
    </w:rPr>
  </w:style>
  <w:style w:styleId="Heading8" w:type="paragraph">
    <w:name w:val="heading 8"/>
    <w:basedOn w:val="Normal"/>
    <w:next w:val="Normal"/>
    <w:link w:val="Heading8Char"/>
    <w:uiPriority w:val="9"/>
    <w:semiHidden/>
    <w:unhideWhenUsed/>
    <w:qFormat/>
    <w:rsid w:val="00CE4A29"/>
    <w:pPr>
      <w:keepNext/>
      <w:keepLines/>
      <w:spacing w:after="0" w:before="80" w:line="240" w:lineRule="auto"/>
      <w:outlineLvl w:val="7"/>
    </w:pPr>
    <w:rPr>
      <w:rFonts w:asciiTheme="majorHAnsi" w:cstheme="majorBidi" w:eastAsiaTheme="majorEastAsia" w:hAnsiTheme="majorHAnsi"/>
      <w:color w:themeColor="accent2" w:themeShade="80" w:val="833C0B"/>
      <w:sz w:val="22"/>
      <w:szCs w:val="22"/>
    </w:rPr>
  </w:style>
  <w:style w:styleId="Heading9" w:type="paragraph">
    <w:name w:val="heading 9"/>
    <w:basedOn w:val="Normal"/>
    <w:next w:val="Normal"/>
    <w:link w:val="Heading9Char"/>
    <w:uiPriority w:val="9"/>
    <w:semiHidden/>
    <w:unhideWhenUsed/>
    <w:qFormat/>
    <w:rsid w:val="00CE4A29"/>
    <w:pPr>
      <w:keepNext/>
      <w:keepLines/>
      <w:spacing w:after="0" w:before="80" w:line="240" w:lineRule="auto"/>
      <w:outlineLvl w:val="8"/>
    </w:pPr>
    <w:rPr>
      <w:rFonts w:asciiTheme="majorHAnsi" w:cstheme="majorBidi" w:eastAsiaTheme="majorEastAsia" w:hAnsiTheme="majorHAnsi"/>
      <w:i/>
      <w:iCs/>
      <w:color w:themeColor="accent2" w:themeShade="80" w:val="833C0B"/>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E4A29"/>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semiHidden/>
    <w:rsid w:val="00CE4A29"/>
    <w:rPr>
      <w:rFonts w:asciiTheme="majorHAnsi" w:cstheme="majorBidi" w:eastAsiaTheme="majorEastAsia" w:hAnsiTheme="majorHAnsi"/>
      <w:color w:themeColor="accent2" w:val="ED7D31"/>
      <w:sz w:val="36"/>
      <w:szCs w:val="36"/>
    </w:rPr>
  </w:style>
  <w:style w:customStyle="1" w:styleId="Heading3Char" w:type="character">
    <w:name w:val="Heading 3 Char"/>
    <w:basedOn w:val="DefaultParagraphFont"/>
    <w:link w:val="Heading3"/>
    <w:uiPriority w:val="9"/>
    <w:semiHidden/>
    <w:rsid w:val="00CE4A29"/>
    <w:rPr>
      <w:rFonts w:asciiTheme="majorHAnsi" w:cstheme="majorBidi" w:eastAsiaTheme="majorEastAsia" w:hAnsiTheme="majorHAnsi"/>
      <w:color w:themeColor="accent2" w:themeShade="BF" w:val="C45911"/>
      <w:sz w:val="32"/>
      <w:szCs w:val="32"/>
    </w:rPr>
  </w:style>
  <w:style w:customStyle="1" w:styleId="Heading4Char" w:type="character">
    <w:name w:val="Heading 4 Char"/>
    <w:basedOn w:val="DefaultParagraphFont"/>
    <w:link w:val="Heading4"/>
    <w:uiPriority w:val="9"/>
    <w:semiHidden/>
    <w:rsid w:val="00CE4A29"/>
    <w:rPr>
      <w:rFonts w:asciiTheme="majorHAnsi" w:cstheme="majorBidi" w:eastAsiaTheme="majorEastAsia" w:hAnsiTheme="majorHAnsi"/>
      <w:i/>
      <w:iCs/>
      <w:color w:themeColor="accent2" w:themeShade="80" w:val="833C0B"/>
      <w:sz w:val="28"/>
      <w:szCs w:val="28"/>
    </w:rPr>
  </w:style>
  <w:style w:customStyle="1" w:styleId="Heading5Char" w:type="character">
    <w:name w:val="Heading 5 Char"/>
    <w:basedOn w:val="DefaultParagraphFont"/>
    <w:link w:val="Heading5"/>
    <w:uiPriority w:val="9"/>
    <w:semiHidden/>
    <w:rsid w:val="00CE4A29"/>
    <w:rPr>
      <w:rFonts w:asciiTheme="majorHAnsi" w:cstheme="majorBidi" w:eastAsiaTheme="majorEastAsia" w:hAnsiTheme="majorHAnsi"/>
      <w:color w:themeColor="accent2" w:themeShade="BF" w:val="C45911"/>
      <w:sz w:val="24"/>
      <w:szCs w:val="24"/>
    </w:rPr>
  </w:style>
  <w:style w:customStyle="1" w:styleId="Heading6Char" w:type="character">
    <w:name w:val="Heading 6 Char"/>
    <w:basedOn w:val="DefaultParagraphFont"/>
    <w:link w:val="Heading6"/>
    <w:uiPriority w:val="9"/>
    <w:semiHidden/>
    <w:rsid w:val="00CE4A29"/>
    <w:rPr>
      <w:rFonts w:asciiTheme="majorHAnsi" w:cstheme="majorBidi" w:eastAsiaTheme="majorEastAsia" w:hAnsiTheme="majorHAnsi"/>
      <w:i/>
      <w:iCs/>
      <w:color w:themeColor="accent2" w:themeShade="80" w:val="833C0B"/>
      <w:sz w:val="24"/>
      <w:szCs w:val="24"/>
    </w:rPr>
  </w:style>
  <w:style w:customStyle="1" w:styleId="Heading7Char" w:type="character">
    <w:name w:val="Heading 7 Char"/>
    <w:basedOn w:val="DefaultParagraphFont"/>
    <w:link w:val="Heading7"/>
    <w:uiPriority w:val="9"/>
    <w:semiHidden/>
    <w:rsid w:val="00CE4A29"/>
    <w:rPr>
      <w:rFonts w:asciiTheme="majorHAnsi" w:cstheme="majorBidi" w:eastAsiaTheme="majorEastAsia" w:hAnsiTheme="majorHAnsi"/>
      <w:b/>
      <w:bCs/>
      <w:color w:themeColor="accent2" w:themeShade="80" w:val="833C0B"/>
      <w:sz w:val="22"/>
      <w:szCs w:val="22"/>
    </w:rPr>
  </w:style>
  <w:style w:customStyle="1" w:styleId="Heading8Char" w:type="character">
    <w:name w:val="Heading 8 Char"/>
    <w:basedOn w:val="DefaultParagraphFont"/>
    <w:link w:val="Heading8"/>
    <w:uiPriority w:val="9"/>
    <w:semiHidden/>
    <w:rsid w:val="00CE4A29"/>
    <w:rPr>
      <w:rFonts w:asciiTheme="majorHAnsi" w:cstheme="majorBidi" w:eastAsiaTheme="majorEastAsia" w:hAnsiTheme="majorHAnsi"/>
      <w:color w:themeColor="accent2" w:themeShade="80" w:val="833C0B"/>
      <w:sz w:val="22"/>
      <w:szCs w:val="22"/>
    </w:rPr>
  </w:style>
  <w:style w:customStyle="1" w:styleId="Heading9Char" w:type="character">
    <w:name w:val="Heading 9 Char"/>
    <w:basedOn w:val="DefaultParagraphFont"/>
    <w:link w:val="Heading9"/>
    <w:uiPriority w:val="9"/>
    <w:semiHidden/>
    <w:rsid w:val="00CE4A29"/>
    <w:rPr>
      <w:rFonts w:asciiTheme="majorHAnsi" w:cstheme="majorBidi" w:eastAsiaTheme="majorEastAsia" w:hAnsiTheme="majorHAnsi"/>
      <w:i/>
      <w:iCs/>
      <w:color w:themeColor="accent2" w:themeShade="80" w:val="833C0B"/>
      <w:sz w:val="22"/>
      <w:szCs w:val="22"/>
    </w:rPr>
  </w:style>
  <w:style w:styleId="Caption" w:type="paragraph">
    <w:name w:val="caption"/>
    <w:basedOn w:val="Normal"/>
    <w:next w:val="Normal"/>
    <w:uiPriority w:val="35"/>
    <w:semiHidden/>
    <w:unhideWhenUsed/>
    <w:qFormat/>
    <w:rsid w:val="00CE4A29"/>
    <w:pPr>
      <w:spacing w:line="240" w:lineRule="auto"/>
    </w:pPr>
    <w:rPr>
      <w:b/>
      <w:bCs/>
      <w:color w:themeColor="text1" w:themeTint="BF" w:val="404040"/>
      <w:sz w:val="16"/>
      <w:szCs w:val="16"/>
    </w:rPr>
  </w:style>
  <w:style w:styleId="Title" w:type="paragraph">
    <w:name w:val="Title"/>
    <w:basedOn w:val="Normal"/>
    <w:next w:val="Normal"/>
    <w:link w:val="TitleChar"/>
    <w:uiPriority w:val="10"/>
    <w:qFormat/>
    <w:rsid w:val="00CE4A29"/>
    <w:pPr>
      <w:spacing w:after="0" w:line="240" w:lineRule="auto"/>
      <w:contextualSpacing/>
    </w:pPr>
    <w:rPr>
      <w:rFonts w:asciiTheme="majorHAnsi" w:cstheme="majorBidi" w:eastAsiaTheme="majorEastAsia" w:hAnsiTheme="majorHAnsi"/>
      <w:color w:themeColor="text1" w:themeTint="D9" w:val="262626"/>
      <w:sz w:val="96"/>
      <w:szCs w:val="96"/>
    </w:rPr>
  </w:style>
  <w:style w:customStyle="1" w:styleId="TitleChar" w:type="character">
    <w:name w:val="Title Char"/>
    <w:basedOn w:val="DefaultParagraphFont"/>
    <w:link w:val="Title"/>
    <w:uiPriority w:val="10"/>
    <w:rsid w:val="00CE4A29"/>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CE4A29"/>
    <w:pPr>
      <w:numPr>
        <w:ilvl w:val="1"/>
      </w:numPr>
      <w:spacing w:after="240"/>
    </w:pPr>
    <w:rPr>
      <w:caps/>
      <w:color w:themeColor="text1" w:themeTint="BF" w:val="404040"/>
      <w:spacing w:val="20"/>
      <w:sz w:val="28"/>
      <w:szCs w:val="28"/>
    </w:rPr>
  </w:style>
  <w:style w:customStyle="1" w:styleId="SubtitleChar" w:type="character">
    <w:name w:val="Subtitle Char"/>
    <w:basedOn w:val="DefaultParagraphFont"/>
    <w:link w:val="Subtitle"/>
    <w:uiPriority w:val="11"/>
    <w:rsid w:val="00CE4A29"/>
    <w:rPr>
      <w:caps/>
      <w:color w:themeColor="text1" w:themeTint="BF" w:val="404040"/>
      <w:spacing w:val="20"/>
      <w:sz w:val="28"/>
      <w:szCs w:val="28"/>
    </w:rPr>
  </w:style>
  <w:style w:styleId="Strong" w:type="character">
    <w:name w:val="Strong"/>
    <w:basedOn w:val="DefaultParagraphFont"/>
    <w:uiPriority w:val="22"/>
    <w:qFormat/>
    <w:rsid w:val="00CE4A29"/>
    <w:rPr>
      <w:b/>
      <w:bCs/>
    </w:rPr>
  </w:style>
  <w:style w:styleId="Emphasis" w:type="character">
    <w:name w:val="Emphasis"/>
    <w:basedOn w:val="DefaultParagraphFont"/>
    <w:uiPriority w:val="20"/>
    <w:qFormat/>
    <w:rsid w:val="00CE4A29"/>
    <w:rPr>
      <w:i/>
      <w:iCs/>
      <w:color w:themeColor="text1" w:val="000000"/>
    </w:rPr>
  </w:style>
  <w:style w:styleId="NoSpacing" w:type="paragraph">
    <w:name w:val="No Spacing"/>
    <w:link w:val="NoSpacingChar"/>
    <w:uiPriority w:val="1"/>
    <w:qFormat/>
    <w:rsid w:val="00CE4A29"/>
    <w:pPr>
      <w:spacing w:after="0" w:line="240" w:lineRule="auto"/>
    </w:pPr>
  </w:style>
  <w:style w:customStyle="1" w:styleId="NoSpacingChar" w:type="character">
    <w:name w:val="No Spacing Char"/>
    <w:basedOn w:val="DefaultParagraphFont"/>
    <w:link w:val="NoSpacing"/>
    <w:uiPriority w:val="1"/>
    <w:rsid w:val="00CE4A29"/>
  </w:style>
  <w:style w:styleId="ListParagraph" w:type="paragraph">
    <w:name w:val="List Paragraph"/>
    <w:basedOn w:val="Normal"/>
    <w:uiPriority w:val="34"/>
    <w:qFormat/>
    <w:rsid w:val="00CE4A29"/>
    <w:pPr>
      <w:ind w:left="720"/>
      <w:contextualSpacing/>
    </w:pPr>
  </w:style>
  <w:style w:styleId="Quote" w:type="paragraph">
    <w:name w:val="Quote"/>
    <w:basedOn w:val="Normal"/>
    <w:next w:val="Normal"/>
    <w:link w:val="QuoteChar"/>
    <w:uiPriority w:val="29"/>
    <w:qFormat/>
    <w:rsid w:val="00CE4A29"/>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CE4A29"/>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CE4A29"/>
    <w:pPr>
      <w:pBdr>
        <w:top w:color="ED7D31"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CE4A29"/>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CE4A29"/>
    <w:rPr>
      <w:i/>
      <w:iCs/>
      <w:color w:themeColor="text1" w:themeTint="A6" w:val="595959"/>
    </w:rPr>
  </w:style>
  <w:style w:styleId="IntenseEmphasis" w:type="character">
    <w:name w:val="Intense Emphasis"/>
    <w:basedOn w:val="DefaultParagraphFont"/>
    <w:uiPriority w:val="21"/>
    <w:qFormat/>
    <w:rsid w:val="00CE4A29"/>
    <w:rPr>
      <w:b/>
      <w:bCs/>
      <w:i/>
      <w:iCs/>
      <w:caps w:val="0"/>
      <w:smallCaps w:val="0"/>
      <w:strike w:val="0"/>
      <w:dstrike w:val="0"/>
      <w:color w:themeColor="accent2" w:val="ED7D31"/>
    </w:rPr>
  </w:style>
  <w:style w:styleId="SubtleReference" w:type="character">
    <w:name w:val="Subtle Reference"/>
    <w:basedOn w:val="DefaultParagraphFont"/>
    <w:uiPriority w:val="31"/>
    <w:qFormat/>
    <w:rsid w:val="00CE4A29"/>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CE4A29"/>
    <w:rPr>
      <w:b/>
      <w:bCs/>
      <w:caps w:val="0"/>
      <w:smallCaps/>
      <w:color w:val="auto"/>
      <w:spacing w:val="0"/>
      <w:u w:val="single"/>
    </w:rPr>
  </w:style>
  <w:style w:styleId="BookTitle" w:type="character">
    <w:name w:val="Book Title"/>
    <w:basedOn w:val="DefaultParagraphFont"/>
    <w:uiPriority w:val="33"/>
    <w:qFormat/>
    <w:rsid w:val="00CE4A29"/>
    <w:rPr>
      <w:b/>
      <w:bCs/>
      <w:caps w:val="0"/>
      <w:smallCaps/>
      <w:spacing w:val="0"/>
    </w:rPr>
  </w:style>
  <w:style w:styleId="TOCHeading" w:type="paragraph">
    <w:name w:val="TOC Heading"/>
    <w:basedOn w:val="Heading1"/>
    <w:next w:val="Normal"/>
    <w:uiPriority w:val="39"/>
    <w:semiHidden/>
    <w:unhideWhenUsed/>
    <w:qFormat/>
    <w:rsid w:val="00CE4A29"/>
    <w:pPr>
      <w:outlineLvl w:val="9"/>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3" Type="http://schemas.openxmlformats.org/officeDocument/2006/relationships/hyperlink" Target="https://parsnip.tidymodels.org/reference/parsnip_addin.html" TargetMode="External"/>
<Relationship Id="rId34" Type="http://schemas.openxmlformats.org/officeDocument/2006/relationships/hyperlink" Target="https://usemodels.tidymodels.org/" TargetMode="External"/>
<Relationship Id="rId36" Type="http://schemas.openxmlformats.org/officeDocument/2006/relationships/hyperlink" Target="https://www.tidymodels.org/start/recipes/" TargetMode="External"/>
<Relationship Id="rId32" Type="http://schemas.openxmlformats.org/officeDocument/2006/relationships/hyperlink" Target="https://www.tmwr.org/models.html" TargetMode="External"/>
<Relationship Id="rId37" Type="http://schemas.openxmlformats.org/officeDocument/2006/relationships/hyperlink" Target="https://www.tmwr.org/recipes.html" TargetMode="External"/>
<Relationship Id="rId35" Type="http://schemas.openxmlformats.org/officeDocument/2006/relationships/hyperlink" Target="https://www.tmwr.org/workflows.html" TargetMode="External"/>
<Relationship Id="rId38" Type="http://schemas.openxmlformats.org/officeDocument/2006/relationships/image" Target="media/file25944634141.png"/>
<Relationship Id="rId39" Type="http://schemas.openxmlformats.org/officeDocument/2006/relationships/image" Target="media/file259473ec19e4.png"/>
<Relationship Id="rId40" Type="http://schemas.openxmlformats.org/officeDocument/2006/relationships/image" Target="media/file25947d1d7077.png"/>
<Relationship Id="rId41" Type="http://schemas.openxmlformats.org/officeDocument/2006/relationships/image" Target="media/file25945fb129c5.png"/>
<Relationship Id="rId42" Type="http://schemas.openxmlformats.org/officeDocument/2006/relationships/image" Target="media/file25943e192f31.png"/>
<Relationship Id="rId43" Type="http://schemas.openxmlformats.org/officeDocument/2006/relationships/image" Target="media/file25944d266598.png"/>
<Relationship Id="rId44" Type="http://schemas.openxmlformats.org/officeDocument/2006/relationships/image" Target="media/file25947da02c4b.png"/>
<Relationship Id="rId45" Type="http://schemas.openxmlformats.org/officeDocument/2006/relationships/image" Target="media/file259427ab6cc2.png"/>
<Relationship Id="rId46" Type="http://schemas.openxmlformats.org/officeDocument/2006/relationships/image" Target="media/file25946e388f4.png"/>
<Relationship Id="rId47" Type="http://schemas.openxmlformats.org/officeDocument/2006/relationships/image" Target="media/file25943112582.png"/>
<Relationship Id="rId48" Type="http://schemas.openxmlformats.org/officeDocument/2006/relationships/image" Target="media/file25947846760f.png"/>
<Relationship Id="rId49" Type="http://schemas.openxmlformats.org/officeDocument/2006/relationships/image" Target="media/file25947206257a.png"/>
<Relationship Id="rId50" Type="http://schemas.openxmlformats.org/officeDocument/2006/relationships/image" Target="media/file25946424d9.png"/>
<Relationship Id="rId51" Type="http://schemas.openxmlformats.org/officeDocument/2006/relationships/image" Target="media/file259420d436b.png"/>
<Relationship Id="rId52" Type="http://schemas.openxmlformats.org/officeDocument/2006/relationships/image" Target="media/file25946a7312cd.png"/>
<Relationship Id="rId53" Type="http://schemas.openxmlformats.org/officeDocument/2006/relationships/image" Target="media/file259484c7640.png"/>
<Relationship Id="rId54" Type="http://schemas.openxmlformats.org/officeDocument/2006/relationships/image" Target="media/file25941eb328c5.png"/>
<Relationship Id="rId55" Type="http://schemas.openxmlformats.org/officeDocument/2006/relationships/image" Target="media/file25944cfc654e.png"/>
<Relationship Id="rId56" Type="http://schemas.openxmlformats.org/officeDocument/2006/relationships/image" Target="media/file25946811561.png"/>
<Relationship Id="rId57" Type="http://schemas.openxmlformats.org/officeDocument/2006/relationships/image" Target="media/file25941ea94dda.png"/>
<Relationship Id="rId58" Type="http://schemas.openxmlformats.org/officeDocument/2006/relationships/image" Target="media/file25947c7f62ac.png"/>
<Relationship Id="rId59" Type="http://schemas.openxmlformats.org/officeDocument/2006/relationships/image" Target="media/file25942bf921db.png"/>
<Relationship Id="rId60" Type="http://schemas.openxmlformats.org/officeDocument/2006/relationships/image" Target="media/file2594120a66fd.png"/>
<Relationship Id="rId61" Type="http://schemas.openxmlformats.org/officeDocument/2006/relationships/image" Target="media/file25947e6f402.png"/>
<Relationship Id="rId62" Type="http://schemas.openxmlformats.org/officeDocument/2006/relationships/image" Target="media/file25943a68611c.png"/>
<Relationship Id="rId63" Type="http://schemas.openxmlformats.org/officeDocument/2006/relationships/image" Target="media/file2594529c4f8.png"/>
<Relationship Id="rId64" Type="http://schemas.openxmlformats.org/officeDocument/2006/relationships/image" Target="media/file25941cd1fa6.png"/>
<Relationship Id="rId65" Type="http://schemas.openxmlformats.org/officeDocument/2006/relationships/image" Target="media/file2594409445e7.png"/>
<Relationship Id="rId66" Type="http://schemas.openxmlformats.org/officeDocument/2006/relationships/image" Target="media/file259421177b3.png"/>
<Relationship Id="rId67" Type="http://schemas.openxmlformats.org/officeDocument/2006/relationships/image" Target="media/file259448a0243b.png"/>
<Relationship Id="rId68" Type="http://schemas.openxmlformats.org/officeDocument/2006/relationships/image" Target="media/file259466daeb5.png"/>
<Relationship Id="rId69" Type="http://schemas.openxmlformats.org/officeDocument/2006/relationships/image" Target="media/file2594183252aa.png"/>
<Relationship Id="rId70" Type="http://schemas.openxmlformats.org/officeDocument/2006/relationships/image" Target="media/file259485e3ba4.png"/>
<Relationship Id="rId71" Type="http://schemas.openxmlformats.org/officeDocument/2006/relationships/image" Target="media/file25941b1e371.png"/>
</Relationships>

</file>

<file path=word/_rels/footnotes.xml.rels><?xml version="1.0" encoding="UTF-8" standalone="yes"?>

<Relationships  xmlns="http://schemas.openxmlformats.org/package/2006/relationships">
<Relationship Id="rId33" Type="http://schemas.openxmlformats.org/officeDocument/2006/relationships/hyperlink" Target="https://parsnip.tidymodels.org/reference/parsnip_addin.html" TargetMode="External"/>
<Relationship Id="rId34" Type="http://schemas.openxmlformats.org/officeDocument/2006/relationships/hyperlink" Target="https://usemodels.tidymodels.org/" TargetMode="External"/>
<Relationship Id="rId36" Type="http://schemas.openxmlformats.org/officeDocument/2006/relationships/hyperlink" Target="https://www.tidymodels.org/start/recipes/" TargetMode="External"/>
<Relationship Id="rId32" Type="http://schemas.openxmlformats.org/officeDocument/2006/relationships/hyperlink" Target="https://www.tmwr.org/models.html" TargetMode="External"/>
<Relationship Id="rId37" Type="http://schemas.openxmlformats.org/officeDocument/2006/relationships/hyperlink" Target="https://www.tmwr.org/recipes.html" TargetMode="External"/>
<Relationship Id="rId35" Type="http://schemas.openxmlformats.org/officeDocument/2006/relationships/hyperlink" Target="https://www.tmwr.org/workflow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HP</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Train and evaluate models with tidymodels</dc:title>
  <dc:creator/>
  <cp:keywords/>
  <dcterms:created xsi:type="dcterms:W3CDTF">2022-11-19T12:04:54Z</dcterms:created>
  <dcterms:modified xsi:type="dcterms:W3CDTF">2022-11-19T15:04:55Z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2022-11-19</vt:lpwstr>
  </property>
  <property fmtid="{D5CDD505-2E9C-101B-9397-08002B2CF9AE}" pid="3" name="output">
    <vt:lpwstr/>
  </property>
</Properties>
</file>