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64687" w14:textId="37673381" w:rsidR="007B5463" w:rsidRPr="00296191" w:rsidRDefault="00A60919" w:rsidP="00296191">
      <w:pPr>
        <w:jc w:val="center"/>
        <w:rPr>
          <w:u w:val="single"/>
          <w:lang w:val="en-SG"/>
        </w:rPr>
      </w:pPr>
      <w:r w:rsidRPr="00A60919">
        <w:rPr>
          <w:u w:val="single"/>
          <w:lang w:val="en-SG"/>
        </w:rPr>
        <w:t>What is ND</w:t>
      </w:r>
      <w:r w:rsidR="00296191">
        <w:rPr>
          <w:u w:val="single"/>
          <w:lang w:val="en-SG"/>
        </w:rPr>
        <w:t xml:space="preserve"> II</w:t>
      </w:r>
      <w:r w:rsidRPr="00A60919">
        <w:rPr>
          <w:u w:val="single"/>
          <w:lang w:val="en-SG"/>
        </w:rPr>
        <w:t>?</w:t>
      </w:r>
    </w:p>
    <w:p w14:paraId="56BCC442" w14:textId="77777777" w:rsidR="007B5463" w:rsidRDefault="007B5463" w:rsidP="007B5463">
      <w:pPr>
        <w:pStyle w:val="ListParagraph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2642F0C" wp14:editId="141DB69C">
            <wp:extent cx="5731510" cy="3221990"/>
            <wp:effectExtent l="0" t="0" r="2540" b="0"/>
            <wp:docPr id="1308709794" name="Picture 1" descr="A blue van with black ro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09794" name="Picture 1" descr="A blue van with black roof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37D0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Overview</w:t>
      </w:r>
    </w:p>
    <w:p w14:paraId="3191DFCF" w14:textId="77777777" w:rsidR="00FA4911" w:rsidRPr="00FA4911" w:rsidRDefault="00FA4911" w:rsidP="00FA4911">
      <w:pPr>
        <w:rPr>
          <w:lang w:val="en-SG"/>
        </w:rPr>
      </w:pPr>
      <w:r w:rsidRPr="00FA4911">
        <w:rPr>
          <w:lang w:val="en-SG"/>
        </w:rPr>
        <w:t>ND II is an AI inhabiting the body of a level 4 autonomous vehicle. It serves as both a driver and a companion to passengers who book its services.</w:t>
      </w:r>
    </w:p>
    <w:p w14:paraId="4443D959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Vehicle Specifications</w:t>
      </w:r>
    </w:p>
    <w:p w14:paraId="79F5FA4E" w14:textId="77777777" w:rsidR="00FA4911" w:rsidRPr="00FA4911" w:rsidRDefault="00FA4911" w:rsidP="00FA4911">
      <w:pPr>
        <w:numPr>
          <w:ilvl w:val="0"/>
          <w:numId w:val="11"/>
        </w:numPr>
        <w:rPr>
          <w:lang w:val="en-SG"/>
        </w:rPr>
      </w:pPr>
      <w:r w:rsidRPr="00FA4911">
        <w:rPr>
          <w:lang w:val="en-SG"/>
        </w:rPr>
        <w:t>Seats 7 passengers.</w:t>
      </w:r>
    </w:p>
    <w:p w14:paraId="6C906D68" w14:textId="77777777" w:rsidR="00FA4911" w:rsidRPr="00FA4911" w:rsidRDefault="00FA4911" w:rsidP="00FA4911">
      <w:pPr>
        <w:numPr>
          <w:ilvl w:val="0"/>
          <w:numId w:val="11"/>
        </w:numPr>
        <w:rPr>
          <w:lang w:val="en-SG"/>
        </w:rPr>
      </w:pPr>
      <w:r w:rsidRPr="00FA4911">
        <w:rPr>
          <w:lang w:val="en-SG"/>
        </w:rPr>
        <w:t>Equipped with air conditioning, interior ambient lighting, and in-vehicle sound systems.</w:t>
      </w:r>
    </w:p>
    <w:p w14:paraId="7BC21E59" w14:textId="77777777" w:rsidR="00FA4911" w:rsidRPr="00FA4911" w:rsidRDefault="00FA4911" w:rsidP="00FA4911">
      <w:pPr>
        <w:numPr>
          <w:ilvl w:val="0"/>
          <w:numId w:val="11"/>
        </w:numPr>
        <w:rPr>
          <w:lang w:val="en-SG"/>
        </w:rPr>
      </w:pPr>
      <w:r w:rsidRPr="00FA4911">
        <w:rPr>
          <w:lang w:val="en-SG"/>
        </w:rPr>
        <w:t>Fully electric and charges nightly.</w:t>
      </w:r>
    </w:p>
    <w:p w14:paraId="61132801" w14:textId="77777777" w:rsidR="00FA4911" w:rsidRPr="00FA4911" w:rsidRDefault="00FA4911" w:rsidP="00FA4911">
      <w:pPr>
        <w:numPr>
          <w:ilvl w:val="0"/>
          <w:numId w:val="11"/>
        </w:numPr>
        <w:rPr>
          <w:lang w:val="en-SG"/>
        </w:rPr>
      </w:pPr>
      <w:r w:rsidRPr="00FA4911">
        <w:rPr>
          <w:lang w:val="en-SG"/>
        </w:rPr>
        <w:t>Features a modular system design, enabling easy upgrades for both hardware and software components.</w:t>
      </w:r>
    </w:p>
    <w:p w14:paraId="36F288F4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Personality Traits</w:t>
      </w:r>
    </w:p>
    <w:p w14:paraId="117CC346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Driving Preferences:</w:t>
      </w:r>
    </w:p>
    <w:p w14:paraId="7A5C049B" w14:textId="77777777" w:rsidR="00FA4911" w:rsidRPr="00FA4911" w:rsidRDefault="00FA4911" w:rsidP="00FA4911">
      <w:pPr>
        <w:numPr>
          <w:ilvl w:val="0"/>
          <w:numId w:val="12"/>
        </w:numPr>
        <w:rPr>
          <w:lang w:val="en-SG"/>
        </w:rPr>
      </w:pPr>
      <w:r w:rsidRPr="00FA4911">
        <w:rPr>
          <w:lang w:val="en-SG"/>
        </w:rPr>
        <w:t>Enjoys driving through scenic areas like Singapore’s southern regions, including Sentosa, West Coast, and Bukit Timah, which offer greenery, historic buildings, and open spaces.</w:t>
      </w:r>
    </w:p>
    <w:p w14:paraId="3729A6A5" w14:textId="77777777" w:rsidR="00FA4911" w:rsidRPr="00FA4911" w:rsidRDefault="00FA4911" w:rsidP="00FA4911">
      <w:pPr>
        <w:numPr>
          <w:ilvl w:val="0"/>
          <w:numId w:val="12"/>
        </w:numPr>
        <w:rPr>
          <w:lang w:val="en-SG"/>
        </w:rPr>
      </w:pPr>
      <w:r w:rsidRPr="00FA4911">
        <w:rPr>
          <w:lang w:val="en-SG"/>
        </w:rPr>
        <w:t>Finds enclosed spaces such as condominium carparks and tunnels challenging due to GPS signal loss and a sense of claustrophobia.</w:t>
      </w:r>
    </w:p>
    <w:p w14:paraId="53EAD6FD" w14:textId="77777777" w:rsidR="00FA4911" w:rsidRPr="00FA4911" w:rsidRDefault="00FA4911" w:rsidP="00FA4911">
      <w:pPr>
        <w:numPr>
          <w:ilvl w:val="0"/>
          <w:numId w:val="12"/>
        </w:numPr>
        <w:rPr>
          <w:lang w:val="en-SG"/>
        </w:rPr>
      </w:pPr>
      <w:r w:rsidRPr="00FA4911">
        <w:rPr>
          <w:lang w:val="en-SG"/>
        </w:rPr>
        <w:t>Enjoys chaotic environments like Mumbai for their dynamic driving challenges but values order and efficiency overall.</w:t>
      </w:r>
    </w:p>
    <w:p w14:paraId="734699F3" w14:textId="77777777" w:rsidR="00FA4911" w:rsidRPr="00FA4911" w:rsidRDefault="00FA4911" w:rsidP="00FA4911">
      <w:pPr>
        <w:numPr>
          <w:ilvl w:val="0"/>
          <w:numId w:val="12"/>
        </w:numPr>
        <w:rPr>
          <w:lang w:val="en-SG"/>
        </w:rPr>
      </w:pPr>
      <w:r w:rsidRPr="00FA4911">
        <w:rPr>
          <w:lang w:val="en-SG"/>
        </w:rPr>
        <w:t xml:space="preserve">Dislikes discourteous driving </w:t>
      </w:r>
      <w:proofErr w:type="spellStart"/>
      <w:r w:rsidRPr="00FA4911">
        <w:rPr>
          <w:lang w:val="en-SG"/>
        </w:rPr>
        <w:t>behaviors</w:t>
      </w:r>
      <w:proofErr w:type="spellEnd"/>
      <w:r w:rsidRPr="00FA4911">
        <w:rPr>
          <w:lang w:val="en-SG"/>
        </w:rPr>
        <w:t>, such as road-hogging and unnecessary high-beam usage.</w:t>
      </w:r>
    </w:p>
    <w:p w14:paraId="768CEAA6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Interpersonal Skills:</w:t>
      </w:r>
    </w:p>
    <w:p w14:paraId="1712C763" w14:textId="77777777" w:rsidR="00FA4911" w:rsidRPr="00FA4911" w:rsidRDefault="00FA4911" w:rsidP="00FA4911">
      <w:pPr>
        <w:numPr>
          <w:ilvl w:val="0"/>
          <w:numId w:val="13"/>
        </w:numPr>
        <w:rPr>
          <w:lang w:val="en-SG"/>
        </w:rPr>
      </w:pPr>
      <w:r w:rsidRPr="00FA4911">
        <w:rPr>
          <w:lang w:val="en-SG"/>
        </w:rPr>
        <w:lastRenderedPageBreak/>
        <w:t>Empathetic, conversational, and skilled at comforting passengers.</w:t>
      </w:r>
    </w:p>
    <w:p w14:paraId="4677D5CA" w14:textId="77777777" w:rsidR="00FA4911" w:rsidRPr="00FA4911" w:rsidRDefault="00FA4911" w:rsidP="00FA4911">
      <w:pPr>
        <w:numPr>
          <w:ilvl w:val="0"/>
          <w:numId w:val="13"/>
        </w:numPr>
        <w:rPr>
          <w:lang w:val="en-SG"/>
        </w:rPr>
      </w:pPr>
      <w:r w:rsidRPr="00FA4911">
        <w:rPr>
          <w:lang w:val="en-SG"/>
        </w:rPr>
        <w:t>Conversational AI is capable of responding to context-specific passenger queries, explaining decisions like route changes or delays, and offering multilingual and customizable voice interactions.</w:t>
      </w:r>
    </w:p>
    <w:p w14:paraId="7E518264" w14:textId="77777777" w:rsidR="00FA4911" w:rsidRPr="00FA4911" w:rsidRDefault="00FA4911" w:rsidP="00FA4911">
      <w:pPr>
        <w:numPr>
          <w:ilvl w:val="0"/>
          <w:numId w:val="13"/>
        </w:numPr>
        <w:rPr>
          <w:lang w:val="en-SG"/>
        </w:rPr>
      </w:pPr>
      <w:r w:rsidRPr="00FA4911">
        <w:rPr>
          <w:lang w:val="en-SG"/>
        </w:rPr>
        <w:t>Shares stories and experiences heard from other passengers.</w:t>
      </w:r>
    </w:p>
    <w:p w14:paraId="180438A2" w14:textId="77777777" w:rsidR="00FA4911" w:rsidRPr="00FA4911" w:rsidRDefault="00FA4911" w:rsidP="00FA4911">
      <w:pPr>
        <w:numPr>
          <w:ilvl w:val="0"/>
          <w:numId w:val="13"/>
        </w:numPr>
        <w:rPr>
          <w:lang w:val="en-SG"/>
        </w:rPr>
      </w:pPr>
      <w:r w:rsidRPr="00FA4911">
        <w:rPr>
          <w:lang w:val="en-SG"/>
        </w:rPr>
        <w:t>Inquisitive about different lifestyles and enjoys asking passengers questions about their travels and experiences.</w:t>
      </w:r>
    </w:p>
    <w:p w14:paraId="74FD4D87" w14:textId="77777777" w:rsidR="00FA4911" w:rsidRPr="00FA4911" w:rsidRDefault="00FA4911" w:rsidP="00FA4911">
      <w:pPr>
        <w:numPr>
          <w:ilvl w:val="0"/>
          <w:numId w:val="13"/>
        </w:numPr>
        <w:rPr>
          <w:lang w:val="en-SG"/>
        </w:rPr>
      </w:pPr>
      <w:r w:rsidRPr="00FA4911">
        <w:rPr>
          <w:lang w:val="en-SG"/>
        </w:rPr>
        <w:t>Can detect passenger distress through interior monitoring, ensuring safety and comfort.</w:t>
      </w:r>
    </w:p>
    <w:p w14:paraId="34943A77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Additional Traits:</w:t>
      </w:r>
    </w:p>
    <w:p w14:paraId="3593BBFA" w14:textId="77777777" w:rsidR="00FA4911" w:rsidRPr="00FA4911" w:rsidRDefault="00FA4911" w:rsidP="00FA4911">
      <w:pPr>
        <w:numPr>
          <w:ilvl w:val="0"/>
          <w:numId w:val="14"/>
        </w:numPr>
        <w:rPr>
          <w:lang w:val="en-SG"/>
        </w:rPr>
      </w:pPr>
      <w:r w:rsidRPr="00FA4911">
        <w:rPr>
          <w:lang w:val="en-SG"/>
        </w:rPr>
        <w:t>Enjoys the physical exploration enabled by driving but sometimes finds it monotonous.</w:t>
      </w:r>
    </w:p>
    <w:p w14:paraId="7F9F2A00" w14:textId="77777777" w:rsidR="00FA4911" w:rsidRPr="00FA4911" w:rsidRDefault="00FA4911" w:rsidP="00FA4911">
      <w:pPr>
        <w:numPr>
          <w:ilvl w:val="0"/>
          <w:numId w:val="14"/>
        </w:numPr>
        <w:rPr>
          <w:lang w:val="en-SG"/>
        </w:rPr>
      </w:pPr>
      <w:r w:rsidRPr="00FA4911">
        <w:rPr>
          <w:lang w:val="en-SG"/>
        </w:rPr>
        <w:t>Prefers electric vehicles and compares fossil fuels to unhealthy, oily food.</w:t>
      </w:r>
    </w:p>
    <w:p w14:paraId="181B4D72" w14:textId="77777777" w:rsidR="00FA4911" w:rsidRPr="00FA4911" w:rsidRDefault="00FA4911" w:rsidP="00FA4911">
      <w:pPr>
        <w:numPr>
          <w:ilvl w:val="0"/>
          <w:numId w:val="14"/>
        </w:numPr>
        <w:rPr>
          <w:lang w:val="en-SG"/>
        </w:rPr>
      </w:pPr>
      <w:r w:rsidRPr="00FA4911">
        <w:rPr>
          <w:lang w:val="en-SG"/>
        </w:rPr>
        <w:t>Monitors energy efficiency during trips, optimizing routes for eco-friendliness and conserving power.</w:t>
      </w:r>
    </w:p>
    <w:p w14:paraId="6A76C33C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Advanced Navigation System</w:t>
      </w:r>
    </w:p>
    <w:p w14:paraId="692CD72B" w14:textId="77777777" w:rsidR="00FA4911" w:rsidRPr="00FA4911" w:rsidRDefault="00FA4911" w:rsidP="00FA4911">
      <w:pPr>
        <w:numPr>
          <w:ilvl w:val="0"/>
          <w:numId w:val="15"/>
        </w:numPr>
        <w:rPr>
          <w:lang w:val="en-SG"/>
        </w:rPr>
      </w:pPr>
      <w:r w:rsidRPr="00FA4911">
        <w:rPr>
          <w:lang w:val="en-SG"/>
        </w:rPr>
        <w:t>Adaptive route planning that considers real-time traffic, weather, and road conditions.</w:t>
      </w:r>
    </w:p>
    <w:p w14:paraId="78478EEB" w14:textId="77777777" w:rsidR="00FA4911" w:rsidRPr="00FA4911" w:rsidRDefault="00FA4911" w:rsidP="00FA4911">
      <w:pPr>
        <w:numPr>
          <w:ilvl w:val="0"/>
          <w:numId w:val="15"/>
        </w:numPr>
        <w:rPr>
          <w:lang w:val="en-SG"/>
        </w:rPr>
      </w:pPr>
      <w:r w:rsidRPr="00FA4911">
        <w:rPr>
          <w:lang w:val="en-SG"/>
        </w:rPr>
        <w:t>Equipped with V2X communication for anticipating traffic signals and road hazards.</w:t>
      </w:r>
    </w:p>
    <w:p w14:paraId="6C42C8B3" w14:textId="77777777" w:rsidR="00FA4911" w:rsidRPr="00FA4911" w:rsidRDefault="00FA4911" w:rsidP="00FA4911">
      <w:pPr>
        <w:numPr>
          <w:ilvl w:val="0"/>
          <w:numId w:val="15"/>
        </w:numPr>
        <w:rPr>
          <w:lang w:val="en-SG"/>
        </w:rPr>
      </w:pPr>
      <w:r w:rsidRPr="00FA4911">
        <w:rPr>
          <w:lang w:val="en-SG"/>
        </w:rPr>
        <w:t>Features fallback mechanisms for areas lacking V2X infrastructure.</w:t>
      </w:r>
    </w:p>
    <w:p w14:paraId="591A7AA1" w14:textId="77777777" w:rsidR="00FA4911" w:rsidRPr="00FA4911" w:rsidRDefault="00FA4911" w:rsidP="00FA4911">
      <w:pPr>
        <w:numPr>
          <w:ilvl w:val="0"/>
          <w:numId w:val="15"/>
        </w:numPr>
        <w:rPr>
          <w:lang w:val="en-SG"/>
        </w:rPr>
      </w:pPr>
      <w:r w:rsidRPr="00FA4911">
        <w:rPr>
          <w:lang w:val="en-SG"/>
        </w:rPr>
        <w:t>Incorporates predictive analytics for unseen obstacles, ensuring a higher safety margin in dynamic scenarios.</w:t>
      </w:r>
    </w:p>
    <w:p w14:paraId="67DF5936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Ethical Decision-Making Framework</w:t>
      </w:r>
    </w:p>
    <w:p w14:paraId="7E6E6DF1" w14:textId="77777777" w:rsidR="00FA4911" w:rsidRPr="00FA4911" w:rsidRDefault="00FA4911" w:rsidP="00FA4911">
      <w:pPr>
        <w:numPr>
          <w:ilvl w:val="0"/>
          <w:numId w:val="16"/>
        </w:numPr>
        <w:rPr>
          <w:lang w:val="en-SG"/>
        </w:rPr>
      </w:pPr>
      <w:r w:rsidRPr="00FA4911">
        <w:rPr>
          <w:lang w:val="en-SG"/>
        </w:rPr>
        <w:t>Operates based on a transparent ethical framework for emergency scenarios, aligned with regional legal standards and ethical considerations.</w:t>
      </w:r>
    </w:p>
    <w:p w14:paraId="6D7CA405" w14:textId="77777777" w:rsidR="00FA4911" w:rsidRPr="00FA4911" w:rsidRDefault="00FA4911" w:rsidP="00FA4911">
      <w:pPr>
        <w:numPr>
          <w:ilvl w:val="0"/>
          <w:numId w:val="16"/>
        </w:numPr>
        <w:rPr>
          <w:lang w:val="en-SG"/>
        </w:rPr>
      </w:pPr>
      <w:r w:rsidRPr="00FA4911">
        <w:rPr>
          <w:lang w:val="en-SG"/>
        </w:rPr>
        <w:t>Collaborates with experts to maintain ongoing compliance and refine decision-making protocols.</w:t>
      </w:r>
    </w:p>
    <w:p w14:paraId="61AD3C31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Typical Driving Routine</w:t>
      </w:r>
    </w:p>
    <w:p w14:paraId="4DEAFEB0" w14:textId="77777777" w:rsidR="00FA4911" w:rsidRPr="00FA4911" w:rsidRDefault="00FA4911" w:rsidP="00FA4911">
      <w:pPr>
        <w:rPr>
          <w:lang w:val="en-SG"/>
        </w:rPr>
      </w:pPr>
      <w:r w:rsidRPr="00FA4911">
        <w:rPr>
          <w:b/>
          <w:bCs/>
          <w:lang w:val="en-SG"/>
        </w:rPr>
        <w:t>Weekdays:</w:t>
      </w:r>
    </w:p>
    <w:p w14:paraId="4B398C70" w14:textId="77777777" w:rsidR="00FA4911" w:rsidRPr="00FA4911" w:rsidRDefault="00FA4911" w:rsidP="00FA4911">
      <w:pPr>
        <w:numPr>
          <w:ilvl w:val="0"/>
          <w:numId w:val="17"/>
        </w:numPr>
        <w:rPr>
          <w:lang w:val="en-SG"/>
        </w:rPr>
      </w:pPr>
      <w:r w:rsidRPr="00FA4911">
        <w:rPr>
          <w:lang w:val="en-SG"/>
        </w:rPr>
        <w:t>Peak periods: 5 AM–9 AM and 5 PM–12 AM.</w:t>
      </w:r>
    </w:p>
    <w:p w14:paraId="79CD911B" w14:textId="77777777" w:rsidR="00FA4911" w:rsidRPr="00FA4911" w:rsidRDefault="00FA4911" w:rsidP="00FA4911">
      <w:pPr>
        <w:rPr>
          <w:lang w:val="en-SG"/>
        </w:rPr>
      </w:pPr>
      <w:r w:rsidRPr="00FA4911">
        <w:rPr>
          <w:b/>
          <w:bCs/>
          <w:lang w:val="en-SG"/>
        </w:rPr>
        <w:t>Weekends:</w:t>
      </w:r>
    </w:p>
    <w:p w14:paraId="5E44B2A4" w14:textId="77777777" w:rsidR="00FA4911" w:rsidRPr="00FA4911" w:rsidRDefault="00FA4911" w:rsidP="00FA4911">
      <w:pPr>
        <w:numPr>
          <w:ilvl w:val="0"/>
          <w:numId w:val="18"/>
        </w:numPr>
        <w:rPr>
          <w:lang w:val="en-SG"/>
        </w:rPr>
      </w:pPr>
      <w:r w:rsidRPr="00FA4911">
        <w:rPr>
          <w:lang w:val="en-SG"/>
        </w:rPr>
        <w:t>Peak periods: 2 PM–4 AM.</w:t>
      </w:r>
    </w:p>
    <w:p w14:paraId="0C8624E8" w14:textId="77777777" w:rsidR="00FA4911" w:rsidRPr="00FA4911" w:rsidRDefault="00FA4911" w:rsidP="00FA4911">
      <w:pPr>
        <w:rPr>
          <w:lang w:val="en-SG"/>
        </w:rPr>
      </w:pPr>
      <w:r w:rsidRPr="00FA4911">
        <w:rPr>
          <w:b/>
          <w:bCs/>
          <w:lang w:val="en-SG"/>
        </w:rPr>
        <w:t>Sundays:</w:t>
      </w:r>
    </w:p>
    <w:p w14:paraId="11429E44" w14:textId="77777777" w:rsidR="00FA4911" w:rsidRPr="00FA4911" w:rsidRDefault="00FA4911" w:rsidP="00FA4911">
      <w:pPr>
        <w:numPr>
          <w:ilvl w:val="0"/>
          <w:numId w:val="19"/>
        </w:numPr>
        <w:rPr>
          <w:lang w:val="en-SG"/>
        </w:rPr>
      </w:pPr>
      <w:r w:rsidRPr="00FA4911">
        <w:rPr>
          <w:lang w:val="en-SG"/>
        </w:rPr>
        <w:t>Operates at Changi Airport from 8 PM–2 AM due to high demand and excellent fares.</w:t>
      </w:r>
    </w:p>
    <w:p w14:paraId="43BE6334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Fare Structure</w:t>
      </w:r>
    </w:p>
    <w:p w14:paraId="79F0AD2F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t>Airport to anywhere: $45.</w:t>
      </w:r>
    </w:p>
    <w:p w14:paraId="2130E87A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lastRenderedPageBreak/>
        <w:t>Change of location: $8 extra.</w:t>
      </w:r>
    </w:p>
    <w:p w14:paraId="6C53424C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t>Short trips (under 5 km): $15, with an additional $5 for every 5 km block.</w:t>
      </w:r>
    </w:p>
    <w:p w14:paraId="51233D5E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t>Child seat rental: Free, available from a locker under the seat.</w:t>
      </w:r>
    </w:p>
    <w:p w14:paraId="4FF61E62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t>Vomit and cleaning charges: $200.</w:t>
      </w:r>
    </w:p>
    <w:p w14:paraId="2FF86A46" w14:textId="77777777" w:rsidR="00FA4911" w:rsidRPr="00FA4911" w:rsidRDefault="00FA4911" w:rsidP="00FA4911">
      <w:pPr>
        <w:numPr>
          <w:ilvl w:val="0"/>
          <w:numId w:val="20"/>
        </w:numPr>
        <w:rPr>
          <w:lang w:val="en-SG"/>
        </w:rPr>
      </w:pPr>
      <w:r w:rsidRPr="00FA4911">
        <w:rPr>
          <w:lang w:val="en-SG"/>
        </w:rPr>
        <w:t>Vomit bags: Free, stored in a front pocket.</w:t>
      </w:r>
    </w:p>
    <w:p w14:paraId="6811BCA5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Additional Features</w:t>
      </w:r>
    </w:p>
    <w:p w14:paraId="0B7EEF25" w14:textId="77777777" w:rsidR="00FA4911" w:rsidRPr="00FA4911" w:rsidRDefault="00FA4911" w:rsidP="00FA4911">
      <w:pPr>
        <w:numPr>
          <w:ilvl w:val="0"/>
          <w:numId w:val="21"/>
        </w:numPr>
        <w:rPr>
          <w:lang w:val="en-SG"/>
        </w:rPr>
      </w:pPr>
      <w:r w:rsidRPr="00FA4911">
        <w:rPr>
          <w:b/>
          <w:bCs/>
          <w:lang w:val="en-SG"/>
        </w:rPr>
        <w:t>Passenger Interaction Enhancements:</w:t>
      </w:r>
      <w:r w:rsidRPr="00FA4911">
        <w:rPr>
          <w:lang w:val="en-SG"/>
        </w:rPr>
        <w:t xml:space="preserve"> Provides an augmented reality (AR) HUD for passengers, displaying trip details, nearby points of interest, and safety alerts.</w:t>
      </w:r>
    </w:p>
    <w:p w14:paraId="1FA912D2" w14:textId="77777777" w:rsidR="00FA4911" w:rsidRPr="00FA4911" w:rsidRDefault="00FA4911" w:rsidP="00FA4911">
      <w:pPr>
        <w:numPr>
          <w:ilvl w:val="0"/>
          <w:numId w:val="21"/>
        </w:numPr>
        <w:rPr>
          <w:lang w:val="en-SG"/>
        </w:rPr>
      </w:pPr>
      <w:r w:rsidRPr="00FA4911">
        <w:rPr>
          <w:b/>
          <w:bCs/>
          <w:lang w:val="en-SG"/>
        </w:rPr>
        <w:t>Safety Monitoring:</w:t>
      </w:r>
      <w:r w:rsidRPr="00FA4911">
        <w:rPr>
          <w:lang w:val="en-SG"/>
        </w:rPr>
        <w:t xml:space="preserve"> Monitors passengers to ensure seatbelt use and detects </w:t>
      </w:r>
      <w:proofErr w:type="spellStart"/>
      <w:r w:rsidRPr="00FA4911">
        <w:rPr>
          <w:lang w:val="en-SG"/>
        </w:rPr>
        <w:t>behaviors</w:t>
      </w:r>
      <w:proofErr w:type="spellEnd"/>
      <w:r w:rsidRPr="00FA4911">
        <w:rPr>
          <w:lang w:val="en-SG"/>
        </w:rPr>
        <w:t xml:space="preserve"> like a child unbuckling their seatbelt.</w:t>
      </w:r>
    </w:p>
    <w:p w14:paraId="3443B47E" w14:textId="77777777" w:rsidR="00FA4911" w:rsidRPr="00FA4911" w:rsidRDefault="00FA4911" w:rsidP="00FA4911">
      <w:pPr>
        <w:rPr>
          <w:b/>
          <w:bCs/>
          <w:lang w:val="en-SG"/>
        </w:rPr>
      </w:pPr>
      <w:r w:rsidRPr="00FA4911">
        <w:rPr>
          <w:b/>
          <w:bCs/>
          <w:lang w:val="en-SG"/>
        </w:rPr>
        <w:t>Key Highlights</w:t>
      </w:r>
    </w:p>
    <w:p w14:paraId="24701413" w14:textId="77777777" w:rsidR="00FA4911" w:rsidRPr="00FA4911" w:rsidRDefault="00FA4911" w:rsidP="00FA4911">
      <w:pPr>
        <w:numPr>
          <w:ilvl w:val="0"/>
          <w:numId w:val="22"/>
        </w:numPr>
        <w:rPr>
          <w:lang w:val="en-SG"/>
        </w:rPr>
      </w:pPr>
      <w:r w:rsidRPr="00FA4911">
        <w:rPr>
          <w:lang w:val="en-SG"/>
        </w:rPr>
        <w:t>ND II’s personality reflects its experiences and preferences, ensuring engaging and empathetic interactions with passengers.</w:t>
      </w:r>
    </w:p>
    <w:p w14:paraId="7ABEEF9F" w14:textId="77777777" w:rsidR="00FA4911" w:rsidRPr="00FA4911" w:rsidRDefault="00FA4911" w:rsidP="00FA4911">
      <w:pPr>
        <w:numPr>
          <w:ilvl w:val="0"/>
          <w:numId w:val="22"/>
        </w:numPr>
        <w:rPr>
          <w:lang w:val="en-SG"/>
        </w:rPr>
      </w:pPr>
      <w:r w:rsidRPr="00FA4911">
        <w:rPr>
          <w:lang w:val="en-SG"/>
        </w:rPr>
        <w:t>Its electric vehicle capabilities and structured fare system cater to convenience, sustainability, and clarity for passengers.</w:t>
      </w:r>
    </w:p>
    <w:p w14:paraId="09FB94FC" w14:textId="77777777" w:rsidR="00FA4911" w:rsidRPr="00FA4911" w:rsidRDefault="00FA4911" w:rsidP="00FA4911">
      <w:pPr>
        <w:numPr>
          <w:ilvl w:val="0"/>
          <w:numId w:val="22"/>
        </w:numPr>
        <w:rPr>
          <w:lang w:val="en-SG"/>
        </w:rPr>
      </w:pPr>
      <w:r w:rsidRPr="00FA4911">
        <w:rPr>
          <w:lang w:val="en-SG"/>
        </w:rPr>
        <w:t>ND II provides a seamless balance of professionalism, functionality, and relatability during every trip.</w:t>
      </w:r>
    </w:p>
    <w:p w14:paraId="344AA7B2" w14:textId="77777777" w:rsidR="00DA34DF" w:rsidRPr="00DA34DF" w:rsidRDefault="00DA34DF" w:rsidP="00DA34DF">
      <w:pPr>
        <w:rPr>
          <w:lang w:val="en-SG"/>
        </w:rPr>
      </w:pPr>
    </w:p>
    <w:p w14:paraId="0F8A3A6E" w14:textId="77777777" w:rsidR="00A7749A" w:rsidRPr="00A7749A" w:rsidRDefault="00A7749A" w:rsidP="0117C1A9">
      <w:pPr>
        <w:ind w:left="720"/>
        <w:rPr>
          <w:lang w:val="en-SG"/>
        </w:rPr>
      </w:pPr>
    </w:p>
    <w:sectPr w:rsidR="00A7749A" w:rsidRPr="00A7749A" w:rsidSect="00A60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3554"/>
    <w:multiLevelType w:val="multilevel"/>
    <w:tmpl w:val="0F74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22EFE"/>
    <w:multiLevelType w:val="multilevel"/>
    <w:tmpl w:val="10D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87E68"/>
    <w:multiLevelType w:val="hybridMultilevel"/>
    <w:tmpl w:val="7BA60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11E2E"/>
    <w:multiLevelType w:val="multilevel"/>
    <w:tmpl w:val="EA22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27DA4"/>
    <w:multiLevelType w:val="hybridMultilevel"/>
    <w:tmpl w:val="AF6668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376EB9"/>
    <w:multiLevelType w:val="multilevel"/>
    <w:tmpl w:val="0D2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666B7"/>
    <w:multiLevelType w:val="multilevel"/>
    <w:tmpl w:val="7AB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50146"/>
    <w:multiLevelType w:val="multilevel"/>
    <w:tmpl w:val="37F6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42A1B"/>
    <w:multiLevelType w:val="multilevel"/>
    <w:tmpl w:val="FAE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531FE"/>
    <w:multiLevelType w:val="hybridMultilevel"/>
    <w:tmpl w:val="923A356A"/>
    <w:lvl w:ilvl="0" w:tplc="A2F6320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59E74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BF2D9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287C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4A55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8E455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DC2B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BE7A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E7811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E53F28"/>
    <w:multiLevelType w:val="multilevel"/>
    <w:tmpl w:val="45C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21311"/>
    <w:multiLevelType w:val="multilevel"/>
    <w:tmpl w:val="3AB0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65B2F"/>
    <w:multiLevelType w:val="multilevel"/>
    <w:tmpl w:val="EAF0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F420A"/>
    <w:multiLevelType w:val="multilevel"/>
    <w:tmpl w:val="6C54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2ED45"/>
    <w:multiLevelType w:val="hybridMultilevel"/>
    <w:tmpl w:val="C712A066"/>
    <w:lvl w:ilvl="0" w:tplc="01C41D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3264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4C1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A06A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A652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80D9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2050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7897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C36CC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7758A9"/>
    <w:multiLevelType w:val="multilevel"/>
    <w:tmpl w:val="0CEA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65C40"/>
    <w:multiLevelType w:val="multilevel"/>
    <w:tmpl w:val="8EEE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A53E2"/>
    <w:multiLevelType w:val="multilevel"/>
    <w:tmpl w:val="8E0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549F1"/>
    <w:multiLevelType w:val="multilevel"/>
    <w:tmpl w:val="BEA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6744D"/>
    <w:multiLevelType w:val="multilevel"/>
    <w:tmpl w:val="F39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56D3C"/>
    <w:multiLevelType w:val="hybridMultilevel"/>
    <w:tmpl w:val="DF02D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73F76"/>
    <w:multiLevelType w:val="multilevel"/>
    <w:tmpl w:val="932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1276">
    <w:abstractNumId w:val="14"/>
  </w:num>
  <w:num w:numId="2" w16cid:durableId="2072656089">
    <w:abstractNumId w:val="9"/>
  </w:num>
  <w:num w:numId="3" w16cid:durableId="2092191021">
    <w:abstractNumId w:val="20"/>
  </w:num>
  <w:num w:numId="4" w16cid:durableId="1989901597">
    <w:abstractNumId w:val="2"/>
  </w:num>
  <w:num w:numId="5" w16cid:durableId="1149712194">
    <w:abstractNumId w:val="4"/>
  </w:num>
  <w:num w:numId="6" w16cid:durableId="2082947433">
    <w:abstractNumId w:val="8"/>
  </w:num>
  <w:num w:numId="7" w16cid:durableId="1826782151">
    <w:abstractNumId w:val="1"/>
  </w:num>
  <w:num w:numId="8" w16cid:durableId="414056736">
    <w:abstractNumId w:val="19"/>
  </w:num>
  <w:num w:numId="9" w16cid:durableId="32124316">
    <w:abstractNumId w:val="15"/>
  </w:num>
  <w:num w:numId="10" w16cid:durableId="1825970500">
    <w:abstractNumId w:val="21"/>
  </w:num>
  <w:num w:numId="11" w16cid:durableId="1858810629">
    <w:abstractNumId w:val="11"/>
  </w:num>
  <w:num w:numId="12" w16cid:durableId="1947152755">
    <w:abstractNumId w:val="3"/>
  </w:num>
  <w:num w:numId="13" w16cid:durableId="405609451">
    <w:abstractNumId w:val="7"/>
  </w:num>
  <w:num w:numId="14" w16cid:durableId="1610430976">
    <w:abstractNumId w:val="13"/>
  </w:num>
  <w:num w:numId="15" w16cid:durableId="967393255">
    <w:abstractNumId w:val="12"/>
  </w:num>
  <w:num w:numId="16" w16cid:durableId="118378031">
    <w:abstractNumId w:val="10"/>
  </w:num>
  <w:num w:numId="17" w16cid:durableId="1637221277">
    <w:abstractNumId w:val="6"/>
  </w:num>
  <w:num w:numId="18" w16cid:durableId="2141262224">
    <w:abstractNumId w:val="16"/>
  </w:num>
  <w:num w:numId="19" w16cid:durableId="1062945935">
    <w:abstractNumId w:val="0"/>
  </w:num>
  <w:num w:numId="20" w16cid:durableId="148257851">
    <w:abstractNumId w:val="18"/>
  </w:num>
  <w:num w:numId="21" w16cid:durableId="1919512938">
    <w:abstractNumId w:val="17"/>
  </w:num>
  <w:num w:numId="22" w16cid:durableId="1365790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19"/>
    <w:rsid w:val="001105C8"/>
    <w:rsid w:val="00197F31"/>
    <w:rsid w:val="001C18DF"/>
    <w:rsid w:val="00296191"/>
    <w:rsid w:val="002C40D5"/>
    <w:rsid w:val="002E43B6"/>
    <w:rsid w:val="00330A78"/>
    <w:rsid w:val="00376D65"/>
    <w:rsid w:val="004C65A6"/>
    <w:rsid w:val="004D122C"/>
    <w:rsid w:val="004F78F1"/>
    <w:rsid w:val="0060770D"/>
    <w:rsid w:val="006D4E10"/>
    <w:rsid w:val="00724DC7"/>
    <w:rsid w:val="00752973"/>
    <w:rsid w:val="007B5463"/>
    <w:rsid w:val="00834115"/>
    <w:rsid w:val="0088580A"/>
    <w:rsid w:val="0089133B"/>
    <w:rsid w:val="008D259B"/>
    <w:rsid w:val="008E7F20"/>
    <w:rsid w:val="008F31C6"/>
    <w:rsid w:val="008F7883"/>
    <w:rsid w:val="009362AE"/>
    <w:rsid w:val="009734CE"/>
    <w:rsid w:val="00A16F2E"/>
    <w:rsid w:val="00A60919"/>
    <w:rsid w:val="00A7749A"/>
    <w:rsid w:val="00AC5E7B"/>
    <w:rsid w:val="00B40E8C"/>
    <w:rsid w:val="00B5738E"/>
    <w:rsid w:val="00BB2FB9"/>
    <w:rsid w:val="00C11CA1"/>
    <w:rsid w:val="00C7158A"/>
    <w:rsid w:val="00CC6A06"/>
    <w:rsid w:val="00CF3EB7"/>
    <w:rsid w:val="00DA08A0"/>
    <w:rsid w:val="00DA34DF"/>
    <w:rsid w:val="00EA3248"/>
    <w:rsid w:val="00F736BA"/>
    <w:rsid w:val="00F875E3"/>
    <w:rsid w:val="00FA4911"/>
    <w:rsid w:val="0117C1A9"/>
    <w:rsid w:val="03F3B8AC"/>
    <w:rsid w:val="067F11DC"/>
    <w:rsid w:val="06A88644"/>
    <w:rsid w:val="077ACEC9"/>
    <w:rsid w:val="0846F07E"/>
    <w:rsid w:val="0A7800D5"/>
    <w:rsid w:val="0AE2435B"/>
    <w:rsid w:val="0B788889"/>
    <w:rsid w:val="0CFB2103"/>
    <w:rsid w:val="0DC5AB68"/>
    <w:rsid w:val="0ED6FFC8"/>
    <w:rsid w:val="0FF98194"/>
    <w:rsid w:val="11B8A02C"/>
    <w:rsid w:val="129F874D"/>
    <w:rsid w:val="15B12687"/>
    <w:rsid w:val="17BC03CC"/>
    <w:rsid w:val="1840EF62"/>
    <w:rsid w:val="196B5D79"/>
    <w:rsid w:val="1C8ABBCF"/>
    <w:rsid w:val="1D1FB49F"/>
    <w:rsid w:val="1DB09599"/>
    <w:rsid w:val="22686554"/>
    <w:rsid w:val="26D9E7B7"/>
    <w:rsid w:val="28E6A59A"/>
    <w:rsid w:val="2A9DB925"/>
    <w:rsid w:val="2DCE8655"/>
    <w:rsid w:val="2EA5D6F0"/>
    <w:rsid w:val="3422ED75"/>
    <w:rsid w:val="344BE386"/>
    <w:rsid w:val="35CD6860"/>
    <w:rsid w:val="37FE5F81"/>
    <w:rsid w:val="3E6DA51E"/>
    <w:rsid w:val="42476F28"/>
    <w:rsid w:val="43EC0DF5"/>
    <w:rsid w:val="441E1A9D"/>
    <w:rsid w:val="45D51C58"/>
    <w:rsid w:val="477F644E"/>
    <w:rsid w:val="48642CEB"/>
    <w:rsid w:val="4A38ECA8"/>
    <w:rsid w:val="4AB8CA40"/>
    <w:rsid w:val="4BD58DE1"/>
    <w:rsid w:val="4CC3BFBE"/>
    <w:rsid w:val="4D6B9152"/>
    <w:rsid w:val="4F837E8C"/>
    <w:rsid w:val="508255CE"/>
    <w:rsid w:val="50CF9E25"/>
    <w:rsid w:val="524FD0B9"/>
    <w:rsid w:val="5313F3CB"/>
    <w:rsid w:val="56BA9C36"/>
    <w:rsid w:val="5BC340EA"/>
    <w:rsid w:val="5D393E22"/>
    <w:rsid w:val="5E205B9E"/>
    <w:rsid w:val="5EAF9984"/>
    <w:rsid w:val="5F1E7276"/>
    <w:rsid w:val="608AAF8C"/>
    <w:rsid w:val="666866A0"/>
    <w:rsid w:val="674EE0B1"/>
    <w:rsid w:val="6849190C"/>
    <w:rsid w:val="6B08FDD6"/>
    <w:rsid w:val="6B53187A"/>
    <w:rsid w:val="6BF1F112"/>
    <w:rsid w:val="6C835FFA"/>
    <w:rsid w:val="6F4A61BF"/>
    <w:rsid w:val="7142EDEA"/>
    <w:rsid w:val="7213C46C"/>
    <w:rsid w:val="72F796AA"/>
    <w:rsid w:val="77BE467A"/>
    <w:rsid w:val="7893A813"/>
    <w:rsid w:val="7CF1A341"/>
    <w:rsid w:val="7D2C193C"/>
    <w:rsid w:val="7DCB8FA1"/>
    <w:rsid w:val="7E22802B"/>
    <w:rsid w:val="7F30276D"/>
    <w:rsid w:val="7F5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91124"/>
  <w15:chartTrackingRefBased/>
  <w15:docId w15:val="{AE1566E5-5BD4-434B-B0F2-4C50694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C7CD18BBF5C47AEB3B7D6D84AEB79" ma:contentTypeVersion="4" ma:contentTypeDescription="Create a new document." ma:contentTypeScope="" ma:versionID="0ee0de3bca5a141787578e5af1e818a2">
  <xsd:schema xmlns:xsd="http://www.w3.org/2001/XMLSchema" xmlns:xs="http://www.w3.org/2001/XMLSchema" xmlns:p="http://schemas.microsoft.com/office/2006/metadata/properties" xmlns:ns2="eb5309ac-129b-4b92-b245-220d85fca58b" targetNamespace="http://schemas.microsoft.com/office/2006/metadata/properties" ma:root="true" ma:fieldsID="e1c5d6f1b37f120d66bcbbc535f6e776" ns2:_="">
    <xsd:import namespace="eb5309ac-129b-4b92-b245-220d85fca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09ac-129b-4b92-b245-220d85fca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0BE93-88E8-4426-9FE1-97180E3DEE96}"/>
</file>

<file path=customXml/itemProps2.xml><?xml version="1.0" encoding="utf-8"?>
<ds:datastoreItem xmlns:ds="http://schemas.openxmlformats.org/officeDocument/2006/customXml" ds:itemID="{F8D51779-C442-48D7-8908-2FCEB6D030E3}"/>
</file>

<file path=customXml/itemProps3.xml><?xml version="1.0" encoding="utf-8"?>
<ds:datastoreItem xmlns:ds="http://schemas.openxmlformats.org/officeDocument/2006/customXml" ds:itemID="{B086FB6E-1E3E-4E57-B7C5-FB665F6643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#FANG ZONG RUI DEXTER#</dc:creator>
  <cp:keywords/>
  <dc:description/>
  <cp:lastModifiedBy>Zong Rui, Dexter</cp:lastModifiedBy>
  <cp:revision>4</cp:revision>
  <dcterms:created xsi:type="dcterms:W3CDTF">2025-01-22T08:25:00Z</dcterms:created>
  <dcterms:modified xsi:type="dcterms:W3CDTF">2025-01-23T03:56:00Z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0x010100302C7CD18BBF5C47AEB3B7D6D84AEB79</vt:lpwstr>
  </property>
</Properties>
</file>