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eorgia" w:eastAsiaTheme="minorHAnsi" w:hAnsi="Georgia" w:cstheme="minorBidi"/>
          <w:color w:val="000000" w:themeColor="text1"/>
          <w:kern w:val="2"/>
          <w:sz w:val="24"/>
          <w:szCs w:val="22"/>
          <w14:ligatures w14:val="standard"/>
        </w:rPr>
        <w:id w:val="1756629821"/>
        <w:docPartObj>
          <w:docPartGallery w:val="Table of Contents"/>
          <w:docPartUnique/>
        </w:docPartObj>
      </w:sdtPr>
      <w:sdtEndPr>
        <w:rPr>
          <w:b/>
          <w:bCs/>
          <w:noProof/>
          <w:szCs w:val="28"/>
        </w:rPr>
      </w:sdtEndPr>
      <w:sdtContent>
        <w:p w14:paraId="4DC96F41" w14:textId="1F44FAE7" w:rsidR="00976FBE" w:rsidRPr="00F8687C" w:rsidRDefault="00976FBE" w:rsidP="005F231D">
          <w:pPr>
            <w:pStyle w:val="TOCHeading"/>
            <w:spacing w:line="276" w:lineRule="auto"/>
            <w:ind w:left="180"/>
            <w:jc w:val="center"/>
            <w:rPr>
              <w:rStyle w:val="Heading2Char"/>
              <w:rFonts w:ascii="Georgia" w:hAnsi="Georgia"/>
              <w:kern w:val="2"/>
              <w14:ligatures w14:val="standard"/>
            </w:rPr>
          </w:pPr>
          <w:r w:rsidRPr="00F8687C">
            <w:rPr>
              <w:rStyle w:val="Heading2Char"/>
              <w:rFonts w:ascii="Georgia" w:hAnsi="Georgia"/>
              <w:kern w:val="2"/>
              <w14:ligatures w14:val="standard"/>
            </w:rPr>
            <w:t>Contents</w:t>
          </w:r>
        </w:p>
        <w:p w14:paraId="70C4AF7A" w14:textId="55435D0D" w:rsidR="00756C06" w:rsidRDefault="00976F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F8687C">
            <w:rPr>
              <w:rFonts w:ascii="Georgia" w:hAnsi="Georgia"/>
              <w:kern w:val="2"/>
              <w14:ligatures w14:val="standard"/>
            </w:rPr>
            <w:fldChar w:fldCharType="begin"/>
          </w:r>
          <w:r w:rsidRPr="00F8687C">
            <w:rPr>
              <w:rFonts w:ascii="Georgia" w:hAnsi="Georgia"/>
              <w:kern w:val="2"/>
              <w14:ligatures w14:val="standard"/>
            </w:rPr>
            <w:instrText xml:space="preserve"> TOC \o "1-3" \h \z \u </w:instrText>
          </w:r>
          <w:r w:rsidRPr="00F8687C">
            <w:rPr>
              <w:rFonts w:ascii="Georgia" w:hAnsi="Georgia"/>
              <w:kern w:val="2"/>
              <w14:ligatures w14:val="standard"/>
            </w:rPr>
            <w:fldChar w:fldCharType="separate"/>
          </w:r>
          <w:hyperlink w:anchor="_Toc104726861" w:history="1">
            <w:r w:rsidR="00756C06" w:rsidRPr="006C1B18">
              <w:rPr>
                <w:rStyle w:val="Hyperlink"/>
                <w:noProof/>
              </w:rPr>
              <w:t>1.</w:t>
            </w:r>
            <w:r w:rsidR="00756C06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756C06" w:rsidRPr="006C1B18">
              <w:rPr>
                <w:rStyle w:val="Hyperlink"/>
                <w:noProof/>
              </w:rPr>
              <w:t>Software Development Delivery Mode</w:t>
            </w:r>
            <w:r w:rsidR="00756C06">
              <w:rPr>
                <w:noProof/>
                <w:webHidden/>
              </w:rPr>
              <w:tab/>
            </w:r>
            <w:r w:rsidR="00756C06">
              <w:rPr>
                <w:noProof/>
                <w:webHidden/>
              </w:rPr>
              <w:fldChar w:fldCharType="begin"/>
            </w:r>
            <w:r w:rsidR="00756C06">
              <w:rPr>
                <w:noProof/>
                <w:webHidden/>
              </w:rPr>
              <w:instrText xml:space="preserve"> PAGEREF _Toc104726861 \h </w:instrText>
            </w:r>
            <w:r w:rsidR="00756C06">
              <w:rPr>
                <w:noProof/>
                <w:webHidden/>
              </w:rPr>
            </w:r>
            <w:r w:rsidR="00756C06">
              <w:rPr>
                <w:noProof/>
                <w:webHidden/>
              </w:rPr>
              <w:fldChar w:fldCharType="separate"/>
            </w:r>
            <w:r w:rsidR="00756C06">
              <w:rPr>
                <w:noProof/>
                <w:webHidden/>
              </w:rPr>
              <w:t>3</w:t>
            </w:r>
            <w:r w:rsidR="00756C06">
              <w:rPr>
                <w:noProof/>
                <w:webHidden/>
              </w:rPr>
              <w:fldChar w:fldCharType="end"/>
            </w:r>
          </w:hyperlink>
        </w:p>
        <w:p w14:paraId="448CBDA0" w14:textId="6B680383" w:rsidR="00756C06" w:rsidRDefault="00756C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2" w:history="1">
            <w:r w:rsidRPr="006C1B1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Module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88F3" w14:textId="640B4E59" w:rsidR="00756C06" w:rsidRDefault="00756C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3" w:history="1">
            <w:r w:rsidRPr="006C1B1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Module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CCB6" w14:textId="42D0A10F" w:rsidR="00756C06" w:rsidRDefault="00756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4" w:history="1">
            <w:r w:rsidRPr="006C1B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3450" w14:textId="6DF269A2" w:rsidR="00756C06" w:rsidRDefault="00756C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5" w:history="1">
            <w:r w:rsidRPr="006C1B1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Risk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C4DE" w14:textId="62BE1550" w:rsidR="00756C06" w:rsidRDefault="00756C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6" w:history="1">
            <w:r w:rsidRPr="006C1B1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Risk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5064" w14:textId="7DD82349" w:rsidR="00756C06" w:rsidRDefault="00756C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7" w:history="1">
            <w:r w:rsidRPr="006C1B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Job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DAB4" w14:textId="70DDEFC7" w:rsidR="00756C06" w:rsidRDefault="00756C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4726868" w:history="1">
            <w:r w:rsidRPr="006C1B1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C1B18">
              <w:rPr>
                <w:rStyle w:val="Hyperlink"/>
                <w:noProof/>
              </w:rPr>
              <w:t>Priority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5196" w14:textId="159A8086" w:rsidR="00976FBE" w:rsidRPr="00756C06" w:rsidRDefault="00976FBE" w:rsidP="00756C06">
          <w:pPr>
            <w:spacing w:line="276" w:lineRule="auto"/>
            <w:ind w:left="0"/>
            <w:rPr>
              <w:rFonts w:ascii="Georgia" w:hAnsi="Georgia"/>
              <w:b/>
              <w:bCs/>
              <w:noProof/>
              <w:kern w:val="2"/>
              <w14:ligatures w14:val="standard"/>
            </w:rPr>
          </w:pPr>
          <w:r w:rsidRPr="00F8687C">
            <w:rPr>
              <w:rFonts w:ascii="Georgia" w:hAnsi="Georgia"/>
              <w:b/>
              <w:bCs/>
              <w:noProof/>
              <w:kern w:val="2"/>
              <w14:ligatures w14:val="standard"/>
            </w:rPr>
            <w:fldChar w:fldCharType="end"/>
          </w:r>
        </w:p>
      </w:sdtContent>
    </w:sdt>
    <w:p w14:paraId="37B375DA" w14:textId="77777777" w:rsidR="008017BE" w:rsidRDefault="008017BE" w:rsidP="008017BE">
      <w:pPr>
        <w:spacing w:before="0" w:line="276" w:lineRule="auto"/>
        <w:ind w:left="180"/>
        <w:jc w:val="left"/>
        <w:rPr>
          <w:rFonts w:ascii="Georgia" w:hAnsi="Georgia"/>
          <w:kern w:val="2"/>
          <w14:ligatures w14:val="standard"/>
        </w:rPr>
      </w:pPr>
    </w:p>
    <w:p w14:paraId="0CF65C2B" w14:textId="77777777" w:rsidR="00756C06" w:rsidRDefault="00756C06">
      <w:pPr>
        <w:spacing w:before="0" w:line="259" w:lineRule="auto"/>
        <w:ind w:left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6395DF1F" w14:textId="623A973D" w:rsidR="009D688E" w:rsidRDefault="00C07DE1" w:rsidP="008017BE">
      <w:pPr>
        <w:pStyle w:val="Heading2"/>
      </w:pPr>
      <w:bookmarkStart w:id="0" w:name="_Toc104726861"/>
      <w:r>
        <w:lastRenderedPageBreak/>
        <w:t>Software Development Delivery Mode</w:t>
      </w:r>
      <w:bookmarkEnd w:id="0"/>
    </w:p>
    <w:p w14:paraId="438009AD" w14:textId="4025A74E" w:rsidR="00C07DE1" w:rsidRDefault="00C07DE1" w:rsidP="00C07DE1">
      <w:pPr>
        <w:ind w:left="720"/>
      </w:pPr>
      <w:r>
        <w:t>An Incremental/Iterative Model</w:t>
      </w:r>
      <w:r w:rsidR="000229DF">
        <w:t xml:space="preserve"> with Lego-style modular s</w:t>
      </w:r>
      <w:r w:rsidR="002804AD">
        <w:t>tructure will be adopted for this project a</w:t>
      </w:r>
      <w:r w:rsidR="005B6EEA">
        <w:t>nd the following modules can be identified in the planning phase:</w:t>
      </w:r>
    </w:p>
    <w:p w14:paraId="5C0F7D1A" w14:textId="6DA61A11" w:rsidR="005B6EEA" w:rsidRDefault="005B6EEA" w:rsidP="005B6EEA">
      <w:pPr>
        <w:pStyle w:val="Heading1"/>
      </w:pPr>
      <w:bookmarkStart w:id="1" w:name="_Toc104726862"/>
      <w:r>
        <w:t>Module A</w:t>
      </w:r>
      <w:bookmarkEnd w:id="1"/>
    </w:p>
    <w:p w14:paraId="5D567EB6" w14:textId="46853EF2" w:rsidR="005B6EEA" w:rsidRDefault="005B6EEA" w:rsidP="005B6EEA">
      <w:pPr>
        <w:pStyle w:val="Heading1"/>
      </w:pPr>
      <w:bookmarkStart w:id="2" w:name="_Toc104726863"/>
      <w:r>
        <w:t>Module B</w:t>
      </w:r>
      <w:bookmarkEnd w:id="2"/>
    </w:p>
    <w:p w14:paraId="4722E43B" w14:textId="539CA7B1" w:rsidR="005B6EEA" w:rsidRDefault="00FC1D72" w:rsidP="00FC1D72">
      <w:pPr>
        <w:pStyle w:val="Heading2"/>
      </w:pPr>
      <w:bookmarkStart w:id="3" w:name="_Toc104726864"/>
      <w:r>
        <w:t>Risk Management</w:t>
      </w:r>
      <w:bookmarkEnd w:id="3"/>
      <w:r>
        <w:t xml:space="preserve"> </w:t>
      </w:r>
    </w:p>
    <w:p w14:paraId="37E16AA1" w14:textId="6513E1B4" w:rsidR="00FC1D72" w:rsidRDefault="00FC1D72" w:rsidP="00FC1D72">
      <w:pPr>
        <w:ind w:left="720"/>
      </w:pPr>
      <w:r>
        <w:t>The following risks can be identified in the planning phase</w:t>
      </w:r>
      <w:r w:rsidR="00190D6E">
        <w:t xml:space="preserve"> and the risk </w:t>
      </w:r>
      <w:r w:rsidR="000B2882">
        <w:t>register is shown in Table #</w:t>
      </w:r>
    </w:p>
    <w:p w14:paraId="78A9479F" w14:textId="51AA9C1C" w:rsidR="00FC1D72" w:rsidRDefault="00FC1D72" w:rsidP="00FC1D72">
      <w:pPr>
        <w:pStyle w:val="Heading1"/>
      </w:pPr>
      <w:bookmarkStart w:id="4" w:name="_Toc104726865"/>
      <w:r>
        <w:t>Risk A</w:t>
      </w:r>
      <w:bookmarkEnd w:id="4"/>
    </w:p>
    <w:p w14:paraId="5FA3C1B1" w14:textId="6C4D725C" w:rsidR="00ED05C4" w:rsidRDefault="00ED05C4" w:rsidP="00B653CE">
      <w:pPr>
        <w:pStyle w:val="ListParagraph"/>
        <w:numPr>
          <w:ilvl w:val="4"/>
          <w:numId w:val="16"/>
        </w:numPr>
      </w:pPr>
      <w:r>
        <w:t>Description</w:t>
      </w:r>
    </w:p>
    <w:p w14:paraId="38E32CFA" w14:textId="20E55161" w:rsidR="00ED05C4" w:rsidRDefault="00ED05C4" w:rsidP="00B653CE">
      <w:pPr>
        <w:pStyle w:val="ListParagraph"/>
        <w:numPr>
          <w:ilvl w:val="4"/>
          <w:numId w:val="16"/>
        </w:numPr>
      </w:pPr>
      <w:r>
        <w:t xml:space="preserve">Probability </w:t>
      </w:r>
    </w:p>
    <w:p w14:paraId="11BFC146" w14:textId="56EC874F" w:rsidR="00ED05C4" w:rsidRDefault="00954BC0" w:rsidP="00B653CE">
      <w:pPr>
        <w:pStyle w:val="ListParagraph"/>
        <w:numPr>
          <w:ilvl w:val="4"/>
          <w:numId w:val="16"/>
        </w:numPr>
      </w:pPr>
      <w:r>
        <w:t>Action</w:t>
      </w:r>
    </w:p>
    <w:p w14:paraId="362D0836" w14:textId="3385E902" w:rsidR="00954BC0" w:rsidRDefault="00954BC0" w:rsidP="00B653CE">
      <w:pPr>
        <w:pStyle w:val="ListParagraph"/>
        <w:numPr>
          <w:ilvl w:val="4"/>
          <w:numId w:val="16"/>
        </w:numPr>
      </w:pPr>
      <w:r>
        <w:t>Status</w:t>
      </w:r>
    </w:p>
    <w:p w14:paraId="09C4D637" w14:textId="3439E688" w:rsidR="00954BC0" w:rsidRDefault="00954BC0" w:rsidP="00B653CE">
      <w:pPr>
        <w:pStyle w:val="ListParagraph"/>
        <w:numPr>
          <w:ilvl w:val="4"/>
          <w:numId w:val="16"/>
        </w:numPr>
      </w:pPr>
      <w:r>
        <w:t>Loss size</w:t>
      </w:r>
    </w:p>
    <w:p w14:paraId="3F36E72C" w14:textId="44465313" w:rsidR="00954BC0" w:rsidRPr="00507D60" w:rsidRDefault="00954BC0" w:rsidP="00B653CE">
      <w:pPr>
        <w:pStyle w:val="ListParagraph"/>
        <w:numPr>
          <w:ilvl w:val="4"/>
          <w:numId w:val="16"/>
        </w:numPr>
      </w:pPr>
      <w:r>
        <w:t>Risk exposure</w:t>
      </w:r>
    </w:p>
    <w:p w14:paraId="6E9A6E9B" w14:textId="0DF17D10" w:rsidR="00FC1D72" w:rsidRDefault="00FC1D72" w:rsidP="00FC1D72">
      <w:pPr>
        <w:pStyle w:val="Heading1"/>
      </w:pPr>
      <w:bookmarkStart w:id="5" w:name="_Toc104726866"/>
      <w:r>
        <w:t xml:space="preserve">Risk </w:t>
      </w:r>
      <w:r w:rsidR="003E476F">
        <w:t>B</w:t>
      </w:r>
      <w:bookmarkEnd w:id="5"/>
    </w:p>
    <w:p w14:paraId="1592E940" w14:textId="77777777" w:rsidR="00AF5C16" w:rsidRDefault="00AF5C16" w:rsidP="00AF5C16">
      <w:pPr>
        <w:pStyle w:val="ListParagraph"/>
        <w:numPr>
          <w:ilvl w:val="4"/>
          <w:numId w:val="16"/>
        </w:numPr>
      </w:pPr>
      <w:r>
        <w:t>Description</w:t>
      </w:r>
    </w:p>
    <w:p w14:paraId="400AF319" w14:textId="77777777" w:rsidR="00AF5C16" w:rsidRDefault="00AF5C16" w:rsidP="00AF5C16">
      <w:pPr>
        <w:pStyle w:val="ListParagraph"/>
        <w:numPr>
          <w:ilvl w:val="4"/>
          <w:numId w:val="16"/>
        </w:numPr>
      </w:pPr>
      <w:r>
        <w:t xml:space="preserve">Probability </w:t>
      </w:r>
    </w:p>
    <w:p w14:paraId="7F1CDE6B" w14:textId="77777777" w:rsidR="00AF5C16" w:rsidRDefault="00AF5C16" w:rsidP="00AF5C16">
      <w:pPr>
        <w:pStyle w:val="ListParagraph"/>
        <w:numPr>
          <w:ilvl w:val="4"/>
          <w:numId w:val="16"/>
        </w:numPr>
      </w:pPr>
      <w:r>
        <w:t>Action</w:t>
      </w:r>
    </w:p>
    <w:p w14:paraId="118DB4FF" w14:textId="77777777" w:rsidR="00AF5C16" w:rsidRDefault="00AF5C16" w:rsidP="00AF5C16">
      <w:pPr>
        <w:pStyle w:val="ListParagraph"/>
        <w:numPr>
          <w:ilvl w:val="4"/>
          <w:numId w:val="16"/>
        </w:numPr>
      </w:pPr>
      <w:r>
        <w:t>Status</w:t>
      </w:r>
    </w:p>
    <w:p w14:paraId="04655383" w14:textId="77777777" w:rsidR="00AF5C16" w:rsidRDefault="00AF5C16" w:rsidP="00AF5C16">
      <w:pPr>
        <w:pStyle w:val="ListParagraph"/>
        <w:numPr>
          <w:ilvl w:val="4"/>
          <w:numId w:val="16"/>
        </w:numPr>
      </w:pPr>
      <w:r>
        <w:t>Loss size</w:t>
      </w:r>
    </w:p>
    <w:p w14:paraId="3E4176E5" w14:textId="77777777" w:rsidR="00AF5C16" w:rsidRPr="00507D60" w:rsidRDefault="00AF5C16" w:rsidP="00AF5C16">
      <w:pPr>
        <w:pStyle w:val="ListParagraph"/>
        <w:numPr>
          <w:ilvl w:val="4"/>
          <w:numId w:val="16"/>
        </w:numPr>
      </w:pPr>
      <w:r>
        <w:t>Risk exposure</w:t>
      </w:r>
    </w:p>
    <w:tbl>
      <w:tblPr>
        <w:tblStyle w:val="TableGrid"/>
        <w:tblW w:w="8689" w:type="dxa"/>
        <w:tblInd w:w="936" w:type="dxa"/>
        <w:tblLook w:val="04A0" w:firstRow="1" w:lastRow="0" w:firstColumn="1" w:lastColumn="0" w:noHBand="0" w:noVBand="1"/>
      </w:tblPr>
      <w:tblGrid>
        <w:gridCol w:w="2198"/>
        <w:gridCol w:w="1991"/>
        <w:gridCol w:w="2147"/>
        <w:gridCol w:w="2353"/>
      </w:tblGrid>
      <w:tr w:rsidR="000B2882" w14:paraId="00D398A8" w14:textId="77777777" w:rsidTr="00C37D32">
        <w:tc>
          <w:tcPr>
            <w:tcW w:w="2198" w:type="dxa"/>
          </w:tcPr>
          <w:p w14:paraId="7F79D9A8" w14:textId="418C2DD7" w:rsidR="000B2882" w:rsidRDefault="000B2882" w:rsidP="000B2882">
            <w:pPr>
              <w:ind w:left="0"/>
            </w:pPr>
            <w:r>
              <w:lastRenderedPageBreak/>
              <w:t>Risk Description</w:t>
            </w:r>
          </w:p>
        </w:tc>
        <w:tc>
          <w:tcPr>
            <w:tcW w:w="1991" w:type="dxa"/>
          </w:tcPr>
          <w:p w14:paraId="009FF760" w14:textId="7EC6A7B6" w:rsidR="000B2882" w:rsidRDefault="000B2882" w:rsidP="000B2882">
            <w:pPr>
              <w:ind w:left="0"/>
            </w:pPr>
            <w:r>
              <w:t>Probability</w:t>
            </w:r>
          </w:p>
        </w:tc>
        <w:tc>
          <w:tcPr>
            <w:tcW w:w="2147" w:type="dxa"/>
          </w:tcPr>
          <w:p w14:paraId="13E1BC60" w14:textId="22D20BC4" w:rsidR="000B2882" w:rsidRDefault="00C37D32" w:rsidP="000B2882">
            <w:pPr>
              <w:ind w:left="0"/>
            </w:pPr>
            <w:r>
              <w:t>Loss size (days)</w:t>
            </w:r>
          </w:p>
        </w:tc>
        <w:tc>
          <w:tcPr>
            <w:tcW w:w="2353" w:type="dxa"/>
          </w:tcPr>
          <w:p w14:paraId="56045F94" w14:textId="3C8ED1A3" w:rsidR="000B2882" w:rsidRDefault="00C37D32" w:rsidP="000B2882">
            <w:pPr>
              <w:ind w:left="0"/>
            </w:pPr>
            <w:r>
              <w:t>Risk Exp. (days)</w:t>
            </w:r>
          </w:p>
        </w:tc>
      </w:tr>
      <w:tr w:rsidR="000B2882" w14:paraId="7DA2D06A" w14:textId="77777777" w:rsidTr="00C37D32">
        <w:tc>
          <w:tcPr>
            <w:tcW w:w="2198" w:type="dxa"/>
          </w:tcPr>
          <w:p w14:paraId="509425C5" w14:textId="1E36BD68" w:rsidR="000B2882" w:rsidRDefault="00507D60" w:rsidP="000B2882">
            <w:pPr>
              <w:ind w:left="0"/>
            </w:pPr>
            <w:r>
              <w:t>Risk A</w:t>
            </w:r>
          </w:p>
        </w:tc>
        <w:tc>
          <w:tcPr>
            <w:tcW w:w="1991" w:type="dxa"/>
          </w:tcPr>
          <w:p w14:paraId="5E79CE02" w14:textId="77777777" w:rsidR="000B2882" w:rsidRDefault="000B2882" w:rsidP="000B2882">
            <w:pPr>
              <w:ind w:left="0"/>
            </w:pPr>
          </w:p>
        </w:tc>
        <w:tc>
          <w:tcPr>
            <w:tcW w:w="2147" w:type="dxa"/>
          </w:tcPr>
          <w:p w14:paraId="01E1070F" w14:textId="77777777" w:rsidR="000B2882" w:rsidRDefault="000B2882" w:rsidP="000B2882">
            <w:pPr>
              <w:ind w:left="0"/>
            </w:pPr>
          </w:p>
        </w:tc>
        <w:tc>
          <w:tcPr>
            <w:tcW w:w="2353" w:type="dxa"/>
          </w:tcPr>
          <w:p w14:paraId="30D8863E" w14:textId="77777777" w:rsidR="000B2882" w:rsidRDefault="000B2882" w:rsidP="000B2882">
            <w:pPr>
              <w:ind w:left="0"/>
            </w:pPr>
          </w:p>
        </w:tc>
      </w:tr>
      <w:tr w:rsidR="000B2882" w14:paraId="7396CC04" w14:textId="77777777" w:rsidTr="00C37D32">
        <w:tc>
          <w:tcPr>
            <w:tcW w:w="2198" w:type="dxa"/>
          </w:tcPr>
          <w:p w14:paraId="6A2265D2" w14:textId="03FC59D5" w:rsidR="000B2882" w:rsidRDefault="00507D60" w:rsidP="000B2882">
            <w:pPr>
              <w:ind w:left="0"/>
            </w:pPr>
            <w:r>
              <w:t>Risk B</w:t>
            </w:r>
          </w:p>
        </w:tc>
        <w:tc>
          <w:tcPr>
            <w:tcW w:w="1991" w:type="dxa"/>
          </w:tcPr>
          <w:p w14:paraId="44A9181C" w14:textId="77777777" w:rsidR="000B2882" w:rsidRDefault="000B2882" w:rsidP="000B2882">
            <w:pPr>
              <w:ind w:left="0"/>
            </w:pPr>
          </w:p>
        </w:tc>
        <w:tc>
          <w:tcPr>
            <w:tcW w:w="2147" w:type="dxa"/>
          </w:tcPr>
          <w:p w14:paraId="260EB673" w14:textId="77777777" w:rsidR="000B2882" w:rsidRDefault="000B2882" w:rsidP="000B2882">
            <w:pPr>
              <w:ind w:left="0"/>
            </w:pPr>
          </w:p>
        </w:tc>
        <w:tc>
          <w:tcPr>
            <w:tcW w:w="2353" w:type="dxa"/>
          </w:tcPr>
          <w:p w14:paraId="1D7A302C" w14:textId="77777777" w:rsidR="000B2882" w:rsidRDefault="000B2882" w:rsidP="000B2882">
            <w:pPr>
              <w:ind w:left="0"/>
            </w:pPr>
          </w:p>
        </w:tc>
      </w:tr>
    </w:tbl>
    <w:p w14:paraId="4D0D7CC8" w14:textId="5F823DBB" w:rsidR="000B2882" w:rsidRDefault="00AF5C16" w:rsidP="00AF5C16">
      <w:pPr>
        <w:pStyle w:val="Heading2"/>
      </w:pPr>
      <w:bookmarkStart w:id="6" w:name="_Toc104726867"/>
      <w:r>
        <w:t>Job Prioritization</w:t>
      </w:r>
      <w:bookmarkEnd w:id="6"/>
    </w:p>
    <w:p w14:paraId="31E6DFEA" w14:textId="0AB1C9B2" w:rsidR="00AF5C16" w:rsidRDefault="001460D2" w:rsidP="00AF5C16">
      <w:r>
        <w:t>(USE NUMERICAL ASSIGNMENT TECHNIQUE)</w:t>
      </w:r>
    </w:p>
    <w:p w14:paraId="71030C12" w14:textId="3603E36B" w:rsidR="001460D2" w:rsidRDefault="001460D2" w:rsidP="00AF5C16">
      <w:pPr>
        <w:rPr>
          <w:i/>
          <w:iCs/>
        </w:rPr>
      </w:pPr>
      <w:r>
        <w:rPr>
          <w:i/>
          <w:iCs/>
        </w:rPr>
        <w:t>Compulsory</w:t>
      </w:r>
    </w:p>
    <w:p w14:paraId="63382864" w14:textId="1753FBD5" w:rsidR="001460D2" w:rsidRDefault="00547020" w:rsidP="00AF5C16">
      <w:pPr>
        <w:rPr>
          <w:i/>
          <w:iCs/>
        </w:rPr>
      </w:pPr>
      <w:r>
        <w:rPr>
          <w:i/>
          <w:iCs/>
        </w:rPr>
        <w:t>Very Important</w:t>
      </w:r>
    </w:p>
    <w:p w14:paraId="30247B96" w14:textId="4AD05F6B" w:rsidR="00547020" w:rsidRDefault="00547020" w:rsidP="00AF5C16">
      <w:pPr>
        <w:rPr>
          <w:i/>
          <w:iCs/>
        </w:rPr>
      </w:pPr>
      <w:r>
        <w:rPr>
          <w:i/>
          <w:iCs/>
        </w:rPr>
        <w:t>Rather Important</w:t>
      </w:r>
    </w:p>
    <w:p w14:paraId="31409C30" w14:textId="359A57E9" w:rsidR="00547020" w:rsidRDefault="00547020" w:rsidP="00AF5C16">
      <w:pPr>
        <w:rPr>
          <w:i/>
          <w:iCs/>
        </w:rPr>
      </w:pPr>
      <w:r>
        <w:rPr>
          <w:i/>
          <w:iCs/>
        </w:rPr>
        <w:t>Not Important</w:t>
      </w:r>
    </w:p>
    <w:p w14:paraId="04AA41D5" w14:textId="756B50DB" w:rsidR="00547020" w:rsidRDefault="00547020" w:rsidP="00AF5C16">
      <w:pPr>
        <w:rPr>
          <w:i/>
          <w:iCs/>
        </w:rPr>
      </w:pPr>
      <w:r>
        <w:rPr>
          <w:i/>
          <w:iCs/>
        </w:rPr>
        <w:t>Does not matter</w:t>
      </w:r>
    </w:p>
    <w:p w14:paraId="605547F9" w14:textId="659F6C40" w:rsidR="00547020" w:rsidRDefault="00547020" w:rsidP="00AF5C16">
      <w:pPr>
        <w:rPr>
          <w:i/>
          <w:iCs/>
        </w:rPr>
      </w:pPr>
      <w:r>
        <w:rPr>
          <w:i/>
          <w:iCs/>
        </w:rPr>
        <w:t>Additional/recommended</w:t>
      </w:r>
    </w:p>
    <w:p w14:paraId="5A326284" w14:textId="6AD0CC73" w:rsidR="00547020" w:rsidRDefault="007A7D9E" w:rsidP="007A7D9E">
      <w:pPr>
        <w:pStyle w:val="Heading1"/>
      </w:pPr>
      <w:bookmarkStart w:id="7" w:name="_Toc104726868"/>
      <w:r>
        <w:t>Priority 1</w:t>
      </w:r>
      <w:bookmarkEnd w:id="7"/>
    </w:p>
    <w:p w14:paraId="286841EF" w14:textId="6348C9B4" w:rsidR="007A7D9E" w:rsidRDefault="007A7D9E" w:rsidP="007A7D9E">
      <w:pPr>
        <w:pStyle w:val="ListParagraph"/>
        <w:numPr>
          <w:ilvl w:val="4"/>
          <w:numId w:val="16"/>
        </w:numPr>
      </w:pPr>
      <w:r>
        <w:t>Benefit</w:t>
      </w:r>
    </w:p>
    <w:p w14:paraId="0CC2BA92" w14:textId="356081BB" w:rsidR="007A7D9E" w:rsidRDefault="00D507A2" w:rsidP="007A7D9E">
      <w:pPr>
        <w:pStyle w:val="ListParagraph"/>
        <w:numPr>
          <w:ilvl w:val="4"/>
          <w:numId w:val="16"/>
        </w:numPr>
      </w:pPr>
      <w:r>
        <w:t>Cost</w:t>
      </w:r>
    </w:p>
    <w:p w14:paraId="72369D0E" w14:textId="2732313E" w:rsidR="00D507A2" w:rsidRDefault="00D507A2" w:rsidP="007A7D9E">
      <w:pPr>
        <w:pStyle w:val="ListParagraph"/>
        <w:numPr>
          <w:ilvl w:val="4"/>
          <w:numId w:val="16"/>
        </w:numPr>
      </w:pPr>
      <w:r>
        <w:t>Risk factors</w:t>
      </w:r>
    </w:p>
    <w:p w14:paraId="2013F7EE" w14:textId="720A07A8" w:rsidR="00D507A2" w:rsidRDefault="00D507A2" w:rsidP="007A7D9E">
      <w:pPr>
        <w:pStyle w:val="ListParagraph"/>
        <w:numPr>
          <w:ilvl w:val="4"/>
          <w:numId w:val="16"/>
        </w:numPr>
      </w:pPr>
      <w:r>
        <w:t>Dependencies</w:t>
      </w:r>
    </w:p>
    <w:p w14:paraId="4B81B4FE" w14:textId="43E8963A" w:rsidR="00D507A2" w:rsidRDefault="00D507A2" w:rsidP="007A7D9E">
      <w:pPr>
        <w:pStyle w:val="ListParagraph"/>
        <w:numPr>
          <w:ilvl w:val="4"/>
          <w:numId w:val="16"/>
        </w:numPr>
      </w:pPr>
      <w:r>
        <w:t>Time sensitivity</w:t>
      </w:r>
    </w:p>
    <w:p w14:paraId="1650AA87" w14:textId="5B39EFA0" w:rsidR="00D507A2" w:rsidRPr="007A7D9E" w:rsidRDefault="00D507A2" w:rsidP="007A7D9E">
      <w:pPr>
        <w:pStyle w:val="ListParagraph"/>
        <w:numPr>
          <w:ilvl w:val="4"/>
          <w:numId w:val="16"/>
        </w:numPr>
      </w:pPr>
      <w:r>
        <w:t>Stability</w:t>
      </w:r>
    </w:p>
    <w:p w14:paraId="14D4BAAB" w14:textId="77777777" w:rsidR="003E476F" w:rsidRPr="003E476F" w:rsidRDefault="003E476F" w:rsidP="003E476F"/>
    <w:sectPr w:rsidR="003E476F" w:rsidRPr="003E476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35C7" w14:textId="77777777" w:rsidR="002E23A1" w:rsidRDefault="002E23A1" w:rsidP="00846706">
      <w:pPr>
        <w:spacing w:after="0" w:line="240" w:lineRule="auto"/>
      </w:pPr>
      <w:r>
        <w:separator/>
      </w:r>
    </w:p>
  </w:endnote>
  <w:endnote w:type="continuationSeparator" w:id="0">
    <w:p w14:paraId="28C56481" w14:textId="77777777" w:rsidR="002E23A1" w:rsidRDefault="002E23A1" w:rsidP="0084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22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1F01A" w14:textId="69888B0D" w:rsidR="00DF0071" w:rsidRDefault="00DF00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648F4" w14:textId="77777777" w:rsidR="00DF0071" w:rsidRDefault="00DF0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C918" w14:textId="77777777" w:rsidR="002E23A1" w:rsidRDefault="002E23A1" w:rsidP="00846706">
      <w:pPr>
        <w:spacing w:after="0" w:line="240" w:lineRule="auto"/>
      </w:pPr>
      <w:r>
        <w:separator/>
      </w:r>
    </w:p>
  </w:footnote>
  <w:footnote w:type="continuationSeparator" w:id="0">
    <w:p w14:paraId="0874D8C6" w14:textId="77777777" w:rsidR="002E23A1" w:rsidRDefault="002E23A1" w:rsidP="0084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1C8"/>
    <w:multiLevelType w:val="hybridMultilevel"/>
    <w:tmpl w:val="78908D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DB61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D30211"/>
    <w:multiLevelType w:val="hybridMultilevel"/>
    <w:tmpl w:val="CA222C32"/>
    <w:lvl w:ilvl="0" w:tplc="F74829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A81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83D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A14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A05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6B8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287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ED4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AC6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351ACC"/>
    <w:multiLevelType w:val="hybridMultilevel"/>
    <w:tmpl w:val="57BC56B2"/>
    <w:lvl w:ilvl="0" w:tplc="72907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80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54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4A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A4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C6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24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C6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27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E534A5"/>
    <w:multiLevelType w:val="hybridMultilevel"/>
    <w:tmpl w:val="A1444C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6E7B41"/>
    <w:multiLevelType w:val="hybridMultilevel"/>
    <w:tmpl w:val="933007AA"/>
    <w:lvl w:ilvl="0" w:tplc="72CA3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8B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0C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A5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8C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E6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0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61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8A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7963C5"/>
    <w:multiLevelType w:val="hybridMultilevel"/>
    <w:tmpl w:val="B53C3B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34A38B1"/>
    <w:multiLevelType w:val="hybridMultilevel"/>
    <w:tmpl w:val="458A1A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5F7BFE"/>
    <w:multiLevelType w:val="hybridMultilevel"/>
    <w:tmpl w:val="20F6F916"/>
    <w:lvl w:ilvl="0" w:tplc="54E41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C0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65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48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ED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A2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6F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E7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F262DD"/>
    <w:multiLevelType w:val="hybridMultilevel"/>
    <w:tmpl w:val="0540AB0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5148743E"/>
    <w:multiLevelType w:val="multilevel"/>
    <w:tmpl w:val="F1BE995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D501A1"/>
    <w:multiLevelType w:val="hybridMultilevel"/>
    <w:tmpl w:val="36B87FD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59E438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0B3331"/>
    <w:multiLevelType w:val="hybridMultilevel"/>
    <w:tmpl w:val="B4FE205C"/>
    <w:lvl w:ilvl="0" w:tplc="7B7E1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BE49F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B6D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AFE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8C3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C40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88B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883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9A5ACF"/>
    <w:multiLevelType w:val="hybridMultilevel"/>
    <w:tmpl w:val="1B7CEE4A"/>
    <w:lvl w:ilvl="0" w:tplc="4DF07D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68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23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27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287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7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4D7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0BE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A9A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674AA2"/>
    <w:multiLevelType w:val="hybridMultilevel"/>
    <w:tmpl w:val="EEC6D9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7170982">
    <w:abstractNumId w:val="10"/>
  </w:num>
  <w:num w:numId="2" w16cid:durableId="296032522">
    <w:abstractNumId w:val="6"/>
  </w:num>
  <w:num w:numId="3" w16cid:durableId="2022000172">
    <w:abstractNumId w:val="0"/>
  </w:num>
  <w:num w:numId="4" w16cid:durableId="899093955">
    <w:abstractNumId w:val="13"/>
  </w:num>
  <w:num w:numId="5" w16cid:durableId="220096465">
    <w:abstractNumId w:val="2"/>
  </w:num>
  <w:num w:numId="6" w16cid:durableId="1378621481">
    <w:abstractNumId w:val="14"/>
  </w:num>
  <w:num w:numId="7" w16cid:durableId="988094571">
    <w:abstractNumId w:val="3"/>
  </w:num>
  <w:num w:numId="8" w16cid:durableId="168955574">
    <w:abstractNumId w:val="4"/>
  </w:num>
  <w:num w:numId="9" w16cid:durableId="148636259">
    <w:abstractNumId w:val="15"/>
  </w:num>
  <w:num w:numId="10" w16cid:durableId="34086371">
    <w:abstractNumId w:val="7"/>
  </w:num>
  <w:num w:numId="11" w16cid:durableId="1441300240">
    <w:abstractNumId w:val="8"/>
  </w:num>
  <w:num w:numId="12" w16cid:durableId="127090669">
    <w:abstractNumId w:val="5"/>
  </w:num>
  <w:num w:numId="13" w16cid:durableId="452986981">
    <w:abstractNumId w:val="11"/>
  </w:num>
  <w:num w:numId="14" w16cid:durableId="1230455480">
    <w:abstractNumId w:val="9"/>
  </w:num>
  <w:num w:numId="15" w16cid:durableId="1364092489">
    <w:abstractNumId w:val="12"/>
  </w:num>
  <w:num w:numId="16" w16cid:durableId="68976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3A"/>
    <w:rsid w:val="000229DF"/>
    <w:rsid w:val="000324CD"/>
    <w:rsid w:val="000523CB"/>
    <w:rsid w:val="00057300"/>
    <w:rsid w:val="00065C17"/>
    <w:rsid w:val="0006697B"/>
    <w:rsid w:val="000964FF"/>
    <w:rsid w:val="000A43AD"/>
    <w:rsid w:val="000B2882"/>
    <w:rsid w:val="00103C9C"/>
    <w:rsid w:val="00117A23"/>
    <w:rsid w:val="001460D2"/>
    <w:rsid w:val="001506B6"/>
    <w:rsid w:val="00155BCF"/>
    <w:rsid w:val="00164FBC"/>
    <w:rsid w:val="00176100"/>
    <w:rsid w:val="00190D6E"/>
    <w:rsid w:val="001B662C"/>
    <w:rsid w:val="001B79C9"/>
    <w:rsid w:val="001D3404"/>
    <w:rsid w:val="001D6332"/>
    <w:rsid w:val="001E13F9"/>
    <w:rsid w:val="001E5D18"/>
    <w:rsid w:val="00202BB8"/>
    <w:rsid w:val="00203D8D"/>
    <w:rsid w:val="00217F54"/>
    <w:rsid w:val="00220DA7"/>
    <w:rsid w:val="00262CE6"/>
    <w:rsid w:val="002664FD"/>
    <w:rsid w:val="00275A75"/>
    <w:rsid w:val="002804AD"/>
    <w:rsid w:val="002C4394"/>
    <w:rsid w:val="002E23A1"/>
    <w:rsid w:val="00310090"/>
    <w:rsid w:val="00313464"/>
    <w:rsid w:val="00322E8C"/>
    <w:rsid w:val="0036503D"/>
    <w:rsid w:val="003779A5"/>
    <w:rsid w:val="00382C44"/>
    <w:rsid w:val="003863DD"/>
    <w:rsid w:val="003E476F"/>
    <w:rsid w:val="003F1E8B"/>
    <w:rsid w:val="00411EF1"/>
    <w:rsid w:val="004238D8"/>
    <w:rsid w:val="00440B23"/>
    <w:rsid w:val="00471373"/>
    <w:rsid w:val="00487675"/>
    <w:rsid w:val="004A1EE2"/>
    <w:rsid w:val="004A4F0E"/>
    <w:rsid w:val="004A6515"/>
    <w:rsid w:val="004A7179"/>
    <w:rsid w:val="00507D60"/>
    <w:rsid w:val="00532772"/>
    <w:rsid w:val="00547020"/>
    <w:rsid w:val="00562A54"/>
    <w:rsid w:val="005650AA"/>
    <w:rsid w:val="005B29BE"/>
    <w:rsid w:val="005B6EEA"/>
    <w:rsid w:val="005C1BE9"/>
    <w:rsid w:val="005C7D1B"/>
    <w:rsid w:val="005F231D"/>
    <w:rsid w:val="00613C5D"/>
    <w:rsid w:val="00615C2C"/>
    <w:rsid w:val="0062525F"/>
    <w:rsid w:val="00631A86"/>
    <w:rsid w:val="006426AA"/>
    <w:rsid w:val="00655A68"/>
    <w:rsid w:val="00677E8C"/>
    <w:rsid w:val="00695FB3"/>
    <w:rsid w:val="006B4FE1"/>
    <w:rsid w:val="00715E44"/>
    <w:rsid w:val="00745344"/>
    <w:rsid w:val="00756C06"/>
    <w:rsid w:val="0077015C"/>
    <w:rsid w:val="00785B09"/>
    <w:rsid w:val="007A0574"/>
    <w:rsid w:val="007A3468"/>
    <w:rsid w:val="007A7D9E"/>
    <w:rsid w:val="007E28CB"/>
    <w:rsid w:val="007E2F8D"/>
    <w:rsid w:val="008017BE"/>
    <w:rsid w:val="00846706"/>
    <w:rsid w:val="008578CE"/>
    <w:rsid w:val="00867F43"/>
    <w:rsid w:val="008A3019"/>
    <w:rsid w:val="008F2A4C"/>
    <w:rsid w:val="00937536"/>
    <w:rsid w:val="00954BC0"/>
    <w:rsid w:val="00973657"/>
    <w:rsid w:val="00976FBE"/>
    <w:rsid w:val="009969E8"/>
    <w:rsid w:val="009D688E"/>
    <w:rsid w:val="00A13520"/>
    <w:rsid w:val="00A518AB"/>
    <w:rsid w:val="00A627EF"/>
    <w:rsid w:val="00A76E96"/>
    <w:rsid w:val="00AA01E4"/>
    <w:rsid w:val="00AA2094"/>
    <w:rsid w:val="00AF3CD4"/>
    <w:rsid w:val="00AF5C16"/>
    <w:rsid w:val="00AF75B8"/>
    <w:rsid w:val="00B06157"/>
    <w:rsid w:val="00B42388"/>
    <w:rsid w:val="00B653CE"/>
    <w:rsid w:val="00B77BD2"/>
    <w:rsid w:val="00B827AD"/>
    <w:rsid w:val="00B93498"/>
    <w:rsid w:val="00BA6A13"/>
    <w:rsid w:val="00BB0821"/>
    <w:rsid w:val="00BB3425"/>
    <w:rsid w:val="00BD3A5C"/>
    <w:rsid w:val="00BF63F7"/>
    <w:rsid w:val="00C07DE1"/>
    <w:rsid w:val="00C300C9"/>
    <w:rsid w:val="00C37D32"/>
    <w:rsid w:val="00C44D7C"/>
    <w:rsid w:val="00C62F92"/>
    <w:rsid w:val="00C75088"/>
    <w:rsid w:val="00C76814"/>
    <w:rsid w:val="00D01B39"/>
    <w:rsid w:val="00D145DA"/>
    <w:rsid w:val="00D26F94"/>
    <w:rsid w:val="00D507A2"/>
    <w:rsid w:val="00D53D5A"/>
    <w:rsid w:val="00D97F50"/>
    <w:rsid w:val="00DA56EA"/>
    <w:rsid w:val="00DA7187"/>
    <w:rsid w:val="00DF0071"/>
    <w:rsid w:val="00E02DE4"/>
    <w:rsid w:val="00E076EC"/>
    <w:rsid w:val="00E205C3"/>
    <w:rsid w:val="00E42A4B"/>
    <w:rsid w:val="00E54DA0"/>
    <w:rsid w:val="00E95396"/>
    <w:rsid w:val="00EA7F85"/>
    <w:rsid w:val="00ED05C4"/>
    <w:rsid w:val="00ED41DD"/>
    <w:rsid w:val="00ED6BD7"/>
    <w:rsid w:val="00EE01F9"/>
    <w:rsid w:val="00F10024"/>
    <w:rsid w:val="00F25D16"/>
    <w:rsid w:val="00F63A3A"/>
    <w:rsid w:val="00F802B8"/>
    <w:rsid w:val="00F8687C"/>
    <w:rsid w:val="00F937D7"/>
    <w:rsid w:val="00FA0B75"/>
    <w:rsid w:val="00FC1D72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25C2"/>
  <w15:chartTrackingRefBased/>
  <w15:docId w15:val="{CDB2AB6F-7668-4C7E-9D01-2418571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SemiLight" w:eastAsiaTheme="minorHAnsi" w:hAnsi="Bahnschrift SemiLight" w:cstheme="minorBidi"/>
        <w:color w:val="004A82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_SH"/>
    <w:qFormat/>
    <w:rsid w:val="002804AD"/>
    <w:pPr>
      <w:spacing w:before="240" w:line="360" w:lineRule="auto"/>
      <w:ind w:left="1440"/>
      <w:jc w:val="both"/>
    </w:pPr>
    <w:rPr>
      <w:rFonts w:ascii="Verdana" w:hAnsi="Verdana"/>
      <w:color w:val="000000" w:themeColor="text1"/>
      <w:sz w:val="24"/>
    </w:rPr>
  </w:style>
  <w:style w:type="paragraph" w:styleId="Heading1">
    <w:name w:val="heading 1"/>
    <w:aliases w:val="Sub-heading"/>
    <w:basedOn w:val="Normal"/>
    <w:next w:val="Normal"/>
    <w:link w:val="Heading1Char"/>
    <w:uiPriority w:val="9"/>
    <w:qFormat/>
    <w:rsid w:val="009D688E"/>
    <w:pPr>
      <w:keepNext/>
      <w:keepLines/>
      <w:numPr>
        <w:ilvl w:val="1"/>
        <w:numId w:val="1"/>
      </w:numPr>
      <w:spacing w:after="240" w:line="240" w:lineRule="auto"/>
      <w:ind w:left="936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9D688E"/>
    <w:pPr>
      <w:keepNext/>
      <w:keepLines/>
      <w:numPr>
        <w:numId w:val="1"/>
      </w:numPr>
      <w:spacing w:after="0"/>
      <w:ind w:left="576" w:hanging="576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References"/>
    <w:basedOn w:val="NoSpacing"/>
    <w:next w:val="Normal"/>
    <w:link w:val="Heading3Char"/>
    <w:uiPriority w:val="9"/>
    <w:unhideWhenUsed/>
    <w:qFormat/>
    <w:rsid w:val="001B662C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heading Char"/>
    <w:basedOn w:val="DefaultParagraphFont"/>
    <w:link w:val="Heading1"/>
    <w:uiPriority w:val="9"/>
    <w:rsid w:val="009D688E"/>
    <w:rPr>
      <w:rFonts w:ascii="Verdana" w:eastAsiaTheme="majorEastAsia" w:hAnsi="Verdan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9D688E"/>
    <w:rPr>
      <w:rFonts w:ascii="Verdana" w:eastAsiaTheme="majorEastAsia" w:hAnsi="Verdana" w:cstheme="majorBidi"/>
      <w:b/>
      <w:color w:val="000000" w:themeColor="text1"/>
      <w:szCs w:val="26"/>
    </w:rPr>
  </w:style>
  <w:style w:type="paragraph" w:styleId="NoSpacing">
    <w:name w:val="No Spacing"/>
    <w:aliases w:val="Text_H"/>
    <w:link w:val="NoSpacingChar"/>
    <w:uiPriority w:val="1"/>
    <w:qFormat/>
    <w:rsid w:val="00A518AB"/>
    <w:pPr>
      <w:spacing w:before="240" w:after="0" w:line="480" w:lineRule="auto"/>
      <w:ind w:left="576"/>
      <w:jc w:val="both"/>
    </w:pPr>
    <w:rPr>
      <w:rFonts w:ascii="Verdana" w:hAnsi="Verdana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84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706"/>
    <w:rPr>
      <w:rFonts w:ascii="Verdana" w:hAnsi="Verdan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4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706"/>
    <w:rPr>
      <w:rFonts w:ascii="Verdana" w:hAnsi="Verdana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06157"/>
    <w:pPr>
      <w:numPr>
        <w:ilvl w:val="0"/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715E44"/>
    <w:pPr>
      <w:spacing w:after="100"/>
      <w:ind w:left="288"/>
    </w:pPr>
  </w:style>
  <w:style w:type="character" w:styleId="Hyperlink">
    <w:name w:val="Hyperlink"/>
    <w:basedOn w:val="DefaultParagraphFont"/>
    <w:uiPriority w:val="99"/>
    <w:unhideWhenUsed/>
    <w:rsid w:val="00B0615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5A7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75A75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BA6A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1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15E44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715E44"/>
    <w:pPr>
      <w:spacing w:before="0" w:after="100"/>
      <w:ind w:left="576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3Char">
    <w:name w:val="Heading 3 Char"/>
    <w:aliases w:val="References Char"/>
    <w:basedOn w:val="DefaultParagraphFont"/>
    <w:link w:val="Heading3"/>
    <w:uiPriority w:val="9"/>
    <w:rsid w:val="001B6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BD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BD7"/>
    <w:rPr>
      <w:rFonts w:ascii="Segoe UI" w:hAnsi="Segoe UI" w:cs="Segoe UI"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375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76FBE"/>
    <w:pPr>
      <w:spacing w:after="0"/>
      <w:ind w:left="0"/>
    </w:pPr>
  </w:style>
  <w:style w:type="character" w:customStyle="1" w:styleId="NoSpacingChar">
    <w:name w:val="No Spacing Char"/>
    <w:aliases w:val="Text_H Char"/>
    <w:basedOn w:val="DefaultParagraphFont"/>
    <w:link w:val="NoSpacing"/>
    <w:uiPriority w:val="1"/>
    <w:rsid w:val="00DA7187"/>
    <w:rPr>
      <w:rFonts w:ascii="Verdana" w:hAnsi="Verdana"/>
      <w:color w:val="auto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7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4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1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95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5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0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5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2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4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7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6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5909FD-937E-4273-BDBA-C7994319D496}">
  <we:reference id="wa104380122" version="1.0.0.1" store="en-US" storeType="OMEX"/>
  <we:alternateReferences>
    <we:reference id="WA104380122" version="1.0.0.1" store="WA104380122" storeType="OMEX"/>
  </we:alternateReferences>
  <we:properties>
    <we:property name="RCMSubscriberId" value="&quot;0&quot;"/>
    <we:property name="RCMUserId" value="&quot;user:5dfc529ee4b0e317b8ac5686&quot;"/>
    <we:property name="biblioId" value="1396324682"/>
    <we:property name="cit:1008099027" value="&quot;{\&quot;docs\&quot;:[{\&quot;id\&quot;:\&quot;doc:5dfc5b85e4b025b56a456eec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046793513" value="&quot;{\&quot;docs\&quot;:[{\&quot;id\&quot;:\&quot;doc:5dff95cfe4b08c0f70d6d5b9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397635925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502163848" value="&quot;{\&quot;docs\&quot;:[{\&quot;id\&quot;:\&quot;doc:5dfc5b8de4b025b56a456ef0\&quot;,\&quot;projectId\&quot;:\&quot;ap:5dfc529ee4b0e317b8ac5687\&quot;,\&quot;pageReplace\&quot;:\&quot;\&quot;,\&quot;author\&quot;:true,\&quot;year\&quot;:true,\&quot;prefix\&quot;:\&quot;\&quot;,\&quot;suffix\&quot;:\&quot;\&quot;},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751924534" value="&quot;{\&quot;docs\&quot;:[{\&quot;id\&quot;:\&quot;doc:5dfecb5fe4b05da0baff543c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836492547" value="&quot;{\&quot;docs\&quot;:[{\&quot;id\&quot;:\&quot;doc:5dfecc3fe4b015bbaf527346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2061739914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2064217730" value="&quot;{\&quot;docs\&quot;:[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330108207" value="&quot;{\&quot;docs\&quot;:[{\&quot;id\&quot;:\&quot;doc:5dffd6b3e4b073f92217e53b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410672789" value="&quot;{\&quot;docs\&quot;:[{\&quot;id\&quot;:\&quot;doc:5dfc5b8de4b025b56a456ef0\&quot;,\&quot;projectId\&quot;:\&quot;ap:5dfc529ee4b0e317b8ac5687\&quot;,\&quot;pageReplace\&quot;:\&quot;\&quot;,\&quot;author\&quot;:true,\&quot;year\&quot;:true,\&quot;prefix\&quot;:\&quot;\&quot;,\&quot;suffix\&quot;:\&quot;\&quot;},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583727560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686260065" value="&quot;{\&quot;docs\&quot;:[{\&quot;id\&quot;:\&quot;doc:5dffd6b3e4b073f92217e53b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785694080" value="&quot;{\&quot;docs\&quot;:[{\&quot;id\&quot;:\&quot;doc:5dfd1373e4b00fb5adc15e84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850995560" value="&quot;{\&quot;docs\&quot;:[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006904693" value="&quot;{\&quot;docs\&quot;:[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05590247" value="&quot;{\&quot;docs\&quot;:[{\&quot;id\&quot;:\&quot;doc:5dff95cfe4b08c0f70d6d5b9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195683628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278177547" value="&quot;{\&quot;docs\&quot;:[{\&quot;id\&quot;:\&quot;doc:5dfc5b8de4b025b56a456ef0\&quot;,\&quot;projectId\&quot;:\&quot;ap:5dfc529ee4b0e317b8ac5687\&quot;,\&quot;pageReplace\&quot;:\&quot;\&quot;,\&quot;author\&quot;:true,\&quot;year\&quot;:true,\&quot;prefix\&quot;:\&quot;\&quot;,\&quot;suffix\&quot;:\&quot;\&quot;},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280338897" value="&quot;{\&quot;docs\&quot;:[{\&quot;pageReplace\&quot;:\&quot;\&quot;,\&quot;author\&quot;:true,\&quot;year\&quot;:true,\&quot;prefix\&quot;:\&quot;\&quot;,\&quot;suffix\&quot;:\&quot;\&quot;,\&quot;id\&quot;:\&quot;doc:5dfecc3fe4b015bbaf527346\&quot;}],\&quot;position\&quot;:\&quot;body\&quot;}&quot;"/>
    <we:property name="cit:_1335993709" value="&quot;{\&quot;docs\&quot;:[{\&quot;id\&quot;:\&quot;doc:5dfcdb1be4b0599221e4dcff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720425756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744478156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870514378" value="&quot;{\&quot;docs\&quot;:[{\&quot;id\&quot;:\&quot;doc:5dfcdb1be4b0599221e4dcff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873522426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89535408" value="&quot;{\&quot;docs\&quot;:[{\&quot;id\&quot;:\&quot;doc:5dfd1373e4b00fb5adc15e84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927183578" value="&quot;{\&quot;docs\&quot;:[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287512864" value="&quot;{\&quot;docs\&quot;:[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,{\&quot;id\&quot;:\&quot;doc:5dfc5b8de4b0c84de4beb15e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526172436" value="&quot;{\&quot;docs\&quot;:[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803935456" value="&quot;{\&quot;docs\&quot;:[{\&quot;id\&quot;:\&quot;doc:5dfd1373e4b00fb5adc15e84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901363410" value="&quot;{\&quot;docs\&quot;:[{\&quot;id\&quot;:\&quot;doc:5dff95cfe4b08c0f70d6d5b9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94016953" value="&quot;{\&quot;docs\&quot;:[{\&quot;id\&quot;:\&quot;doc:5dfc5b85e4b025b56a456eec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96484325" value="&quot;{\&quot;docs\&quot;:[{\&quot;id\&quot;:\&quot;doc:5dfc5b8de4b0c84de4beb15e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ationStyle" value="&quot;{\&quot;id\&quot;:\&quot;1004\&quot;,\&quot;styleType\&quot;:\&quot;refworks\&quot;,\&quot;name\&quot;:\&quot;AMA - American Medical Association, 10th Edition\&quot;,\&quot;isInstitutional\&quot;:false,\&quot;citeStyle\&quot;:\&quot;INTEXT_ONLY\&quot;,\&quot;isSorted\&quot;:false,\&quot;usesNumbers\&quot;:true,\&quot;$$hashKey\&quot;:\&quot;object:1093\&quot;}&quot;"/>
    <we:property name="contentControlsValues" value="&quot;{\&quot;cit:583727560\&quot;:\&quot;&lt;sup&gt;1&lt;/sup&gt;\&quot;,\&quot;cit:_901363410\&quot;:\&quot;&lt;sup&gt;2&lt;/sup&gt;\&quot;,\&quot;cit:_1278177547\&quot;:\&quot;&lt;sup&gt;3,4&lt;/sup&gt;\&quot;,\&quot;cit:_105590247\&quot;:\&quot;&lt;sup&gt;2&lt;/sup&gt;\&quot;,\&quot;cit:2061739914\&quot;:\&quot;&lt;sup&gt;1&lt;/sup&gt;\&quot;,\&quot;cit:_1006904693\&quot;:\&quot;&lt;sup&gt;6&lt;/sup&gt;\&quot;,\&quot;cit:_1744478156\&quot;:\&quot;&lt;sup&gt;1&lt;/sup&gt;\&quot;,\&quot;cit:850995560\&quot;:\&quot;&lt;sup&gt;4&lt;/sup&gt;\&quot;,\&quot;cit:330108207\&quot;:\&quot;&lt;sup&gt;7&lt;/sup&gt;\&quot;,\&quot;cit:1836492547\&quot;:\&quot;&lt;sup&gt;8&lt;/sup&gt;\&quot;,\&quot;cit:_1280338897\&quot;:\&quot;&lt;sup&gt;8&lt;/sup&gt;\&quot;,\&quot;cit:1046793513\&quot;:\&quot;&lt;sup&gt;2&lt;/sup&gt;\&quot;,\&quot;cit:_1870514378\&quot;:\&quot;&lt;sup&gt;9&lt;/sup&gt;\&quot;,\&quot;cit:_189535408\&quot;:\&quot;&lt;sup&gt;10&lt;/sup&gt;\&quot;,\&quot;cit:_803935456\&quot;:\&quot;&lt;sup&gt;10&lt;/sup&gt;\&quot;,\&quot;cit:_1873522426\&quot;:\&quot;&lt;sup&gt;1&lt;/sup&gt;\&quot;,\&quot;cit:_526172436\&quot;:\&quot;&lt;sup&gt;6&lt;/sup&gt;\&quot;,\&quot;cit:_1927183578\&quot;:\&quot;&lt;sup&gt;1&lt;/sup&gt;\&quot;,\&quot;cit:1397635925\&quot;:\&quot;&lt;sup&gt;1&lt;/sup&gt;\&quot;,\&quot;cit:2064217730\&quot;:\&quot;&lt;sup&gt;4&lt;/sup&gt;\&quot;,\&quot;cit:185805066\&quot;:\&quot;&lt;sup&gt;8&lt;/sup&gt;\&quot;,\&quot;cit:1396324682\&quot;:\&quot;&lt;p style='line-height: 2;'&gt;1. Manuel TJ, Kulak GL. Strength of joints that combine bolts and welds. &lt;i&gt;Journal of Structural Engineering&lt;/i&gt;. 2000;126(3):279-287. &lt;a href='http://ascelibrary.org/doi/abs/10.1061/(ASCE)0733-9445(2000)126:3(279)' target='_blank'&gt;http://ascelibrary.org/doi/abs/10.1061/(ASCE)0733-9445(2000)126:3(279)&lt;/a&gt;. doi: 10.1061/(ASCE)0733-9445(2000)126:3(279).&lt;/p&gt;\\n&lt;p style='line-height: 2;'&gt;2. HIGH-STRENGTH BOLTS, WELDS. ;F/vJ..i. . &lt;/p&gt;\\n&lt;p style='line-height: 2;'&gt;3. Wang L, Ma JS, Wang YQ, Bai RS, Shi YJ. Finite element analysis of the combined connection with bolts and welds. &lt;i&gt;Applied Mechanics and Materials&lt;/i&gt;. 2011;94-96:316-321. &lt;a href='https://www.scientific.net/AMM.94-96.316' target='_blank'&gt;https://www.scientific.net/AMM.94-96.316&lt;/a&gt;. doi: 10.4028/&lt;a href='http://www.scientific.net/AMM.94-96.316' target='_blank'&gt;www.scientific.net/AMM.94-96.316&lt;/a&gt;.&lt;/p&gt;\\n&lt;p style='line-height: 2;'&gt;4. Ma Jiansuo, Bai Runshan, Li Minfeng, Wang Yuanqing, Wang Lei, Shi Yongjiu. The discuss of the finite element simulation method of the combined connection with bolts and welds. &lt;i&gt;ISDEA&lt;/i&gt;. Jun 2014:1036-1038. &lt;a href='https://ieeexplore.ieee.org/document/6977773' target='_blank'&gt;https://ieeexplore.ieee.org/document/6977773&lt;/a&gt;. doi: 10.1109/ISDEA.2014.228.&lt;/p&gt;\\n&lt;p style='line-height: 2;'&gt;5. Maalek S. Shear testing of butt joints. &lt;i&gt;Journal of Testing and Evaluation&lt;/i&gt;. 2014;42(4):1-21. &lt;a href='http://dx.doi.org/10.1520/JTE20130025' target='_blank'&gt;http://dx.doi.org/10.1520/JTE20130025&lt;/a&gt;. doi: 10.1520/JTE20130025.&lt;/p&gt;\\n&lt;p style='line-height: 2;'&gt;6. Wang L, Ma JS, Wang YQ, Bai RS, Shi YJ. Proposed design method of combined connections with bolts and longitudinal welds. &lt;i&gt;Applied Mechanics and Materials&lt;/i&gt;. 2011;94-96:923-928. &lt;a href='https://www.scientific.net/AMM.94-96.923' target='_blank'&gt;https://www.scientific.net/AMM.94-96.923&lt;/a&gt;. doi: 10.4028/&lt;a href='http://www.scientific.net/AMM.94-96.923' target='_blank'&gt;www.scientific.net/AMM.94-96.923&lt;/a&gt;.&lt;/p&gt;\\n&lt;p style='line-height: 2;'&gt;7. Specification for structural steel buildings. . 2010. &lt;a href='https://global.ihs.com/doc_detail.cfm?gid=YQFEFEAAAAAAAAAA&amp;amp;input_doc_number=AISC' target='_blank'&gt;https://global.ihs.com/doc_detail.cfm?gid=YQFEFEAAAAAAAAAA&amp;amp;input_doc_number=AISC&lt;/a&gt; 360.&lt;/p&gt;\\n&lt;p style='line-height: 2;'&gt;8. VanderMeer J. &lt;i&gt;Authority. &lt;/i&gt;Vol 2. First Edition ed. New York: Farrar, Straus and Giroux; 2014. &lt;a href='http://www.netread.com/jcusers2/bk1388/108/9780374104108/image/lgcover.9780374104108.jpg' target='_blank'&gt;http://www.netread.com/jcusers2/bk1388/108/9780374104108/image/lgcover.9780374104108.jpg&lt;/a&gt;.&lt;/p&gt;\\n&lt;p style='line-height: 2;'&gt;9. Maalek S. Shear testing of butt joints. &lt;i&gt;Journal of Testing and Evaluation&lt;/i&gt;. 2014;42(4):1-21. &lt;a href='http://dx.doi.org/10.1520/JTE20130025' target='_blank'&gt;http://dx.doi.org/10.1520/JTE20130025&lt;/a&gt;. doi: 10.1520/JTE20130025.&lt;/p&gt;\\n&lt;p style='line-height: 2;'&gt;10. Fisher JW, Galambos TV, Kulak GL, Ravindra MK. Load and resistance factor design criteria for connectors. &lt;i&gt;ASCE J Struct Div&lt;/i&gt;. 1978;104(9):1427-1441.&lt;/p&gt;\\n&lt;p style='line-height: 2;'&gt;11. Adkins. . &lt;/p&gt;\\n&lt;p style='line-height: 2;'&gt;12.  .     Research Project on Bolts and Welds in  combination . . &lt;/p&gt;\\n&lt;p style='line-height: 2;'&gt;13. Wurzelbacher. . &lt;/p&gt;\\n\&quot;,\&quot;cit:_1663079676\&quot;:\&quot;&lt;sup&gt;11&lt;/sup&gt;\&quot;,\&quot;cit:_1841772782\&quot;:\&quot;&lt;sup&gt;12&lt;/sup&gt;\&quot;,\&quot;cit:_246113077\&quot;:\&quot;&lt;sup&gt;12&lt;/sup&gt;\&quot;,\&quot;cit:1673836749\&quot;:\&quot;&lt;sup&gt;11&lt;/sup&gt;\&quot;,\&quot;cit:1876651216\&quot;:\&quot;&lt;sup&gt;13&lt;/sup&gt;\&quot;,\&quot;cit:293332996\&quot;:\&quot;&lt;sup&gt;5&lt;/sup&gt;\&quot;}&quot;"/>
    <we:property name="documentProjectId" value="&quot;\&quot;ap:5dfc529ee4b0e317b8ac5687\&quot;&quot;"/>
    <we:property name="optionsValues" value="&quot;{\&quot;doc:5dfcdb1be4b0599221e4dcff&amp;-1870514378\&quot;:{\&quot;id\&quot;:\&quot;doc:5dfcdb1be4b0599221e4dcff\&quot;,\&quot;projectId\&quot;:\&quot;ap:5dfc529ee4b0e317b8ac5687\&quot;,\&quot;pageReplace\&quot;:\&quot;\&quot;,\&quot;author\&quot;:true,\&quot;year\&quot;:true,\&quot;prefix\&quot;:\&quot;\&quot;,\&quot;suffix\&quot;:\&quot;\&quot;},\&quot;doc:5dfd1373e4b00fb5adc15e84&amp;785694080\&quot;:{\&quot;id\&quot;:\&quot;doc:5dfd1373e4b00fb5adc15e84\&quot;,\&quot;projectId\&quot;:\&quot;ap:5dfc529ee4b0e317b8ac5687\&quot;,\&quot;pageReplace\&quot;:\&quot;\&quot;,\&quot;author\&quot;:true,\&quot;year\&quot;:true,\&quot;prefix\&quot;:\&quot;\&quot;,\&quot;suffix\&quot;:\&quot;\&quot;},\&quot;doc:5dfd1373e4b00fb5adc15e84&amp;-189535408\&quot;:{\&quot;id\&quot;:\&quot;doc:5dfd1373e4b00fb5adc15e84\&quot;,\&quot;projectId\&quot;:\&quot;ap:5dfc529ee4b0e317b8ac5687\&quot;,\&quot;pageReplace\&quot;:\&quot;\&quot;,\&quot;author\&quot;:true,\&quot;year\&quot;:true,\&quot;prefix\&quot;:\&quot;\&quot;,\&quot;suffix\&quot;:\&quot;\&quot;},\&quot;doc:5dfd1373e4b00fb5adc15e84&amp;-803935456\&quot;:{\&quot;id\&quot;:\&quot;doc:5dfd1373e4b00fb5adc15e84\&quot;,\&quot;projectId\&quot;:\&quot;ap:5dfc529ee4b0e317b8ac5687\&quot;,\&quot;pageReplace\&quot;:\&quot;\&quot;,\&quot;author\&quot;:true,\&quot;year\&quot;:true,\&quot;prefix\&quot;:\&quot;\&quot;,\&quot;suffix\&quot;:\&quot;\&quot;},\&quot;doc:5dfc5b7de4b0b8a32fc7ac93&amp;-1195683628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7de4b0b8a32fc7ac93&amp;-1873522426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7fe4b071a8a01a1317&amp;2064217730\&quot;: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,\&quot;doc:5dfc5b85e4b01361c5d029f8&amp;-526172436\&quot;: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,\&quot;doc:5dfc5b7de4b0b8a32fc7ac93&amp;-1927183578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7de4b0b8a32fc7ac93&amp;-1720425756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7de4b0b8a32fc7ac93&amp;1397635925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ecc3fe4b015bbaf527346&amp;1836492547\&quot;:{\&quot;id\&quot;:\&quot;doc:5dfecc3fe4b015bbaf527346\&quot;,\&quot;projectId\&quot;:\&quot;ap:5dfc529ee4b0e317b8ac5687\&quot;,\&quot;pageReplace\&quot;:\&quot;\&quot;,\&quot;author\&quot;:true,\&quot;year\&quot;:true,\&quot;prefix\&quot;:\&quot;\&quot;,\&quot;suffix\&quot;:\&quot;\&quot;},\&quot;doc:5dfecc3fe4b015bbaf527346&amp;-1280338897\&quot;:{\&quot;pageReplace\&quot;:\&quot;\&quot;,\&quot;author\&quot;:true,\&quot;year\&quot;:true,\&quot;prefix\&quot;:\&quot;\&quot;,\&quot;suffix\&quot;:\&quot;\&quot;,\&quot;id\&quot;:\&quot;doc:5dfecc3fe4b015bbaf527346\&quot;},\&quot;doc:5dff95cfe4b08c0f70d6d5b9&amp;1046793513\&quot;:{\&quot;id\&quot;:\&quot;doc:5dff95cfe4b08c0f70d6d5b9\&quot;,\&quot;projectId\&quot;:\&quot;ap:5dfc529ee4b0e317b8ac5687\&quot;,\&quot;pageReplace\&quot;:\&quot;\&quot;,\&quot;author\&quot;:true,\&quot;year\&quot;:true,\&quot;prefix\&quot;:\&quot;\&quot;,\&quot;suffix\&quot;:\&quot;\&quot;},\&quot;doc:5dffd6b3e4b073f92217e53b&amp;686260065\&quot;:{\&quot;id\&quot;:\&quot;doc:5dffd6b3e4b073f92217e53b\&quot;,\&quot;projectId\&quot;:\&quot;ap:5dfc529ee4b0e317b8ac5687\&quot;,\&quot;pageReplace\&quot;:\&quot;\&quot;,\&quot;author\&quot;:true,\&quot;year\&quot;:true,\&quot;prefix\&quot;:\&quot;\&quot;,\&quot;suffix\&quot;:\&quot;\&quot;},\&quot;doc:5dfc5b7de4b0b8a32fc7ac93&amp;583727560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7fe4b071a8a01a1317&amp;-287512864\&quot;: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,\&quot;doc:5dfc5b8de4b0c84de4beb15e&amp;-287512864\&quot;:{\&quot;id\&quot;:\&quot;doc:5dfc5b8de4b0c84de4beb15e\&quot;,\&quot;projectId\&quot;:\&quot;ap:5dfc529ee4b0e317b8ac5687\&quot;,\&quot;pageReplace\&quot;:\&quot;\&quot;,\&quot;author\&quot;:true,\&quot;year\&quot;:true,\&quot;prefix\&quot;:\&quot;\&quot;,\&quot;suffix\&quot;:\&quot;\&quot;},\&quot;doc:5dfc5b8de4b025b56a456ef0&amp;410672789\&quot;:{\&quot;id\&quot;:\&quot;doc:5dfc5b8de4b025b56a456ef0\&quot;,\&quot;projectId\&quot;:\&quot;ap:5dfc529ee4b0e317b8ac5687\&quot;,\&quot;pageReplace\&quot;:\&quot;\&quot;,\&quot;author\&quot;:true,\&quot;year\&quot;:true,\&quot;prefix\&quot;:\&quot;\&quot;,\&quot;suffix\&quot;:\&quot;\&quot;},\&quot;doc:5dfc5b85e4b01361c5d029f8&amp;410672789\&quot;: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,\&quot;doc:5dfc5b8de4b025b56a456ef0&amp;1502163848\&quot;:{\&quot;id\&quot;:\&quot;doc:5dfc5b8de4b025b56a456ef0\&quot;,\&quot;projectId\&quot;:\&quot;ap:5dfc529ee4b0e317b8ac5687\&quot;,\&quot;pageReplace\&quot;:\&quot;\&quot;,\&quot;author\&quot;:true,\&quot;year\&quot;:true,\&quot;prefix\&quot;:\&quot;\&quot;,\&quot;suffix\&quot;:\&quot;\&quot;},\&quot;doc:5dfc5b85e4b01361c5d029f8&amp;1502163848\&quot;: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,\&quot;doc:5dfc5b8de4b025b56a456ef0&amp;-1278177547\&quot;:{\&quot;id\&quot;:\&quot;doc:5dfc5b8de4b025b56a456ef0\&quot;,\&quot;projectId\&quot;:\&quot;ap:5dfc529ee4b0e317b8ac5687\&quot;,\&quot;pageReplace\&quot;:\&quot;\&quot;,\&quot;author\&quot;:true,\&quot;year\&quot;:true,\&quot;prefix\&quot;:\&quot;\&quot;,\&quot;suffix\&quot;:\&quot;\&quot;},\&quot;doc:5dfc5b7fe4b071a8a01a1317&amp;-1278177547\&quot;: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,\&quot;doc:5dff95cfe4b08c0f70d6d5b9&amp;-901363410\&quot;:{\&quot;id\&quot;:\&quot;doc:5dff95cfe4b08c0f70d6d5b9\&quot;,\&quot;projectId\&quot;:\&quot;ap:5dfc529ee4b0e317b8ac5687\&quot;,\&quot;pageReplace\&quot;:\&quot;\&quot;,\&quot;author\&quot;:true,\&quot;year\&quot;:true,\&quot;prefix\&quot;:\&quot;\&quot;,\&quot;suffix\&quot;:\&quot;\&quot;},\&quot;doc:5dff95cfe4b08c0f70d6d5b9&amp;-105590247\&quot;:{\&quot;id\&quot;:\&quot;doc:5dff95cfe4b08c0f70d6d5b9\&quot;,\&quot;projectId\&quot;:\&quot;ap:5dfc529ee4b0e317b8ac5687\&quot;,\&quot;pageReplace\&quot;:\&quot;\&quot;,\&quot;author\&quot;:true,\&quot;year\&quot;:true,\&quot;prefix\&quot;:\&quot;\&quot;,\&quot;suffix\&quot;:\&quot;\&quot;},\&quot;doc:5dfc5b7de4b0b8a32fc7ac93&amp;2061739914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85e4b01361c5d029f8&amp;-1006904693\&quot;:{\&quot;id\&quot;:\&quot;doc:5dfc5b85e4b01361c5d029f8\&quot;,\&quot;projectId\&quot;:\&quot;ap:5dfc529ee4b0e317b8ac5687\&quot;,\&quot;pageReplace\&quot;:\&quot;\&quot;,\&quot;author\&quot;:true,\&quot;year\&quot;:true,\&quot;prefix\&quot;:\&quot;\&quot;,\&quot;suffix\&quot;:\&quot;\&quot;},\&quot;doc:5dfc5b7de4b0b8a32fc7ac93&amp;-1744478156\&quot;:{\&quot;id\&quot;:\&quot;doc:5dfc5b7de4b0b8a32fc7ac93\&quot;,\&quot;projectId\&quot;:\&quot;ap:5dfc529ee4b0e317b8ac5687\&quot;,\&quot;pageReplace\&quot;:\&quot;\&quot;,\&quot;author\&quot;:true,\&quot;year\&quot;:true,\&quot;prefix\&quot;:\&quot;\&quot;,\&quot;suffix\&quot;:\&quot;\&quot;},\&quot;doc:5dfc5b7fe4b071a8a01a1317&amp;850995560\&quot;:{\&quot;id\&quot;:\&quot;doc:5dfc5b7fe4b071a8a01a1317\&quot;,\&quot;projectId\&quot;:\&quot;ap:5dfc529ee4b0e317b8ac5687\&quot;,\&quot;pageReplace\&quot;:\&quot;\&quot;,\&quot;author\&quot;:true,\&quot;year\&quot;:true,\&quot;prefix\&quot;:\&quot;\&quot;,\&quot;suffix\&quot;:\&quot;\&quot;},\&quot;doc:5dfecb5fe4b05da0baff543c&amp;1751924534\&quot;:{\&quot;id\&quot;:\&quot;doc:5dfecb5fe4b05da0baff543c\&quot;,\&quot;projectId\&quot;:\&quot;ap:5dfc529ee4b0e317b8ac5687\&quot;,\&quot;pageReplace\&quot;:\&quot;\&quot;,\&quot;author\&quot;:true,\&quot;year\&quot;:true,\&quot;prefix\&quot;:\&quot;\&quot;,\&quot;suffix\&quot;:\&quot;\&quot;},\&quot;doc:5dffd6b3e4b073f92217e53b&amp;330108207\&quot;:{\&quot;id\&quot;:\&quot;doc:5dffd6b3e4b073f92217e53b\&quot;,\&quot;projectId\&quot;:\&quot;ap:5dfc529ee4b0e317b8ac5687\&quot;,\&quot;pageReplace\&quot;:\&quot;\&quot;,\&quot;author\&quot;:true,\&quot;year\&quot;:true,\&quot;prefix\&quot;:\&quot;\&quot;,\&quot;suffix\&quot;:\&quot;\&quot;},\&quot;doc:5dfecc3fe4b015bbaf527346&amp;185805066\&quot;:{\&quot;id\&quot;:\&quot;doc:5dfecc3fe4b015bbaf527346\&quot;,\&quot;projectId\&quot;:\&quot;ap:5dfc529ee4b0e317b8ac5687\&quot;,\&quot;pageReplace\&quot;:\&quot;\&quot;,\&quot;author\&quot;:true,\&quot;year\&quot;:true,\&quot;prefix\&quot;:\&quot;\&quot;,\&quot;suffix\&quot;:\&quot;\&quot;},\&quot;doc:5dfc5b7ee4b01361c5d029f1&amp;-1663079676\&quot;:{\&quot;id\&quot;:\&quot;doc:5dfc5b7ee4b01361c5d029f1\&quot;,\&quot;projectId\&quot;:\&quot;ap:5dfc529ee4b0e317b8ac5687\&quot;,\&quot;pageReplace\&quot;:\&quot;\&quot;,\&quot;author\&quot;:true,\&quot;year\&quot;:true,\&quot;prefix\&quot;:\&quot;\&quot;,\&quot;suffix\&quot;:\&quot;\&quot;},\&quot;doc:5dfc5b80e4b0a2042a396cd2&amp;-1841772782\&quot;:{\&quot;id\&quot;:\&quot;doc:5dfc5b80e4b0a2042a396cd2\&quot;,\&quot;projectId\&quot;:\&quot;ap:5dfc529ee4b0e317b8ac5687\&quot;,\&quot;pageReplace\&quot;:\&quot;\&quot;,\&quot;author\&quot;:true,\&quot;year\&quot;:true,\&quot;prefix\&quot;:\&quot;\&quot;,\&quot;suffix\&quot;:\&quot;\&quot;},\&quot;doc:5dfc5b80e4b0a2042a396cd2&amp;-246113077\&quot;:{\&quot;id\&quot;:\&quot;doc:5dfc5b80e4b0a2042a396cd2\&quot;,\&quot;projectId\&quot;:\&quot;ap:5dfc529ee4b0e317b8ac5687\&quot;,\&quot;pageReplace\&quot;:\&quot;\&quot;,\&quot;author\&quot;:true,\&quot;year\&quot;:true,\&quot;prefix\&quot;:\&quot;\&quot;,\&quot;suffix\&quot;:\&quot;\&quot;},\&quot;doc:5dfc5b7ee4b01361c5d029f1&amp;1673836749\&quot;:{\&quot;id\&quot;:\&quot;doc:5dfc5b7ee4b01361c5d029f1\&quot;,\&quot;projectId\&quot;:\&quot;ap:5dfc529ee4b0e317b8ac5687\&quot;,\&quot;pageReplace\&quot;:\&quot;\&quot;,\&quot;author\&quot;:true,\&quot;year\&quot;:true,\&quot;prefix\&quot;:\&quot;\&quot;,\&quot;suffix\&quot;:\&quot;\&quot;},\&quot;doc:5dfc5b92e4b0e317b8ac56fc&amp;1876651216\&quot;:{\&quot;id\&quot;:\&quot;doc:5dfc5b92e4b0e317b8ac56fc\&quot;,\&quot;projectId\&quot;:\&quot;ap:5dfc529ee4b0e317b8ac5687\&quot;,\&quot;pageReplace\&quot;:\&quot;\&quot;,\&quot;author\&quot;:true,\&quot;year\&quot;:true,\&quot;prefix\&quot;:\&quot;\&quot;,\&quot;suffix\&quot;:\&quot;\&quot;},\&quot;doc:5dfc5b7ee4b071a8a01a1316&amp;293332996\&quot;:{\&quot;id\&quot;:\&quot;doc:5dfc5b7ee4b071a8a01a1316\&quot;,\&quot;projectId\&quot;:\&quot;ap:5dfc529ee4b0e317b8ac5687\&quot;,\&quot;pageReplace\&quot;:\&quot;\&quot;,\&quot;author\&quot;:true,\&quot;year\&quot;:true,\&quot;prefix\&quot;:\&quot;\&quot;,\&quot;suffix\&quot;:\&quot;\&quot;}}&quot;"/>
    <we:property name="cit:185805066" value="&quot;{\&quot;docs\&quot;:[{\&quot;id\&quot;:\&quot;doc:5dfecc3fe4b015bbaf527346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663079676" value="&quot;{\&quot;docs\&quot;:[{\&quot;id\&quot;:\&quot;doc:5dfc5b7ee4b01361c5d029f1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1841772782" value="&quot;{\&quot;docs\&quot;:[{\&quot;id\&quot;:\&quot;doc:5dfc5b80e4b0a2042a396cd2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_246113077" value="&quot;{\&quot;docs\&quot;:[{\&quot;id\&quot;:\&quot;doc:5dfc5b80e4b0a2042a396cd2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673836749" value="&quot;{\&quot;docs\&quot;:[{\&quot;id\&quot;:\&quot;doc:5dfc5b7ee4b01361c5d029f1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1876651216" value="&quot;{\&quot;docs\&quot;:[{\&quot;id\&quot;:\&quot;doc:5dfc5b92e4b0e317b8ac56fc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  <we:property name="cit:293332996" value="&quot;{\&quot;docs\&quot;:[{\&quot;id\&quot;:\&quot;doc:5dfc5b7ee4b071a8a01a1316\&quot;,\&quot;projectId\&quot;:\&quot;ap:5dfc529ee4b0e317b8ac5687\&quot;,\&quot;pageReplace\&quot;:\&quot;\&quot;,\&quot;author\&quot;:true,\&quot;year\&quot;:true,\&quot;prefix\&quot;:\&quot;\&quot;,\&quot;suffix\&quot;:\&quot;\&quot;}],\&quot;position\&quot;:\&quot;body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3F6-38CE-4F55-ABA1-66683053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Soni</dc:creator>
  <cp:keywords/>
  <dc:description/>
  <cp:lastModifiedBy>Divyang Soni</cp:lastModifiedBy>
  <cp:revision>30</cp:revision>
  <cp:lastPrinted>2019-12-24T01:19:00Z</cp:lastPrinted>
  <dcterms:created xsi:type="dcterms:W3CDTF">2019-12-24T15:59:00Z</dcterms:created>
  <dcterms:modified xsi:type="dcterms:W3CDTF">2022-05-29T18:27:00Z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user:5dfc529ee4b0e317b8ac5686</vt:lpwstr>
  </property>
  <property fmtid="{D5CDD505-2E9C-101B-9397-08002B2CF9AE}" pid="3" name="WnCSubscriberId">
    <vt:lpwstr>0</vt:lpwstr>
  </property>
  <property fmtid="{D5CDD505-2E9C-101B-9397-08002B2CF9AE}" pid="4" name="WnCOutputStyleId">
    <vt:lpwstr>2607</vt:lpwstr>
  </property>
  <property fmtid="{D5CDD505-2E9C-101B-9397-08002B2CF9AE}" pid="5" name="RWProductId">
    <vt:lpwstr>Flow</vt:lpwstr>
  </property>
  <property fmtid="{D5CDD505-2E9C-101B-9397-08002B2CF9AE}" pid="6" name="RWProjectId">
    <vt:lpwstr>ap:5dfc529ee4b0e317b8ac5687</vt:lpwstr>
  </property>
  <property fmtid="{D5CDD505-2E9C-101B-9397-08002B2CF9AE}" pid="7" name="WnC4Folder">
    <vt:lpwstr>Documents///proposal(1)</vt:lpwstr>
  </property>
</Properties>
</file>