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470C" w14:textId="006CB637" w:rsidR="00783398" w:rsidRDefault="006860C1">
      <w:r>
        <w:t>Caja con objetos, 2010. Objetos donados, metal, tinta de imprenta, 60 cm cúbicos. Objetos donados por internos de la Prisión de Quivicán, la Habana, Cuba.</w:t>
      </w:r>
    </w:p>
    <w:sectPr w:rsidR="00783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D1"/>
    <w:rsid w:val="002C33D1"/>
    <w:rsid w:val="00374638"/>
    <w:rsid w:val="006860C1"/>
    <w:rsid w:val="00783398"/>
    <w:rsid w:val="00A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4A20"/>
  <w15:chartTrackingRefBased/>
  <w15:docId w15:val="{7DA6AE48-E7D5-4324-9D1D-5219E271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2024-05-08T19:49:00Z</dcterms:created>
  <dcterms:modified xsi:type="dcterms:W3CDTF">2024-05-08T19:51:00Z</dcterms:modified>
</cp:coreProperties>
</file>