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6DFF" w:rsidRPr="003D128E" w:rsidRDefault="00AA6DFF" w:rsidP="00AA6DFF">
      <w:pPr>
        <w:jc w:val="center"/>
        <w:rPr>
          <w:rFonts w:ascii="Arial" w:hAnsi="Arial" w:cs="Arial"/>
          <w:b/>
          <w:bCs/>
          <w:i/>
          <w:color w:val="000000"/>
          <w:sz w:val="28"/>
          <w:szCs w:val="28"/>
          <w:lang w:val="ro-RO"/>
        </w:rPr>
      </w:pPr>
      <w:r w:rsidRPr="003D128E">
        <w:rPr>
          <w:rFonts w:ascii="Arial" w:hAnsi="Arial" w:cs="Arial"/>
          <w:b/>
          <w:bCs/>
          <w:i/>
          <w:color w:val="000000"/>
          <w:sz w:val="28"/>
          <w:szCs w:val="28"/>
          <w:lang w:val="ro-RO"/>
        </w:rPr>
        <w:t>Universitatea Politehnica din Bucureşti</w:t>
      </w:r>
    </w:p>
    <w:p w:rsidR="00AA6DFF" w:rsidRPr="003D128E" w:rsidRDefault="00AA6DFF" w:rsidP="00AA6DFF">
      <w:pPr>
        <w:jc w:val="center"/>
        <w:rPr>
          <w:rFonts w:ascii="Arial" w:hAnsi="Arial" w:cs="Arial"/>
          <w:b/>
          <w:bCs/>
          <w:i/>
          <w:color w:val="000000"/>
          <w:sz w:val="28"/>
          <w:szCs w:val="28"/>
          <w:lang w:val="ro-RO"/>
        </w:rPr>
      </w:pPr>
      <w:r w:rsidRPr="003D128E">
        <w:rPr>
          <w:rFonts w:ascii="Arial" w:hAnsi="Arial" w:cs="Arial"/>
          <w:b/>
          <w:bCs/>
          <w:i/>
          <w:color w:val="000000"/>
          <w:sz w:val="28"/>
          <w:szCs w:val="28"/>
          <w:lang w:val="ro-RO"/>
        </w:rPr>
        <w:t>Facultatea de Electronică, Telecomunicaţii şi Tehnologia Informaţiei</w:t>
      </w:r>
    </w:p>
    <w:p w:rsidR="00AA6DFF" w:rsidRPr="003D128E" w:rsidRDefault="00AA6DFF" w:rsidP="00AA6DFF">
      <w:pPr>
        <w:jc w:val="both"/>
        <w:rPr>
          <w:rFonts w:ascii="Arial" w:hAnsi="Arial" w:cs="Arial"/>
          <w:lang w:val="ro-RO"/>
        </w:rPr>
      </w:pPr>
    </w:p>
    <w:p w:rsidR="00AA6DFF" w:rsidRPr="003D128E" w:rsidRDefault="00AA6DFF" w:rsidP="00AA6DFF">
      <w:pPr>
        <w:jc w:val="both"/>
        <w:rPr>
          <w:rFonts w:ascii="Arial" w:hAnsi="Arial" w:cs="Arial"/>
          <w:lang w:val="ro-RO"/>
        </w:rPr>
      </w:pPr>
    </w:p>
    <w:p w:rsidR="00AA6DFF" w:rsidRPr="003D128E" w:rsidRDefault="00AA6DFF" w:rsidP="00AA6DFF">
      <w:pPr>
        <w:jc w:val="both"/>
        <w:rPr>
          <w:rFonts w:ascii="Arial" w:hAnsi="Arial" w:cs="Arial"/>
          <w:lang w:val="ro-RO"/>
        </w:rPr>
      </w:pPr>
    </w:p>
    <w:p w:rsidR="00AA6DFF" w:rsidRPr="003D128E" w:rsidRDefault="00AA6DFF" w:rsidP="00AA6DFF">
      <w:pPr>
        <w:jc w:val="both"/>
        <w:rPr>
          <w:rFonts w:ascii="Arial" w:hAnsi="Arial" w:cs="Arial"/>
          <w:lang w:val="ro-RO"/>
        </w:rPr>
      </w:pPr>
    </w:p>
    <w:p w:rsidR="00AA6DFF" w:rsidRPr="003D128E" w:rsidRDefault="00AA6DFF" w:rsidP="00AA6DFF">
      <w:pPr>
        <w:jc w:val="both"/>
        <w:rPr>
          <w:rFonts w:ascii="Arial" w:hAnsi="Arial" w:cs="Arial"/>
          <w:lang w:val="ro-RO"/>
        </w:rPr>
      </w:pPr>
    </w:p>
    <w:p w:rsidR="00AA6DFF" w:rsidRPr="003D128E" w:rsidRDefault="00AA6DFF" w:rsidP="00AA6DFF">
      <w:pPr>
        <w:jc w:val="both"/>
        <w:rPr>
          <w:rFonts w:ascii="Arial" w:hAnsi="Arial" w:cs="Arial"/>
          <w:lang w:val="ro-RO"/>
        </w:rPr>
      </w:pPr>
    </w:p>
    <w:p w:rsidR="00AA6DFF" w:rsidRPr="003D128E" w:rsidRDefault="00AA6DFF" w:rsidP="00AA6DFF">
      <w:pPr>
        <w:jc w:val="both"/>
        <w:rPr>
          <w:lang w:val="ro-RO"/>
        </w:rPr>
      </w:pPr>
    </w:p>
    <w:p w:rsidR="00AA6DFF" w:rsidRPr="003D128E" w:rsidRDefault="00AA6DFF" w:rsidP="00AA6DFF">
      <w:pPr>
        <w:jc w:val="both"/>
        <w:rPr>
          <w:lang w:val="ro-RO"/>
        </w:rPr>
      </w:pPr>
    </w:p>
    <w:p w:rsidR="00AA6DFF" w:rsidRPr="003D128E" w:rsidRDefault="00AA6DFF" w:rsidP="00AA6DFF">
      <w:pPr>
        <w:jc w:val="both"/>
        <w:rPr>
          <w:lang w:val="ro-RO"/>
        </w:rPr>
      </w:pPr>
    </w:p>
    <w:p w:rsidR="00AA6DFF" w:rsidRPr="003D128E" w:rsidRDefault="00AA6DFF" w:rsidP="00AA6DFF">
      <w:pPr>
        <w:jc w:val="both"/>
        <w:rPr>
          <w:lang w:val="ro-RO"/>
        </w:rPr>
      </w:pPr>
    </w:p>
    <w:p w:rsidR="00AA6DFF" w:rsidRPr="003D128E" w:rsidRDefault="00AA6DFF" w:rsidP="00AA6DFF">
      <w:pPr>
        <w:jc w:val="both"/>
        <w:rPr>
          <w:lang w:val="ro-RO"/>
        </w:rPr>
      </w:pPr>
    </w:p>
    <w:p w:rsidR="00AA6DFF" w:rsidRPr="003D128E" w:rsidRDefault="00AA6DFF" w:rsidP="00AA6DFF">
      <w:pPr>
        <w:jc w:val="both"/>
        <w:rPr>
          <w:lang w:val="ro-RO"/>
        </w:rPr>
      </w:pPr>
    </w:p>
    <w:p w:rsidR="00AA6DFF" w:rsidRPr="003D128E" w:rsidRDefault="00AA6DFF" w:rsidP="00AA6DFF">
      <w:pPr>
        <w:jc w:val="both"/>
        <w:rPr>
          <w:lang w:val="ro-RO"/>
        </w:rPr>
      </w:pPr>
    </w:p>
    <w:p w:rsidR="00AA6DFF" w:rsidRPr="003D128E" w:rsidRDefault="00AA6DFF" w:rsidP="00AA6DFF">
      <w:pPr>
        <w:jc w:val="both"/>
        <w:rPr>
          <w:lang w:val="ro-RO"/>
        </w:rPr>
      </w:pPr>
    </w:p>
    <w:p w:rsidR="00AA6DFF" w:rsidRPr="003D128E" w:rsidRDefault="00AA6DFF" w:rsidP="00AA6DFF">
      <w:pPr>
        <w:jc w:val="both"/>
        <w:rPr>
          <w:lang w:val="ro-RO"/>
        </w:rPr>
      </w:pPr>
    </w:p>
    <w:p w:rsidR="00AA6DFF" w:rsidRPr="003D128E" w:rsidRDefault="00AA6DFF" w:rsidP="00AA6DFF">
      <w:pPr>
        <w:jc w:val="center"/>
        <w:rPr>
          <w:b/>
          <w:bCs/>
          <w:sz w:val="40"/>
          <w:szCs w:val="40"/>
          <w:lang w:val="ro-RO"/>
        </w:rPr>
      </w:pPr>
      <w:r w:rsidRPr="003D128E">
        <w:rPr>
          <w:b/>
          <w:bCs/>
          <w:sz w:val="40"/>
          <w:szCs w:val="40"/>
          <w:lang w:val="ro-RO"/>
        </w:rPr>
        <w:t>Proiect 1 - Dispozitive și Circuite Electronice</w:t>
      </w:r>
    </w:p>
    <w:p w:rsidR="00AA6DFF" w:rsidRPr="003D128E" w:rsidRDefault="00AA6DFF" w:rsidP="00AA6DFF">
      <w:pPr>
        <w:jc w:val="both"/>
        <w:rPr>
          <w:b/>
          <w:bCs/>
          <w:sz w:val="40"/>
          <w:szCs w:val="40"/>
          <w:lang w:val="ro-RO"/>
        </w:rPr>
      </w:pPr>
    </w:p>
    <w:p w:rsidR="00AA6DFF" w:rsidRPr="003D128E" w:rsidRDefault="00AA6DFF" w:rsidP="00AA6DFF">
      <w:pPr>
        <w:jc w:val="center"/>
        <w:rPr>
          <w:b/>
          <w:bCs/>
          <w:sz w:val="40"/>
          <w:szCs w:val="40"/>
          <w:lang w:val="ro-RO"/>
        </w:rPr>
      </w:pPr>
      <w:r w:rsidRPr="003D128E">
        <w:rPr>
          <w:b/>
          <w:bCs/>
          <w:sz w:val="40"/>
          <w:szCs w:val="40"/>
          <w:lang w:val="ro-RO"/>
        </w:rPr>
        <w:t>Oscilator cu re</w:t>
      </w:r>
      <w:r w:rsidRPr="003D128E">
        <w:rPr>
          <w:b/>
          <w:bCs/>
          <w:color w:val="202122"/>
          <w:sz w:val="40"/>
          <w:szCs w:val="40"/>
          <w:shd w:val="clear" w:color="auto" w:fill="FFFFFF"/>
          <w:lang w:val="ro-RO"/>
        </w:rPr>
        <w:t>ț</w:t>
      </w:r>
      <w:r w:rsidRPr="003D128E">
        <w:rPr>
          <w:b/>
          <w:bCs/>
          <w:sz w:val="40"/>
          <w:szCs w:val="40"/>
          <w:lang w:val="ro-RO"/>
        </w:rPr>
        <w:t>ea Wien</w:t>
      </w:r>
    </w:p>
    <w:p w:rsidR="00AA6DFF" w:rsidRPr="003D128E" w:rsidRDefault="00AA6DFF" w:rsidP="00AA6DFF">
      <w:pPr>
        <w:jc w:val="both"/>
        <w:rPr>
          <w:lang w:val="ro-RO"/>
        </w:rPr>
      </w:pPr>
    </w:p>
    <w:p w:rsidR="00AA6DFF" w:rsidRPr="003D128E" w:rsidRDefault="00AA6DFF" w:rsidP="00AA6DFF">
      <w:pPr>
        <w:jc w:val="both"/>
        <w:rPr>
          <w:lang w:val="ro-RO"/>
        </w:rPr>
      </w:pPr>
    </w:p>
    <w:p w:rsidR="00AA6DFF" w:rsidRPr="003D128E" w:rsidRDefault="00AA6DFF" w:rsidP="00AA6DFF">
      <w:pPr>
        <w:jc w:val="both"/>
        <w:rPr>
          <w:lang w:val="ro-RO"/>
        </w:rPr>
      </w:pPr>
    </w:p>
    <w:p w:rsidR="00AA6DFF" w:rsidRPr="003D128E" w:rsidRDefault="00AA6DFF" w:rsidP="00AA6DFF">
      <w:pPr>
        <w:jc w:val="both"/>
        <w:rPr>
          <w:lang w:val="ro-RO"/>
        </w:rPr>
      </w:pPr>
    </w:p>
    <w:p w:rsidR="00AA6DFF" w:rsidRPr="003D128E" w:rsidRDefault="00AA6DFF" w:rsidP="00AA6DFF">
      <w:pPr>
        <w:jc w:val="both"/>
        <w:rPr>
          <w:lang w:val="ro-RO"/>
        </w:rPr>
      </w:pPr>
    </w:p>
    <w:p w:rsidR="00AA6DFF" w:rsidRPr="003D128E" w:rsidRDefault="00AA6DFF" w:rsidP="00AA6DFF">
      <w:pPr>
        <w:jc w:val="both"/>
        <w:rPr>
          <w:lang w:val="ro-RO"/>
        </w:rPr>
      </w:pPr>
    </w:p>
    <w:p w:rsidR="00AA6DFF" w:rsidRPr="003D128E" w:rsidRDefault="00AA6DFF" w:rsidP="00AA6DFF">
      <w:pPr>
        <w:jc w:val="both"/>
        <w:rPr>
          <w:lang w:val="ro-RO"/>
        </w:rPr>
      </w:pPr>
    </w:p>
    <w:p w:rsidR="00AA6DFF" w:rsidRPr="003D128E" w:rsidRDefault="00AA6DFF" w:rsidP="00AA6DFF">
      <w:pPr>
        <w:jc w:val="both"/>
        <w:rPr>
          <w:lang w:val="ro-RO"/>
        </w:rPr>
      </w:pPr>
    </w:p>
    <w:p w:rsidR="00AA6DFF" w:rsidRPr="003D128E" w:rsidRDefault="00AA6DFF" w:rsidP="00AA6DFF">
      <w:pPr>
        <w:jc w:val="both"/>
        <w:rPr>
          <w:lang w:val="ro-RO"/>
        </w:rPr>
      </w:pPr>
    </w:p>
    <w:p w:rsidR="00AA6DFF" w:rsidRPr="003D128E" w:rsidRDefault="00AA6DFF" w:rsidP="00AA6DFF">
      <w:pPr>
        <w:jc w:val="both"/>
        <w:rPr>
          <w:lang w:val="ro-RO"/>
        </w:rPr>
      </w:pPr>
    </w:p>
    <w:p w:rsidR="00AA6DFF" w:rsidRPr="003D128E" w:rsidRDefault="00AA6DFF" w:rsidP="00AA6DFF">
      <w:pPr>
        <w:jc w:val="both"/>
        <w:rPr>
          <w:lang w:val="ro-RO"/>
        </w:rPr>
      </w:pPr>
    </w:p>
    <w:p w:rsidR="00AA6DFF" w:rsidRPr="003D128E" w:rsidRDefault="00AA6DFF" w:rsidP="00AA6DFF">
      <w:pPr>
        <w:jc w:val="both"/>
        <w:rPr>
          <w:lang w:val="ro-RO"/>
        </w:rPr>
      </w:pPr>
    </w:p>
    <w:p w:rsidR="00AA6DFF" w:rsidRPr="003D128E" w:rsidRDefault="00AA6DFF" w:rsidP="00AA6DFF">
      <w:pPr>
        <w:jc w:val="center"/>
        <w:rPr>
          <w:sz w:val="30"/>
          <w:szCs w:val="30"/>
          <w:u w:val="single"/>
          <w:lang w:val="ro-RO"/>
        </w:rPr>
      </w:pPr>
      <w:r w:rsidRPr="003D128E">
        <w:rPr>
          <w:sz w:val="30"/>
          <w:szCs w:val="30"/>
          <w:u w:val="single"/>
          <w:lang w:val="ro-RO"/>
        </w:rPr>
        <w:t>Stanov George Cosmin</w:t>
      </w:r>
    </w:p>
    <w:p w:rsidR="00AA6DFF" w:rsidRPr="003D128E" w:rsidRDefault="00AA6DFF" w:rsidP="00AA6DFF">
      <w:pPr>
        <w:jc w:val="center"/>
        <w:rPr>
          <w:sz w:val="30"/>
          <w:szCs w:val="30"/>
          <w:u w:val="single"/>
          <w:lang w:val="ro-RO"/>
        </w:rPr>
      </w:pPr>
      <w:r w:rsidRPr="003D128E">
        <w:rPr>
          <w:sz w:val="30"/>
          <w:szCs w:val="30"/>
          <w:u w:val="single"/>
          <w:lang w:val="ro-RO"/>
        </w:rPr>
        <w:t>Grupa: 432E-MON</w:t>
      </w:r>
    </w:p>
    <w:p w:rsidR="00AA6DFF" w:rsidRPr="003D128E" w:rsidRDefault="00AA6DFF" w:rsidP="00AA6DFF">
      <w:pPr>
        <w:jc w:val="both"/>
        <w:rPr>
          <w:b/>
          <w:bCs/>
          <w:sz w:val="36"/>
          <w:szCs w:val="36"/>
          <w:lang w:val="ro-RO"/>
        </w:rPr>
      </w:pPr>
      <w:r w:rsidRPr="003D128E">
        <w:rPr>
          <w:lang w:val="ro-RO"/>
        </w:rPr>
        <w:br/>
      </w:r>
      <w:r w:rsidRPr="003D128E">
        <w:rPr>
          <w:lang w:val="ro-RO"/>
        </w:rPr>
        <w:br/>
      </w:r>
      <w:r w:rsidRPr="003D128E">
        <w:rPr>
          <w:lang w:val="ro-RO"/>
        </w:rPr>
        <w:br/>
      </w:r>
      <w:r w:rsidRPr="003D128E">
        <w:rPr>
          <w:lang w:val="ro-RO"/>
        </w:rPr>
        <w:br/>
      </w:r>
      <w:r w:rsidRPr="003D128E">
        <w:rPr>
          <w:lang w:val="ro-RO"/>
        </w:rPr>
        <w:br/>
      </w:r>
      <w:r w:rsidRPr="003D128E">
        <w:rPr>
          <w:lang w:val="ro-RO"/>
        </w:rPr>
        <w:br/>
      </w:r>
      <w:r w:rsidRPr="003D128E">
        <w:rPr>
          <w:lang w:val="ro-RO"/>
        </w:rPr>
        <w:br/>
      </w:r>
      <w:r w:rsidRPr="003D128E">
        <w:rPr>
          <w:lang w:val="ro-RO"/>
        </w:rPr>
        <w:br/>
      </w:r>
      <w:r w:rsidRPr="003D128E">
        <w:rPr>
          <w:lang w:val="ro-RO"/>
        </w:rPr>
        <w:lastRenderedPageBreak/>
        <w:br/>
      </w:r>
      <w:r w:rsidRPr="003D128E">
        <w:rPr>
          <w:b/>
          <w:bCs/>
          <w:sz w:val="36"/>
          <w:szCs w:val="36"/>
          <w:lang w:val="ro-RO"/>
        </w:rPr>
        <w:t>Tema proiectului</w:t>
      </w:r>
    </w:p>
    <w:p w:rsidR="00AA6DFF" w:rsidRPr="003D128E" w:rsidRDefault="00AA6DFF" w:rsidP="00AA6DFF">
      <w:pPr>
        <w:jc w:val="both"/>
        <w:rPr>
          <w:lang w:val="ro-RO"/>
        </w:rPr>
      </w:pPr>
    </w:p>
    <w:p w:rsidR="00AA6DFF" w:rsidRPr="003D128E" w:rsidRDefault="00AA6DFF" w:rsidP="00AA6DFF">
      <w:pPr>
        <w:jc w:val="both"/>
        <w:rPr>
          <w:sz w:val="25"/>
          <w:szCs w:val="25"/>
          <w:lang w:val="ro-RO"/>
        </w:rPr>
      </w:pPr>
      <w:r w:rsidRPr="003D128E">
        <w:rPr>
          <w:sz w:val="25"/>
          <w:szCs w:val="25"/>
          <w:lang w:val="ro-RO"/>
        </w:rPr>
        <w:t>N=20</w:t>
      </w:r>
    </w:p>
    <w:p w:rsidR="00AA6DFF" w:rsidRPr="003D128E" w:rsidRDefault="00AA6DFF" w:rsidP="00AA6DFF">
      <w:pPr>
        <w:jc w:val="both"/>
        <w:rPr>
          <w:sz w:val="25"/>
          <w:szCs w:val="25"/>
          <w:lang w:val="ro-RO"/>
        </w:rPr>
      </w:pPr>
    </w:p>
    <w:p w:rsidR="00AA6DFF" w:rsidRPr="003D128E" w:rsidRDefault="00AA6DFF" w:rsidP="00AA6DFF">
      <w:pPr>
        <w:jc w:val="both"/>
        <w:rPr>
          <w:iCs/>
          <w:sz w:val="25"/>
          <w:szCs w:val="25"/>
          <w:lang w:val="ro-RO"/>
        </w:rPr>
      </w:pPr>
      <w:r w:rsidRPr="003D128E">
        <w:rPr>
          <w:iCs/>
          <w:sz w:val="25"/>
          <w:szCs w:val="25"/>
          <w:lang w:val="ro-RO"/>
        </w:rPr>
        <w:t>Se proiectează un oscilator cu retea Wien cu următoarele caracteristici:</w:t>
      </w:r>
    </w:p>
    <w:p w:rsidR="00AA6DFF" w:rsidRPr="003D128E" w:rsidRDefault="00AA6DFF" w:rsidP="00AA6DFF">
      <w:pPr>
        <w:jc w:val="both"/>
        <w:rPr>
          <w:iCs/>
          <w:sz w:val="25"/>
          <w:szCs w:val="25"/>
          <w:lang w:val="ro-RO"/>
        </w:rPr>
      </w:pPr>
    </w:p>
    <w:p w:rsidR="00AA6DFF" w:rsidRPr="003D128E" w:rsidRDefault="00AA6DFF" w:rsidP="00AA6DFF">
      <w:pPr>
        <w:jc w:val="both"/>
        <w:rPr>
          <w:iCs/>
          <w:sz w:val="25"/>
          <w:szCs w:val="25"/>
          <w:lang w:val="ro-RO"/>
        </w:rPr>
      </w:pPr>
      <w:r w:rsidRPr="003D128E">
        <w:rPr>
          <w:iCs/>
          <w:sz w:val="25"/>
          <w:szCs w:val="25"/>
          <w:lang w:val="ro-RO"/>
        </w:rPr>
        <w:t>Frecventa de oscilatie reglabila in intervalul: 0.5N – 3*N [kHz] = 10kHz-60kHz</w:t>
      </w:r>
    </w:p>
    <w:p w:rsidR="00AA6DFF" w:rsidRPr="003D128E" w:rsidRDefault="00AA6DFF" w:rsidP="00AA6DFF">
      <w:pPr>
        <w:jc w:val="both"/>
        <w:rPr>
          <w:iCs/>
          <w:sz w:val="25"/>
          <w:szCs w:val="25"/>
          <w:lang w:val="ro-RO"/>
        </w:rPr>
      </w:pPr>
      <w:r w:rsidRPr="003D128E">
        <w:rPr>
          <w:iCs/>
          <w:sz w:val="25"/>
          <w:szCs w:val="25"/>
          <w:lang w:val="ro-RO"/>
        </w:rPr>
        <w:t>Sarcina la iesire R</w:t>
      </w:r>
      <w:r w:rsidRPr="003D128E">
        <w:rPr>
          <w:iCs/>
          <w:sz w:val="25"/>
          <w:szCs w:val="25"/>
          <w:vertAlign w:val="subscript"/>
          <w:lang w:val="ro-RO"/>
        </w:rPr>
        <w:t>L</w:t>
      </w:r>
      <w:r w:rsidRPr="003D128E">
        <w:rPr>
          <w:iCs/>
          <w:sz w:val="25"/>
          <w:szCs w:val="25"/>
          <w:lang w:val="ro-RO"/>
        </w:rPr>
        <w:t>= N[kΩ] rezulta R</w:t>
      </w:r>
      <w:r w:rsidRPr="003D128E">
        <w:rPr>
          <w:iCs/>
          <w:sz w:val="25"/>
          <w:szCs w:val="25"/>
          <w:vertAlign w:val="subscript"/>
          <w:lang w:val="ro-RO"/>
        </w:rPr>
        <w:t>L</w:t>
      </w:r>
      <w:r w:rsidRPr="003D128E">
        <w:rPr>
          <w:iCs/>
          <w:sz w:val="25"/>
          <w:szCs w:val="25"/>
          <w:lang w:val="ro-RO"/>
        </w:rPr>
        <w:t>=20kΩ</w:t>
      </w:r>
    </w:p>
    <w:p w:rsidR="00AA6DFF" w:rsidRPr="003D128E" w:rsidRDefault="00AA6DFF" w:rsidP="00AA6DFF">
      <w:pPr>
        <w:jc w:val="both"/>
        <w:rPr>
          <w:iCs/>
          <w:sz w:val="25"/>
          <w:szCs w:val="25"/>
          <w:lang w:val="ro-RO"/>
        </w:rPr>
      </w:pPr>
      <w:r w:rsidRPr="003D128E">
        <w:rPr>
          <w:iCs/>
          <w:sz w:val="25"/>
          <w:szCs w:val="25"/>
          <w:lang w:val="ro-RO"/>
        </w:rPr>
        <w:t>Control automat al amplitudinii de oscilatie cu TEC-J;</w:t>
      </w:r>
    </w:p>
    <w:p w:rsidR="00AA6DFF" w:rsidRPr="003D128E" w:rsidRDefault="00AA6DFF" w:rsidP="00AA6DFF">
      <w:pPr>
        <w:jc w:val="both"/>
        <w:rPr>
          <w:iCs/>
          <w:sz w:val="25"/>
          <w:szCs w:val="25"/>
          <w:lang w:val="ro-RO"/>
        </w:rPr>
      </w:pPr>
      <w:r w:rsidRPr="003D128E">
        <w:rPr>
          <w:iCs/>
          <w:sz w:val="25"/>
          <w:szCs w:val="25"/>
          <w:lang w:val="ro-RO"/>
        </w:rPr>
        <w:t>Amplitudinea de oscilatie Vo=20/1.5N [V] rezulta Vo=0.66V</w:t>
      </w:r>
    </w:p>
    <w:p w:rsidR="00AA6DFF" w:rsidRPr="003D128E" w:rsidRDefault="00AA6DFF" w:rsidP="00AA6DFF">
      <w:pPr>
        <w:pStyle w:val="Default"/>
        <w:rPr>
          <w:rFonts w:ascii="Times New Roman" w:hAnsi="Times New Roman" w:cs="Times New Roman"/>
          <w:sz w:val="25"/>
          <w:szCs w:val="25"/>
          <w:lang w:val="ro-RO"/>
        </w:rPr>
      </w:pPr>
      <w:r w:rsidRPr="003D128E">
        <w:rPr>
          <w:rFonts w:ascii="Times New Roman" w:hAnsi="Times New Roman" w:cs="Times New Roman"/>
          <w:sz w:val="25"/>
          <w:szCs w:val="25"/>
          <w:lang w:val="ro-RO"/>
        </w:rPr>
        <w:t>Domeniul temperaturilor de funcționare: -20</w:t>
      </w:r>
      <w:r w:rsidRPr="003D128E">
        <w:rPr>
          <w:rFonts w:ascii="Times New Roman" w:hAnsi="Times New Roman" w:cs="Times New Roman"/>
          <w:sz w:val="25"/>
          <w:szCs w:val="25"/>
          <w:vertAlign w:val="superscript"/>
          <w:lang w:val="ro-RO"/>
        </w:rPr>
        <w:t>0</w:t>
      </w:r>
      <w:r w:rsidRPr="003D128E">
        <w:rPr>
          <w:rFonts w:ascii="Times New Roman" w:hAnsi="Times New Roman" w:cs="Times New Roman"/>
          <w:sz w:val="25"/>
          <w:szCs w:val="25"/>
          <w:lang w:val="ro-RO"/>
        </w:rPr>
        <w:t>C -120</w:t>
      </w:r>
      <w:r w:rsidRPr="003D128E">
        <w:rPr>
          <w:rFonts w:ascii="Times New Roman" w:hAnsi="Times New Roman" w:cs="Times New Roman"/>
          <w:sz w:val="25"/>
          <w:szCs w:val="25"/>
          <w:vertAlign w:val="superscript"/>
          <w:lang w:val="ro-RO"/>
        </w:rPr>
        <w:t>0</w:t>
      </w:r>
      <w:r w:rsidRPr="003D128E">
        <w:rPr>
          <w:rFonts w:ascii="Times New Roman" w:hAnsi="Times New Roman" w:cs="Times New Roman"/>
          <w:sz w:val="25"/>
          <w:szCs w:val="25"/>
          <w:lang w:val="ro-RO"/>
        </w:rPr>
        <w:t>C (verificabil prin testare în temperatură);</w:t>
      </w:r>
    </w:p>
    <w:p w:rsidR="00AA6DFF" w:rsidRPr="003D128E" w:rsidRDefault="00AA6DFF" w:rsidP="00AA6DFF">
      <w:pPr>
        <w:pStyle w:val="Default"/>
        <w:rPr>
          <w:rFonts w:ascii="Times New Roman" w:hAnsi="Times New Roman" w:cs="Times New Roman"/>
          <w:sz w:val="25"/>
          <w:szCs w:val="25"/>
          <w:lang w:val="ro-RO"/>
        </w:rPr>
      </w:pPr>
      <w:r w:rsidRPr="003D128E">
        <w:rPr>
          <w:rFonts w:ascii="Times New Roman" w:hAnsi="Times New Roman" w:cs="Times New Roman"/>
          <w:sz w:val="25"/>
          <w:szCs w:val="25"/>
          <w:lang w:val="ro-RO"/>
        </w:rPr>
        <w:t xml:space="preserve">Semnalizarea prezenței tensiunilor de alimentare cu diodă de tip LED. </w:t>
      </w:r>
    </w:p>
    <w:p w:rsidR="00AA6DFF" w:rsidRPr="003D128E" w:rsidRDefault="00AA6DFF" w:rsidP="00AA6DFF">
      <w:pPr>
        <w:pStyle w:val="Default"/>
        <w:rPr>
          <w:rFonts w:ascii="Times New Roman" w:hAnsi="Times New Roman" w:cs="Times New Roman"/>
          <w:sz w:val="25"/>
          <w:szCs w:val="25"/>
          <w:lang w:val="ro-RO"/>
        </w:rPr>
      </w:pPr>
    </w:p>
    <w:p w:rsidR="00AA6DFF" w:rsidRPr="003D128E" w:rsidRDefault="00AA6DFF" w:rsidP="00AA6DFF">
      <w:pPr>
        <w:pStyle w:val="Default"/>
        <w:rPr>
          <w:rFonts w:ascii="Times New Roman" w:hAnsi="Times New Roman" w:cs="Times New Roman"/>
          <w:sz w:val="25"/>
          <w:szCs w:val="25"/>
          <w:lang w:val="ro-RO"/>
        </w:rPr>
      </w:pPr>
    </w:p>
    <w:p w:rsidR="00AA6DFF" w:rsidRPr="003D128E" w:rsidRDefault="00AA6DFF" w:rsidP="00AA6DFF">
      <w:pPr>
        <w:jc w:val="both"/>
        <w:rPr>
          <w:i/>
          <w:iCs/>
          <w:sz w:val="25"/>
          <w:szCs w:val="25"/>
          <w:lang w:val="ro-RO"/>
        </w:rPr>
      </w:pPr>
      <w:r w:rsidRPr="003D128E">
        <w:rPr>
          <w:sz w:val="25"/>
          <w:szCs w:val="25"/>
          <w:lang w:val="ro-RO"/>
        </w:rPr>
        <w:t xml:space="preserve"> Circuitul va fi proiectat și realizat sub forma unui modul electronic a cărui structură de interconectare va fi concepută în:</w:t>
      </w:r>
    </w:p>
    <w:p w:rsidR="00AA6DFF" w:rsidRPr="003D128E" w:rsidRDefault="00AA6DFF" w:rsidP="00AA6DFF">
      <w:pPr>
        <w:pStyle w:val="Default"/>
        <w:rPr>
          <w:rFonts w:ascii="Times New Roman" w:hAnsi="Times New Roman" w:cs="Times New Roman"/>
          <w:sz w:val="25"/>
          <w:szCs w:val="25"/>
          <w:lang w:val="ro-RO"/>
        </w:rPr>
      </w:pPr>
    </w:p>
    <w:p w:rsidR="00AA6DFF" w:rsidRPr="003D128E" w:rsidRDefault="00AA6DFF" w:rsidP="00AA6DFF">
      <w:pPr>
        <w:pStyle w:val="Default"/>
        <w:rPr>
          <w:rFonts w:ascii="Times New Roman" w:hAnsi="Times New Roman" w:cs="Times New Roman"/>
          <w:sz w:val="25"/>
          <w:szCs w:val="25"/>
          <w:lang w:val="ro-RO"/>
        </w:rPr>
      </w:pPr>
      <w:r w:rsidRPr="003D128E">
        <w:rPr>
          <w:rFonts w:ascii="Times New Roman" w:hAnsi="Times New Roman" w:cs="Times New Roman"/>
          <w:sz w:val="25"/>
          <w:szCs w:val="25"/>
          <w:lang w:val="ro-RO"/>
        </w:rPr>
        <w:t xml:space="preserve"> </w:t>
      </w:r>
    </w:p>
    <w:p w:rsidR="00AA6DFF" w:rsidRPr="003D128E" w:rsidRDefault="00AA6DFF" w:rsidP="00AA6DFF">
      <w:pPr>
        <w:pStyle w:val="Default"/>
        <w:rPr>
          <w:rFonts w:ascii="Times New Roman" w:hAnsi="Times New Roman" w:cs="Times New Roman"/>
          <w:sz w:val="25"/>
          <w:szCs w:val="25"/>
          <w:lang w:val="ro-RO"/>
        </w:rPr>
      </w:pPr>
      <w:r w:rsidRPr="003D128E">
        <w:rPr>
          <w:rFonts w:ascii="Times New Roman" w:hAnsi="Times New Roman" w:cs="Times New Roman"/>
          <w:b/>
          <w:bCs/>
          <w:sz w:val="25"/>
          <w:szCs w:val="25"/>
          <w:lang w:val="ro-RO"/>
        </w:rPr>
        <w:t xml:space="preserve">Tehnologie THT &amp; perfo-board </w:t>
      </w:r>
      <w:r w:rsidRPr="003D128E">
        <w:rPr>
          <w:rFonts w:ascii="Times New Roman" w:hAnsi="Times New Roman" w:cs="Times New Roman"/>
          <w:b/>
          <w:bCs/>
          <w:i/>
          <w:iCs/>
          <w:sz w:val="25"/>
          <w:szCs w:val="25"/>
          <w:lang w:val="ro-RO"/>
        </w:rPr>
        <w:t xml:space="preserve">(max. 70 puncte) </w:t>
      </w:r>
    </w:p>
    <w:p w:rsidR="00AA6DFF" w:rsidRPr="003D128E" w:rsidRDefault="00AA6DFF" w:rsidP="00AA6DFF">
      <w:pPr>
        <w:jc w:val="both"/>
        <w:rPr>
          <w:lang w:val="ro-RO"/>
        </w:rPr>
      </w:pPr>
    </w:p>
    <w:p w:rsidR="00AA6DFF" w:rsidRPr="003D128E" w:rsidRDefault="00AA6DFF" w:rsidP="00AA6DFF">
      <w:pPr>
        <w:jc w:val="both"/>
        <w:rPr>
          <w:lang w:val="ro-RO"/>
        </w:rPr>
      </w:pPr>
    </w:p>
    <w:p w:rsidR="00AA6DFF" w:rsidRPr="003D128E" w:rsidRDefault="00AA6DFF" w:rsidP="00AA6DFF">
      <w:pPr>
        <w:jc w:val="both"/>
        <w:rPr>
          <w:lang w:val="ro-RO"/>
        </w:rPr>
      </w:pPr>
    </w:p>
    <w:p w:rsidR="00AA6DFF" w:rsidRPr="003D128E" w:rsidRDefault="00AA6DFF" w:rsidP="00AA6DFF">
      <w:pPr>
        <w:rPr>
          <w:b/>
          <w:sz w:val="40"/>
          <w:szCs w:val="40"/>
          <w:lang w:val="ro-RO"/>
        </w:rPr>
      </w:pPr>
      <w:r w:rsidRPr="003D128E">
        <w:rPr>
          <w:b/>
          <w:sz w:val="40"/>
          <w:szCs w:val="40"/>
          <w:lang w:val="ro-RO"/>
        </w:rPr>
        <w:t>1. Schema bloc</w:t>
      </w:r>
      <w:r w:rsidRPr="003D128E">
        <w:rPr>
          <w:lang w:val="ro-RO"/>
        </w:rPr>
        <w:br/>
      </w:r>
      <w:r w:rsidRPr="003D128E">
        <w:rPr>
          <w:b/>
          <w:sz w:val="40"/>
          <w:szCs w:val="40"/>
          <w:lang w:val="ro-RO"/>
        </w:rPr>
        <w:t xml:space="preserve">                     </w:t>
      </w:r>
      <w:r w:rsidRPr="003D128E">
        <w:rPr>
          <w:noProof/>
        </w:rPr>
        <w:drawing>
          <wp:inline distT="0" distB="0" distL="0" distR="0" wp14:anchorId="77530810" wp14:editId="2E272FDB">
            <wp:extent cx="3277057" cy="298174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77057" cy="2981741"/>
                    </a:xfrm>
                    <a:prstGeom prst="rect">
                      <a:avLst/>
                    </a:prstGeom>
                  </pic:spPr>
                </pic:pic>
              </a:graphicData>
            </a:graphic>
          </wp:inline>
        </w:drawing>
      </w:r>
    </w:p>
    <w:p w:rsidR="00AA6DFF" w:rsidRPr="003D128E" w:rsidRDefault="00AA6DFF">
      <w:pPr>
        <w:spacing w:after="160" w:line="259" w:lineRule="auto"/>
        <w:rPr>
          <w:b/>
          <w:sz w:val="40"/>
          <w:szCs w:val="40"/>
          <w:lang w:val="ro-RO"/>
        </w:rPr>
      </w:pPr>
      <w:r w:rsidRPr="003D128E">
        <w:rPr>
          <w:b/>
          <w:sz w:val="40"/>
          <w:szCs w:val="40"/>
          <w:lang w:val="ro-RO"/>
        </w:rPr>
        <w:br w:type="page"/>
      </w:r>
    </w:p>
    <w:p w:rsidR="00B5431F" w:rsidRPr="003D128E" w:rsidRDefault="00AA6DFF" w:rsidP="00AA6DFF">
      <w:pPr>
        <w:rPr>
          <w:b/>
          <w:sz w:val="40"/>
          <w:szCs w:val="40"/>
          <w:lang w:val="ro-RO"/>
        </w:rPr>
      </w:pPr>
      <w:r w:rsidRPr="003D128E">
        <w:rPr>
          <w:b/>
          <w:sz w:val="40"/>
          <w:szCs w:val="40"/>
          <w:lang w:val="ro-RO"/>
        </w:rPr>
        <w:lastRenderedPageBreak/>
        <w:t>2. Schema elect</w:t>
      </w:r>
      <w:r w:rsidR="003D128E" w:rsidRPr="003D128E">
        <w:rPr>
          <w:b/>
          <w:sz w:val="40"/>
          <w:szCs w:val="40"/>
          <w:lang w:val="ro-RO"/>
        </w:rPr>
        <w:t>r</w:t>
      </w:r>
      <w:r w:rsidRPr="003D128E">
        <w:rPr>
          <w:b/>
          <w:sz w:val="40"/>
          <w:szCs w:val="40"/>
          <w:lang w:val="ro-RO"/>
        </w:rPr>
        <w:t>ica</w:t>
      </w:r>
    </w:p>
    <w:p w:rsidR="00AA6DFF" w:rsidRPr="003D128E" w:rsidRDefault="00BE6533" w:rsidP="00AA6DFF">
      <w:pPr>
        <w:rPr>
          <w:b/>
          <w:sz w:val="40"/>
          <w:szCs w:val="40"/>
          <w:lang w:val="ro-RO"/>
        </w:rPr>
      </w:pPr>
      <w:r>
        <w:rPr>
          <w:b/>
          <w:sz w:val="40"/>
          <w:szCs w:val="40"/>
          <w:lang w:val="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8.7pt;height:302.5pt">
            <v:imagedata r:id="rId8" o:title="schema_electrica"/>
          </v:shape>
        </w:pict>
      </w:r>
    </w:p>
    <w:p w:rsidR="003D128E" w:rsidRDefault="003D128E" w:rsidP="00AA6DFF">
      <w:pPr>
        <w:rPr>
          <w:b/>
          <w:sz w:val="40"/>
          <w:szCs w:val="40"/>
          <w:lang w:val="ro-RO"/>
        </w:rPr>
      </w:pPr>
    </w:p>
    <w:p w:rsidR="003D128E" w:rsidRDefault="003D128E" w:rsidP="00AA6DFF">
      <w:pPr>
        <w:rPr>
          <w:b/>
          <w:sz w:val="40"/>
          <w:szCs w:val="40"/>
          <w:lang w:val="ro-RO"/>
        </w:rPr>
      </w:pPr>
    </w:p>
    <w:p w:rsidR="003D128E" w:rsidRDefault="003D128E" w:rsidP="00AA6DFF">
      <w:pPr>
        <w:rPr>
          <w:b/>
          <w:sz w:val="40"/>
          <w:szCs w:val="40"/>
          <w:lang w:val="ro-RO"/>
        </w:rPr>
      </w:pPr>
      <w:r>
        <w:rPr>
          <w:b/>
          <w:sz w:val="40"/>
          <w:szCs w:val="40"/>
          <w:lang w:val="ro-RO"/>
        </w:rPr>
        <w:t>3.Schema de curent altenativ</w:t>
      </w:r>
    </w:p>
    <w:p w:rsidR="003D128E" w:rsidRDefault="00BE6533" w:rsidP="00AA6DFF">
      <w:pPr>
        <w:rPr>
          <w:b/>
          <w:sz w:val="40"/>
          <w:szCs w:val="40"/>
          <w:lang w:val="ro-RO"/>
        </w:rPr>
      </w:pPr>
      <w:r>
        <w:rPr>
          <w:b/>
          <w:sz w:val="40"/>
          <w:szCs w:val="40"/>
          <w:lang w:val="ro-RO"/>
        </w:rPr>
        <w:pict>
          <v:shape id="_x0000_i1026" type="#_x0000_t75" style="width:499.7pt;height:237.5pt">
            <v:imagedata r:id="rId9" o:title="schema_electrica_CA"/>
          </v:shape>
        </w:pict>
      </w:r>
    </w:p>
    <w:p w:rsidR="003D128E" w:rsidRDefault="003D128E" w:rsidP="00AA6DFF">
      <w:pPr>
        <w:rPr>
          <w:b/>
          <w:sz w:val="40"/>
          <w:szCs w:val="40"/>
          <w:lang w:val="ro-RO"/>
        </w:rPr>
      </w:pPr>
      <w:r>
        <w:rPr>
          <w:b/>
          <w:sz w:val="40"/>
          <w:szCs w:val="40"/>
          <w:lang w:val="ro-RO"/>
        </w:rPr>
        <w:lastRenderedPageBreak/>
        <w:t>4. Alcatuirea circuitului</w:t>
      </w:r>
    </w:p>
    <w:p w:rsidR="003D128E" w:rsidRDefault="003D128E" w:rsidP="00AA6DFF">
      <w:pPr>
        <w:rPr>
          <w:b/>
          <w:sz w:val="40"/>
          <w:szCs w:val="40"/>
          <w:lang w:val="ro-RO"/>
        </w:rPr>
      </w:pPr>
    </w:p>
    <w:p w:rsidR="003D128E" w:rsidRPr="00B80301" w:rsidRDefault="003D128E" w:rsidP="00AA6DFF">
      <w:pPr>
        <w:rPr>
          <w:b/>
          <w:sz w:val="32"/>
          <w:szCs w:val="40"/>
          <w:lang w:val="ro-RO"/>
        </w:rPr>
      </w:pPr>
      <w:r w:rsidRPr="00B80301">
        <w:rPr>
          <w:b/>
          <w:sz w:val="32"/>
          <w:szCs w:val="40"/>
          <w:lang w:val="ro-RO"/>
        </w:rPr>
        <w:t>4.1 Puntea Wien</w:t>
      </w:r>
    </w:p>
    <w:p w:rsidR="003D128E" w:rsidRDefault="003D128E" w:rsidP="003D128E">
      <w:pPr>
        <w:jc w:val="both"/>
        <w:rPr>
          <w:b/>
          <w:sz w:val="40"/>
          <w:szCs w:val="40"/>
          <w:lang w:val="ro-RO"/>
        </w:rPr>
      </w:pPr>
      <w:r w:rsidRPr="003D128E">
        <w:rPr>
          <w:b/>
          <w:noProof/>
          <w:sz w:val="40"/>
          <w:szCs w:val="40"/>
        </w:rPr>
        <w:drawing>
          <wp:inline distT="0" distB="0" distL="0" distR="0">
            <wp:extent cx="1706245" cy="5428615"/>
            <wp:effectExtent l="0" t="0" r="825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06245" cy="5428615"/>
                    </a:xfrm>
                    <a:prstGeom prst="rect">
                      <a:avLst/>
                    </a:prstGeom>
                  </pic:spPr>
                </pic:pic>
              </a:graphicData>
            </a:graphic>
          </wp:inline>
        </w:drawing>
      </w:r>
    </w:p>
    <w:p w:rsidR="00B80301" w:rsidRDefault="00F27913" w:rsidP="00B80301">
      <w:pPr>
        <w:rPr>
          <w:b/>
          <w:sz w:val="32"/>
          <w:szCs w:val="40"/>
          <w:lang w:val="ro-RO"/>
        </w:rPr>
      </w:pPr>
      <w:r w:rsidRPr="00F27913">
        <w:rPr>
          <w:bCs/>
          <w:lang w:val="ro-RO"/>
        </w:rPr>
        <w:t>Puntea Wien reprezintă un mecanism esențial în configurarea circuitului, funcționând ca un filtru de tip band-pass. Aceasta operează pe baza unei formule specifice de transfer, exp</w:t>
      </w:r>
      <w:r>
        <w:rPr>
          <w:bCs/>
          <w:lang w:val="ro-RO"/>
        </w:rPr>
        <w:t>rimată matematic prin 1/(1 + (P1+R4)/(R5</w:t>
      </w:r>
      <w:r w:rsidRPr="00F27913">
        <w:rPr>
          <w:bCs/>
          <w:lang w:val="ro-RO"/>
        </w:rPr>
        <w:t>+P2) + C3/C2). În acest context, atunci când capacitatea condensatoarelor și valoarea rezistențelor sunt identice, raportul de transfer se stabilizează la 1/3. Frecvența oscilațiilor generate de puntea Wien este calcu</w:t>
      </w:r>
      <w:r>
        <w:rPr>
          <w:bCs/>
          <w:lang w:val="ro-RO"/>
        </w:rPr>
        <w:t>lată prin formula 1/(2pisqrt((P1+R4)*(R5</w:t>
      </w:r>
      <w:r w:rsidRPr="00F27913">
        <w:rPr>
          <w:bCs/>
          <w:lang w:val="ro-RO"/>
        </w:rPr>
        <w:t>+P2)C2</w:t>
      </w:r>
      <w:r>
        <w:rPr>
          <w:bCs/>
          <w:lang w:val="ro-RO"/>
        </w:rPr>
        <w:t>/</w:t>
      </w:r>
      <w:r w:rsidRPr="00F27913">
        <w:rPr>
          <w:bCs/>
          <w:lang w:val="ro-RO"/>
        </w:rPr>
        <w:t>C3)). Conform principiului lui Barkhausen, ajustarea potențiometrelor trebuie efectuată în mod sincron pentru a asigura funcționarea optimă a circuitului. Este de menționat că selecția valorilor pentru rezistențe și condensatoare a fost efectuată cu scopul de a optimiza acoperirea gamei de frecvențe necesare cerinței.</w:t>
      </w:r>
      <w:r w:rsidR="00B80301">
        <w:rPr>
          <w:b/>
          <w:lang w:val="ro-RO"/>
        </w:rPr>
        <w:br/>
      </w:r>
      <w:r w:rsidR="00B80301">
        <w:rPr>
          <w:b/>
          <w:lang w:val="ro-RO"/>
        </w:rPr>
        <w:br/>
      </w:r>
      <w:r w:rsidR="00B80301">
        <w:rPr>
          <w:b/>
          <w:lang w:val="ro-RO"/>
        </w:rPr>
        <w:lastRenderedPageBreak/>
        <w:br/>
      </w:r>
    </w:p>
    <w:p w:rsidR="00B80301" w:rsidRPr="00B80301" w:rsidRDefault="00B80301" w:rsidP="00B80301">
      <w:pPr>
        <w:rPr>
          <w:b/>
          <w:sz w:val="32"/>
          <w:szCs w:val="40"/>
          <w:lang w:val="ro-RO"/>
        </w:rPr>
      </w:pPr>
      <w:r>
        <w:rPr>
          <w:b/>
          <w:sz w:val="32"/>
          <w:szCs w:val="40"/>
          <w:lang w:val="ro-RO"/>
        </w:rPr>
        <w:t>4.2 Reteaua de reactie negativa.</w:t>
      </w:r>
    </w:p>
    <w:p w:rsidR="003D128E" w:rsidRDefault="00B80301" w:rsidP="003D128E">
      <w:pPr>
        <w:jc w:val="both"/>
        <w:rPr>
          <w:b/>
          <w:lang w:val="ro-RO"/>
        </w:rPr>
      </w:pPr>
      <w:r>
        <w:rPr>
          <w:b/>
          <w:lang w:val="ro-RO"/>
        </w:rPr>
        <w:br/>
      </w:r>
      <w:r w:rsidRPr="00B80301">
        <w:rPr>
          <w:b/>
          <w:noProof/>
        </w:rPr>
        <w:drawing>
          <wp:inline distT="0" distB="0" distL="0" distR="0" wp14:anchorId="6AF657AA" wp14:editId="5F20819B">
            <wp:extent cx="3933190" cy="273457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5849" cy="2750328"/>
                    </a:xfrm>
                    <a:prstGeom prst="rect">
                      <a:avLst/>
                    </a:prstGeom>
                  </pic:spPr>
                </pic:pic>
              </a:graphicData>
            </a:graphic>
          </wp:inline>
        </w:drawing>
      </w:r>
    </w:p>
    <w:p w:rsidR="00F27913" w:rsidRPr="00F27913" w:rsidRDefault="00F27913" w:rsidP="00F27913">
      <w:pPr>
        <w:rPr>
          <w:lang w:val="ro-RO"/>
        </w:rPr>
      </w:pPr>
      <w:r w:rsidRPr="00F27913">
        <w:rPr>
          <w:lang w:val="ro-RO"/>
        </w:rPr>
        <w:t>Factorul de transfer al configurației Wien, notat cu β, are o valoare de 1/3. Aceasta implică, conform principiului de amplificare A*β=1, că amplificarea totală a circuitului trebuie să fie de 3. Stabilirea amplificării în tensiune se realizează prin intermediul unei bucle de reacție negativă, valoarea sa fiind determin</w:t>
      </w:r>
      <w:r>
        <w:rPr>
          <w:lang w:val="ro-RO"/>
        </w:rPr>
        <w:t>ată exclusiv de rezistoarele R7, R8, R9, R10</w:t>
      </w:r>
      <w:r w:rsidRPr="00F27913">
        <w:rPr>
          <w:lang w:val="ro-RO"/>
        </w:rPr>
        <w:t xml:space="preserve"> și R3, co</w:t>
      </w:r>
      <w:r w:rsidR="006570D5">
        <w:rPr>
          <w:lang w:val="ro-RO"/>
        </w:rPr>
        <w:t>nform formulei A=1+(R7+R8+R9+R10)</w:t>
      </w:r>
      <w:r w:rsidRPr="00F27913">
        <w:rPr>
          <w:lang w:val="ro-RO"/>
        </w:rPr>
        <w:t>/R3. Această formulă derivă din faptul că amplificatorul, în combinație cu reacția negativă, funcționează ca un amplificator neinversor.</w:t>
      </w:r>
    </w:p>
    <w:p w:rsidR="00F27913" w:rsidRPr="00F27913" w:rsidRDefault="00F27913" w:rsidP="00F27913">
      <w:pPr>
        <w:rPr>
          <w:lang w:val="ro-RO"/>
        </w:rPr>
      </w:pPr>
    </w:p>
    <w:p w:rsidR="00F27913" w:rsidRPr="00F27913" w:rsidRDefault="00F27913" w:rsidP="00F27913">
      <w:pPr>
        <w:rPr>
          <w:lang w:val="ro-RO"/>
        </w:rPr>
      </w:pPr>
      <w:r w:rsidRPr="00F27913">
        <w:rPr>
          <w:lang w:val="ro-RO"/>
        </w:rPr>
        <w:t>Pentru a îndeplini condiția lui Barkhausen,</w:t>
      </w:r>
      <w:r>
        <w:rPr>
          <w:lang w:val="ro-RO"/>
        </w:rPr>
        <w:t xml:space="preserve"> suma valorilor rezistențelor R7, R8, R9 și R10</w:t>
      </w:r>
      <w:r w:rsidRPr="00F27913">
        <w:rPr>
          <w:lang w:val="ro-RO"/>
        </w:rPr>
        <w:t xml:space="preserve"> trebuie să fie dublă față de valoarea lui R3, asigurând astfel o amplificare în tensiune de minim 3. Presupunând că R3 are o valoare de 10kΩ, suma </w:t>
      </w:r>
      <w:r>
        <w:rPr>
          <w:lang w:val="ro-RO"/>
        </w:rPr>
        <w:t xml:space="preserve">R7, R8, R9 și R10 </w:t>
      </w:r>
      <w:r w:rsidRPr="00F27913">
        <w:rPr>
          <w:lang w:val="ro-RO"/>
        </w:rPr>
        <w:t>ar trebui să fie aproximativ 20kΩ. Practic, această valoare ar trebui să fie puțin mai mare decât cea calculată teoretic pentru a facilita inițierea oscilațiilor.</w:t>
      </w:r>
    </w:p>
    <w:p w:rsidR="00F27913" w:rsidRPr="00F27913" w:rsidRDefault="00F27913" w:rsidP="00F27913">
      <w:pPr>
        <w:rPr>
          <w:lang w:val="ro-RO"/>
        </w:rPr>
      </w:pPr>
    </w:p>
    <w:p w:rsidR="00F27913" w:rsidRDefault="00F27913" w:rsidP="00F27913">
      <w:pPr>
        <w:rPr>
          <w:lang w:val="ro-RO"/>
        </w:rPr>
      </w:pPr>
      <w:r w:rsidRPr="00F27913">
        <w:rPr>
          <w:lang w:val="ro-RO"/>
        </w:rPr>
        <w:t>Pentru a preveni creșterea necontrolată a amplitudinii oscilațiilor, care ar putea duce la saturarea amplificatorului și distorsionarea semnalului, a fost implementat un circuit de control automat al amplitudinii oscilației. Acesta utilizează o topologie clasică de limitator cu un tranzistor TEC-J. Dioda D1 redresează alternanța negativă a tensiunii de la ieșirea oscilatorului, stocând tensiunea negativă în conde</w:t>
      </w:r>
      <w:r>
        <w:rPr>
          <w:lang w:val="ro-RO"/>
        </w:rPr>
        <w:t>nsatorul C4. În combinație cu R11</w:t>
      </w:r>
      <w:r w:rsidRPr="00F27913">
        <w:rPr>
          <w:lang w:val="ro-RO"/>
        </w:rPr>
        <w:t>, se creează o constantă de timp mai mare decât cea a semnalului de ieșire. Tensiunea acumulată în C4 controlează rezistența</w:t>
      </w:r>
      <w:r w:rsidR="00BE6533">
        <w:rPr>
          <w:lang w:val="ro-RO"/>
        </w:rPr>
        <w:t xml:space="preserve"> drena-sursa a tranzistorului T6</w:t>
      </w:r>
      <w:r w:rsidRPr="00F27913">
        <w:rPr>
          <w:lang w:val="ro-RO"/>
        </w:rPr>
        <w:t>, creând astfel un rezistor cu valoare variabilă în funcție de tensiunea de la ieșirea oscilatorului. La inițiere, cu tensiunea pe C4 fiind zero,</w:t>
      </w:r>
      <w:r w:rsidR="00BE6533">
        <w:rPr>
          <w:lang w:val="ro-RO"/>
        </w:rPr>
        <w:t xml:space="preserve"> rezistența drena-sursa a lui T6</w:t>
      </w:r>
      <w:r w:rsidRPr="00F27913">
        <w:rPr>
          <w:lang w:val="ro-RO"/>
        </w:rPr>
        <w:t xml:space="preserve"> este mică, permițând o amplificare mare și astfel amorsarea oscilațiilor. Pe măsură ce amplitudinea oscilațiilor crește, tensiunea pe C4 devine mai negativă, crescând</w:t>
      </w:r>
      <w:r w:rsidR="00BE6533">
        <w:rPr>
          <w:lang w:val="ro-RO"/>
        </w:rPr>
        <w:t xml:space="preserve"> rezistența drena-sursa a lui T6</w:t>
      </w:r>
      <w:r w:rsidRPr="00F27913">
        <w:rPr>
          <w:lang w:val="ro-RO"/>
        </w:rPr>
        <w:t xml:space="preserve"> și diminuând în final amplificarea.</w:t>
      </w:r>
    </w:p>
    <w:p w:rsidR="00F27913" w:rsidRDefault="00F27913" w:rsidP="00F27913">
      <w:pPr>
        <w:rPr>
          <w:lang w:val="ro-RO"/>
        </w:rPr>
      </w:pPr>
    </w:p>
    <w:p w:rsidR="00F27913" w:rsidRDefault="00F27913" w:rsidP="00F27913">
      <w:pPr>
        <w:rPr>
          <w:lang w:val="ro-RO"/>
        </w:rPr>
      </w:pPr>
    </w:p>
    <w:p w:rsidR="00F27913" w:rsidRDefault="00F27913" w:rsidP="00F27913">
      <w:pPr>
        <w:rPr>
          <w:lang w:val="ro-RO"/>
        </w:rPr>
      </w:pPr>
    </w:p>
    <w:p w:rsidR="00C64923" w:rsidRPr="00C64923" w:rsidRDefault="00C64923" w:rsidP="00F27913">
      <w:pPr>
        <w:rPr>
          <w:b/>
          <w:sz w:val="36"/>
          <w:szCs w:val="36"/>
          <w:lang w:val="ro-RO"/>
        </w:rPr>
      </w:pPr>
      <w:r>
        <w:rPr>
          <w:b/>
          <w:sz w:val="36"/>
          <w:szCs w:val="36"/>
          <w:lang w:val="ro-RO"/>
        </w:rPr>
        <w:t>4</w:t>
      </w:r>
      <w:r w:rsidRPr="00C64923">
        <w:rPr>
          <w:b/>
          <w:sz w:val="36"/>
          <w:szCs w:val="36"/>
          <w:lang w:val="ro-RO"/>
        </w:rPr>
        <w:t>.3 Structura interna a oscilatorului</w:t>
      </w:r>
    </w:p>
    <w:p w:rsidR="00B80301" w:rsidRDefault="00C64923" w:rsidP="00C64923">
      <w:pPr>
        <w:rPr>
          <w:b/>
          <w:sz w:val="32"/>
          <w:szCs w:val="32"/>
          <w:lang w:val="ro-RO"/>
        </w:rPr>
      </w:pPr>
      <w:r>
        <w:rPr>
          <w:b/>
          <w:lang w:val="ro-RO"/>
        </w:rPr>
        <w:br/>
      </w:r>
      <w:r>
        <w:rPr>
          <w:b/>
          <w:sz w:val="32"/>
          <w:szCs w:val="32"/>
          <w:lang w:val="ro-RO"/>
        </w:rPr>
        <w:t>4.3.1 Etajul diferential</w:t>
      </w:r>
    </w:p>
    <w:p w:rsidR="00C64923" w:rsidRDefault="00C64923" w:rsidP="00C64923">
      <w:pPr>
        <w:rPr>
          <w:b/>
          <w:sz w:val="32"/>
          <w:szCs w:val="32"/>
          <w:lang w:val="ro-RO"/>
        </w:rPr>
      </w:pPr>
      <w:r w:rsidRPr="00C64923">
        <w:rPr>
          <w:b/>
          <w:noProof/>
          <w:sz w:val="32"/>
          <w:szCs w:val="32"/>
        </w:rPr>
        <w:drawing>
          <wp:inline distT="0" distB="0" distL="0" distR="0" wp14:anchorId="31D704DC" wp14:editId="3020AE12">
            <wp:extent cx="3381847" cy="6468378"/>
            <wp:effectExtent l="0" t="0" r="952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1847" cy="6468378"/>
                    </a:xfrm>
                    <a:prstGeom prst="rect">
                      <a:avLst/>
                    </a:prstGeom>
                  </pic:spPr>
                </pic:pic>
              </a:graphicData>
            </a:graphic>
          </wp:inline>
        </w:drawing>
      </w:r>
    </w:p>
    <w:p w:rsidR="00C64923" w:rsidRDefault="00C64923" w:rsidP="00C64923">
      <w:pPr>
        <w:rPr>
          <w:b/>
          <w:sz w:val="32"/>
          <w:szCs w:val="32"/>
          <w:lang w:val="ro-RO"/>
        </w:rPr>
      </w:pPr>
    </w:p>
    <w:p w:rsidR="00C64923" w:rsidRDefault="00C64923" w:rsidP="00C64923">
      <w:pPr>
        <w:rPr>
          <w:b/>
          <w:sz w:val="32"/>
          <w:szCs w:val="32"/>
          <w:lang w:val="ro-RO"/>
        </w:rPr>
      </w:pPr>
    </w:p>
    <w:p w:rsidR="006953A9" w:rsidRPr="006953A9" w:rsidRDefault="006953A9" w:rsidP="006953A9">
      <w:pPr>
        <w:rPr>
          <w:lang w:val="ro-RO"/>
        </w:rPr>
      </w:pPr>
      <w:r w:rsidRPr="006953A9">
        <w:rPr>
          <w:lang w:val="ro-RO"/>
        </w:rPr>
        <w:t xml:space="preserve">Nucleul amplificatorului operațional este un etaj diferențial bazat pe tranzistoarele T1 și T2, cu tranzistoare de tip BC546B, NPN și THT, alese pentru eficiența lor în minimizarea distorsiunilor </w:t>
      </w:r>
      <w:r w:rsidRPr="006953A9">
        <w:rPr>
          <w:lang w:val="ro-RO"/>
        </w:rPr>
        <w:lastRenderedPageBreak/>
        <w:t>undelor. Pentru a îmbunătăți performanța în ceea ce privește zgomotul, stabilitatea și câștigul, s-a adăugat o sursă de curent constant și o oglindă de curent.</w:t>
      </w:r>
    </w:p>
    <w:p w:rsidR="006953A9" w:rsidRPr="006953A9" w:rsidRDefault="006953A9" w:rsidP="006953A9">
      <w:pPr>
        <w:rPr>
          <w:lang w:val="ro-RO"/>
        </w:rPr>
      </w:pPr>
    </w:p>
    <w:p w:rsidR="006953A9" w:rsidRPr="006953A9" w:rsidRDefault="006953A9" w:rsidP="006953A9">
      <w:pPr>
        <w:rPr>
          <w:lang w:val="ro-RO"/>
        </w:rPr>
      </w:pPr>
      <w:r w:rsidRPr="006953A9">
        <w:rPr>
          <w:lang w:val="ro-RO"/>
        </w:rPr>
        <w:t>Sursa de</w:t>
      </w:r>
      <w:r w:rsidR="009C5290">
        <w:rPr>
          <w:lang w:val="ro-RO"/>
        </w:rPr>
        <w:t xml:space="preserve"> curent constant, formată din T5</w:t>
      </w:r>
      <w:r w:rsidRPr="006953A9">
        <w:rPr>
          <w:lang w:val="ro-RO"/>
        </w:rPr>
        <w:t>, R13, Z1 și R6, asigură un curent fix prin etajul diferențial, indiferent de sarcină sau fluctuațiile tensiunii de alimentare. Folosirea unui tranzistor BC546B cu un factor de amplificare în curent mai mare face curentul de bază neglijabil. R13 polarizează baza tranzistorului pentru a minimiza acest curent de bază, în timp ce dioda Zener Z1 și rezistorul R6 reglează c</w:t>
      </w:r>
      <w:r w:rsidR="009C5290">
        <w:rPr>
          <w:lang w:val="ro-RO"/>
        </w:rPr>
        <w:t>urentul din emitorul lui T5</w:t>
      </w:r>
      <w:r w:rsidRPr="006953A9">
        <w:rPr>
          <w:lang w:val="ro-RO"/>
        </w:rPr>
        <w:t>, asigurând o stabilizare mai bună a tensiunii decât o diodă obișnuit</w:t>
      </w:r>
      <w:r w:rsidR="009C5290">
        <w:rPr>
          <w:lang w:val="ro-RO"/>
        </w:rPr>
        <w:t>ă. Curentul prin emitorul lui T5 (IE5</w:t>
      </w:r>
      <w:r w:rsidRPr="006953A9">
        <w:rPr>
          <w:lang w:val="ro-RO"/>
        </w:rPr>
        <w:t>) și, prin urmare, curentul colectorului</w:t>
      </w:r>
      <w:r w:rsidR="00C50BC2">
        <w:rPr>
          <w:lang w:val="ro-RO"/>
        </w:rPr>
        <w:t xml:space="preserve"> (IC5</w:t>
      </w:r>
      <w:r w:rsidR="009C5290">
        <w:rPr>
          <w:lang w:val="ro-RO"/>
        </w:rPr>
        <w:t>), este calculat prin relatia Vdc=IE5*R6+VCE5+VBE5+R13*IB5</w:t>
      </w:r>
      <w:r w:rsidRPr="006953A9">
        <w:rPr>
          <w:lang w:val="ro-RO"/>
        </w:rPr>
        <w:t xml:space="preserve">, dând aproximativ </w:t>
      </w:r>
      <w:r w:rsidR="006076A3">
        <w:rPr>
          <w:lang w:val="ro-RO"/>
        </w:rPr>
        <w:t>1,12</w:t>
      </w:r>
      <w:r w:rsidRPr="006953A9">
        <w:rPr>
          <w:lang w:val="ro-RO"/>
        </w:rPr>
        <w:t>mA</w:t>
      </w:r>
      <w:r w:rsidR="009C5290">
        <w:rPr>
          <w:lang w:val="ro-RO"/>
        </w:rPr>
        <w:t xml:space="preserve">(R13*IB5 este neglijabil) </w:t>
      </w:r>
      <w:r w:rsidRPr="006953A9">
        <w:rPr>
          <w:lang w:val="ro-RO"/>
        </w:rPr>
        <w:t>. Astfel, fiecare tranzistor din etajul diferențial primește jumă</w:t>
      </w:r>
      <w:r w:rsidR="006076A3">
        <w:rPr>
          <w:lang w:val="ro-RO"/>
        </w:rPr>
        <w:t>tate din acest curent, adică 0.52</w:t>
      </w:r>
      <w:r w:rsidRPr="006953A9">
        <w:rPr>
          <w:lang w:val="ro-RO"/>
        </w:rPr>
        <w:t>mA.</w:t>
      </w:r>
    </w:p>
    <w:p w:rsidR="006953A9" w:rsidRPr="006953A9" w:rsidRDefault="006953A9" w:rsidP="006953A9">
      <w:pPr>
        <w:rPr>
          <w:lang w:val="ro-RO"/>
        </w:rPr>
      </w:pPr>
    </w:p>
    <w:p w:rsidR="006953A9" w:rsidRPr="006953A9" w:rsidRDefault="006953A9" w:rsidP="006953A9">
      <w:pPr>
        <w:rPr>
          <w:lang w:val="ro-RO"/>
        </w:rPr>
      </w:pPr>
      <w:r w:rsidRPr="006953A9">
        <w:rPr>
          <w:lang w:val="ro-RO"/>
        </w:rPr>
        <w:t xml:space="preserve">O oglindă de curent, alcătuită din Q4, Q3, R1 și R2, este utilizată pentru a împărți egal curentul furnizat de sursa de curent constant între T1 și T2. Datorită relației strânse dintre curentul de colector și tensiunea baza-emitor la tranzistoarele bipolare, această configurație asigură o distribuție egală a curentului. Diferențele minore sunt compensate de rezistorii R1 și R2, dimensionați pentru a </w:t>
      </w:r>
      <w:r w:rsidR="000B75AD">
        <w:rPr>
          <w:lang w:val="ro-RO"/>
        </w:rPr>
        <w:t>crea o cădere de tensiune de 50</w:t>
      </w:r>
      <w:bookmarkStart w:id="0" w:name="_GoBack"/>
      <w:bookmarkEnd w:id="0"/>
      <w:r w:rsidRPr="006953A9">
        <w:rPr>
          <w:lang w:val="ro-RO"/>
        </w:rPr>
        <w:t>mV (R1=R2=100Ω), rezultând într-o disipare mică de putere.</w:t>
      </w:r>
    </w:p>
    <w:p w:rsidR="006953A9" w:rsidRPr="006953A9" w:rsidRDefault="006953A9" w:rsidP="006953A9">
      <w:pPr>
        <w:rPr>
          <w:lang w:val="ro-RO"/>
        </w:rPr>
      </w:pPr>
    </w:p>
    <w:p w:rsidR="00C64923" w:rsidRPr="006953A9" w:rsidRDefault="006953A9" w:rsidP="006953A9">
      <w:pPr>
        <w:rPr>
          <w:lang w:val="ro-RO"/>
        </w:rPr>
      </w:pPr>
      <w:r w:rsidRPr="006953A9">
        <w:rPr>
          <w:lang w:val="ro-RO"/>
        </w:rPr>
        <w:t>Tranzistoarele T1 și T2 sunt proiectate să funcționeze la o tensiune colector-emitor mult mai mică decât valoarea maximă admisă (VC</w:t>
      </w:r>
      <w:r w:rsidR="009C5290">
        <w:rPr>
          <w:lang w:val="ro-RO"/>
        </w:rPr>
        <w:t>Emax), cu un curent de numai 522u</w:t>
      </w:r>
      <w:r w:rsidRPr="006953A9">
        <w:rPr>
          <w:lang w:val="ro-RO"/>
        </w:rPr>
        <w:t>A. Conform datelor tehnice, tranzistoarele BC546B pot disipa până la 500mW, suportă o tensiune colector-emitor maximă de 65V și un curent de colector de până la 100mA, evitând astfel riscul de defectare din cauza excesului de putere, tensiune sau curent.</w:t>
      </w:r>
    </w:p>
    <w:p w:rsidR="00C64923" w:rsidRDefault="00C64923" w:rsidP="00C64923">
      <w:pPr>
        <w:rPr>
          <w:b/>
          <w:sz w:val="32"/>
          <w:szCs w:val="32"/>
          <w:lang w:val="ro-RO"/>
        </w:rPr>
      </w:pPr>
    </w:p>
    <w:p w:rsidR="00C64923" w:rsidRDefault="00C64923" w:rsidP="00C64923">
      <w:pPr>
        <w:rPr>
          <w:b/>
          <w:sz w:val="32"/>
          <w:szCs w:val="32"/>
          <w:lang w:val="ro-RO"/>
        </w:rPr>
      </w:pPr>
      <w:r>
        <w:rPr>
          <w:b/>
          <w:sz w:val="32"/>
          <w:szCs w:val="32"/>
          <w:lang w:val="ro-RO"/>
        </w:rPr>
        <w:lastRenderedPageBreak/>
        <w:t>4.3.2 Etajul Emitor Comun</w:t>
      </w:r>
      <w:r>
        <w:rPr>
          <w:b/>
          <w:sz w:val="32"/>
          <w:szCs w:val="32"/>
          <w:lang w:val="ro-RO"/>
        </w:rPr>
        <w:br/>
      </w:r>
      <w:r w:rsidRPr="00C64923">
        <w:rPr>
          <w:b/>
          <w:noProof/>
          <w:sz w:val="32"/>
          <w:szCs w:val="32"/>
        </w:rPr>
        <w:drawing>
          <wp:inline distT="0" distB="0" distL="0" distR="0" wp14:anchorId="48EC9CCE" wp14:editId="6D51A32C">
            <wp:extent cx="1705213" cy="6792273"/>
            <wp:effectExtent l="0" t="0" r="952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5213" cy="6792273"/>
                    </a:xfrm>
                    <a:prstGeom prst="rect">
                      <a:avLst/>
                    </a:prstGeom>
                  </pic:spPr>
                </pic:pic>
              </a:graphicData>
            </a:graphic>
          </wp:inline>
        </w:drawing>
      </w:r>
    </w:p>
    <w:p w:rsidR="001112FF" w:rsidRPr="001112FF" w:rsidRDefault="001112FF" w:rsidP="001112FF">
      <w:pPr>
        <w:rPr>
          <w:szCs w:val="32"/>
          <w:lang w:val="ro-RO"/>
        </w:rPr>
      </w:pPr>
      <w:r w:rsidRPr="001112FF">
        <w:rPr>
          <w:szCs w:val="32"/>
          <w:lang w:val="ro-RO"/>
        </w:rPr>
        <w:t>În etajul emitor comun al amplificatorului oper</w:t>
      </w:r>
      <w:r>
        <w:rPr>
          <w:szCs w:val="32"/>
          <w:lang w:val="ro-RO"/>
        </w:rPr>
        <w:t>ațional, tranzistorul bipolar T7</w:t>
      </w:r>
      <w:r w:rsidRPr="001112FF">
        <w:rPr>
          <w:szCs w:val="32"/>
          <w:lang w:val="ro-RO"/>
        </w:rPr>
        <w:t xml:space="preserve"> funcționează în configurație de emitor comun. Acest etaj este încărcat cu o sursă de curent, structurată similar cu sursa de curent a primului etaj, însă diferă </w:t>
      </w:r>
      <w:r>
        <w:rPr>
          <w:szCs w:val="32"/>
          <w:lang w:val="ro-RO"/>
        </w:rPr>
        <w:t>prin utilizarea unui rezistor R12</w:t>
      </w:r>
      <w:r w:rsidRPr="001112FF">
        <w:rPr>
          <w:szCs w:val="32"/>
          <w:lang w:val="ro-RO"/>
        </w:rPr>
        <w:t xml:space="preserve"> cu o rezistență de 680Ω. Acesta este ajustat pentru a genera un curent mai mare, necesar atât pentru polarizarea etajului următor, cât și pentru a asigura o amplificare înaltă a etajului emitor comun.</w:t>
      </w:r>
    </w:p>
    <w:p w:rsidR="001112FF" w:rsidRPr="001112FF" w:rsidRDefault="001112FF" w:rsidP="001112FF">
      <w:pPr>
        <w:rPr>
          <w:szCs w:val="32"/>
          <w:lang w:val="ro-RO"/>
        </w:rPr>
      </w:pPr>
    </w:p>
    <w:p w:rsidR="001112FF" w:rsidRPr="001112FF" w:rsidRDefault="001112FF" w:rsidP="001112FF">
      <w:pPr>
        <w:rPr>
          <w:szCs w:val="32"/>
          <w:lang w:val="ro-RO"/>
        </w:rPr>
      </w:pPr>
      <w:r>
        <w:rPr>
          <w:szCs w:val="32"/>
          <w:lang w:val="ro-RO"/>
        </w:rPr>
        <w:lastRenderedPageBreak/>
        <w:t>În emitorul lui T7</w:t>
      </w:r>
      <w:r w:rsidRPr="001112FF">
        <w:rPr>
          <w:szCs w:val="32"/>
          <w:lang w:val="ro-RO"/>
        </w:rPr>
        <w:t xml:space="preserve"> este plasată o diodă 1N4148, vitală pentru funcționarea corespunzătoare a tranzistorului T3 din oglinda de curent. Fără această diodă, aplicând legea lui Kirchhoff, am obți</w:t>
      </w:r>
      <w:r>
        <w:rPr>
          <w:szCs w:val="32"/>
          <w:lang w:val="ro-RO"/>
        </w:rPr>
        <w:t>ne o tensiune VEC3 egală cu VEB7</w:t>
      </w:r>
      <w:r w:rsidRPr="001112FF">
        <w:rPr>
          <w:szCs w:val="32"/>
          <w:lang w:val="ro-RO"/>
        </w:rPr>
        <w:t xml:space="preserve"> minus VR1. Cu dioda prezentă, fo</w:t>
      </w:r>
      <w:r>
        <w:rPr>
          <w:szCs w:val="32"/>
          <w:lang w:val="ro-RO"/>
        </w:rPr>
        <w:t>rmula se modifică în VEC3 = VEB7</w:t>
      </w:r>
      <w:r w:rsidRPr="001112FF">
        <w:rPr>
          <w:szCs w:val="32"/>
          <w:lang w:val="ro-RO"/>
        </w:rPr>
        <w:t xml:space="preserve"> - VR1 + VD4, ceea ce duce la o creștere a valorii VEC3. Această diodă asigură că T3 din oglinda de curent se află într-o stare activă normală (RAN).</w:t>
      </w:r>
    </w:p>
    <w:p w:rsidR="001112FF" w:rsidRPr="001112FF" w:rsidRDefault="001112FF" w:rsidP="001112FF">
      <w:pPr>
        <w:rPr>
          <w:szCs w:val="32"/>
          <w:lang w:val="ro-RO"/>
        </w:rPr>
      </w:pPr>
    </w:p>
    <w:p w:rsidR="001112FF" w:rsidRPr="001112FF" w:rsidRDefault="001112FF" w:rsidP="001112FF">
      <w:pPr>
        <w:rPr>
          <w:szCs w:val="32"/>
          <w:lang w:val="ro-RO"/>
        </w:rPr>
      </w:pPr>
      <w:r w:rsidRPr="001112FF">
        <w:rPr>
          <w:szCs w:val="32"/>
          <w:lang w:val="ro-RO"/>
        </w:rPr>
        <w:t>Pentru a îmbunătăți stabilitatea etajului, se folosește un condensator C1 de 100pF. Acesta joacă un rol esențial în compensarea efectului Miller, care este o metodă eficientă de a contrabalansa posibilele instabilități ce pot apărea din cauza capacității parazite între colector și bază în tranzistorul bipolar. Prin această metodă, se asigură că etajul emitor comun rămâne stabil și eficient în funcționare.</w:t>
      </w:r>
    </w:p>
    <w:p w:rsidR="001112FF" w:rsidRPr="001112FF" w:rsidRDefault="001112FF" w:rsidP="001112FF">
      <w:pPr>
        <w:rPr>
          <w:b/>
          <w:sz w:val="32"/>
          <w:szCs w:val="32"/>
          <w:lang w:val="ro-RO"/>
        </w:rPr>
      </w:pPr>
    </w:p>
    <w:p w:rsidR="00C64923" w:rsidRDefault="00C64923" w:rsidP="00C64923">
      <w:pPr>
        <w:rPr>
          <w:b/>
          <w:sz w:val="32"/>
          <w:szCs w:val="32"/>
          <w:lang w:val="ro-RO"/>
        </w:rPr>
      </w:pPr>
    </w:p>
    <w:p w:rsidR="00C64923" w:rsidRDefault="00F27913" w:rsidP="00C64923">
      <w:pPr>
        <w:rPr>
          <w:b/>
          <w:sz w:val="32"/>
          <w:szCs w:val="32"/>
          <w:lang w:val="ro-RO"/>
        </w:rPr>
      </w:pPr>
      <w:r>
        <w:rPr>
          <w:b/>
          <w:sz w:val="32"/>
          <w:szCs w:val="32"/>
          <w:lang w:val="ro-RO"/>
        </w:rPr>
        <w:t>4.3.3 Etajul Push-Pull</w:t>
      </w:r>
    </w:p>
    <w:p w:rsidR="00F27913" w:rsidRDefault="00F27913" w:rsidP="00F27913">
      <w:pPr>
        <w:spacing w:after="160" w:line="259" w:lineRule="auto"/>
        <w:rPr>
          <w:b/>
          <w:sz w:val="32"/>
          <w:szCs w:val="32"/>
          <w:lang w:val="ro-RO"/>
        </w:rPr>
      </w:pPr>
      <w:r w:rsidRPr="00F27913">
        <w:rPr>
          <w:b/>
          <w:noProof/>
          <w:sz w:val="32"/>
          <w:szCs w:val="32"/>
        </w:rPr>
        <w:drawing>
          <wp:inline distT="0" distB="0" distL="0" distR="0" wp14:anchorId="206B9798" wp14:editId="7996C7B0">
            <wp:extent cx="2934109" cy="199100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34109" cy="1991003"/>
                    </a:xfrm>
                    <a:prstGeom prst="rect">
                      <a:avLst/>
                    </a:prstGeom>
                  </pic:spPr>
                </pic:pic>
              </a:graphicData>
            </a:graphic>
          </wp:inline>
        </w:drawing>
      </w:r>
    </w:p>
    <w:p w:rsidR="001112FF" w:rsidRPr="001112FF" w:rsidRDefault="001112FF" w:rsidP="001112FF">
      <w:pPr>
        <w:spacing w:after="160" w:line="259" w:lineRule="auto"/>
        <w:rPr>
          <w:szCs w:val="32"/>
          <w:lang w:val="ro-RO"/>
        </w:rPr>
      </w:pPr>
      <w:r w:rsidRPr="001112FF">
        <w:rPr>
          <w:szCs w:val="32"/>
          <w:lang w:val="ro-RO"/>
        </w:rPr>
        <w:t xml:space="preserve">Etajul final al circuitului este configurat ca un amplificator push-pull, care are rolul de a amplifica curentul și funcționează în clasa AB. Această etapă </w:t>
      </w:r>
      <w:r w:rsidR="00417607">
        <w:rPr>
          <w:szCs w:val="32"/>
          <w:lang w:val="ro-RO"/>
        </w:rPr>
        <w:t>utilizează două tranzistoare, T8</w:t>
      </w:r>
      <w:r w:rsidRPr="001112FF">
        <w:rPr>
          <w:szCs w:val="32"/>
          <w:lang w:val="ro-RO"/>
        </w:rPr>
        <w:t xml:space="preserve"> și T9, aranjate în conexiune de tip colector comun. Elementul cheie al acestei configurații îl reprezintă două diode, D2 și D3, situate între b</w:t>
      </w:r>
      <w:r w:rsidR="00417607">
        <w:rPr>
          <w:szCs w:val="32"/>
          <w:lang w:val="ro-RO"/>
        </w:rPr>
        <w:t>azele tranzistoarelor T8</w:t>
      </w:r>
      <w:r>
        <w:rPr>
          <w:szCs w:val="32"/>
          <w:lang w:val="ro-RO"/>
        </w:rPr>
        <w:t xml:space="preserve"> și T9.</w:t>
      </w:r>
    </w:p>
    <w:p w:rsidR="00F27913" w:rsidRPr="00964284" w:rsidRDefault="001112FF" w:rsidP="001112FF">
      <w:pPr>
        <w:spacing w:after="160" w:line="259" w:lineRule="auto"/>
        <w:rPr>
          <w:szCs w:val="32"/>
          <w:lang w:val="ro-RO"/>
        </w:rPr>
      </w:pPr>
      <w:r w:rsidRPr="001112FF">
        <w:rPr>
          <w:szCs w:val="32"/>
          <w:lang w:val="ro-RO"/>
        </w:rPr>
        <w:t xml:space="preserve">Rolul acestor diode este esențial pentru reducerea distorsiunilor de tip crossover. Distorsiunile crossover apar în amplificatoarele de clasă B atunci când tranzistorul trece de la starea de conducție la starea de neconducție, generând o discontinuitate în semnalul de ieșire. Prin includerea diodelor D2 și D3, se asigură o tensiune mică și constantă între bazele tranzistoarelor, ceea ce ajută la menținerea ambelor tranzistoare într-o stare activă moderată chiar și atunci când semnalul de intrare este mic. Acest lucru permite etajului final să funcționeze în clasa AB, unde ambele tranzistoare sunt active pentru o porțiune mai mare din ciclul semnalului, spre deosebire de clasa B, unde fiecare tranzistor este activ doar </w:t>
      </w:r>
      <w:r>
        <w:rPr>
          <w:szCs w:val="32"/>
          <w:lang w:val="ro-RO"/>
        </w:rPr>
        <w:t>jumătate din ciclul semnalului.</w:t>
      </w:r>
      <w:r w:rsidR="00F27913">
        <w:rPr>
          <w:b/>
          <w:sz w:val="32"/>
          <w:szCs w:val="32"/>
          <w:lang w:val="ro-RO"/>
        </w:rPr>
        <w:br w:type="page"/>
      </w:r>
    </w:p>
    <w:p w:rsidR="00F27913" w:rsidRDefault="00F27913" w:rsidP="00F27913">
      <w:pPr>
        <w:spacing w:after="160" w:line="259" w:lineRule="auto"/>
        <w:rPr>
          <w:b/>
          <w:sz w:val="32"/>
          <w:szCs w:val="32"/>
          <w:lang w:val="ro-RO"/>
        </w:rPr>
      </w:pPr>
      <w:r>
        <w:rPr>
          <w:b/>
          <w:sz w:val="32"/>
          <w:szCs w:val="32"/>
          <w:lang w:val="ro-RO"/>
        </w:rPr>
        <w:lastRenderedPageBreak/>
        <w:t>4.4 Divizorul de tensiune</w:t>
      </w:r>
    </w:p>
    <w:p w:rsidR="00F27913" w:rsidRDefault="00F27913" w:rsidP="00F27913">
      <w:pPr>
        <w:spacing w:after="160" w:line="259" w:lineRule="auto"/>
        <w:rPr>
          <w:b/>
          <w:sz w:val="32"/>
          <w:szCs w:val="32"/>
          <w:lang w:val="ro-RO"/>
        </w:rPr>
      </w:pPr>
      <w:r w:rsidRPr="00F27913">
        <w:rPr>
          <w:b/>
          <w:noProof/>
          <w:sz w:val="32"/>
          <w:szCs w:val="32"/>
        </w:rPr>
        <w:drawing>
          <wp:inline distT="0" distB="0" distL="0" distR="0" wp14:anchorId="0882A3A3" wp14:editId="4642A8D7">
            <wp:extent cx="2905530" cy="9431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5530" cy="943107"/>
                    </a:xfrm>
                    <a:prstGeom prst="rect">
                      <a:avLst/>
                    </a:prstGeom>
                  </pic:spPr>
                </pic:pic>
              </a:graphicData>
            </a:graphic>
          </wp:inline>
        </w:drawing>
      </w:r>
    </w:p>
    <w:p w:rsidR="008C3CD3" w:rsidRPr="008C3CD3" w:rsidRDefault="008C3CD3" w:rsidP="008C3CD3">
      <w:pPr>
        <w:spacing w:after="160" w:line="259" w:lineRule="auto"/>
        <w:rPr>
          <w:szCs w:val="32"/>
          <w:lang w:val="ro-RO"/>
        </w:rPr>
      </w:pPr>
      <w:r w:rsidRPr="008C3CD3">
        <w:rPr>
          <w:szCs w:val="32"/>
          <w:lang w:val="ro-RO"/>
        </w:rPr>
        <w:t>Divizorul de tensiune din circuitul descris este guvernat d</w:t>
      </w:r>
      <w:r>
        <w:rPr>
          <w:szCs w:val="32"/>
          <w:lang w:val="ro-RO"/>
        </w:rPr>
        <w:t>e formula Vo = Vi * RL/(RL + R15 + R16 + R17</w:t>
      </w:r>
      <w:r w:rsidRPr="008C3CD3">
        <w:rPr>
          <w:szCs w:val="32"/>
          <w:lang w:val="ro-RO"/>
        </w:rPr>
        <w:t>). În această configurație, scopul este de a seta tensiunea de ieșire (Vo) la 0.6</w:t>
      </w:r>
      <w:r w:rsidR="00964284">
        <w:rPr>
          <w:szCs w:val="32"/>
          <w:lang w:val="ro-RO"/>
        </w:rPr>
        <w:t>6</w:t>
      </w:r>
      <w:r w:rsidRPr="008C3CD3">
        <w:rPr>
          <w:szCs w:val="32"/>
          <w:lang w:val="ro-RO"/>
        </w:rPr>
        <w:t xml:space="preserve"> V. Deși tensiunea de intrare (Vi) are valori de ±5 V, în practică, se consideră aproximativ 3.24 V pentru Vi, deoarece diferența de tensiune este distribuită pe </w:t>
      </w:r>
      <w:r w:rsidR="00964284">
        <w:rPr>
          <w:szCs w:val="32"/>
          <w:lang w:val="ro-RO"/>
        </w:rPr>
        <w:t>a</w:t>
      </w:r>
      <w:r w:rsidR="006076A3">
        <w:rPr>
          <w:szCs w:val="32"/>
          <w:lang w:val="ro-RO"/>
        </w:rPr>
        <w:t>lte componente ale circuitului.</w:t>
      </w:r>
    </w:p>
    <w:p w:rsidR="00F27913" w:rsidRPr="008C3CD3" w:rsidRDefault="008C3CD3" w:rsidP="00F27913">
      <w:pPr>
        <w:spacing w:after="160" w:line="259" w:lineRule="auto"/>
        <w:rPr>
          <w:szCs w:val="32"/>
          <w:lang w:val="ro-RO"/>
        </w:rPr>
      </w:pPr>
      <w:r w:rsidRPr="008C3CD3">
        <w:rPr>
          <w:szCs w:val="32"/>
          <w:lang w:val="ro-RO"/>
        </w:rPr>
        <w:t>Pentru a atinge tensiunea de ieșire dorită de 0.6</w:t>
      </w:r>
      <w:r w:rsidR="006076A3">
        <w:rPr>
          <w:szCs w:val="32"/>
          <w:lang w:val="ro-RO"/>
        </w:rPr>
        <w:t>6</w:t>
      </w:r>
      <w:r w:rsidRPr="008C3CD3">
        <w:rPr>
          <w:szCs w:val="32"/>
          <w:lang w:val="ro-RO"/>
        </w:rPr>
        <w:t xml:space="preserve"> V cu o tensiune de intrare de aproximativ 3.24 V, raportul necesar în divizorul de t</w:t>
      </w:r>
      <w:r w:rsidR="00964284">
        <w:rPr>
          <w:szCs w:val="32"/>
          <w:lang w:val="ro-RO"/>
        </w:rPr>
        <w:t>ensiune devine aproximativ 0.2</w:t>
      </w:r>
      <w:r w:rsidRPr="008C3CD3">
        <w:rPr>
          <w:szCs w:val="32"/>
          <w:lang w:val="ro-RO"/>
        </w:rPr>
        <w:t xml:space="preserve"> Rezisten</w:t>
      </w:r>
      <w:r>
        <w:rPr>
          <w:szCs w:val="32"/>
          <w:lang w:val="ro-RO"/>
        </w:rPr>
        <w:t>țele R15, R16 și R17</w:t>
      </w:r>
      <w:r w:rsidRPr="008C3CD3">
        <w:rPr>
          <w:szCs w:val="32"/>
          <w:lang w:val="ro-RO"/>
        </w:rPr>
        <w:t>, împreună cu rezistența de sarcină RL, au fost selectate și calibrate astfel încât să se atingă această fracție specifică, asigurând astfel tensiunea de ieșire dorită de 0.6</w:t>
      </w:r>
      <w:r w:rsidR="00964284">
        <w:rPr>
          <w:szCs w:val="32"/>
          <w:lang w:val="ro-RO"/>
        </w:rPr>
        <w:t>6</w:t>
      </w:r>
      <w:r w:rsidRPr="008C3CD3">
        <w:rPr>
          <w:szCs w:val="32"/>
          <w:lang w:val="ro-RO"/>
        </w:rPr>
        <w:t xml:space="preserve"> V. </w:t>
      </w:r>
    </w:p>
    <w:p w:rsidR="00F27913" w:rsidRDefault="00F27913" w:rsidP="00F27913">
      <w:pPr>
        <w:spacing w:after="160" w:line="259" w:lineRule="auto"/>
        <w:rPr>
          <w:b/>
          <w:sz w:val="32"/>
          <w:szCs w:val="32"/>
          <w:lang w:val="ro-RO"/>
        </w:rPr>
      </w:pPr>
      <w:r>
        <w:rPr>
          <w:b/>
          <w:sz w:val="32"/>
          <w:szCs w:val="32"/>
          <w:lang w:val="ro-RO"/>
        </w:rPr>
        <w:t>4.5 LED-uri</w:t>
      </w:r>
    </w:p>
    <w:p w:rsidR="00317289" w:rsidRDefault="00317289" w:rsidP="00F27913">
      <w:pPr>
        <w:spacing w:after="160" w:line="259" w:lineRule="auto"/>
        <w:rPr>
          <w:noProof/>
        </w:rPr>
      </w:pPr>
      <w:r w:rsidRPr="00317289">
        <w:rPr>
          <w:noProof/>
        </w:rPr>
        <w:drawing>
          <wp:inline distT="0" distB="0" distL="0" distR="0" wp14:anchorId="2E685A25" wp14:editId="4A7E69D7">
            <wp:extent cx="571580" cy="20481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80" cy="2048161"/>
                    </a:xfrm>
                    <a:prstGeom prst="rect">
                      <a:avLst/>
                    </a:prstGeom>
                  </pic:spPr>
                </pic:pic>
              </a:graphicData>
            </a:graphic>
          </wp:inline>
        </w:drawing>
      </w:r>
      <w:r w:rsidR="00F27913" w:rsidRPr="00F27913">
        <w:rPr>
          <w:noProof/>
        </w:rPr>
        <w:t xml:space="preserve"> </w:t>
      </w:r>
      <w:r w:rsidRPr="00317289">
        <w:rPr>
          <w:noProof/>
        </w:rPr>
        <w:drawing>
          <wp:inline distT="0" distB="0" distL="0" distR="0" wp14:anchorId="129F075C" wp14:editId="2642E5EE">
            <wp:extent cx="552527" cy="14098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527" cy="1409897"/>
                    </a:xfrm>
                    <a:prstGeom prst="rect">
                      <a:avLst/>
                    </a:prstGeom>
                  </pic:spPr>
                </pic:pic>
              </a:graphicData>
            </a:graphic>
          </wp:inline>
        </w:drawing>
      </w:r>
    </w:p>
    <w:p w:rsidR="00F27913" w:rsidRPr="008C3CD3" w:rsidRDefault="008C3CD3" w:rsidP="00F27913">
      <w:pPr>
        <w:spacing w:after="160" w:line="259" w:lineRule="auto"/>
        <w:rPr>
          <w:szCs w:val="32"/>
          <w:lang w:val="ro-RO"/>
        </w:rPr>
      </w:pPr>
      <w:r w:rsidRPr="008C3CD3">
        <w:rPr>
          <w:szCs w:val="32"/>
          <w:lang w:val="ro-RO"/>
        </w:rPr>
        <w:t>LED-urile din acest circuit au fost adăugate cu scopul de a indica starea de alimentare a circuitului. Conform specificațiilor standard prezentate în fisele tehnice ale LED-urilor, acestea sunt optimizate pentru a funcționa la un curent tipic de 20 mA. În contextul unei alimentări de 5V,</w:t>
      </w:r>
      <w:r w:rsidR="00317289">
        <w:rPr>
          <w:szCs w:val="32"/>
          <w:lang w:val="ro-RO"/>
        </w:rPr>
        <w:t xml:space="preserve"> alegerea unei rezistențe de 150</w:t>
      </w:r>
      <w:r w:rsidRPr="008C3CD3">
        <w:rPr>
          <w:szCs w:val="32"/>
          <w:lang w:val="ro-RO"/>
        </w:rPr>
        <w:t xml:space="preserve"> ohmi este adecvată pentru a asigura un curent corespunzător prin LED-uri.</w:t>
      </w:r>
    </w:p>
    <w:sectPr w:rsidR="00F27913" w:rsidRPr="008C3CD3">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4738" w:rsidRDefault="00824738" w:rsidP="003D128E">
      <w:r>
        <w:separator/>
      </w:r>
    </w:p>
  </w:endnote>
  <w:endnote w:type="continuationSeparator" w:id="0">
    <w:p w:rsidR="00824738" w:rsidRDefault="00824738" w:rsidP="003D12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128E" w:rsidRDefault="003D128E">
    <w:pPr>
      <w:pStyle w:val="Footer"/>
    </w:pPr>
  </w:p>
  <w:p w:rsidR="003D128E" w:rsidRDefault="003D128E">
    <w:pPr>
      <w:pStyle w:val="Footer"/>
    </w:pPr>
  </w:p>
  <w:p w:rsidR="003D128E" w:rsidRDefault="003D12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4738" w:rsidRDefault="00824738" w:rsidP="003D128E">
      <w:r>
        <w:separator/>
      </w:r>
    </w:p>
  </w:footnote>
  <w:footnote w:type="continuationSeparator" w:id="0">
    <w:p w:rsidR="00824738" w:rsidRDefault="00824738" w:rsidP="003D12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4328F6"/>
    <w:multiLevelType w:val="hybridMultilevel"/>
    <w:tmpl w:val="5E984356"/>
    <w:lvl w:ilvl="0" w:tplc="15AE1C92">
      <w:start w:val="1"/>
      <w:numFmt w:val="decimal"/>
      <w:lvlText w:val="%1."/>
      <w:lvlJc w:val="left"/>
      <w:pPr>
        <w:ind w:left="720" w:hanging="360"/>
      </w:pPr>
      <w:rPr>
        <w:rFonts w:hint="default"/>
        <w:b/>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4044DD"/>
    <w:multiLevelType w:val="multilevel"/>
    <w:tmpl w:val="4F8AAF1C"/>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2160"/>
        </w:tabs>
        <w:ind w:left="2160" w:hanging="180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122"/>
    <w:rsid w:val="000B75AD"/>
    <w:rsid w:val="001112FF"/>
    <w:rsid w:val="00317289"/>
    <w:rsid w:val="00343122"/>
    <w:rsid w:val="003D128E"/>
    <w:rsid w:val="00417607"/>
    <w:rsid w:val="004F4CF0"/>
    <w:rsid w:val="006076A3"/>
    <w:rsid w:val="006570D5"/>
    <w:rsid w:val="006953A9"/>
    <w:rsid w:val="007A7534"/>
    <w:rsid w:val="00824738"/>
    <w:rsid w:val="008C3CD3"/>
    <w:rsid w:val="008D6B7C"/>
    <w:rsid w:val="008F5903"/>
    <w:rsid w:val="00964284"/>
    <w:rsid w:val="009C5290"/>
    <w:rsid w:val="009F40A6"/>
    <w:rsid w:val="00AA6DFF"/>
    <w:rsid w:val="00B80301"/>
    <w:rsid w:val="00BE6533"/>
    <w:rsid w:val="00C50BC2"/>
    <w:rsid w:val="00C64923"/>
    <w:rsid w:val="00C73ACB"/>
    <w:rsid w:val="00DE045E"/>
    <w:rsid w:val="00F27913"/>
    <w:rsid w:val="00FB02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573B78-9BEA-41BF-B365-49159C855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0301"/>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A6DFF"/>
    <w:pPr>
      <w:autoSpaceDE w:val="0"/>
      <w:autoSpaceDN w:val="0"/>
      <w:adjustRightInd w:val="0"/>
      <w:spacing w:after="0" w:line="240" w:lineRule="auto"/>
    </w:pPr>
    <w:rPr>
      <w:rFonts w:ascii="Arial" w:eastAsia="Times New Roman" w:hAnsi="Arial" w:cs="Arial"/>
      <w:color w:val="000000"/>
      <w:sz w:val="24"/>
      <w:szCs w:val="24"/>
    </w:rPr>
  </w:style>
  <w:style w:type="paragraph" w:styleId="ListParagraph">
    <w:name w:val="List Paragraph"/>
    <w:basedOn w:val="Normal"/>
    <w:uiPriority w:val="34"/>
    <w:qFormat/>
    <w:rsid w:val="00AA6DFF"/>
    <w:pPr>
      <w:ind w:left="720"/>
      <w:contextualSpacing/>
    </w:pPr>
  </w:style>
  <w:style w:type="paragraph" w:styleId="Header">
    <w:name w:val="header"/>
    <w:basedOn w:val="Normal"/>
    <w:link w:val="HeaderChar"/>
    <w:uiPriority w:val="99"/>
    <w:unhideWhenUsed/>
    <w:rsid w:val="003D128E"/>
    <w:pPr>
      <w:tabs>
        <w:tab w:val="center" w:pos="4680"/>
        <w:tab w:val="right" w:pos="9360"/>
      </w:tabs>
    </w:pPr>
  </w:style>
  <w:style w:type="character" w:customStyle="1" w:styleId="HeaderChar">
    <w:name w:val="Header Char"/>
    <w:basedOn w:val="DefaultParagraphFont"/>
    <w:link w:val="Header"/>
    <w:uiPriority w:val="99"/>
    <w:rsid w:val="003D128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D128E"/>
    <w:pPr>
      <w:tabs>
        <w:tab w:val="center" w:pos="4680"/>
        <w:tab w:val="right" w:pos="9360"/>
      </w:tabs>
    </w:pPr>
  </w:style>
  <w:style w:type="character" w:customStyle="1" w:styleId="FooterChar">
    <w:name w:val="Footer Char"/>
    <w:basedOn w:val="DefaultParagraphFont"/>
    <w:link w:val="Footer"/>
    <w:uiPriority w:val="99"/>
    <w:rsid w:val="003D128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754695">
      <w:bodyDiv w:val="1"/>
      <w:marLeft w:val="0"/>
      <w:marRight w:val="0"/>
      <w:marTop w:val="0"/>
      <w:marBottom w:val="0"/>
      <w:divBdr>
        <w:top w:val="none" w:sz="0" w:space="0" w:color="auto"/>
        <w:left w:val="none" w:sz="0" w:space="0" w:color="auto"/>
        <w:bottom w:val="none" w:sz="0" w:space="0" w:color="auto"/>
        <w:right w:val="none" w:sz="0" w:space="0" w:color="auto"/>
      </w:divBdr>
    </w:div>
    <w:div w:id="186675770">
      <w:bodyDiv w:val="1"/>
      <w:marLeft w:val="0"/>
      <w:marRight w:val="0"/>
      <w:marTop w:val="0"/>
      <w:marBottom w:val="0"/>
      <w:divBdr>
        <w:top w:val="none" w:sz="0" w:space="0" w:color="auto"/>
        <w:left w:val="none" w:sz="0" w:space="0" w:color="auto"/>
        <w:bottom w:val="none" w:sz="0" w:space="0" w:color="auto"/>
        <w:right w:val="none" w:sz="0" w:space="0" w:color="auto"/>
      </w:divBdr>
    </w:div>
    <w:div w:id="251856384">
      <w:bodyDiv w:val="1"/>
      <w:marLeft w:val="0"/>
      <w:marRight w:val="0"/>
      <w:marTop w:val="0"/>
      <w:marBottom w:val="0"/>
      <w:divBdr>
        <w:top w:val="none" w:sz="0" w:space="0" w:color="auto"/>
        <w:left w:val="none" w:sz="0" w:space="0" w:color="auto"/>
        <w:bottom w:val="none" w:sz="0" w:space="0" w:color="auto"/>
        <w:right w:val="none" w:sz="0" w:space="0" w:color="auto"/>
      </w:divBdr>
    </w:div>
    <w:div w:id="372965404">
      <w:bodyDiv w:val="1"/>
      <w:marLeft w:val="0"/>
      <w:marRight w:val="0"/>
      <w:marTop w:val="0"/>
      <w:marBottom w:val="0"/>
      <w:divBdr>
        <w:top w:val="none" w:sz="0" w:space="0" w:color="auto"/>
        <w:left w:val="none" w:sz="0" w:space="0" w:color="auto"/>
        <w:bottom w:val="none" w:sz="0" w:space="0" w:color="auto"/>
        <w:right w:val="none" w:sz="0" w:space="0" w:color="auto"/>
      </w:divBdr>
      <w:divsChild>
        <w:div w:id="37360083">
          <w:marLeft w:val="0"/>
          <w:marRight w:val="0"/>
          <w:marTop w:val="0"/>
          <w:marBottom w:val="0"/>
          <w:divBdr>
            <w:top w:val="single" w:sz="2" w:space="0" w:color="D9D9E3"/>
            <w:left w:val="single" w:sz="2" w:space="0" w:color="D9D9E3"/>
            <w:bottom w:val="single" w:sz="2" w:space="0" w:color="D9D9E3"/>
            <w:right w:val="single" w:sz="2" w:space="0" w:color="D9D9E3"/>
          </w:divBdr>
          <w:divsChild>
            <w:div w:id="271547227">
              <w:marLeft w:val="0"/>
              <w:marRight w:val="0"/>
              <w:marTop w:val="0"/>
              <w:marBottom w:val="0"/>
              <w:divBdr>
                <w:top w:val="single" w:sz="2" w:space="0" w:color="D9D9E3"/>
                <w:left w:val="single" w:sz="2" w:space="0" w:color="D9D9E3"/>
                <w:bottom w:val="single" w:sz="2" w:space="0" w:color="D9D9E3"/>
                <w:right w:val="single" w:sz="2" w:space="0" w:color="D9D9E3"/>
              </w:divBdr>
              <w:divsChild>
                <w:div w:id="75903503">
                  <w:marLeft w:val="0"/>
                  <w:marRight w:val="0"/>
                  <w:marTop w:val="0"/>
                  <w:marBottom w:val="0"/>
                  <w:divBdr>
                    <w:top w:val="single" w:sz="2" w:space="0" w:color="D9D9E3"/>
                    <w:left w:val="single" w:sz="2" w:space="0" w:color="D9D9E3"/>
                    <w:bottom w:val="single" w:sz="2" w:space="0" w:color="D9D9E3"/>
                    <w:right w:val="single" w:sz="2" w:space="0" w:color="D9D9E3"/>
                  </w:divBdr>
                  <w:divsChild>
                    <w:div w:id="1695380605">
                      <w:marLeft w:val="0"/>
                      <w:marRight w:val="0"/>
                      <w:marTop w:val="0"/>
                      <w:marBottom w:val="0"/>
                      <w:divBdr>
                        <w:top w:val="single" w:sz="2" w:space="0" w:color="D9D9E3"/>
                        <w:left w:val="single" w:sz="2" w:space="0" w:color="D9D9E3"/>
                        <w:bottom w:val="single" w:sz="2" w:space="0" w:color="D9D9E3"/>
                        <w:right w:val="single" w:sz="2" w:space="0" w:color="D9D9E3"/>
                      </w:divBdr>
                      <w:divsChild>
                        <w:div w:id="1154949071">
                          <w:marLeft w:val="0"/>
                          <w:marRight w:val="0"/>
                          <w:marTop w:val="0"/>
                          <w:marBottom w:val="0"/>
                          <w:divBdr>
                            <w:top w:val="none" w:sz="0" w:space="0" w:color="auto"/>
                            <w:left w:val="none" w:sz="0" w:space="0" w:color="auto"/>
                            <w:bottom w:val="none" w:sz="0" w:space="0" w:color="auto"/>
                            <w:right w:val="none" w:sz="0" w:space="0" w:color="auto"/>
                          </w:divBdr>
                          <w:divsChild>
                            <w:div w:id="1754546099">
                              <w:marLeft w:val="0"/>
                              <w:marRight w:val="0"/>
                              <w:marTop w:val="100"/>
                              <w:marBottom w:val="100"/>
                              <w:divBdr>
                                <w:top w:val="single" w:sz="2" w:space="0" w:color="D9D9E3"/>
                                <w:left w:val="single" w:sz="2" w:space="0" w:color="D9D9E3"/>
                                <w:bottom w:val="single" w:sz="2" w:space="0" w:color="D9D9E3"/>
                                <w:right w:val="single" w:sz="2" w:space="0" w:color="D9D9E3"/>
                              </w:divBdr>
                              <w:divsChild>
                                <w:div w:id="855657974">
                                  <w:marLeft w:val="0"/>
                                  <w:marRight w:val="0"/>
                                  <w:marTop w:val="0"/>
                                  <w:marBottom w:val="0"/>
                                  <w:divBdr>
                                    <w:top w:val="single" w:sz="2" w:space="0" w:color="D9D9E3"/>
                                    <w:left w:val="single" w:sz="2" w:space="0" w:color="D9D9E3"/>
                                    <w:bottom w:val="single" w:sz="2" w:space="0" w:color="D9D9E3"/>
                                    <w:right w:val="single" w:sz="2" w:space="0" w:color="D9D9E3"/>
                                  </w:divBdr>
                                  <w:divsChild>
                                    <w:div w:id="538586313">
                                      <w:marLeft w:val="0"/>
                                      <w:marRight w:val="0"/>
                                      <w:marTop w:val="0"/>
                                      <w:marBottom w:val="0"/>
                                      <w:divBdr>
                                        <w:top w:val="single" w:sz="2" w:space="0" w:color="D9D9E3"/>
                                        <w:left w:val="single" w:sz="2" w:space="0" w:color="D9D9E3"/>
                                        <w:bottom w:val="single" w:sz="2" w:space="0" w:color="D9D9E3"/>
                                        <w:right w:val="single" w:sz="2" w:space="0" w:color="D9D9E3"/>
                                      </w:divBdr>
                                      <w:divsChild>
                                        <w:div w:id="50274050">
                                          <w:marLeft w:val="0"/>
                                          <w:marRight w:val="0"/>
                                          <w:marTop w:val="0"/>
                                          <w:marBottom w:val="0"/>
                                          <w:divBdr>
                                            <w:top w:val="single" w:sz="2" w:space="0" w:color="D9D9E3"/>
                                            <w:left w:val="single" w:sz="2" w:space="0" w:color="D9D9E3"/>
                                            <w:bottom w:val="single" w:sz="2" w:space="0" w:color="D9D9E3"/>
                                            <w:right w:val="single" w:sz="2" w:space="0" w:color="D9D9E3"/>
                                          </w:divBdr>
                                          <w:divsChild>
                                            <w:div w:id="37321456">
                                              <w:marLeft w:val="0"/>
                                              <w:marRight w:val="0"/>
                                              <w:marTop w:val="0"/>
                                              <w:marBottom w:val="0"/>
                                              <w:divBdr>
                                                <w:top w:val="single" w:sz="2" w:space="0" w:color="D9D9E3"/>
                                                <w:left w:val="single" w:sz="2" w:space="0" w:color="D9D9E3"/>
                                                <w:bottom w:val="single" w:sz="2" w:space="0" w:color="D9D9E3"/>
                                                <w:right w:val="single" w:sz="2" w:space="0" w:color="D9D9E3"/>
                                              </w:divBdr>
                                              <w:divsChild>
                                                <w:div w:id="60639881">
                                                  <w:marLeft w:val="0"/>
                                                  <w:marRight w:val="0"/>
                                                  <w:marTop w:val="0"/>
                                                  <w:marBottom w:val="0"/>
                                                  <w:divBdr>
                                                    <w:top w:val="single" w:sz="2" w:space="0" w:color="D9D9E3"/>
                                                    <w:left w:val="single" w:sz="2" w:space="0" w:color="D9D9E3"/>
                                                    <w:bottom w:val="single" w:sz="2" w:space="0" w:color="D9D9E3"/>
                                                    <w:right w:val="single" w:sz="2" w:space="0" w:color="D9D9E3"/>
                                                  </w:divBdr>
                                                  <w:divsChild>
                                                    <w:div w:id="5833021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35974387">
          <w:marLeft w:val="0"/>
          <w:marRight w:val="0"/>
          <w:marTop w:val="0"/>
          <w:marBottom w:val="0"/>
          <w:divBdr>
            <w:top w:val="none" w:sz="0" w:space="0" w:color="auto"/>
            <w:left w:val="none" w:sz="0" w:space="0" w:color="auto"/>
            <w:bottom w:val="none" w:sz="0" w:space="0" w:color="auto"/>
            <w:right w:val="none" w:sz="0" w:space="0" w:color="auto"/>
          </w:divBdr>
        </w:div>
      </w:divsChild>
    </w:div>
    <w:div w:id="458962094">
      <w:bodyDiv w:val="1"/>
      <w:marLeft w:val="0"/>
      <w:marRight w:val="0"/>
      <w:marTop w:val="0"/>
      <w:marBottom w:val="0"/>
      <w:divBdr>
        <w:top w:val="none" w:sz="0" w:space="0" w:color="auto"/>
        <w:left w:val="none" w:sz="0" w:space="0" w:color="auto"/>
        <w:bottom w:val="none" w:sz="0" w:space="0" w:color="auto"/>
        <w:right w:val="none" w:sz="0" w:space="0" w:color="auto"/>
      </w:divBdr>
      <w:divsChild>
        <w:div w:id="2077513918">
          <w:marLeft w:val="0"/>
          <w:marRight w:val="0"/>
          <w:marTop w:val="0"/>
          <w:marBottom w:val="0"/>
          <w:divBdr>
            <w:top w:val="single" w:sz="2" w:space="0" w:color="D9D9E3"/>
            <w:left w:val="single" w:sz="2" w:space="0" w:color="D9D9E3"/>
            <w:bottom w:val="single" w:sz="2" w:space="0" w:color="D9D9E3"/>
            <w:right w:val="single" w:sz="2" w:space="0" w:color="D9D9E3"/>
          </w:divBdr>
          <w:divsChild>
            <w:div w:id="88939405">
              <w:marLeft w:val="0"/>
              <w:marRight w:val="0"/>
              <w:marTop w:val="0"/>
              <w:marBottom w:val="0"/>
              <w:divBdr>
                <w:top w:val="single" w:sz="2" w:space="0" w:color="D9D9E3"/>
                <w:left w:val="single" w:sz="2" w:space="0" w:color="D9D9E3"/>
                <w:bottom w:val="single" w:sz="2" w:space="0" w:color="D9D9E3"/>
                <w:right w:val="single" w:sz="2" w:space="0" w:color="D9D9E3"/>
              </w:divBdr>
              <w:divsChild>
                <w:div w:id="316812741">
                  <w:marLeft w:val="0"/>
                  <w:marRight w:val="0"/>
                  <w:marTop w:val="0"/>
                  <w:marBottom w:val="0"/>
                  <w:divBdr>
                    <w:top w:val="single" w:sz="2" w:space="0" w:color="D9D9E3"/>
                    <w:left w:val="single" w:sz="2" w:space="0" w:color="D9D9E3"/>
                    <w:bottom w:val="single" w:sz="2" w:space="0" w:color="D9D9E3"/>
                    <w:right w:val="single" w:sz="2" w:space="0" w:color="D9D9E3"/>
                  </w:divBdr>
                  <w:divsChild>
                    <w:div w:id="627660566">
                      <w:marLeft w:val="0"/>
                      <w:marRight w:val="0"/>
                      <w:marTop w:val="0"/>
                      <w:marBottom w:val="0"/>
                      <w:divBdr>
                        <w:top w:val="single" w:sz="2" w:space="0" w:color="D9D9E3"/>
                        <w:left w:val="single" w:sz="2" w:space="0" w:color="D9D9E3"/>
                        <w:bottom w:val="single" w:sz="2" w:space="0" w:color="D9D9E3"/>
                        <w:right w:val="single" w:sz="2" w:space="0" w:color="D9D9E3"/>
                      </w:divBdr>
                      <w:divsChild>
                        <w:div w:id="190534980">
                          <w:marLeft w:val="0"/>
                          <w:marRight w:val="0"/>
                          <w:marTop w:val="0"/>
                          <w:marBottom w:val="0"/>
                          <w:divBdr>
                            <w:top w:val="none" w:sz="0" w:space="0" w:color="auto"/>
                            <w:left w:val="none" w:sz="0" w:space="0" w:color="auto"/>
                            <w:bottom w:val="none" w:sz="0" w:space="0" w:color="auto"/>
                            <w:right w:val="none" w:sz="0" w:space="0" w:color="auto"/>
                          </w:divBdr>
                          <w:divsChild>
                            <w:div w:id="1192374586">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526334">
                                  <w:marLeft w:val="0"/>
                                  <w:marRight w:val="0"/>
                                  <w:marTop w:val="0"/>
                                  <w:marBottom w:val="0"/>
                                  <w:divBdr>
                                    <w:top w:val="single" w:sz="2" w:space="0" w:color="D9D9E3"/>
                                    <w:left w:val="single" w:sz="2" w:space="0" w:color="D9D9E3"/>
                                    <w:bottom w:val="single" w:sz="2" w:space="0" w:color="D9D9E3"/>
                                    <w:right w:val="single" w:sz="2" w:space="0" w:color="D9D9E3"/>
                                  </w:divBdr>
                                  <w:divsChild>
                                    <w:div w:id="1258518545">
                                      <w:marLeft w:val="0"/>
                                      <w:marRight w:val="0"/>
                                      <w:marTop w:val="0"/>
                                      <w:marBottom w:val="0"/>
                                      <w:divBdr>
                                        <w:top w:val="single" w:sz="2" w:space="0" w:color="D9D9E3"/>
                                        <w:left w:val="single" w:sz="2" w:space="0" w:color="D9D9E3"/>
                                        <w:bottom w:val="single" w:sz="2" w:space="0" w:color="D9D9E3"/>
                                        <w:right w:val="single" w:sz="2" w:space="0" w:color="D9D9E3"/>
                                      </w:divBdr>
                                      <w:divsChild>
                                        <w:div w:id="339162955">
                                          <w:marLeft w:val="0"/>
                                          <w:marRight w:val="0"/>
                                          <w:marTop w:val="0"/>
                                          <w:marBottom w:val="0"/>
                                          <w:divBdr>
                                            <w:top w:val="single" w:sz="2" w:space="0" w:color="D9D9E3"/>
                                            <w:left w:val="single" w:sz="2" w:space="0" w:color="D9D9E3"/>
                                            <w:bottom w:val="single" w:sz="2" w:space="0" w:color="D9D9E3"/>
                                            <w:right w:val="single" w:sz="2" w:space="0" w:color="D9D9E3"/>
                                          </w:divBdr>
                                          <w:divsChild>
                                            <w:div w:id="1318337437">
                                              <w:marLeft w:val="0"/>
                                              <w:marRight w:val="0"/>
                                              <w:marTop w:val="0"/>
                                              <w:marBottom w:val="0"/>
                                              <w:divBdr>
                                                <w:top w:val="single" w:sz="2" w:space="0" w:color="D9D9E3"/>
                                                <w:left w:val="single" w:sz="2" w:space="0" w:color="D9D9E3"/>
                                                <w:bottom w:val="single" w:sz="2" w:space="0" w:color="D9D9E3"/>
                                                <w:right w:val="single" w:sz="2" w:space="0" w:color="D9D9E3"/>
                                              </w:divBdr>
                                              <w:divsChild>
                                                <w:div w:id="168105530">
                                                  <w:marLeft w:val="0"/>
                                                  <w:marRight w:val="0"/>
                                                  <w:marTop w:val="0"/>
                                                  <w:marBottom w:val="0"/>
                                                  <w:divBdr>
                                                    <w:top w:val="single" w:sz="2" w:space="0" w:color="D9D9E3"/>
                                                    <w:left w:val="single" w:sz="2" w:space="0" w:color="D9D9E3"/>
                                                    <w:bottom w:val="single" w:sz="2" w:space="0" w:color="D9D9E3"/>
                                                    <w:right w:val="single" w:sz="2" w:space="0" w:color="D9D9E3"/>
                                                  </w:divBdr>
                                                  <w:divsChild>
                                                    <w:div w:id="1522624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80250075">
          <w:marLeft w:val="0"/>
          <w:marRight w:val="0"/>
          <w:marTop w:val="0"/>
          <w:marBottom w:val="0"/>
          <w:divBdr>
            <w:top w:val="none" w:sz="0" w:space="0" w:color="auto"/>
            <w:left w:val="none" w:sz="0" w:space="0" w:color="auto"/>
            <w:bottom w:val="none" w:sz="0" w:space="0" w:color="auto"/>
            <w:right w:val="none" w:sz="0" w:space="0" w:color="auto"/>
          </w:divBdr>
        </w:div>
      </w:divsChild>
    </w:div>
    <w:div w:id="728959615">
      <w:bodyDiv w:val="1"/>
      <w:marLeft w:val="0"/>
      <w:marRight w:val="0"/>
      <w:marTop w:val="0"/>
      <w:marBottom w:val="0"/>
      <w:divBdr>
        <w:top w:val="none" w:sz="0" w:space="0" w:color="auto"/>
        <w:left w:val="none" w:sz="0" w:space="0" w:color="auto"/>
        <w:bottom w:val="none" w:sz="0" w:space="0" w:color="auto"/>
        <w:right w:val="none" w:sz="0" w:space="0" w:color="auto"/>
      </w:divBdr>
    </w:div>
    <w:div w:id="1751198144">
      <w:bodyDiv w:val="1"/>
      <w:marLeft w:val="0"/>
      <w:marRight w:val="0"/>
      <w:marTop w:val="0"/>
      <w:marBottom w:val="0"/>
      <w:divBdr>
        <w:top w:val="none" w:sz="0" w:space="0" w:color="auto"/>
        <w:left w:val="none" w:sz="0" w:space="0" w:color="auto"/>
        <w:bottom w:val="none" w:sz="0" w:space="0" w:color="auto"/>
        <w:right w:val="none" w:sz="0" w:space="0" w:color="auto"/>
      </w:divBdr>
    </w:div>
    <w:div w:id="2047366050">
      <w:bodyDiv w:val="1"/>
      <w:marLeft w:val="0"/>
      <w:marRight w:val="0"/>
      <w:marTop w:val="0"/>
      <w:marBottom w:val="0"/>
      <w:divBdr>
        <w:top w:val="none" w:sz="0" w:space="0" w:color="auto"/>
        <w:left w:val="none" w:sz="0" w:space="0" w:color="auto"/>
        <w:bottom w:val="none" w:sz="0" w:space="0" w:color="auto"/>
        <w:right w:val="none" w:sz="0" w:space="0" w:color="auto"/>
      </w:divBdr>
      <w:divsChild>
        <w:div w:id="1706908463">
          <w:marLeft w:val="0"/>
          <w:marRight w:val="0"/>
          <w:marTop w:val="0"/>
          <w:marBottom w:val="0"/>
          <w:divBdr>
            <w:top w:val="single" w:sz="2" w:space="0" w:color="D9D9E3"/>
            <w:left w:val="single" w:sz="2" w:space="0" w:color="D9D9E3"/>
            <w:bottom w:val="single" w:sz="2" w:space="0" w:color="D9D9E3"/>
            <w:right w:val="single" w:sz="2" w:space="0" w:color="D9D9E3"/>
          </w:divBdr>
          <w:divsChild>
            <w:div w:id="686060708">
              <w:marLeft w:val="0"/>
              <w:marRight w:val="0"/>
              <w:marTop w:val="0"/>
              <w:marBottom w:val="0"/>
              <w:divBdr>
                <w:top w:val="single" w:sz="2" w:space="0" w:color="D9D9E3"/>
                <w:left w:val="single" w:sz="2" w:space="0" w:color="D9D9E3"/>
                <w:bottom w:val="single" w:sz="2" w:space="0" w:color="D9D9E3"/>
                <w:right w:val="single" w:sz="2" w:space="0" w:color="D9D9E3"/>
              </w:divBdr>
              <w:divsChild>
                <w:div w:id="1954089629">
                  <w:marLeft w:val="0"/>
                  <w:marRight w:val="0"/>
                  <w:marTop w:val="0"/>
                  <w:marBottom w:val="0"/>
                  <w:divBdr>
                    <w:top w:val="single" w:sz="2" w:space="0" w:color="D9D9E3"/>
                    <w:left w:val="single" w:sz="2" w:space="0" w:color="D9D9E3"/>
                    <w:bottom w:val="single" w:sz="2" w:space="0" w:color="D9D9E3"/>
                    <w:right w:val="single" w:sz="2" w:space="0" w:color="D9D9E3"/>
                  </w:divBdr>
                  <w:divsChild>
                    <w:div w:id="301617904">
                      <w:marLeft w:val="0"/>
                      <w:marRight w:val="0"/>
                      <w:marTop w:val="0"/>
                      <w:marBottom w:val="0"/>
                      <w:divBdr>
                        <w:top w:val="single" w:sz="2" w:space="0" w:color="D9D9E3"/>
                        <w:left w:val="single" w:sz="2" w:space="0" w:color="D9D9E3"/>
                        <w:bottom w:val="single" w:sz="2" w:space="0" w:color="D9D9E3"/>
                        <w:right w:val="single" w:sz="2" w:space="0" w:color="D9D9E3"/>
                      </w:divBdr>
                      <w:divsChild>
                        <w:div w:id="1437674593">
                          <w:marLeft w:val="0"/>
                          <w:marRight w:val="0"/>
                          <w:marTop w:val="0"/>
                          <w:marBottom w:val="0"/>
                          <w:divBdr>
                            <w:top w:val="none" w:sz="0" w:space="0" w:color="auto"/>
                            <w:left w:val="none" w:sz="0" w:space="0" w:color="auto"/>
                            <w:bottom w:val="none" w:sz="0" w:space="0" w:color="auto"/>
                            <w:right w:val="none" w:sz="0" w:space="0" w:color="auto"/>
                          </w:divBdr>
                          <w:divsChild>
                            <w:div w:id="142355081">
                              <w:marLeft w:val="0"/>
                              <w:marRight w:val="0"/>
                              <w:marTop w:val="100"/>
                              <w:marBottom w:val="100"/>
                              <w:divBdr>
                                <w:top w:val="single" w:sz="2" w:space="0" w:color="D9D9E3"/>
                                <w:left w:val="single" w:sz="2" w:space="0" w:color="D9D9E3"/>
                                <w:bottom w:val="single" w:sz="2" w:space="0" w:color="D9D9E3"/>
                                <w:right w:val="single" w:sz="2" w:space="0" w:color="D9D9E3"/>
                              </w:divBdr>
                              <w:divsChild>
                                <w:div w:id="317618214">
                                  <w:marLeft w:val="0"/>
                                  <w:marRight w:val="0"/>
                                  <w:marTop w:val="0"/>
                                  <w:marBottom w:val="0"/>
                                  <w:divBdr>
                                    <w:top w:val="single" w:sz="2" w:space="0" w:color="D9D9E3"/>
                                    <w:left w:val="single" w:sz="2" w:space="0" w:color="D9D9E3"/>
                                    <w:bottom w:val="single" w:sz="2" w:space="0" w:color="D9D9E3"/>
                                    <w:right w:val="single" w:sz="2" w:space="0" w:color="D9D9E3"/>
                                  </w:divBdr>
                                  <w:divsChild>
                                    <w:div w:id="1152720488">
                                      <w:marLeft w:val="0"/>
                                      <w:marRight w:val="0"/>
                                      <w:marTop w:val="0"/>
                                      <w:marBottom w:val="0"/>
                                      <w:divBdr>
                                        <w:top w:val="single" w:sz="2" w:space="0" w:color="D9D9E3"/>
                                        <w:left w:val="single" w:sz="2" w:space="0" w:color="D9D9E3"/>
                                        <w:bottom w:val="single" w:sz="2" w:space="0" w:color="D9D9E3"/>
                                        <w:right w:val="single" w:sz="2" w:space="0" w:color="D9D9E3"/>
                                      </w:divBdr>
                                      <w:divsChild>
                                        <w:div w:id="952901963">
                                          <w:marLeft w:val="0"/>
                                          <w:marRight w:val="0"/>
                                          <w:marTop w:val="0"/>
                                          <w:marBottom w:val="0"/>
                                          <w:divBdr>
                                            <w:top w:val="single" w:sz="2" w:space="0" w:color="D9D9E3"/>
                                            <w:left w:val="single" w:sz="2" w:space="0" w:color="D9D9E3"/>
                                            <w:bottom w:val="single" w:sz="2" w:space="0" w:color="D9D9E3"/>
                                            <w:right w:val="single" w:sz="2" w:space="0" w:color="D9D9E3"/>
                                          </w:divBdr>
                                          <w:divsChild>
                                            <w:div w:id="925067917">
                                              <w:marLeft w:val="0"/>
                                              <w:marRight w:val="0"/>
                                              <w:marTop w:val="0"/>
                                              <w:marBottom w:val="0"/>
                                              <w:divBdr>
                                                <w:top w:val="single" w:sz="2" w:space="0" w:color="D9D9E3"/>
                                                <w:left w:val="single" w:sz="2" w:space="0" w:color="D9D9E3"/>
                                                <w:bottom w:val="single" w:sz="2" w:space="0" w:color="D9D9E3"/>
                                                <w:right w:val="single" w:sz="2" w:space="0" w:color="D9D9E3"/>
                                              </w:divBdr>
                                              <w:divsChild>
                                                <w:div w:id="1568568616">
                                                  <w:marLeft w:val="0"/>
                                                  <w:marRight w:val="0"/>
                                                  <w:marTop w:val="0"/>
                                                  <w:marBottom w:val="0"/>
                                                  <w:divBdr>
                                                    <w:top w:val="single" w:sz="2" w:space="0" w:color="D9D9E3"/>
                                                    <w:left w:val="single" w:sz="2" w:space="0" w:color="D9D9E3"/>
                                                    <w:bottom w:val="single" w:sz="2" w:space="0" w:color="D9D9E3"/>
                                                    <w:right w:val="single" w:sz="2" w:space="0" w:color="D9D9E3"/>
                                                  </w:divBdr>
                                                  <w:divsChild>
                                                    <w:div w:id="1539781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29929562">
          <w:marLeft w:val="0"/>
          <w:marRight w:val="0"/>
          <w:marTop w:val="0"/>
          <w:marBottom w:val="0"/>
          <w:divBdr>
            <w:top w:val="none" w:sz="0" w:space="0" w:color="auto"/>
            <w:left w:val="none" w:sz="0" w:space="0" w:color="auto"/>
            <w:bottom w:val="none" w:sz="0" w:space="0" w:color="auto"/>
            <w:right w:val="none" w:sz="0" w:space="0" w:color="auto"/>
          </w:divBdr>
        </w:div>
      </w:divsChild>
    </w:div>
    <w:div w:id="2114666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10</Pages>
  <Words>1454</Words>
  <Characters>8292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cp:revision>
  <dcterms:created xsi:type="dcterms:W3CDTF">2023-11-14T14:59:00Z</dcterms:created>
  <dcterms:modified xsi:type="dcterms:W3CDTF">2023-11-15T00:31:00Z</dcterms:modified>
</cp:coreProperties>
</file>