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Reporte de Sesión de Inspección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la Sesión:</w:t>
      </w:r>
      <w:r w:rsidDel="00000000" w:rsidR="00000000" w:rsidRPr="00000000">
        <w:rPr>
          <w:sz w:val="24"/>
          <w:szCs w:val="24"/>
          <w:rtl w:val="0"/>
        </w:rPr>
        <w:t xml:space="preserve"> 19/07/2016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reporte fue preparado por:</w:t>
      </w:r>
      <w:r w:rsidDel="00000000" w:rsidR="00000000" w:rsidRPr="00000000">
        <w:rPr>
          <w:sz w:val="24"/>
          <w:szCs w:val="24"/>
          <w:rtl w:val="0"/>
        </w:rPr>
        <w:t xml:space="preserve"> William Joseph Herman Guerrero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proyecto:</w:t>
      </w:r>
      <w:r w:rsidDel="00000000" w:rsidR="00000000" w:rsidRPr="00000000">
        <w:rPr>
          <w:sz w:val="24"/>
          <w:szCs w:val="24"/>
          <w:rtl w:val="0"/>
        </w:rPr>
        <w:t xml:space="preserve"> Commapp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Inspeccionado:</w:t>
      </w:r>
      <w:r w:rsidDel="00000000" w:rsidR="00000000" w:rsidRPr="00000000">
        <w:rPr>
          <w:sz w:val="24"/>
          <w:szCs w:val="24"/>
          <w:rtl w:val="0"/>
        </w:rPr>
        <w:t xml:space="preserve"> Quality Plan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sz w:val="24"/>
          <w:szCs w:val="24"/>
          <w:rtl w:val="0"/>
        </w:rPr>
        <w:t xml:space="preserve"> 2.0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Secciones inspeccionadas del documento:</w:t>
      </w:r>
      <w:r w:rsidDel="00000000" w:rsidR="00000000" w:rsidRPr="00000000">
        <w:rPr>
          <w:sz w:val="24"/>
          <w:szCs w:val="24"/>
          <w:rtl w:val="0"/>
        </w:rPr>
        <w:t xml:space="preserve"> Test Plan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 de inspección:</w:t>
      </w:r>
      <w:r w:rsidDel="00000000" w:rsidR="00000000" w:rsidRPr="00000000">
        <w:rPr>
          <w:sz w:val="24"/>
          <w:szCs w:val="24"/>
          <w:rtl w:val="0"/>
        </w:rPr>
        <w:t xml:space="preserve"> William Joseph Herman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Errores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7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455"/>
        <w:gridCol w:w="1125"/>
        <w:gridCol w:w="3075"/>
        <w:gridCol w:w="3375"/>
        <w:gridCol w:w="1155"/>
        <w:tblGridChange w:id="0">
          <w:tblGrid>
            <w:gridCol w:w="585"/>
            <w:gridCol w:w="1455"/>
            <w:gridCol w:w="1125"/>
            <w:gridCol w:w="3075"/>
            <w:gridCol w:w="3375"/>
            <w:gridCol w:w="11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Naturaleza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(M/W/E)*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Gravedad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Estructural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informa sobre la referencia para informarse apropiadamente sobre el framework.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 (STD) Párrafo introductorio de la sección.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Ortográfico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‘Prerrequisito’ sin la doble 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 (STD): T-01, T-02, T-03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Ortográfico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‘Heladería’ sin acento.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 (STD): T-01, T-02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queda claro dónde se debe hacer el input, especialmente si se toma como contexto las entradas descritas anteriormente.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 (STD): T-02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Estructural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un test para el mapa de la aplicación.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Description (STD)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*W = Wrong M = Missing E = Extra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Decisiones de Seguimiento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805"/>
        <w:tblGridChange w:id="0">
          <w:tblGrid>
            <w:gridCol w:w="555"/>
            <w:gridCol w:w="88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seguimiento será realizado por: George García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recomienda re-inspección: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Sí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/No)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Comentarios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Los cambios ortográficos se pueden realizar con facilidad, pero la falta de las especificaciones en los otros campos me lleva a tener que revisarlo nuevamente después que se hagan los cambios de lugar y discutirlo con el encargado de seguimiento.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