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23848" w14:textId="01E50577" w:rsidR="00F57331" w:rsidRDefault="0095597F">
      <w:pPr>
        <w:rPr>
          <w:lang w:val="ru-RU"/>
        </w:rPr>
      </w:pPr>
      <w:r>
        <w:rPr>
          <w:lang w:val="ru-RU"/>
        </w:rPr>
        <w:t>Звено механизм</w:t>
      </w:r>
      <w:r w:rsidRPr="00D41858">
        <w:rPr>
          <w:rFonts w:cstheme="minorHAnsi"/>
          <w:lang w:val="ru-RU"/>
        </w:rPr>
        <w:t xml:space="preserve">а – </w:t>
      </w:r>
      <w:r w:rsidR="00D41858" w:rsidRPr="00D41858">
        <w:rPr>
          <w:rFonts w:cstheme="minorHAnsi"/>
          <w:color w:val="040C28"/>
        </w:rPr>
        <w:t>одно или несколько неподвижно соединенных твердых тел, входящих в состав механизма</w:t>
      </w:r>
    </w:p>
    <w:p w14:paraId="46924963" w14:textId="77777777" w:rsidR="00D41858" w:rsidRDefault="0095597F">
      <w:pPr>
        <w:rPr>
          <w:lang w:val="ru-RU"/>
        </w:rPr>
      </w:pPr>
      <w:r>
        <w:rPr>
          <w:lang w:val="ru-RU"/>
        </w:rPr>
        <w:t>Кинематическая пара – постоянное соединение двух и более звеньев механизма</w:t>
      </w:r>
    </w:p>
    <w:p w14:paraId="7C598F7E" w14:textId="3AD633E9" w:rsidR="0095597F" w:rsidRDefault="0095597F">
      <w:pPr>
        <w:rPr>
          <w:lang w:val="ru-RU"/>
        </w:rPr>
      </w:pPr>
      <w:r>
        <w:rPr>
          <w:lang w:val="ru-RU"/>
        </w:rPr>
        <w:t>Силовой контакт – движение за счёт силы тяжести или пружины</w:t>
      </w:r>
    </w:p>
    <w:p w14:paraId="247E5C38" w14:textId="0D17B92F" w:rsidR="0095597F" w:rsidRDefault="0095597F">
      <w:pPr>
        <w:rPr>
          <w:lang w:val="ru-RU"/>
        </w:rPr>
      </w:pPr>
      <w:r>
        <w:rPr>
          <w:lang w:val="ru-RU"/>
        </w:rPr>
        <w:t>Кинематические пары обозначаются прописными латинскими буквами</w:t>
      </w:r>
    </w:p>
    <w:p w14:paraId="6227F605" w14:textId="737978D8" w:rsidR="0095597F" w:rsidRDefault="0095597F">
      <w:pPr>
        <w:rPr>
          <w:lang w:val="ru-RU"/>
        </w:rPr>
      </w:pPr>
      <w:r>
        <w:rPr>
          <w:lang w:val="ru-RU"/>
        </w:rPr>
        <w:t>Звенья обозначаются римскими цифрами, начиная с ведущего звена</w:t>
      </w:r>
    </w:p>
    <w:p w14:paraId="161DFA1F" w14:textId="1D5DE705" w:rsidR="0095597F" w:rsidRDefault="0095597F">
      <w:pPr>
        <w:rPr>
          <w:lang w:val="ru-RU"/>
        </w:rPr>
      </w:pPr>
      <w:r>
        <w:rPr>
          <w:lang w:val="ru-RU"/>
        </w:rPr>
        <w:t>Ведущее звено – звено, приводящее механизм в движение</w:t>
      </w:r>
    </w:p>
    <w:p w14:paraId="36746317" w14:textId="165BA41C" w:rsidR="0095597F" w:rsidRDefault="0095597F">
      <w:pPr>
        <w:rPr>
          <w:lang w:val="ru-RU"/>
        </w:rPr>
      </w:pPr>
      <w:r>
        <w:rPr>
          <w:lang w:val="ru-RU"/>
        </w:rPr>
        <w:t>Ведомое звено – конечные звенья (выполняют работу)</w:t>
      </w:r>
    </w:p>
    <w:p w14:paraId="54B37899" w14:textId="3753BE69" w:rsidR="0095597F" w:rsidRDefault="0095597F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rPr>
          <w:lang w:val="ru-RU"/>
        </w:rPr>
        <w:t>кинпары</w:t>
      </w:r>
      <w:proofErr w:type="spellEnd"/>
      <w:r>
        <w:rPr>
          <w:lang w:val="ru-RU"/>
        </w:rPr>
        <w:t xml:space="preserve"> может быть от 1 до 5, показывает число связей (несвобод)</w:t>
      </w:r>
    </w:p>
    <w:p w14:paraId="22BC8342" w14:textId="782330E9" w:rsidR="0095597F" w:rsidRDefault="0095597F">
      <w:pPr>
        <w:rPr>
          <w:lang w:val="ru-RU"/>
        </w:rPr>
      </w:pPr>
      <w:r>
        <w:rPr>
          <w:lang w:val="ru-RU"/>
        </w:rPr>
        <w:t>1 класс – шар на плоскости</w:t>
      </w:r>
    </w:p>
    <w:p w14:paraId="79186423" w14:textId="58006087" w:rsidR="0095597F" w:rsidRDefault="0095597F">
      <w:pPr>
        <w:rPr>
          <w:lang w:val="ru-RU"/>
        </w:rPr>
      </w:pPr>
      <w:r>
        <w:rPr>
          <w:lang w:val="ru-RU"/>
        </w:rPr>
        <w:t>2 класс – цилиндр на плоскости</w:t>
      </w:r>
    </w:p>
    <w:p w14:paraId="2183FB41" w14:textId="5977666A" w:rsidR="0095597F" w:rsidRDefault="0095597F">
      <w:pPr>
        <w:rPr>
          <w:lang w:val="ru-RU"/>
        </w:rPr>
      </w:pPr>
      <w:r>
        <w:rPr>
          <w:lang w:val="ru-RU"/>
        </w:rPr>
        <w:t>3 класс – шаровые опоры (шар в сфере)</w:t>
      </w:r>
    </w:p>
    <w:p w14:paraId="54A0CCBE" w14:textId="75FD378A" w:rsidR="0095597F" w:rsidRDefault="0095597F">
      <w:pPr>
        <w:rPr>
          <w:lang w:val="ru-RU"/>
        </w:rPr>
      </w:pPr>
      <w:r>
        <w:rPr>
          <w:lang w:val="ru-RU"/>
        </w:rPr>
        <w:t>Всего 6 степеней свободы (3 оси, и 3 угловых вращения - тангаж, крен и рысканье)</w:t>
      </w:r>
    </w:p>
    <w:p w14:paraId="0E48AE6F" w14:textId="15589133" w:rsidR="00406CF6" w:rsidRDefault="00406CF6">
      <w:pPr>
        <w:rPr>
          <w:lang w:val="ru-RU"/>
        </w:rPr>
      </w:pPr>
    </w:p>
    <w:p w14:paraId="01C6FFD6" w14:textId="605F2280" w:rsidR="00406CF6" w:rsidRDefault="00406CF6">
      <w:pPr>
        <w:rPr>
          <w:lang w:val="ru-RU"/>
        </w:rPr>
      </w:pPr>
      <w:r>
        <w:rPr>
          <w:lang w:val="ru-RU"/>
        </w:rPr>
        <w:t xml:space="preserve">Название механизма даётся по </w:t>
      </w:r>
      <w:r w:rsidR="00F66C96">
        <w:rPr>
          <w:lang w:val="ru-RU"/>
        </w:rPr>
        <w:t xml:space="preserve">ведущему и ведомому звеньям. Если это ползун и кривошип соответственно, то механизм – </w:t>
      </w:r>
      <w:proofErr w:type="spellStart"/>
      <w:r w:rsidR="00F66C96">
        <w:rPr>
          <w:lang w:val="ru-RU"/>
        </w:rPr>
        <w:t>ползунно</w:t>
      </w:r>
      <w:proofErr w:type="spellEnd"/>
      <w:r w:rsidR="00F66C96">
        <w:rPr>
          <w:lang w:val="ru-RU"/>
        </w:rPr>
        <w:t>-кривошипный</w:t>
      </w:r>
    </w:p>
    <w:p w14:paraId="3CBB742C" w14:textId="19AB4F87" w:rsidR="008331DB" w:rsidRDefault="008331DB">
      <w:pPr>
        <w:rPr>
          <w:lang w:val="ru-RU"/>
        </w:rPr>
      </w:pPr>
      <w:r>
        <w:rPr>
          <w:lang w:val="ru-RU"/>
        </w:rPr>
        <w:t>Названия звеньев – в начале методички</w:t>
      </w:r>
    </w:p>
    <w:p w14:paraId="5C16BBD1" w14:textId="44EB13D1" w:rsidR="008331DB" w:rsidRDefault="008331DB">
      <w:pPr>
        <w:rPr>
          <w:lang w:val="ru-RU"/>
        </w:rPr>
      </w:pPr>
      <w:r>
        <w:rPr>
          <w:lang w:val="ru-RU"/>
        </w:rPr>
        <w:t xml:space="preserve">Вид </w:t>
      </w:r>
      <w:proofErr w:type="spellStart"/>
      <w:r>
        <w:rPr>
          <w:lang w:val="ru-RU"/>
        </w:rPr>
        <w:t>кинпары</w:t>
      </w:r>
      <w:proofErr w:type="spellEnd"/>
      <w:r>
        <w:rPr>
          <w:lang w:val="ru-RU"/>
        </w:rPr>
        <w:t>:</w:t>
      </w:r>
    </w:p>
    <w:p w14:paraId="34D15486" w14:textId="2CDC0BB4" w:rsidR="008331DB" w:rsidRDefault="008331DB" w:rsidP="008331D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Вращательная пара</w:t>
      </w:r>
    </w:p>
    <w:p w14:paraId="10B9B6E2" w14:textId="09640C79" w:rsidR="008331DB" w:rsidRDefault="008331DB" w:rsidP="008331D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Поступательная</w:t>
      </w:r>
    </w:p>
    <w:p w14:paraId="5E3F45BD" w14:textId="507EFF3B" w:rsidR="008331DB" w:rsidRPr="008331DB" w:rsidRDefault="008331DB" w:rsidP="008331DB">
      <w:pPr>
        <w:rPr>
          <w:lang w:val="ru-RU"/>
        </w:rPr>
      </w:pPr>
      <w:r>
        <w:rPr>
          <w:lang w:val="en-AU"/>
        </w:rPr>
        <w:t>n</w:t>
      </w:r>
      <w:r w:rsidRPr="008331DB">
        <w:rPr>
          <w:lang w:val="ru-RU"/>
        </w:rPr>
        <w:t xml:space="preserve"> –</w:t>
      </w:r>
      <w:r>
        <w:rPr>
          <w:lang w:val="ru-RU"/>
        </w:rPr>
        <w:t xml:space="preserve"> число звеньев</w:t>
      </w:r>
    </w:p>
    <w:p w14:paraId="7CE317F8" w14:textId="49AAEE52" w:rsidR="008331DB" w:rsidRPr="008331DB" w:rsidRDefault="008331DB" w:rsidP="008331DB">
      <w:pPr>
        <w:rPr>
          <w:lang w:val="ru-RU"/>
        </w:rPr>
      </w:pPr>
      <w:r>
        <w:rPr>
          <w:lang w:val="en-AU"/>
        </w:rPr>
        <w:t>p</w:t>
      </w:r>
      <w:r w:rsidRPr="008331DB">
        <w:rPr>
          <w:vertAlign w:val="subscript"/>
          <w:lang w:val="ru-RU"/>
        </w:rPr>
        <w:t>5</w:t>
      </w:r>
      <w:r w:rsidRPr="008331DB">
        <w:rPr>
          <w:lang w:val="ru-RU"/>
        </w:rPr>
        <w:t xml:space="preserve"> – </w:t>
      </w:r>
      <w:r>
        <w:rPr>
          <w:lang w:val="ru-RU"/>
        </w:rPr>
        <w:t xml:space="preserve">число </w:t>
      </w:r>
      <w:proofErr w:type="spellStart"/>
      <w:r w:rsidR="007D25E6">
        <w:rPr>
          <w:lang w:val="ru-RU"/>
        </w:rPr>
        <w:t>кинпар</w:t>
      </w:r>
      <w:proofErr w:type="spellEnd"/>
      <w:r>
        <w:rPr>
          <w:lang w:val="ru-RU"/>
        </w:rPr>
        <w:t xml:space="preserve"> 5 класса</w:t>
      </w:r>
    </w:p>
    <w:p w14:paraId="3042D53D" w14:textId="1CD5A258" w:rsidR="008331DB" w:rsidRDefault="008331DB" w:rsidP="008331DB">
      <w:pPr>
        <w:rPr>
          <w:lang w:val="ru-RU"/>
        </w:rPr>
      </w:pPr>
      <w:r>
        <w:rPr>
          <w:lang w:val="en-AU"/>
        </w:rPr>
        <w:t>p</w:t>
      </w:r>
      <w:r w:rsidRPr="008331DB">
        <w:rPr>
          <w:vertAlign w:val="subscript"/>
          <w:lang w:val="ru-RU"/>
        </w:rPr>
        <w:t>4</w:t>
      </w:r>
      <w:r w:rsidRPr="008331DB">
        <w:rPr>
          <w:lang w:val="ru-RU"/>
        </w:rPr>
        <w:t xml:space="preserve"> – </w:t>
      </w:r>
      <w:r>
        <w:rPr>
          <w:lang w:val="ru-RU"/>
        </w:rPr>
        <w:t xml:space="preserve">число </w:t>
      </w:r>
      <w:proofErr w:type="spellStart"/>
      <w:r w:rsidR="007D25E6">
        <w:rPr>
          <w:lang w:val="ru-RU"/>
        </w:rPr>
        <w:t>кинпар</w:t>
      </w:r>
      <w:proofErr w:type="spellEnd"/>
      <w:r>
        <w:rPr>
          <w:lang w:val="ru-RU"/>
        </w:rPr>
        <w:t xml:space="preserve"> 4 класса</w:t>
      </w:r>
    </w:p>
    <w:p w14:paraId="00F8D35B" w14:textId="4AC1BD85" w:rsidR="00FB6DF6" w:rsidRDefault="00BF30A4" w:rsidP="008331DB">
      <w:pPr>
        <w:rPr>
          <w:lang w:val="ru-RU"/>
        </w:rPr>
      </w:pPr>
      <w:r>
        <w:rPr>
          <w:lang w:val="ru-RU"/>
        </w:rPr>
        <w:t>Начальный механизм – часть ме</w:t>
      </w:r>
      <w:r w:rsidR="00FB6DF6">
        <w:rPr>
          <w:lang w:val="ru-RU"/>
        </w:rPr>
        <w:t>ханизма, приводящая его в движение</w:t>
      </w:r>
      <w:r w:rsidR="007D25E6">
        <w:rPr>
          <w:lang w:val="ru-RU"/>
        </w:rPr>
        <w:t xml:space="preserve">. Состоят из двух </w:t>
      </w:r>
      <w:proofErr w:type="spellStart"/>
      <w:r w:rsidR="007D25E6">
        <w:rPr>
          <w:lang w:val="ru-RU"/>
        </w:rPr>
        <w:t>звеней</w:t>
      </w:r>
      <w:proofErr w:type="spellEnd"/>
      <w:r w:rsidR="007D25E6">
        <w:rPr>
          <w:lang w:val="ru-RU"/>
        </w:rPr>
        <w:t xml:space="preserve"> и одной </w:t>
      </w:r>
      <w:proofErr w:type="spellStart"/>
      <w:r w:rsidR="007D25E6">
        <w:rPr>
          <w:lang w:val="ru-RU"/>
        </w:rPr>
        <w:t>кинпары</w:t>
      </w:r>
      <w:proofErr w:type="spellEnd"/>
      <w:r w:rsidR="007D25E6">
        <w:rPr>
          <w:lang w:val="ru-RU"/>
        </w:rPr>
        <w:t>.</w:t>
      </w:r>
    </w:p>
    <w:p w14:paraId="05906FF6" w14:textId="03FCC5B8" w:rsidR="007D25E6" w:rsidRDefault="007D25E6" w:rsidP="008331DB">
      <w:pPr>
        <w:rPr>
          <w:lang w:val="ru-RU"/>
        </w:rPr>
      </w:pPr>
      <w:r>
        <w:rPr>
          <w:lang w:val="ru-RU"/>
        </w:rPr>
        <w:t>2 класс – 2 звена, 3 пары</w:t>
      </w:r>
    </w:p>
    <w:p w14:paraId="0FBBE84E" w14:textId="6E3CC84B" w:rsidR="007D25E6" w:rsidRPr="00D41858" w:rsidRDefault="007D25E6" w:rsidP="008331DB">
      <w:pPr>
        <w:rPr>
          <w:lang w:val="ru-RU"/>
        </w:rPr>
      </w:pPr>
      <w:r>
        <w:rPr>
          <w:lang w:val="ru-RU"/>
        </w:rPr>
        <w:t>3 класс - 4 звена, 6 пар</w:t>
      </w:r>
      <w:bookmarkStart w:id="0" w:name="_GoBack"/>
      <w:bookmarkEnd w:id="0"/>
    </w:p>
    <w:sectPr w:rsidR="007D25E6" w:rsidRPr="00D41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15D3B"/>
    <w:multiLevelType w:val="hybridMultilevel"/>
    <w:tmpl w:val="F69C53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31"/>
    <w:rsid w:val="00406CF6"/>
    <w:rsid w:val="00455CE9"/>
    <w:rsid w:val="00524E72"/>
    <w:rsid w:val="007D25E6"/>
    <w:rsid w:val="008331DB"/>
    <w:rsid w:val="0095597F"/>
    <w:rsid w:val="00BF30A4"/>
    <w:rsid w:val="00D41858"/>
    <w:rsid w:val="00F57331"/>
    <w:rsid w:val="00F66C96"/>
    <w:rsid w:val="00F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0D21"/>
  <w15:chartTrackingRefBased/>
  <w15:docId w15:val="{5339E6E7-2722-4B46-AF45-A9302F88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10</cp:revision>
  <dcterms:created xsi:type="dcterms:W3CDTF">2023-03-02T00:53:00Z</dcterms:created>
  <dcterms:modified xsi:type="dcterms:W3CDTF">2023-03-06T01:57:00Z</dcterms:modified>
</cp:coreProperties>
</file>