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6ED82" w14:textId="376EB329" w:rsidR="00B135A5" w:rsidRPr="002733B1" w:rsidRDefault="002733B1" w:rsidP="002733B1">
      <w:pPr>
        <w:jc w:val="center"/>
        <w:rPr>
          <w:b/>
          <w:lang w:val="ru-RU"/>
        </w:rPr>
      </w:pPr>
      <w:r w:rsidRPr="002733B1">
        <w:rPr>
          <w:b/>
          <w:lang w:val="ru-RU"/>
        </w:rPr>
        <w:t>Привод</w:t>
      </w:r>
    </w:p>
    <w:p w14:paraId="2C17E01C" w14:textId="77777777" w:rsidR="002733B1" w:rsidRDefault="002733B1" w:rsidP="002733B1">
      <w:pPr>
        <w:ind w:firstLine="567"/>
        <w:rPr>
          <w:lang w:val="ru-RU"/>
        </w:rPr>
      </w:pPr>
      <w:r>
        <w:rPr>
          <w:lang w:val="ru-RU"/>
        </w:rPr>
        <w:t xml:space="preserve">Привод в зависимости от типа обеспечивает преобразование электроэнергии или энергии различных типов топлива в механическое движение, которое может быть или поступательным, или вращательным, а механизм, с которым работает привод – перемещение рабочих органов с заданными параметрами. </w:t>
      </w:r>
      <w:r>
        <w:rPr>
          <w:lang w:val="ru-RU"/>
        </w:rPr>
        <w:t>Выбор типа привода</w:t>
      </w:r>
      <w:r>
        <w:rPr>
          <w:lang w:val="ru-RU"/>
        </w:rPr>
        <w:t xml:space="preserve"> диктуют условия эксплуатации, поэтому при расчётах помимо режима работы учитывают и процесс разгона исполнительного элемента.</w:t>
      </w:r>
    </w:p>
    <w:p w14:paraId="2CDBFD7E" w14:textId="5DD82E53" w:rsidR="002733B1" w:rsidRDefault="002733B1" w:rsidP="002733B1">
      <w:pPr>
        <w:ind w:firstLine="567"/>
        <w:rPr>
          <w:lang w:val="ru-RU"/>
        </w:rPr>
      </w:pPr>
      <w:r>
        <w:rPr>
          <w:lang w:val="ru-RU"/>
        </w:rPr>
        <w:t xml:space="preserve">Избыток возможностей привода (увеличение его мощности) увеличивает требования к прочности и размерам его деталей и деталей передающей системы, а это повышает удельные затраты материалов, энергии на рабочий процесс. А недостаток возможностей ведёт к потере рабочего времени вследствие увеличения времени на подъём и перемещение груза. Привод следует рассчитывать на непосредственную рабочую нагрузку – номинально. </w:t>
      </w:r>
    </w:p>
    <w:p w14:paraId="49761F9C" w14:textId="775C3BA6" w:rsidR="009C5980" w:rsidRDefault="009C5980" w:rsidP="002733B1">
      <w:pPr>
        <w:ind w:firstLine="567"/>
        <w:rPr>
          <w:lang w:val="ru-RU"/>
        </w:rPr>
      </w:pPr>
      <w:r>
        <w:rPr>
          <w:lang w:val="ru-RU"/>
        </w:rPr>
        <w:t xml:space="preserve">В зависимости от условий эксплуатации могут использоваться ручной и машинный приводы. </w:t>
      </w:r>
      <w:r w:rsidR="001A7DE2">
        <w:rPr>
          <w:lang w:val="ru-RU"/>
        </w:rPr>
        <w:t>Машинный привод, в свою очередь, может быть:</w:t>
      </w:r>
    </w:p>
    <w:p w14:paraId="28694E3C" w14:textId="228DF016" w:rsidR="001A7DE2" w:rsidRDefault="001A7DE2" w:rsidP="001A7DE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Электрический</w:t>
      </w:r>
    </w:p>
    <w:p w14:paraId="3A403709" w14:textId="3C49997A" w:rsidR="001A7DE2" w:rsidRDefault="001A7DE2" w:rsidP="001A7DE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Пневматический</w:t>
      </w:r>
    </w:p>
    <w:p w14:paraId="6E91BA01" w14:textId="2C44A9AE" w:rsidR="001A7DE2" w:rsidRDefault="001A7DE2" w:rsidP="001A7DE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Паровой</w:t>
      </w:r>
    </w:p>
    <w:p w14:paraId="612E3580" w14:textId="50159792" w:rsidR="001A7DE2" w:rsidRDefault="001A7DE2" w:rsidP="001A7DE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Гидравлический</w:t>
      </w:r>
    </w:p>
    <w:p w14:paraId="6764A78F" w14:textId="64449BBC" w:rsidR="001A7DE2" w:rsidRDefault="001A7DE2" w:rsidP="001A7DE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Моторный</w:t>
      </w:r>
    </w:p>
    <w:p w14:paraId="37176492" w14:textId="274BEA09" w:rsidR="001A7DE2" w:rsidRDefault="001A7DE2" w:rsidP="001A7DE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Комбинированный</w:t>
      </w:r>
    </w:p>
    <w:p w14:paraId="265E2BD2" w14:textId="7817A29A" w:rsidR="001A7DE2" w:rsidRDefault="001A7DE2" w:rsidP="001A7DE2">
      <w:pPr>
        <w:pStyle w:val="a3"/>
        <w:numPr>
          <w:ilvl w:val="0"/>
          <w:numId w:val="1"/>
        </w:numPr>
        <w:ind w:hanging="11"/>
        <w:rPr>
          <w:lang w:val="ru-RU"/>
        </w:rPr>
      </w:pPr>
      <w:r>
        <w:rPr>
          <w:lang w:val="ru-RU"/>
        </w:rPr>
        <w:t>Дизель-электрические</w:t>
      </w:r>
    </w:p>
    <w:p w14:paraId="3DC5E083" w14:textId="15C48136" w:rsidR="001A7DE2" w:rsidRDefault="001A7DE2" w:rsidP="001A7DE2">
      <w:pPr>
        <w:pStyle w:val="a3"/>
        <w:numPr>
          <w:ilvl w:val="0"/>
          <w:numId w:val="1"/>
        </w:numPr>
        <w:ind w:hanging="11"/>
        <w:rPr>
          <w:lang w:val="ru-RU"/>
        </w:rPr>
      </w:pPr>
      <w:r>
        <w:rPr>
          <w:lang w:val="ru-RU"/>
        </w:rPr>
        <w:t>Дизель-гидравлические</w:t>
      </w:r>
    </w:p>
    <w:p w14:paraId="2E9DB6A1" w14:textId="0C724E47" w:rsidR="001A7DE2" w:rsidRDefault="001A7DE2" w:rsidP="001A7DE2">
      <w:pPr>
        <w:pStyle w:val="a3"/>
        <w:numPr>
          <w:ilvl w:val="0"/>
          <w:numId w:val="1"/>
        </w:numPr>
        <w:ind w:hanging="11"/>
        <w:rPr>
          <w:lang w:val="ru-RU"/>
        </w:rPr>
      </w:pPr>
      <w:r>
        <w:rPr>
          <w:lang w:val="ru-RU"/>
        </w:rPr>
        <w:t>Дизель-пневматический</w:t>
      </w:r>
    </w:p>
    <w:p w14:paraId="1831C16D" w14:textId="01B2EFB7" w:rsidR="001A7DE2" w:rsidRDefault="001A7DE2" w:rsidP="001A7DE2">
      <w:pPr>
        <w:ind w:firstLine="426"/>
        <w:rPr>
          <w:lang w:val="ru-RU"/>
        </w:rPr>
      </w:pPr>
      <w:r>
        <w:rPr>
          <w:lang w:val="ru-RU"/>
        </w:rPr>
        <w:t>Ручной привод нашёл широкое применение при решении эксплуатационных задач в механизмах малой грузоподъёмности, с малыми скоростями перемещения груза и при ненапряжённом режиме (см. табл. 1)</w:t>
      </w:r>
    </w:p>
    <w:p w14:paraId="48A2F5A7" w14:textId="0A2AD815" w:rsidR="001A7DE2" w:rsidRDefault="001A7DE2" w:rsidP="001A7DE2">
      <w:pPr>
        <w:ind w:firstLine="426"/>
        <w:jc w:val="center"/>
        <w:rPr>
          <w:lang w:val="en-AU"/>
        </w:rPr>
      </w:pPr>
      <w:r>
        <w:rPr>
          <w:lang w:val="ru-RU"/>
        </w:rPr>
        <w:t>Сила и скорость движения руки рабочего: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6705"/>
        <w:gridCol w:w="941"/>
        <w:gridCol w:w="991"/>
        <w:gridCol w:w="1055"/>
        <w:gridCol w:w="924"/>
      </w:tblGrid>
      <w:tr w:rsidR="001B5935" w14:paraId="62F3482F" w14:textId="77777777" w:rsidTr="001B5935">
        <w:tc>
          <w:tcPr>
            <w:tcW w:w="680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5F3F1FF5" w14:textId="1F918E4E" w:rsidR="001B5935" w:rsidRPr="001B5935" w:rsidRDefault="001B5935" w:rsidP="001B5935">
            <w:pPr>
              <w:jc w:val="center"/>
              <w:rPr>
                <w:b/>
                <w:lang w:val="ru-RU"/>
              </w:rPr>
            </w:pPr>
            <w:r w:rsidRPr="001B5935">
              <w:rPr>
                <w:b/>
                <w:lang w:val="ru-RU"/>
              </w:rPr>
              <w:t>Характеристика работы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B4C6E7" w:themeFill="accent1" w:themeFillTint="66"/>
          </w:tcPr>
          <w:p w14:paraId="13B9F45D" w14:textId="2ADC5FD5" w:rsidR="001B5935" w:rsidRDefault="001B5935" w:rsidP="001A7DE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F, H</w:t>
            </w:r>
          </w:p>
        </w:tc>
        <w:tc>
          <w:tcPr>
            <w:tcW w:w="992" w:type="dxa"/>
            <w:tcBorders>
              <w:top w:val="single" w:sz="8" w:space="0" w:color="auto"/>
              <w:right w:val="double" w:sz="4" w:space="0" w:color="000000"/>
            </w:tcBorders>
            <w:shd w:val="clear" w:color="auto" w:fill="B4C6E7" w:themeFill="accent1" w:themeFillTint="66"/>
          </w:tcPr>
          <w:p w14:paraId="5FE05F03" w14:textId="7EDD9751" w:rsidR="001B5935" w:rsidRPr="001B5935" w:rsidRDefault="001B5935" w:rsidP="001A7DE2">
            <w:pPr>
              <w:jc w:val="center"/>
              <w:rPr>
                <w:lang w:val="en-US"/>
              </w:rPr>
            </w:pPr>
            <w:r>
              <w:rPr>
                <w:lang w:val="en-AU"/>
              </w:rPr>
              <w:t xml:space="preserve">v, </w:t>
            </w:r>
            <w:r>
              <w:rPr>
                <w:lang w:val="ru-RU"/>
              </w:rPr>
              <w:t>м</w:t>
            </w:r>
            <w:r>
              <w:rPr>
                <w:lang w:val="en-US"/>
              </w:rPr>
              <w:t>/c</w:t>
            </w:r>
          </w:p>
        </w:tc>
        <w:tc>
          <w:tcPr>
            <w:tcW w:w="1055" w:type="dxa"/>
            <w:tcBorders>
              <w:top w:val="single" w:sz="8" w:space="0" w:color="auto"/>
              <w:left w:val="double" w:sz="4" w:space="0" w:color="000000"/>
            </w:tcBorders>
            <w:shd w:val="clear" w:color="auto" w:fill="B4C6E7" w:themeFill="accent1" w:themeFillTint="66"/>
          </w:tcPr>
          <w:p w14:paraId="3DA9DE04" w14:textId="79BAEB9E" w:rsidR="001B5935" w:rsidRDefault="001B5935" w:rsidP="001A7DE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F, H</w:t>
            </w:r>
          </w:p>
        </w:tc>
        <w:tc>
          <w:tcPr>
            <w:tcW w:w="924" w:type="dxa"/>
            <w:tcBorders>
              <w:top w:val="single" w:sz="8" w:space="0" w:color="auto"/>
              <w:right w:val="single" w:sz="8" w:space="0" w:color="auto"/>
            </w:tcBorders>
            <w:shd w:val="clear" w:color="auto" w:fill="B4C6E7" w:themeFill="accent1" w:themeFillTint="66"/>
          </w:tcPr>
          <w:p w14:paraId="38B716D2" w14:textId="0903D9DD" w:rsidR="001B5935" w:rsidRDefault="001B5935" w:rsidP="001A7DE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 xml:space="preserve">v, </w:t>
            </w:r>
            <w:r>
              <w:rPr>
                <w:lang w:val="ru-RU"/>
              </w:rPr>
              <w:t>м</w:t>
            </w:r>
            <w:r>
              <w:rPr>
                <w:lang w:val="en-US"/>
              </w:rPr>
              <w:t>/c</w:t>
            </w:r>
          </w:p>
        </w:tc>
      </w:tr>
      <w:tr w:rsidR="001B5935" w14:paraId="59CAEEE0" w14:textId="77777777" w:rsidTr="001B5935">
        <w:tc>
          <w:tcPr>
            <w:tcW w:w="680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</w:tcPr>
          <w:p w14:paraId="2A25215F" w14:textId="77777777" w:rsidR="001B5935" w:rsidRDefault="001B5935" w:rsidP="001A7DE2">
            <w:pPr>
              <w:jc w:val="center"/>
              <w:rPr>
                <w:lang w:val="en-AU"/>
              </w:rPr>
            </w:pPr>
          </w:p>
        </w:tc>
        <w:tc>
          <w:tcPr>
            <w:tcW w:w="1842" w:type="dxa"/>
            <w:gridSpan w:val="2"/>
            <w:tcBorders>
              <w:left w:val="single" w:sz="8" w:space="0" w:color="auto"/>
              <w:bottom w:val="single" w:sz="8" w:space="0" w:color="auto"/>
              <w:right w:val="double" w:sz="4" w:space="0" w:color="000000"/>
            </w:tcBorders>
            <w:shd w:val="clear" w:color="auto" w:fill="B4C6E7" w:themeFill="accent1" w:themeFillTint="66"/>
          </w:tcPr>
          <w:p w14:paraId="15215EC1" w14:textId="7CBCCDBE" w:rsidR="001B5935" w:rsidRDefault="001B5935" w:rsidP="001A7DE2">
            <w:pPr>
              <w:jc w:val="center"/>
              <w:rPr>
                <w:lang w:val="en-AU"/>
              </w:rPr>
            </w:pPr>
            <w:r>
              <w:rPr>
                <w:lang w:val="ru-RU"/>
              </w:rPr>
              <w:t>На рукоятке</w:t>
            </w:r>
          </w:p>
        </w:tc>
        <w:tc>
          <w:tcPr>
            <w:tcW w:w="1979" w:type="dxa"/>
            <w:gridSpan w:val="2"/>
            <w:tcBorders>
              <w:left w:val="doub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</w:tcPr>
          <w:p w14:paraId="04916B38" w14:textId="5E864D7E" w:rsidR="001B5935" w:rsidRDefault="001B5935" w:rsidP="001A7DE2">
            <w:pPr>
              <w:jc w:val="center"/>
              <w:rPr>
                <w:lang w:val="en-AU"/>
              </w:rPr>
            </w:pPr>
            <w:r>
              <w:rPr>
                <w:lang w:val="ru-RU"/>
              </w:rPr>
              <w:t>На тяговой цепи</w:t>
            </w:r>
          </w:p>
        </w:tc>
      </w:tr>
      <w:tr w:rsidR="001B5935" w:rsidRPr="001B5935" w14:paraId="75B23261" w14:textId="77777777" w:rsidTr="001B5935">
        <w:tc>
          <w:tcPr>
            <w:tcW w:w="680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93AF5AB" w14:textId="4EEB3B58" w:rsidR="001A7DE2" w:rsidRPr="001B5935" w:rsidRDefault="001B5935" w:rsidP="001B593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Непрерывная (с кратковременными перерывами в течение 6…8 часов)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DEEAF6" w:themeFill="accent5" w:themeFillTint="33"/>
            <w:vAlign w:val="center"/>
          </w:tcPr>
          <w:p w14:paraId="45EF8959" w14:textId="5B3A510F" w:rsidR="001A7DE2" w:rsidRPr="001B5935" w:rsidRDefault="001B5935" w:rsidP="001B59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80..100</w:t>
            </w:r>
          </w:p>
        </w:tc>
        <w:tc>
          <w:tcPr>
            <w:tcW w:w="992" w:type="dxa"/>
            <w:tcBorders>
              <w:top w:val="single" w:sz="8" w:space="0" w:color="auto"/>
              <w:right w:val="double" w:sz="4" w:space="0" w:color="000000"/>
            </w:tcBorders>
            <w:shd w:val="clear" w:color="auto" w:fill="DEEAF6" w:themeFill="accent5" w:themeFillTint="33"/>
            <w:vAlign w:val="center"/>
          </w:tcPr>
          <w:p w14:paraId="1174E836" w14:textId="1F6F9E2B" w:rsidR="001A7DE2" w:rsidRPr="001B5935" w:rsidRDefault="001B5935" w:rsidP="001B59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0,9…1,2</w:t>
            </w:r>
          </w:p>
        </w:tc>
        <w:tc>
          <w:tcPr>
            <w:tcW w:w="1055" w:type="dxa"/>
            <w:tcBorders>
              <w:top w:val="single" w:sz="8" w:space="0" w:color="auto"/>
              <w:left w:val="double" w:sz="4" w:space="0" w:color="000000"/>
            </w:tcBorders>
            <w:shd w:val="clear" w:color="auto" w:fill="DEEAF6" w:themeFill="accent5" w:themeFillTint="33"/>
            <w:vAlign w:val="center"/>
          </w:tcPr>
          <w:p w14:paraId="4CFD2107" w14:textId="3D8493DC" w:rsidR="001A7DE2" w:rsidRPr="001B5935" w:rsidRDefault="001B5935" w:rsidP="001B593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120…160</w:t>
            </w:r>
          </w:p>
        </w:tc>
        <w:tc>
          <w:tcPr>
            <w:tcW w:w="924" w:type="dxa"/>
            <w:tcBorders>
              <w:top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25E8F957" w14:textId="5C42CCDF" w:rsidR="001A7DE2" w:rsidRPr="001B5935" w:rsidRDefault="001B5935" w:rsidP="001B593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0,6…0,8</w:t>
            </w:r>
          </w:p>
        </w:tc>
      </w:tr>
      <w:tr w:rsidR="001B5935" w:rsidRPr="001B5935" w14:paraId="2D68ABA7" w14:textId="77777777" w:rsidTr="001B5935">
        <w:tc>
          <w:tcPr>
            <w:tcW w:w="6805" w:type="dxa"/>
            <w:tcBorders>
              <w:left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043A0C8" w14:textId="7B8C9AFA" w:rsidR="001A7DE2" w:rsidRPr="001B5935" w:rsidRDefault="001B5935" w:rsidP="001A7D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Периодическая</w:t>
            </w:r>
          </w:p>
        </w:tc>
        <w:tc>
          <w:tcPr>
            <w:tcW w:w="850" w:type="dxa"/>
            <w:tcBorders>
              <w:left w:val="single" w:sz="8" w:space="0" w:color="auto"/>
            </w:tcBorders>
            <w:shd w:val="clear" w:color="auto" w:fill="DEEAF6" w:themeFill="accent5" w:themeFillTint="33"/>
            <w:vAlign w:val="center"/>
          </w:tcPr>
          <w:p w14:paraId="4D7C0813" w14:textId="65238D5D" w:rsidR="001A7DE2" w:rsidRPr="001B5935" w:rsidRDefault="001B5935" w:rsidP="001B59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992" w:type="dxa"/>
            <w:tcBorders>
              <w:right w:val="double" w:sz="4" w:space="0" w:color="000000"/>
            </w:tcBorders>
            <w:shd w:val="clear" w:color="auto" w:fill="DEEAF6" w:themeFill="accent5" w:themeFillTint="33"/>
            <w:vAlign w:val="center"/>
          </w:tcPr>
          <w:p w14:paraId="2A4E9E90" w14:textId="74D03A55" w:rsidR="001A7DE2" w:rsidRPr="001B5935" w:rsidRDefault="001B5935" w:rsidP="001B593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0,7…0,8</w:t>
            </w:r>
          </w:p>
        </w:tc>
        <w:tc>
          <w:tcPr>
            <w:tcW w:w="1055" w:type="dxa"/>
            <w:tcBorders>
              <w:left w:val="double" w:sz="4" w:space="0" w:color="000000"/>
            </w:tcBorders>
            <w:shd w:val="clear" w:color="auto" w:fill="DEEAF6" w:themeFill="accent5" w:themeFillTint="33"/>
            <w:vAlign w:val="center"/>
          </w:tcPr>
          <w:p w14:paraId="2525D61A" w14:textId="40294BCE" w:rsidR="001A7DE2" w:rsidRPr="001B5935" w:rsidRDefault="001B5935" w:rsidP="001B593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180…200</w:t>
            </w:r>
          </w:p>
        </w:tc>
        <w:tc>
          <w:tcPr>
            <w:tcW w:w="924" w:type="dxa"/>
            <w:tcBorders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37936A7A" w14:textId="35E5F166" w:rsidR="001A7DE2" w:rsidRPr="001B5935" w:rsidRDefault="001B5935" w:rsidP="001B593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0,5…0,6</w:t>
            </w:r>
          </w:p>
        </w:tc>
      </w:tr>
      <w:tr w:rsidR="001B5935" w:rsidRPr="001B5935" w14:paraId="29D74F91" w14:textId="77777777" w:rsidTr="001B5935">
        <w:tc>
          <w:tcPr>
            <w:tcW w:w="6805" w:type="dxa"/>
            <w:tcBorders>
              <w:left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DFDA3" w14:textId="39A47E26" w:rsidR="001A7DE2" w:rsidRPr="001B5935" w:rsidRDefault="001B5935" w:rsidP="001A7D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Кратковременная</w:t>
            </w:r>
          </w:p>
        </w:tc>
        <w:tc>
          <w:tcPr>
            <w:tcW w:w="850" w:type="dxa"/>
            <w:tcBorders>
              <w:left w:val="single" w:sz="8" w:space="0" w:color="auto"/>
            </w:tcBorders>
            <w:shd w:val="clear" w:color="auto" w:fill="DEEAF6" w:themeFill="accent5" w:themeFillTint="33"/>
            <w:vAlign w:val="center"/>
          </w:tcPr>
          <w:p w14:paraId="19481322" w14:textId="594EF711" w:rsidR="001A7DE2" w:rsidRPr="001B5935" w:rsidRDefault="001B5935" w:rsidP="001B59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160.200</w:t>
            </w:r>
          </w:p>
        </w:tc>
        <w:tc>
          <w:tcPr>
            <w:tcW w:w="992" w:type="dxa"/>
            <w:tcBorders>
              <w:right w:val="double" w:sz="4" w:space="0" w:color="000000"/>
            </w:tcBorders>
            <w:shd w:val="clear" w:color="auto" w:fill="DEEAF6" w:themeFill="accent5" w:themeFillTint="33"/>
            <w:vAlign w:val="center"/>
          </w:tcPr>
          <w:p w14:paraId="7D12CCAD" w14:textId="15DB5C0D" w:rsidR="001A7DE2" w:rsidRPr="001B5935" w:rsidRDefault="001B5935" w:rsidP="001B593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0,5…0,6</w:t>
            </w:r>
          </w:p>
        </w:tc>
        <w:tc>
          <w:tcPr>
            <w:tcW w:w="1055" w:type="dxa"/>
            <w:tcBorders>
              <w:left w:val="double" w:sz="4" w:space="0" w:color="000000"/>
            </w:tcBorders>
            <w:shd w:val="clear" w:color="auto" w:fill="DEEAF6" w:themeFill="accent5" w:themeFillTint="33"/>
            <w:vAlign w:val="center"/>
          </w:tcPr>
          <w:p w14:paraId="5542F412" w14:textId="144DC578" w:rsidR="001A7DE2" w:rsidRPr="001B5935" w:rsidRDefault="001B5935" w:rsidP="001B593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300…400</w:t>
            </w:r>
          </w:p>
        </w:tc>
        <w:tc>
          <w:tcPr>
            <w:tcW w:w="924" w:type="dxa"/>
            <w:tcBorders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049A2DAF" w14:textId="445C4E80" w:rsidR="001A7DE2" w:rsidRPr="001B5935" w:rsidRDefault="001B5935" w:rsidP="001B593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0,3…0,4</w:t>
            </w:r>
          </w:p>
        </w:tc>
      </w:tr>
      <w:tr w:rsidR="001B5935" w:rsidRPr="001B5935" w14:paraId="7ACFC321" w14:textId="77777777" w:rsidTr="001B5935">
        <w:tc>
          <w:tcPr>
            <w:tcW w:w="680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41441F8" w14:textId="006DBA02" w:rsidR="001A7DE2" w:rsidRPr="001B5935" w:rsidRDefault="001B5935" w:rsidP="001A7D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Редкая (рывком)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EEAF6" w:themeFill="accent5" w:themeFillTint="33"/>
            <w:vAlign w:val="center"/>
          </w:tcPr>
          <w:p w14:paraId="5833AE32" w14:textId="1E180853" w:rsidR="001A7DE2" w:rsidRPr="001B5935" w:rsidRDefault="001B5935" w:rsidP="001B593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 300</w:t>
            </w:r>
          </w:p>
        </w:tc>
        <w:tc>
          <w:tcPr>
            <w:tcW w:w="992" w:type="dxa"/>
            <w:tcBorders>
              <w:bottom w:val="single" w:sz="8" w:space="0" w:color="auto"/>
              <w:right w:val="double" w:sz="4" w:space="0" w:color="000000"/>
            </w:tcBorders>
            <w:shd w:val="clear" w:color="auto" w:fill="DEEAF6" w:themeFill="accent5" w:themeFillTint="33"/>
            <w:vAlign w:val="center"/>
          </w:tcPr>
          <w:p w14:paraId="51AE8B9B" w14:textId="6EA9F8C2" w:rsidR="001A7DE2" w:rsidRPr="001B5935" w:rsidRDefault="001B5935" w:rsidP="001B593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0,3…0,4</w:t>
            </w:r>
          </w:p>
        </w:tc>
        <w:tc>
          <w:tcPr>
            <w:tcW w:w="1055" w:type="dxa"/>
            <w:tcBorders>
              <w:left w:val="double" w:sz="4" w:space="0" w:color="000000"/>
              <w:bottom w:val="single" w:sz="8" w:space="0" w:color="auto"/>
            </w:tcBorders>
            <w:shd w:val="clear" w:color="auto" w:fill="DEEAF6" w:themeFill="accent5" w:themeFillTint="33"/>
            <w:vAlign w:val="center"/>
          </w:tcPr>
          <w:p w14:paraId="302E922D" w14:textId="4890B1C0" w:rsidR="001A7DE2" w:rsidRPr="001B5935" w:rsidRDefault="001B5935" w:rsidP="001B593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800</w:t>
            </w:r>
          </w:p>
        </w:tc>
        <w:tc>
          <w:tcPr>
            <w:tcW w:w="9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05AA8C29" w14:textId="1B436402" w:rsidR="001A7DE2" w:rsidRPr="001B5935" w:rsidRDefault="001B5935" w:rsidP="001B593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0,1…0,2</w:t>
            </w:r>
          </w:p>
        </w:tc>
      </w:tr>
    </w:tbl>
    <w:p w14:paraId="0385F59F" w14:textId="77777777" w:rsidR="001B5935" w:rsidRDefault="001B5935" w:rsidP="001A7DE2">
      <w:pPr>
        <w:jc w:val="center"/>
        <w:rPr>
          <w:lang w:val="ru-RU"/>
        </w:rPr>
      </w:pPr>
    </w:p>
    <w:p w14:paraId="0FEE80CF" w14:textId="77777777" w:rsidR="001B5935" w:rsidRDefault="001B5935" w:rsidP="001A7DE2">
      <w:pPr>
        <w:jc w:val="center"/>
        <w:rPr>
          <w:lang w:val="ru-RU"/>
        </w:rPr>
      </w:pPr>
      <w:r>
        <w:rPr>
          <w:lang w:val="ru-RU"/>
        </w:rPr>
        <w:br w:type="page"/>
      </w:r>
    </w:p>
    <w:p w14:paraId="6523CAFF" w14:textId="1399D78A" w:rsidR="001A7DE2" w:rsidRDefault="001A7DE2" w:rsidP="001A7DE2">
      <w:pPr>
        <w:jc w:val="center"/>
        <w:rPr>
          <w:lang w:val="ru-RU"/>
        </w:rPr>
      </w:pPr>
      <w:r>
        <w:rPr>
          <w:lang w:val="ru-RU"/>
        </w:rPr>
        <w:lastRenderedPageBreak/>
        <w:t>Рассмотрим схему использования ручного привода:</w:t>
      </w:r>
    </w:p>
    <w:p w14:paraId="4B874EFB" w14:textId="650E842F" w:rsidR="001B5935" w:rsidRDefault="001B5935" w:rsidP="001A7DE2">
      <w:pPr>
        <w:jc w:val="center"/>
        <w:rPr>
          <w:lang w:val="ru-RU"/>
        </w:rPr>
      </w:pPr>
      <w:r w:rsidRPr="001B5935">
        <w:rPr>
          <w:lang w:val="ru-RU"/>
        </w:rPr>
        <w:drawing>
          <wp:inline distT="0" distB="0" distL="0" distR="0" wp14:anchorId="2D051B9E" wp14:editId="214BAE55">
            <wp:extent cx="5940425" cy="4574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9684" w14:textId="77777777" w:rsidR="004B6D15" w:rsidRDefault="004B6D15" w:rsidP="00740AD9">
      <w:pPr>
        <w:ind w:firstLine="567"/>
        <w:rPr>
          <w:lang w:val="ru-RU"/>
        </w:rPr>
      </w:pPr>
      <w:r>
        <w:rPr>
          <w:lang w:val="ru-RU"/>
        </w:rPr>
        <w:br w:type="page"/>
      </w:r>
    </w:p>
    <w:p w14:paraId="5165FBC7" w14:textId="5E1206E0" w:rsidR="00740AD9" w:rsidRDefault="00740AD9" w:rsidP="00740AD9">
      <w:pPr>
        <w:ind w:firstLine="567"/>
        <w:rPr>
          <w:lang w:val="ru-RU"/>
        </w:rPr>
      </w:pPr>
      <w:r>
        <w:rPr>
          <w:lang w:val="ru-RU"/>
        </w:rPr>
        <w:lastRenderedPageBreak/>
        <w:t xml:space="preserve">Наибольшее распространение в портовых подъёмно-транспортных машинах получил электрический привод, в первую очередь благодаря своей надёжности, высокой экономичности и простоте в управлении. </w:t>
      </w:r>
    </w:p>
    <w:p w14:paraId="78F1FC20" w14:textId="4EE70E61" w:rsidR="00740AD9" w:rsidRDefault="00740AD9" w:rsidP="00740AD9">
      <w:pPr>
        <w:ind w:firstLine="567"/>
        <w:rPr>
          <w:lang w:val="ru-RU"/>
        </w:rPr>
      </w:pPr>
      <w:r>
        <w:rPr>
          <w:lang w:val="ru-RU"/>
        </w:rPr>
        <w:t>Электропривод обычно состоит из электродвигателя, аппаратуры управления, аппаратуры управления и пуска и механической системы (механизма подъёма), который включает в себя</w:t>
      </w:r>
      <w:r w:rsidR="00A47AE0">
        <w:rPr>
          <w:lang w:val="ru-RU"/>
        </w:rPr>
        <w:t>:</w:t>
      </w:r>
    </w:p>
    <w:p w14:paraId="06503F1A" w14:textId="0DE5359A" w:rsidR="00740AD9" w:rsidRPr="00A47AE0" w:rsidRDefault="00740AD9" w:rsidP="00A47AE0">
      <w:pPr>
        <w:pStyle w:val="a3"/>
        <w:numPr>
          <w:ilvl w:val="0"/>
          <w:numId w:val="2"/>
        </w:numPr>
        <w:rPr>
          <w:lang w:val="ru-RU"/>
        </w:rPr>
      </w:pPr>
      <w:r w:rsidRPr="00A47AE0">
        <w:rPr>
          <w:lang w:val="ru-RU"/>
        </w:rPr>
        <w:t>Редуктор</w:t>
      </w:r>
    </w:p>
    <w:p w14:paraId="2D461D54" w14:textId="0CFBA1F2" w:rsidR="00740AD9" w:rsidRPr="00A47AE0" w:rsidRDefault="00740AD9" w:rsidP="00A47AE0">
      <w:pPr>
        <w:pStyle w:val="a3"/>
        <w:numPr>
          <w:ilvl w:val="0"/>
          <w:numId w:val="2"/>
        </w:numPr>
        <w:rPr>
          <w:lang w:val="ru-RU"/>
        </w:rPr>
      </w:pPr>
      <w:r w:rsidRPr="00A47AE0">
        <w:rPr>
          <w:lang w:val="ru-RU"/>
        </w:rPr>
        <w:t>Барабан</w:t>
      </w:r>
    </w:p>
    <w:p w14:paraId="2C806A33" w14:textId="6857221B" w:rsidR="00740AD9" w:rsidRPr="00A47AE0" w:rsidRDefault="00740AD9" w:rsidP="00A47AE0">
      <w:pPr>
        <w:pStyle w:val="a3"/>
        <w:numPr>
          <w:ilvl w:val="0"/>
          <w:numId w:val="2"/>
        </w:numPr>
        <w:rPr>
          <w:lang w:val="ru-RU"/>
        </w:rPr>
      </w:pPr>
      <w:r w:rsidRPr="00A47AE0">
        <w:rPr>
          <w:lang w:val="ru-RU"/>
        </w:rPr>
        <w:t>Тормоз</w:t>
      </w:r>
    </w:p>
    <w:p w14:paraId="71C452C0" w14:textId="111F6EE4" w:rsidR="00740AD9" w:rsidRDefault="00740AD9" w:rsidP="00740AD9">
      <w:pPr>
        <w:ind w:firstLine="567"/>
        <w:rPr>
          <w:lang w:val="ru-RU"/>
        </w:rPr>
      </w:pPr>
      <w:r>
        <w:rPr>
          <w:lang w:val="ru-RU"/>
        </w:rPr>
        <w:t>Вышеназванные механизмы взаимодействуют с гибким рабочим органом, который может быть стальным канатом, капроновой верёвкой или цепью (см. рис. 2)</w:t>
      </w:r>
    </w:p>
    <w:p w14:paraId="7DEDD786" w14:textId="03012950" w:rsidR="00A47AE0" w:rsidRDefault="00A47AE0" w:rsidP="00740AD9">
      <w:pPr>
        <w:ind w:firstLine="567"/>
        <w:rPr>
          <w:lang w:val="ru-RU"/>
        </w:rPr>
      </w:pPr>
      <w:r w:rsidRPr="00A47AE0">
        <w:rPr>
          <w:lang w:val="ru-RU"/>
        </w:rPr>
        <w:drawing>
          <wp:inline distT="0" distB="0" distL="0" distR="0" wp14:anchorId="420241E4" wp14:editId="65FC2C16">
            <wp:extent cx="5940425" cy="4128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4967" w14:textId="77777777" w:rsidR="0034746C" w:rsidRDefault="004B6D15" w:rsidP="00740AD9">
      <w:pPr>
        <w:ind w:firstLine="567"/>
        <w:rPr>
          <w:lang w:val="ru-RU"/>
        </w:rPr>
      </w:pPr>
      <w:r>
        <w:rPr>
          <w:lang w:val="ru-RU"/>
        </w:rPr>
        <w:t>Выбор электродвигателя производится по каталогу</w:t>
      </w:r>
      <w:r w:rsidR="0034746C">
        <w:rPr>
          <w:lang w:val="ru-RU"/>
        </w:rPr>
        <w:t xml:space="preserve">. При этом необходимо учитывать следующие факторы: </w:t>
      </w:r>
    </w:p>
    <w:p w14:paraId="5E9A9024" w14:textId="49674A65" w:rsidR="004B6D15" w:rsidRDefault="0034746C" w:rsidP="0034746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Ф</w:t>
      </w:r>
      <w:r w:rsidRPr="0034746C">
        <w:rPr>
          <w:lang w:val="ru-RU"/>
        </w:rPr>
        <w:t>орму конструктивного исполнения</w:t>
      </w:r>
      <w:r>
        <w:rPr>
          <w:lang w:val="ru-RU"/>
        </w:rPr>
        <w:t xml:space="preserve"> (определяется общей компоновкой механизма)</w:t>
      </w:r>
    </w:p>
    <w:p w14:paraId="0D144E20" w14:textId="06CD822B" w:rsidR="0034746C" w:rsidRDefault="0034746C" w:rsidP="0034746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Габаритные размеры, масса, стоимость</w:t>
      </w:r>
    </w:p>
    <w:p w14:paraId="5DF0F224" w14:textId="7B644CC4" w:rsidR="0034746C" w:rsidRDefault="0034746C" w:rsidP="0034746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Параметры электродвигателя</w:t>
      </w:r>
    </w:p>
    <w:p w14:paraId="23EAEF5B" w14:textId="2883AE2D" w:rsidR="0034746C" w:rsidRDefault="0034746C" w:rsidP="0034746C">
      <w:pPr>
        <w:ind w:firstLine="567"/>
        <w:rPr>
          <w:lang w:val="ru-RU"/>
        </w:rPr>
      </w:pPr>
      <w:r>
        <w:rPr>
          <w:lang w:val="ru-RU"/>
        </w:rPr>
        <w:t>В грузоподъёмных машинах применяются электрические двигатели постоянного и переменного тока. Двигатели постоянного тока более удобны, но требуют более дорогого оборудования, т.е. специальных преобразователей переменного тока (в промышленности используется переменный ток напряжением 380В. Учитывая вышесказанное, в портовой перегрузочной технике широко применяются двигатели переменного тока, которые экономически  более выгодны и более просты в эксплуатации.</w:t>
      </w:r>
    </w:p>
    <w:p w14:paraId="5EBDBD54" w14:textId="54E822E7" w:rsidR="0034746C" w:rsidRPr="0034746C" w:rsidRDefault="0034746C" w:rsidP="0034746C">
      <w:pPr>
        <w:ind w:firstLine="567"/>
        <w:rPr>
          <w:lang w:val="ru-RU"/>
        </w:rPr>
      </w:pPr>
      <w:r>
        <w:rPr>
          <w:lang w:val="ru-RU"/>
        </w:rPr>
        <w:t>Для портовых кранов наиболее часто применяются асинхронные двигатели</w:t>
      </w:r>
      <w:r w:rsidR="0057467F">
        <w:rPr>
          <w:lang w:val="ru-RU"/>
        </w:rPr>
        <w:t xml:space="preserve"> переменного тока с фазным ротором. Они обладают хорошими пусковыми и регулировочными свойствами.</w:t>
      </w:r>
      <w:bookmarkStart w:id="0" w:name="_GoBack"/>
      <w:bookmarkEnd w:id="0"/>
    </w:p>
    <w:sectPr w:rsidR="0034746C" w:rsidRPr="00347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10A88"/>
    <w:multiLevelType w:val="hybridMultilevel"/>
    <w:tmpl w:val="75AA5B5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93C67AF"/>
    <w:multiLevelType w:val="hybridMultilevel"/>
    <w:tmpl w:val="EFB46A1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AEA598C"/>
    <w:multiLevelType w:val="hybridMultilevel"/>
    <w:tmpl w:val="55F4E8F4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A5"/>
    <w:rsid w:val="001A7DE2"/>
    <w:rsid w:val="001B5935"/>
    <w:rsid w:val="002733B1"/>
    <w:rsid w:val="0034746C"/>
    <w:rsid w:val="004B6D15"/>
    <w:rsid w:val="0057467F"/>
    <w:rsid w:val="00740AD9"/>
    <w:rsid w:val="009C5980"/>
    <w:rsid w:val="00A47AE0"/>
    <w:rsid w:val="00B1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93172"/>
  <w15:chartTrackingRefBased/>
  <w15:docId w15:val="{9D26FF81-3862-4D78-9AC5-A8F15FE9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DE2"/>
    <w:pPr>
      <w:ind w:left="720"/>
      <w:contextualSpacing/>
    </w:pPr>
  </w:style>
  <w:style w:type="table" w:styleId="a4">
    <w:name w:val="Table Grid"/>
    <w:basedOn w:val="a1"/>
    <w:uiPriority w:val="39"/>
    <w:rsid w:val="001A7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5</cp:revision>
  <dcterms:created xsi:type="dcterms:W3CDTF">2023-03-10T01:02:00Z</dcterms:created>
  <dcterms:modified xsi:type="dcterms:W3CDTF">2023-03-10T02:07:00Z</dcterms:modified>
</cp:coreProperties>
</file>