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EA8DD" w14:textId="77777777" w:rsidR="00DC1C64" w:rsidRPr="009410E4" w:rsidRDefault="00DC1C64" w:rsidP="00DC1C64">
      <w:pPr>
        <w:spacing w:after="0" w:line="360" w:lineRule="auto"/>
        <w:jc w:val="center"/>
        <w:rPr>
          <w:rFonts w:ascii="Times New Roman" w:eastAsia="宋体" w:hAnsi="Times New Roman" w:cs="Times New Roman"/>
          <w:sz w:val="28"/>
          <w:szCs w:val="28"/>
        </w:rPr>
      </w:pPr>
      <w:r w:rsidRPr="009410E4">
        <w:rPr>
          <w:rFonts w:ascii="Times New Roman" w:eastAsia="宋体" w:hAnsi="Times New Roman" w:cs="Times New Roman"/>
          <w:b/>
          <w:bCs/>
          <w:sz w:val="28"/>
          <w:szCs w:val="28"/>
        </w:rPr>
        <w:t>​</w:t>
      </w:r>
      <w:r w:rsidRPr="009410E4">
        <w:rPr>
          <w:rFonts w:ascii="Times New Roman" w:eastAsia="宋体" w:hAnsi="Times New Roman" w:cs="Times New Roman"/>
          <w:b/>
          <w:bCs/>
          <w:sz w:val="28"/>
          <w:szCs w:val="28"/>
        </w:rPr>
        <w:t>行政投诉信</w:t>
      </w:r>
      <w:r w:rsidRPr="009410E4">
        <w:rPr>
          <w:rFonts w:ascii="Times New Roman" w:eastAsia="宋体" w:hAnsi="Times New Roman" w:cs="Times New Roman"/>
          <w:b/>
          <w:bCs/>
          <w:sz w:val="28"/>
          <w:szCs w:val="28"/>
        </w:rPr>
        <w:t>​</w:t>
      </w:r>
    </w:p>
    <w:p w14:paraId="27B6720D" w14:textId="77777777" w:rsidR="005D6C61" w:rsidRPr="005D6C61" w:rsidRDefault="005D6C61" w:rsidP="005D6C61">
      <w:pPr>
        <w:shd w:val="clear" w:color="auto" w:fill="F7F8FA"/>
        <w:spacing w:line="420" w:lineRule="atLeast"/>
        <w:rPr>
          <w:rFonts w:ascii="Times New Roman" w:eastAsia="宋体" w:hAnsi="Times New Roman" w:cs="Times New Roman"/>
          <w:sz w:val="21"/>
          <w:szCs w:val="21"/>
        </w:rPr>
      </w:pPr>
      <w:r w:rsidRPr="005D6C61">
        <w:rPr>
          <w:rFonts w:ascii="Times New Roman" w:eastAsia="宋体" w:hAnsi="Times New Roman" w:cs="Times New Roman"/>
          <w:sz w:val="21"/>
          <w:szCs w:val="21"/>
        </w:rPr>
        <w:t>投诉人：花样年花样城小区业主</w:t>
      </w:r>
    </w:p>
    <w:p w14:paraId="1D421B84" w14:textId="77777777" w:rsidR="005D6C61" w:rsidRPr="005D6C61" w:rsidRDefault="005D6C61" w:rsidP="005D6C61">
      <w:pPr>
        <w:shd w:val="clear" w:color="auto" w:fill="F7F8FA"/>
        <w:spacing w:line="420" w:lineRule="atLeast"/>
        <w:rPr>
          <w:rFonts w:ascii="Times New Roman" w:eastAsia="宋体" w:hAnsi="Times New Roman" w:cs="Times New Roman"/>
          <w:sz w:val="21"/>
          <w:szCs w:val="21"/>
        </w:rPr>
      </w:pPr>
      <w:r w:rsidRPr="005D6C61">
        <w:rPr>
          <w:rFonts w:ascii="Times New Roman" w:eastAsia="宋体" w:hAnsi="Times New Roman" w:cs="Times New Roman"/>
          <w:sz w:val="21"/>
          <w:szCs w:val="21"/>
        </w:rPr>
        <w:t>被投诉主体：小区物业服务企业</w:t>
      </w:r>
    </w:p>
    <w:p w14:paraId="0C2652AD" w14:textId="77777777" w:rsidR="005D6C61" w:rsidRPr="005D6C61" w:rsidRDefault="005D6C61" w:rsidP="005D6C61">
      <w:pPr>
        <w:shd w:val="clear" w:color="auto" w:fill="F7F8FA"/>
        <w:spacing w:line="420" w:lineRule="atLeast"/>
        <w:rPr>
          <w:rFonts w:ascii="Times New Roman" w:eastAsia="宋体" w:hAnsi="Times New Roman" w:cs="Times New Roman"/>
          <w:sz w:val="21"/>
          <w:szCs w:val="21"/>
        </w:rPr>
      </w:pPr>
      <w:r w:rsidRPr="005D6C61">
        <w:rPr>
          <w:rFonts w:ascii="Times New Roman" w:eastAsia="宋体" w:hAnsi="Times New Roman" w:cs="Times New Roman"/>
          <w:sz w:val="21"/>
          <w:szCs w:val="21"/>
        </w:rPr>
        <w:t>投诉时间：</w:t>
      </w:r>
      <w:r w:rsidRPr="005D6C61">
        <w:rPr>
          <w:rFonts w:ascii="Times New Roman" w:eastAsia="宋体" w:hAnsi="Times New Roman" w:cs="Times New Roman"/>
          <w:sz w:val="21"/>
          <w:szCs w:val="21"/>
        </w:rPr>
        <w:t>2023</w:t>
      </w:r>
      <w:r w:rsidRPr="005D6C61">
        <w:rPr>
          <w:rFonts w:ascii="Times New Roman" w:eastAsia="宋体" w:hAnsi="Times New Roman" w:cs="Times New Roman"/>
          <w:sz w:val="21"/>
          <w:szCs w:val="21"/>
        </w:rPr>
        <w:t>年</w:t>
      </w:r>
      <w:r w:rsidRPr="005D6C61">
        <w:rPr>
          <w:rFonts w:ascii="Times New Roman" w:eastAsia="宋体" w:hAnsi="Times New Roman" w:cs="Times New Roman"/>
          <w:sz w:val="21"/>
          <w:szCs w:val="21"/>
        </w:rPr>
        <w:t>XX</w:t>
      </w:r>
      <w:r w:rsidRPr="005D6C61">
        <w:rPr>
          <w:rFonts w:ascii="Times New Roman" w:eastAsia="宋体" w:hAnsi="Times New Roman" w:cs="Times New Roman"/>
          <w:sz w:val="21"/>
          <w:szCs w:val="21"/>
        </w:rPr>
        <w:t>月</w:t>
      </w:r>
      <w:r w:rsidRPr="005D6C61">
        <w:rPr>
          <w:rFonts w:ascii="Times New Roman" w:eastAsia="宋体" w:hAnsi="Times New Roman" w:cs="Times New Roman"/>
          <w:sz w:val="21"/>
          <w:szCs w:val="21"/>
        </w:rPr>
        <w:t>XX</w:t>
      </w:r>
      <w:r w:rsidRPr="005D6C61">
        <w:rPr>
          <w:rFonts w:ascii="Times New Roman" w:eastAsia="宋体" w:hAnsi="Times New Roman" w:cs="Times New Roman"/>
          <w:sz w:val="21"/>
          <w:szCs w:val="21"/>
        </w:rPr>
        <w:t>日</w:t>
      </w:r>
    </w:p>
    <w:p w14:paraId="7C9D8203" w14:textId="77777777" w:rsidR="00DC1C64" w:rsidRPr="009410E4" w:rsidRDefault="00000000" w:rsidP="00DC1C64">
      <w:pPr>
        <w:shd w:val="clear" w:color="auto" w:fill="F7F8FA"/>
        <w:spacing w:line="420" w:lineRule="atLeast"/>
        <w:rPr>
          <w:rFonts w:ascii="PingFang SC" w:hAnsi="PingFang SC" w:hint="eastAsia"/>
          <w:color w:val="000000"/>
        </w:rPr>
      </w:pPr>
      <w:r>
        <w:rPr>
          <w:rFonts w:ascii="PingFang SC" w:hAnsi="PingFang SC"/>
          <w:color w:val="000000"/>
        </w:rPr>
        <w:pict w14:anchorId="5DB573F2">
          <v:rect id="_x0000_i1025" style="width:0;height:0" o:hralign="center" o:hrstd="t" o:hr="t" fillcolor="#a0a0a0" stroked="f"/>
        </w:pict>
      </w:r>
    </w:p>
    <w:p w14:paraId="4191A354" w14:textId="77777777" w:rsidR="00DC1C64" w:rsidRPr="009410E4" w:rsidRDefault="00DC1C64" w:rsidP="00DC1C64">
      <w:pPr>
        <w:pStyle w:val="a9"/>
        <w:numPr>
          <w:ilvl w:val="0"/>
          <w:numId w:val="5"/>
        </w:numPr>
        <w:spacing w:after="0" w:line="360" w:lineRule="auto"/>
        <w:rPr>
          <w:rFonts w:ascii="Times New Roman" w:eastAsia="宋体" w:hAnsi="Times New Roman" w:cs="Times New Roman"/>
          <w:sz w:val="21"/>
          <w:szCs w:val="21"/>
        </w:rPr>
      </w:pPr>
      <w:r w:rsidRPr="009410E4">
        <w:rPr>
          <w:rFonts w:ascii="Times New Roman" w:eastAsia="宋体" w:hAnsi="Times New Roman" w:cs="Times New Roman"/>
          <w:b/>
          <w:bCs/>
          <w:sz w:val="21"/>
          <w:szCs w:val="21"/>
        </w:rPr>
        <w:t>​</w:t>
      </w:r>
      <w:r w:rsidRPr="009410E4">
        <w:rPr>
          <w:rFonts w:ascii="Times New Roman" w:eastAsia="宋体" w:hAnsi="Times New Roman" w:cs="Times New Roman"/>
          <w:b/>
          <w:bCs/>
          <w:sz w:val="21"/>
          <w:szCs w:val="21"/>
        </w:rPr>
        <w:t>事件陈述</w:t>
      </w:r>
      <w:r w:rsidRPr="009410E4">
        <w:rPr>
          <w:rFonts w:ascii="Times New Roman" w:eastAsia="宋体" w:hAnsi="Times New Roman" w:cs="Times New Roman"/>
          <w:b/>
          <w:bCs/>
          <w:sz w:val="21"/>
          <w:szCs w:val="21"/>
        </w:rPr>
        <w:t>​</w:t>
      </w:r>
    </w:p>
    <w:p w14:paraId="67385C88" w14:textId="5F08B892" w:rsidR="00A94268" w:rsidRPr="00A94268" w:rsidRDefault="00A94268" w:rsidP="00A94268">
      <w:pPr>
        <w:pStyle w:val="a9"/>
        <w:numPr>
          <w:ilvl w:val="0"/>
          <w:numId w:val="51"/>
        </w:numPr>
        <w:shd w:val="clear" w:color="auto" w:fill="F7F8FA"/>
        <w:spacing w:line="420" w:lineRule="atLeast"/>
        <w:rPr>
          <w:rFonts w:ascii="Times New Roman" w:eastAsia="宋体" w:hAnsi="Times New Roman" w:cs="Times New Roman"/>
          <w:b/>
          <w:bCs/>
          <w:sz w:val="21"/>
          <w:szCs w:val="21"/>
        </w:rPr>
      </w:pPr>
      <w:r w:rsidRPr="00A94268">
        <w:rPr>
          <w:rFonts w:ascii="Times New Roman" w:eastAsia="宋体" w:hAnsi="Times New Roman" w:cs="Times New Roman"/>
          <w:b/>
          <w:bCs/>
          <w:sz w:val="21"/>
          <w:szCs w:val="21"/>
        </w:rPr>
        <w:t>公共收益未公示</w:t>
      </w:r>
      <w:r w:rsidRPr="00A94268">
        <w:rPr>
          <w:rFonts w:ascii="Times New Roman" w:eastAsia="宋体" w:hAnsi="Times New Roman" w:cs="Times New Roman"/>
          <w:b/>
          <w:bCs/>
          <w:sz w:val="21"/>
          <w:szCs w:val="21"/>
        </w:rPr>
        <w:t>​</w:t>
      </w:r>
      <w:r w:rsidRPr="00A94268">
        <w:rPr>
          <w:rFonts w:ascii="Times New Roman" w:eastAsia="宋体" w:hAnsi="Times New Roman" w:cs="Times New Roman"/>
          <w:b/>
          <w:bCs/>
          <w:sz w:val="21"/>
          <w:szCs w:val="21"/>
        </w:rPr>
        <w:t>：近三年未依法公示电梯广告、场地租赁等公共收益收支明细；</w:t>
      </w:r>
    </w:p>
    <w:p w14:paraId="7842CB95" w14:textId="77777777" w:rsidR="00A94268" w:rsidRPr="00A94268" w:rsidRDefault="00A94268" w:rsidP="00A94268">
      <w:pPr>
        <w:numPr>
          <w:ilvl w:val="0"/>
          <w:numId w:val="46"/>
        </w:numPr>
        <w:shd w:val="clear" w:color="auto" w:fill="F7F8FA"/>
        <w:spacing w:line="420" w:lineRule="atLeast"/>
        <w:rPr>
          <w:rFonts w:ascii="Times New Roman" w:eastAsia="宋体" w:hAnsi="Times New Roman" w:cs="Times New Roman"/>
          <w:b/>
          <w:bCs/>
          <w:sz w:val="21"/>
          <w:szCs w:val="21"/>
        </w:rPr>
      </w:pPr>
      <w:r w:rsidRPr="00A94268">
        <w:rPr>
          <w:rFonts w:ascii="Times New Roman" w:eastAsia="宋体" w:hAnsi="Times New Roman" w:cs="Times New Roman"/>
          <w:b/>
          <w:bCs/>
          <w:sz w:val="21"/>
          <w:szCs w:val="21"/>
        </w:rPr>
        <w:t>​</w:t>
      </w:r>
      <w:r w:rsidRPr="00A94268">
        <w:rPr>
          <w:rFonts w:ascii="Times New Roman" w:eastAsia="宋体" w:hAnsi="Times New Roman" w:cs="Times New Roman"/>
          <w:b/>
          <w:bCs/>
          <w:sz w:val="21"/>
          <w:szCs w:val="21"/>
        </w:rPr>
        <w:t>消防隐患</w:t>
      </w:r>
      <w:r w:rsidRPr="00A94268">
        <w:rPr>
          <w:rFonts w:ascii="Times New Roman" w:eastAsia="宋体" w:hAnsi="Times New Roman" w:cs="Times New Roman"/>
          <w:b/>
          <w:bCs/>
          <w:sz w:val="21"/>
          <w:szCs w:val="21"/>
        </w:rPr>
        <w:t>​</w:t>
      </w:r>
      <w:r w:rsidRPr="00A94268">
        <w:rPr>
          <w:rFonts w:ascii="Times New Roman" w:eastAsia="宋体" w:hAnsi="Times New Roman" w:cs="Times New Roman"/>
          <w:b/>
          <w:bCs/>
          <w:sz w:val="21"/>
          <w:szCs w:val="21"/>
        </w:rPr>
        <w:t>：</w:t>
      </w:r>
      <w:r w:rsidRPr="00A94268">
        <w:rPr>
          <w:rFonts w:ascii="Times New Roman" w:eastAsia="宋体" w:hAnsi="Times New Roman" w:cs="Times New Roman"/>
          <w:b/>
          <w:bCs/>
          <w:sz w:val="21"/>
          <w:szCs w:val="21"/>
        </w:rPr>
        <w:t>3</w:t>
      </w:r>
      <w:r w:rsidRPr="00A94268">
        <w:rPr>
          <w:rFonts w:ascii="Times New Roman" w:eastAsia="宋体" w:hAnsi="Times New Roman" w:cs="Times New Roman"/>
          <w:b/>
          <w:bCs/>
          <w:sz w:val="21"/>
          <w:szCs w:val="21"/>
        </w:rPr>
        <w:t>栋</w:t>
      </w:r>
      <w:r w:rsidRPr="00A94268">
        <w:rPr>
          <w:rFonts w:ascii="Times New Roman" w:eastAsia="宋体" w:hAnsi="Times New Roman" w:cs="Times New Roman"/>
          <w:b/>
          <w:bCs/>
          <w:sz w:val="21"/>
          <w:szCs w:val="21"/>
        </w:rPr>
        <w:t>/5</w:t>
      </w:r>
      <w:r w:rsidRPr="00A94268">
        <w:rPr>
          <w:rFonts w:ascii="Times New Roman" w:eastAsia="宋体" w:hAnsi="Times New Roman" w:cs="Times New Roman"/>
          <w:b/>
          <w:bCs/>
          <w:sz w:val="21"/>
          <w:szCs w:val="21"/>
        </w:rPr>
        <w:t>栋消防通道长期堆放杂物，</w:t>
      </w:r>
      <w:r w:rsidRPr="00A94268">
        <w:rPr>
          <w:rFonts w:ascii="Times New Roman" w:eastAsia="宋体" w:hAnsi="Times New Roman" w:cs="Times New Roman"/>
          <w:b/>
          <w:bCs/>
          <w:sz w:val="21"/>
          <w:szCs w:val="21"/>
        </w:rPr>
        <w:t>1-6</w:t>
      </w:r>
      <w:r w:rsidRPr="00A94268">
        <w:rPr>
          <w:rFonts w:ascii="Times New Roman" w:eastAsia="宋体" w:hAnsi="Times New Roman" w:cs="Times New Roman"/>
          <w:b/>
          <w:bCs/>
          <w:sz w:val="21"/>
          <w:szCs w:val="21"/>
        </w:rPr>
        <w:t>栋消防指示灯损坏率超</w:t>
      </w:r>
      <w:r w:rsidRPr="00A94268">
        <w:rPr>
          <w:rFonts w:ascii="Times New Roman" w:eastAsia="宋体" w:hAnsi="Times New Roman" w:cs="Times New Roman"/>
          <w:b/>
          <w:bCs/>
          <w:sz w:val="21"/>
          <w:szCs w:val="21"/>
        </w:rPr>
        <w:t>60%</w:t>
      </w:r>
      <w:r w:rsidRPr="00A94268">
        <w:rPr>
          <w:rFonts w:ascii="Times New Roman" w:eastAsia="宋体" w:hAnsi="Times New Roman" w:cs="Times New Roman"/>
          <w:b/>
          <w:bCs/>
          <w:sz w:val="21"/>
          <w:szCs w:val="21"/>
        </w:rPr>
        <w:t>，消防栓玻璃破损未更换；</w:t>
      </w:r>
    </w:p>
    <w:p w14:paraId="35890ED6" w14:textId="77777777" w:rsidR="00A94268" w:rsidRPr="00A94268" w:rsidRDefault="00A94268" w:rsidP="00A94268">
      <w:pPr>
        <w:numPr>
          <w:ilvl w:val="0"/>
          <w:numId w:val="47"/>
        </w:numPr>
        <w:shd w:val="clear" w:color="auto" w:fill="F7F8FA"/>
        <w:spacing w:line="420" w:lineRule="atLeast"/>
        <w:rPr>
          <w:rFonts w:ascii="Times New Roman" w:eastAsia="宋体" w:hAnsi="Times New Roman" w:cs="Times New Roman"/>
          <w:b/>
          <w:bCs/>
          <w:sz w:val="21"/>
          <w:szCs w:val="21"/>
        </w:rPr>
      </w:pPr>
      <w:r w:rsidRPr="00A94268">
        <w:rPr>
          <w:rFonts w:ascii="Times New Roman" w:eastAsia="宋体" w:hAnsi="Times New Roman" w:cs="Times New Roman"/>
          <w:b/>
          <w:bCs/>
          <w:sz w:val="21"/>
          <w:szCs w:val="21"/>
        </w:rPr>
        <w:t>​</w:t>
      </w:r>
      <w:r w:rsidRPr="00A94268">
        <w:rPr>
          <w:rFonts w:ascii="Times New Roman" w:eastAsia="宋体" w:hAnsi="Times New Roman" w:cs="Times New Roman"/>
          <w:b/>
          <w:bCs/>
          <w:sz w:val="21"/>
          <w:szCs w:val="21"/>
        </w:rPr>
        <w:t>停车场违规收费</w:t>
      </w:r>
      <w:r w:rsidRPr="00A94268">
        <w:rPr>
          <w:rFonts w:ascii="Times New Roman" w:eastAsia="宋体" w:hAnsi="Times New Roman" w:cs="Times New Roman"/>
          <w:b/>
          <w:bCs/>
          <w:sz w:val="21"/>
          <w:szCs w:val="21"/>
        </w:rPr>
        <w:t>​</w:t>
      </w:r>
      <w:r w:rsidRPr="00A94268">
        <w:rPr>
          <w:rFonts w:ascii="Times New Roman" w:eastAsia="宋体" w:hAnsi="Times New Roman" w:cs="Times New Roman"/>
          <w:b/>
          <w:bCs/>
          <w:sz w:val="21"/>
          <w:szCs w:val="21"/>
        </w:rPr>
        <w:t>：未公示收费备案文件，收费标准高于周边同类小区；</w:t>
      </w:r>
    </w:p>
    <w:p w14:paraId="660AFD62" w14:textId="77777777" w:rsidR="00A94268" w:rsidRPr="00A94268" w:rsidRDefault="00A94268" w:rsidP="00A94268">
      <w:pPr>
        <w:numPr>
          <w:ilvl w:val="0"/>
          <w:numId w:val="48"/>
        </w:numPr>
        <w:shd w:val="clear" w:color="auto" w:fill="F7F8FA"/>
        <w:spacing w:line="420" w:lineRule="atLeast"/>
        <w:rPr>
          <w:rFonts w:ascii="Times New Roman" w:eastAsia="宋体" w:hAnsi="Times New Roman" w:cs="Times New Roman"/>
          <w:b/>
          <w:bCs/>
          <w:sz w:val="21"/>
          <w:szCs w:val="21"/>
        </w:rPr>
      </w:pPr>
      <w:r w:rsidRPr="00A94268">
        <w:rPr>
          <w:rFonts w:ascii="Times New Roman" w:eastAsia="宋体" w:hAnsi="Times New Roman" w:cs="Times New Roman"/>
          <w:b/>
          <w:bCs/>
          <w:sz w:val="21"/>
          <w:szCs w:val="21"/>
        </w:rPr>
        <w:t>​</w:t>
      </w:r>
      <w:r w:rsidRPr="00A94268">
        <w:rPr>
          <w:rFonts w:ascii="Times New Roman" w:eastAsia="宋体" w:hAnsi="Times New Roman" w:cs="Times New Roman"/>
          <w:b/>
          <w:bCs/>
          <w:sz w:val="21"/>
          <w:szCs w:val="21"/>
        </w:rPr>
        <w:t>人员资质缺陷</w:t>
      </w:r>
      <w:r w:rsidRPr="00A94268">
        <w:rPr>
          <w:rFonts w:ascii="Times New Roman" w:eastAsia="宋体" w:hAnsi="Times New Roman" w:cs="Times New Roman"/>
          <w:b/>
          <w:bCs/>
          <w:sz w:val="21"/>
          <w:szCs w:val="21"/>
        </w:rPr>
        <w:t>​</w:t>
      </w:r>
      <w:r w:rsidRPr="00A94268">
        <w:rPr>
          <w:rFonts w:ascii="Times New Roman" w:eastAsia="宋体" w:hAnsi="Times New Roman" w:cs="Times New Roman"/>
          <w:b/>
          <w:bCs/>
          <w:sz w:val="21"/>
          <w:szCs w:val="21"/>
        </w:rPr>
        <w:t>：</w:t>
      </w:r>
      <w:r w:rsidRPr="00A94268">
        <w:rPr>
          <w:rFonts w:ascii="Times New Roman" w:eastAsia="宋体" w:hAnsi="Times New Roman" w:cs="Times New Roman"/>
          <w:b/>
          <w:bCs/>
          <w:sz w:val="21"/>
          <w:szCs w:val="21"/>
        </w:rPr>
        <w:t>6</w:t>
      </w:r>
      <w:r w:rsidRPr="00A94268">
        <w:rPr>
          <w:rFonts w:ascii="Times New Roman" w:eastAsia="宋体" w:hAnsi="Times New Roman" w:cs="Times New Roman"/>
          <w:b/>
          <w:bCs/>
          <w:sz w:val="21"/>
          <w:szCs w:val="21"/>
        </w:rPr>
        <w:t>名保安中</w:t>
      </w:r>
      <w:r w:rsidRPr="00A94268">
        <w:rPr>
          <w:rFonts w:ascii="Times New Roman" w:eastAsia="宋体" w:hAnsi="Times New Roman" w:cs="Times New Roman"/>
          <w:b/>
          <w:bCs/>
          <w:sz w:val="21"/>
          <w:szCs w:val="21"/>
        </w:rPr>
        <w:t>4</w:t>
      </w:r>
      <w:r w:rsidRPr="00A94268">
        <w:rPr>
          <w:rFonts w:ascii="Times New Roman" w:eastAsia="宋体" w:hAnsi="Times New Roman" w:cs="Times New Roman"/>
          <w:b/>
          <w:bCs/>
          <w:sz w:val="21"/>
          <w:szCs w:val="21"/>
        </w:rPr>
        <w:t>人年龄超</w:t>
      </w:r>
      <w:r w:rsidRPr="00A94268">
        <w:rPr>
          <w:rFonts w:ascii="Times New Roman" w:eastAsia="宋体" w:hAnsi="Times New Roman" w:cs="Times New Roman"/>
          <w:b/>
          <w:bCs/>
          <w:sz w:val="21"/>
          <w:szCs w:val="21"/>
        </w:rPr>
        <w:t>60</w:t>
      </w:r>
      <w:r w:rsidRPr="00A94268">
        <w:rPr>
          <w:rFonts w:ascii="Times New Roman" w:eastAsia="宋体" w:hAnsi="Times New Roman" w:cs="Times New Roman"/>
          <w:b/>
          <w:bCs/>
          <w:sz w:val="21"/>
          <w:szCs w:val="21"/>
        </w:rPr>
        <w:t>岁且未公示保安证；</w:t>
      </w:r>
    </w:p>
    <w:p w14:paraId="4EA78A0B" w14:textId="77777777" w:rsidR="00A94268" w:rsidRPr="00A94268" w:rsidRDefault="00A94268" w:rsidP="00A94268">
      <w:pPr>
        <w:numPr>
          <w:ilvl w:val="0"/>
          <w:numId w:val="49"/>
        </w:numPr>
        <w:shd w:val="clear" w:color="auto" w:fill="F7F8FA"/>
        <w:spacing w:line="420" w:lineRule="atLeast"/>
        <w:rPr>
          <w:rFonts w:ascii="Times New Roman" w:eastAsia="宋体" w:hAnsi="Times New Roman" w:cs="Times New Roman"/>
          <w:b/>
          <w:bCs/>
          <w:sz w:val="21"/>
          <w:szCs w:val="21"/>
        </w:rPr>
      </w:pPr>
      <w:r w:rsidRPr="00A94268">
        <w:rPr>
          <w:rFonts w:ascii="Times New Roman" w:eastAsia="宋体" w:hAnsi="Times New Roman" w:cs="Times New Roman"/>
          <w:b/>
          <w:bCs/>
          <w:sz w:val="21"/>
          <w:szCs w:val="21"/>
        </w:rPr>
        <w:t>​</w:t>
      </w:r>
      <w:r w:rsidRPr="00A94268">
        <w:rPr>
          <w:rFonts w:ascii="Times New Roman" w:eastAsia="宋体" w:hAnsi="Times New Roman" w:cs="Times New Roman"/>
          <w:b/>
          <w:bCs/>
          <w:sz w:val="21"/>
          <w:szCs w:val="21"/>
        </w:rPr>
        <w:t>水箱未清洗</w:t>
      </w:r>
      <w:r w:rsidRPr="00A94268">
        <w:rPr>
          <w:rFonts w:ascii="Times New Roman" w:eastAsia="宋体" w:hAnsi="Times New Roman" w:cs="Times New Roman"/>
          <w:b/>
          <w:bCs/>
          <w:sz w:val="21"/>
          <w:szCs w:val="21"/>
        </w:rPr>
        <w:t>​</w:t>
      </w:r>
      <w:r w:rsidRPr="00A94268">
        <w:rPr>
          <w:rFonts w:ascii="Times New Roman" w:eastAsia="宋体" w:hAnsi="Times New Roman" w:cs="Times New Roman"/>
          <w:b/>
          <w:bCs/>
          <w:sz w:val="21"/>
          <w:szCs w:val="21"/>
        </w:rPr>
        <w:t>：二次供水水箱近两年无清洗记录；</w:t>
      </w:r>
    </w:p>
    <w:p w14:paraId="0C67A1FD" w14:textId="77777777" w:rsidR="00A94268" w:rsidRPr="00A94268" w:rsidRDefault="00A94268" w:rsidP="00A94268">
      <w:pPr>
        <w:numPr>
          <w:ilvl w:val="0"/>
          <w:numId w:val="50"/>
        </w:numPr>
        <w:shd w:val="clear" w:color="auto" w:fill="F7F8FA"/>
        <w:spacing w:line="420" w:lineRule="atLeast"/>
        <w:rPr>
          <w:rFonts w:ascii="Times New Roman" w:eastAsia="宋体" w:hAnsi="Times New Roman" w:cs="Times New Roman"/>
          <w:b/>
          <w:bCs/>
          <w:sz w:val="21"/>
          <w:szCs w:val="21"/>
        </w:rPr>
      </w:pPr>
      <w:r w:rsidRPr="00A94268">
        <w:rPr>
          <w:rFonts w:ascii="Times New Roman" w:eastAsia="宋体" w:hAnsi="Times New Roman" w:cs="Times New Roman"/>
          <w:b/>
          <w:bCs/>
          <w:sz w:val="21"/>
          <w:szCs w:val="21"/>
        </w:rPr>
        <w:t>​</w:t>
      </w:r>
      <w:r w:rsidRPr="00A94268">
        <w:rPr>
          <w:rFonts w:ascii="Times New Roman" w:eastAsia="宋体" w:hAnsi="Times New Roman" w:cs="Times New Roman"/>
          <w:b/>
          <w:bCs/>
          <w:sz w:val="21"/>
          <w:szCs w:val="21"/>
        </w:rPr>
        <w:t>选聘程序违规</w:t>
      </w:r>
      <w:r w:rsidRPr="00A94268">
        <w:rPr>
          <w:rFonts w:ascii="Times New Roman" w:eastAsia="宋体" w:hAnsi="Times New Roman" w:cs="Times New Roman"/>
          <w:b/>
          <w:bCs/>
          <w:sz w:val="21"/>
          <w:szCs w:val="21"/>
        </w:rPr>
        <w:t>​</w:t>
      </w:r>
      <w:r w:rsidRPr="00A94268">
        <w:rPr>
          <w:rFonts w:ascii="Times New Roman" w:eastAsia="宋体" w:hAnsi="Times New Roman" w:cs="Times New Roman"/>
          <w:b/>
          <w:bCs/>
          <w:sz w:val="21"/>
          <w:szCs w:val="21"/>
        </w:rPr>
        <w:t>：未公示物业招投标文件及评标过程。</w:t>
      </w:r>
    </w:p>
    <w:p w14:paraId="5AD595D7" w14:textId="77777777" w:rsidR="00DC1C64" w:rsidRPr="00613967" w:rsidRDefault="00DC1C64" w:rsidP="00DC1C64">
      <w:pPr>
        <w:shd w:val="clear" w:color="auto" w:fill="F7F8FA"/>
        <w:spacing w:line="420" w:lineRule="atLeast"/>
        <w:rPr>
          <w:rFonts w:ascii="PingFang SC" w:hAnsi="PingFang SC" w:hint="eastAsia"/>
          <w:color w:val="000000"/>
        </w:rPr>
      </w:pPr>
      <w:r w:rsidRPr="00F525B0">
        <w:rPr>
          <w:rFonts w:ascii="Times New Roman" w:eastAsia="宋体" w:hAnsi="Times New Roman" w:cs="Times New Roman"/>
          <w:b/>
          <w:bCs/>
          <w:sz w:val="21"/>
          <w:szCs w:val="21"/>
        </w:rPr>
        <w:t>​</w:t>
      </w:r>
      <w:r w:rsidR="00000000">
        <w:rPr>
          <w:rFonts w:ascii="PingFang SC" w:hAnsi="PingFang SC"/>
          <w:color w:val="000000"/>
        </w:rPr>
        <w:pict w14:anchorId="152E0546">
          <v:rect id="_x0000_i1026" style="width:0;height:0" o:hralign="center" o:hrstd="t" o:hr="t" fillcolor="#a0a0a0" stroked="f"/>
        </w:pict>
      </w:r>
    </w:p>
    <w:p w14:paraId="7F384620" w14:textId="78ABF3BA" w:rsidR="00E95A16" w:rsidRPr="006F5CBB" w:rsidRDefault="00DC1C64" w:rsidP="006F5CBB">
      <w:pPr>
        <w:pStyle w:val="a9"/>
        <w:numPr>
          <w:ilvl w:val="0"/>
          <w:numId w:val="51"/>
        </w:numPr>
        <w:spacing w:after="0" w:line="360" w:lineRule="auto"/>
        <w:rPr>
          <w:rFonts w:ascii="Times New Roman" w:eastAsia="宋体" w:hAnsi="Times New Roman" w:cs="Times New Roman"/>
          <w:sz w:val="21"/>
          <w:szCs w:val="21"/>
        </w:rPr>
      </w:pPr>
      <w:r w:rsidRPr="00BA7BEE">
        <w:rPr>
          <w:rFonts w:ascii="Times New Roman" w:eastAsia="宋体" w:hAnsi="Times New Roman" w:cs="Times New Roman"/>
          <w:b/>
          <w:bCs/>
          <w:sz w:val="21"/>
          <w:szCs w:val="21"/>
        </w:rPr>
        <w:t>违法事实与法律依据</w:t>
      </w:r>
      <w:r w:rsidRPr="00BA7BEE">
        <w:rPr>
          <w:rFonts w:ascii="Times New Roman" w:eastAsia="宋体" w:hAnsi="Times New Roman" w:cs="Times New Roman"/>
          <w:b/>
          <w:bCs/>
          <w:sz w:val="21"/>
          <w:szCs w:val="21"/>
        </w:rPr>
        <w:t>​</w:t>
      </w:r>
    </w:p>
    <w:p w14:paraId="70497CD4" w14:textId="7D5DFA1F" w:rsidR="00E95A16" w:rsidRPr="00E95A16" w:rsidRDefault="00E95A16" w:rsidP="00E95A16">
      <w:pPr>
        <w:shd w:val="clear" w:color="auto" w:fill="F7F8FA"/>
        <w:spacing w:line="420" w:lineRule="atLeast"/>
        <w:rPr>
          <w:rFonts w:ascii="PingFang SC" w:hAnsi="PingFang SC" w:hint="eastAsia"/>
          <w:b/>
          <w:bCs/>
          <w:color w:val="000000"/>
        </w:rPr>
      </w:pPr>
      <w:r>
        <w:rPr>
          <w:rFonts w:ascii="PingFang SC" w:hAnsi="PingFang SC" w:hint="eastAsia"/>
          <w:b/>
          <w:bCs/>
          <w:color w:val="000000"/>
        </w:rPr>
        <w:t xml:space="preserve">1. </w:t>
      </w:r>
      <w:r w:rsidRPr="00E95A16">
        <w:rPr>
          <w:rFonts w:ascii="PingFang SC" w:hAnsi="PingFang SC"/>
          <w:b/>
          <w:bCs/>
          <w:color w:val="000000"/>
        </w:rPr>
        <w:t>未依法公示公共收益</w:t>
      </w:r>
      <w:r w:rsidRPr="00E95A16">
        <w:rPr>
          <w:rFonts w:ascii="PingFang SC" w:hAnsi="PingFang SC"/>
          <w:b/>
          <w:bCs/>
          <w:color w:val="000000"/>
        </w:rPr>
        <w:t xml:space="preserve"> </w:t>
      </w:r>
      <w:r w:rsidRPr="00E95A16">
        <w:rPr>
          <w:rFonts w:ascii="PingFang SC" w:hAnsi="PingFang SC"/>
          <w:b/>
          <w:bCs/>
          <w:color w:val="000000"/>
        </w:rPr>
        <w:t>违规事实：近三年从未公示电梯广告、停车场等公共收益收支明细。</w:t>
      </w:r>
      <w:r w:rsidRPr="00E95A16">
        <w:rPr>
          <w:rFonts w:ascii="PingFang SC" w:hAnsi="PingFang SC"/>
          <w:b/>
          <w:bCs/>
          <w:color w:val="000000"/>
        </w:rPr>
        <w:t xml:space="preserve"> </w:t>
      </w:r>
      <w:r w:rsidRPr="00E95A16">
        <w:rPr>
          <w:rFonts w:ascii="PingFang SC" w:hAnsi="PingFang SC"/>
          <w:b/>
          <w:bCs/>
          <w:color w:val="000000"/>
        </w:rPr>
        <w:t>法律依据：《物业管理条例》第十四条：</w:t>
      </w:r>
      <w:r w:rsidRPr="00E95A16">
        <w:rPr>
          <w:rFonts w:ascii="PingFang SC" w:hAnsi="PingFang SC"/>
          <w:b/>
          <w:bCs/>
          <w:color w:val="000000"/>
        </w:rPr>
        <w:t>“</w:t>
      </w:r>
      <w:r w:rsidRPr="00E95A16">
        <w:rPr>
          <w:rFonts w:ascii="PingFang SC" w:hAnsi="PingFang SC"/>
          <w:b/>
          <w:bCs/>
          <w:color w:val="000000"/>
        </w:rPr>
        <w:t>业主大会或者业主委员会有权要求物业服务企业公示物业服务资金的收支情况以及物业共有部分经营收益情况。</w:t>
      </w:r>
      <w:r w:rsidRPr="00E95A16">
        <w:rPr>
          <w:rFonts w:ascii="PingFang SC" w:hAnsi="PingFang SC"/>
          <w:b/>
          <w:bCs/>
          <w:color w:val="000000"/>
        </w:rPr>
        <w:t xml:space="preserve">” </w:t>
      </w:r>
    </w:p>
    <w:p w14:paraId="4E46D497" w14:textId="2483D140" w:rsidR="00E95A16" w:rsidRPr="00E95A16" w:rsidRDefault="0056049F" w:rsidP="00E95A16">
      <w:pPr>
        <w:shd w:val="clear" w:color="auto" w:fill="F7F8FA"/>
        <w:spacing w:line="420" w:lineRule="atLeast"/>
        <w:rPr>
          <w:rFonts w:ascii="PingFang SC" w:hAnsi="PingFang SC" w:hint="eastAsia"/>
          <w:b/>
          <w:bCs/>
          <w:color w:val="000000"/>
        </w:rPr>
      </w:pPr>
      <w:r>
        <w:rPr>
          <w:rFonts w:ascii="PingFang SC" w:hAnsi="PingFang SC" w:hint="eastAsia"/>
          <w:b/>
          <w:bCs/>
          <w:color w:val="000000"/>
        </w:rPr>
        <w:t xml:space="preserve">2. </w:t>
      </w:r>
      <w:r w:rsidR="00E95A16" w:rsidRPr="00E95A16">
        <w:rPr>
          <w:rFonts w:ascii="PingFang SC" w:hAnsi="PingFang SC"/>
          <w:b/>
          <w:bCs/>
          <w:color w:val="000000"/>
        </w:rPr>
        <w:t>消防通道堵塞、设施严重损坏</w:t>
      </w:r>
      <w:r w:rsidR="00E95A16" w:rsidRPr="00E95A16">
        <w:rPr>
          <w:rFonts w:ascii="PingFang SC" w:hAnsi="PingFang SC"/>
          <w:b/>
          <w:bCs/>
          <w:color w:val="000000"/>
        </w:rPr>
        <w:t xml:space="preserve"> </w:t>
      </w:r>
      <w:r w:rsidR="00E95A16" w:rsidRPr="00E95A16">
        <w:rPr>
          <w:rFonts w:ascii="PingFang SC" w:hAnsi="PingFang SC"/>
          <w:b/>
          <w:bCs/>
          <w:color w:val="000000"/>
        </w:rPr>
        <w:t>违规事实：消防通道长期堆放杂物，消防指示灯、消防栓大面积损坏未修复。</w:t>
      </w:r>
      <w:r w:rsidR="00E95A16" w:rsidRPr="00E95A16">
        <w:rPr>
          <w:rFonts w:ascii="PingFang SC" w:hAnsi="PingFang SC"/>
          <w:b/>
          <w:bCs/>
          <w:color w:val="000000"/>
        </w:rPr>
        <w:t xml:space="preserve"> </w:t>
      </w:r>
      <w:r w:rsidR="00E95A16" w:rsidRPr="00E95A16">
        <w:rPr>
          <w:rFonts w:ascii="PingFang SC" w:hAnsi="PingFang SC"/>
          <w:b/>
          <w:bCs/>
          <w:color w:val="000000"/>
        </w:rPr>
        <w:t>法律依据：《中华人民共和国消防法》第十六条第一款第（三）项：</w:t>
      </w:r>
      <w:r w:rsidR="00E95A16" w:rsidRPr="00E95A16">
        <w:rPr>
          <w:rFonts w:ascii="PingFang SC" w:hAnsi="PingFang SC"/>
          <w:b/>
          <w:bCs/>
          <w:color w:val="000000"/>
        </w:rPr>
        <w:t>“</w:t>
      </w:r>
      <w:r w:rsidR="00E95A16" w:rsidRPr="00E95A16">
        <w:rPr>
          <w:rFonts w:ascii="PingFang SC" w:hAnsi="PingFang SC"/>
          <w:b/>
          <w:bCs/>
          <w:color w:val="000000"/>
        </w:rPr>
        <w:t>机关、团体、企业、事业等单位应当履行下列消防安全职责：</w:t>
      </w:r>
      <w:r w:rsidR="00E95A16" w:rsidRPr="00E95A16">
        <w:rPr>
          <w:rFonts w:ascii="PingFang SC" w:hAnsi="PingFang SC"/>
          <w:b/>
          <w:bCs/>
          <w:color w:val="000000"/>
        </w:rPr>
        <w:t>……</w:t>
      </w:r>
      <w:r w:rsidR="00E95A16" w:rsidRPr="00E95A16">
        <w:rPr>
          <w:rFonts w:ascii="PingFang SC" w:hAnsi="PingFang SC"/>
          <w:b/>
          <w:bCs/>
          <w:color w:val="000000"/>
        </w:rPr>
        <w:t>（三）按照国家标准、行业标准配置消防设施、器材，设置消防安全标志，并定期组织检验、维修，确保完好有效</w:t>
      </w:r>
      <w:r w:rsidR="00E95A16" w:rsidRPr="00E95A16">
        <w:rPr>
          <w:rFonts w:ascii="PingFang SC" w:hAnsi="PingFang SC"/>
          <w:b/>
          <w:bCs/>
          <w:color w:val="000000"/>
        </w:rPr>
        <w:t>”</w:t>
      </w:r>
      <w:r w:rsidR="00E95A16" w:rsidRPr="00E95A16">
        <w:rPr>
          <w:rFonts w:ascii="PingFang SC" w:hAnsi="PingFang SC"/>
          <w:b/>
          <w:bCs/>
          <w:color w:val="000000"/>
        </w:rPr>
        <w:t>；第二十八条：</w:t>
      </w:r>
      <w:r w:rsidR="00E95A16" w:rsidRPr="00E95A16">
        <w:rPr>
          <w:rFonts w:ascii="PingFang SC" w:hAnsi="PingFang SC"/>
          <w:b/>
          <w:bCs/>
          <w:color w:val="000000"/>
        </w:rPr>
        <w:t>“</w:t>
      </w:r>
      <w:r w:rsidR="00E95A16" w:rsidRPr="00E95A16">
        <w:rPr>
          <w:rFonts w:ascii="PingFang SC" w:hAnsi="PingFang SC"/>
          <w:b/>
          <w:bCs/>
          <w:color w:val="000000"/>
        </w:rPr>
        <w:t>任何单位、个人不得损坏、挪用或者擅自拆除、停用消防设施、器材，不得埋压、圈占、遮挡消火栓或者占用防火间距，不得占用、堵塞、封闭疏散通道、安全出口、消防车通道。</w:t>
      </w:r>
      <w:r w:rsidR="00E95A16" w:rsidRPr="00E95A16">
        <w:rPr>
          <w:rFonts w:ascii="PingFang SC" w:hAnsi="PingFang SC"/>
          <w:b/>
          <w:bCs/>
          <w:color w:val="000000"/>
        </w:rPr>
        <w:t xml:space="preserve">” </w:t>
      </w:r>
    </w:p>
    <w:p w14:paraId="0E567D33" w14:textId="7781A834" w:rsidR="00E95A16" w:rsidRPr="00E95A16" w:rsidRDefault="0056049F" w:rsidP="00E95A16">
      <w:pPr>
        <w:shd w:val="clear" w:color="auto" w:fill="F7F8FA"/>
        <w:spacing w:line="420" w:lineRule="atLeast"/>
        <w:rPr>
          <w:rFonts w:ascii="PingFang SC" w:hAnsi="PingFang SC" w:hint="eastAsia"/>
          <w:b/>
          <w:bCs/>
          <w:color w:val="000000"/>
        </w:rPr>
      </w:pPr>
      <w:r>
        <w:rPr>
          <w:rFonts w:ascii="PingFang SC" w:hAnsi="PingFang SC" w:hint="eastAsia"/>
          <w:b/>
          <w:bCs/>
          <w:color w:val="000000"/>
        </w:rPr>
        <w:t xml:space="preserve">3. </w:t>
      </w:r>
      <w:r w:rsidR="00E95A16" w:rsidRPr="00E95A16">
        <w:rPr>
          <w:rFonts w:ascii="PingFang SC" w:hAnsi="PingFang SC"/>
          <w:b/>
          <w:bCs/>
          <w:color w:val="000000"/>
        </w:rPr>
        <w:t>停车收费未公示备案文件</w:t>
      </w:r>
      <w:r w:rsidR="00E95A16" w:rsidRPr="00E95A16">
        <w:rPr>
          <w:rFonts w:ascii="PingFang SC" w:hAnsi="PingFang SC"/>
          <w:b/>
          <w:bCs/>
          <w:color w:val="000000"/>
        </w:rPr>
        <w:t xml:space="preserve"> </w:t>
      </w:r>
      <w:r w:rsidR="00E95A16" w:rsidRPr="00E95A16">
        <w:rPr>
          <w:rFonts w:ascii="PingFang SC" w:hAnsi="PingFang SC"/>
          <w:b/>
          <w:bCs/>
          <w:color w:val="000000"/>
        </w:rPr>
        <w:t>违规事实：收费标准高于周边同类小区，未公示收费备</w:t>
      </w:r>
      <w:r w:rsidR="00E95A16" w:rsidRPr="00E95A16">
        <w:rPr>
          <w:rFonts w:ascii="PingFang SC" w:hAnsi="PingFang SC"/>
          <w:b/>
          <w:bCs/>
          <w:color w:val="000000"/>
        </w:rPr>
        <w:lastRenderedPageBreak/>
        <w:t>案文件。</w:t>
      </w:r>
      <w:r w:rsidR="00E95A16" w:rsidRPr="00E95A16">
        <w:rPr>
          <w:rFonts w:ascii="PingFang SC" w:hAnsi="PingFang SC"/>
          <w:b/>
          <w:bCs/>
          <w:color w:val="000000"/>
        </w:rPr>
        <w:t xml:space="preserve"> </w:t>
      </w:r>
      <w:r w:rsidR="00E95A16" w:rsidRPr="00E95A16">
        <w:rPr>
          <w:rFonts w:ascii="PingFang SC" w:hAnsi="PingFang SC"/>
          <w:b/>
          <w:bCs/>
          <w:color w:val="000000"/>
        </w:rPr>
        <w:t>法律依据：《中华人民共和国价格法》第十三条：</w:t>
      </w:r>
      <w:r w:rsidR="00E95A16" w:rsidRPr="00E95A16">
        <w:rPr>
          <w:rFonts w:ascii="PingFang SC" w:hAnsi="PingFang SC"/>
          <w:b/>
          <w:bCs/>
          <w:color w:val="000000"/>
        </w:rPr>
        <w:t>“</w:t>
      </w:r>
      <w:r w:rsidR="00E95A16" w:rsidRPr="00E95A16">
        <w:rPr>
          <w:rFonts w:ascii="PingFang SC" w:hAnsi="PingFang SC"/>
          <w:b/>
          <w:bCs/>
          <w:color w:val="000000"/>
        </w:rPr>
        <w:t>经营者销售、收购商品和提供服务，应当按照规定明码标价，注明商品的品名、产地、规格、等级、计价单位、价格或者服务的项目、收费标准等有关情况。</w:t>
      </w:r>
      <w:r w:rsidR="00E95A16" w:rsidRPr="00E95A16">
        <w:rPr>
          <w:rFonts w:ascii="PingFang SC" w:hAnsi="PingFang SC"/>
          <w:b/>
          <w:bCs/>
          <w:color w:val="000000"/>
        </w:rPr>
        <w:t xml:space="preserve">” </w:t>
      </w:r>
    </w:p>
    <w:p w14:paraId="270DC6ED" w14:textId="1F6B7315" w:rsidR="00E95A16" w:rsidRPr="00E95A16" w:rsidRDefault="0056049F" w:rsidP="00E95A16">
      <w:pPr>
        <w:shd w:val="clear" w:color="auto" w:fill="F7F8FA"/>
        <w:spacing w:line="420" w:lineRule="atLeast"/>
        <w:rPr>
          <w:rFonts w:ascii="PingFang SC" w:hAnsi="PingFang SC" w:hint="eastAsia"/>
          <w:b/>
          <w:bCs/>
          <w:color w:val="000000"/>
        </w:rPr>
      </w:pPr>
      <w:r>
        <w:rPr>
          <w:rFonts w:ascii="PingFang SC" w:hAnsi="PingFang SC" w:hint="eastAsia"/>
          <w:b/>
          <w:bCs/>
          <w:color w:val="000000"/>
        </w:rPr>
        <w:t xml:space="preserve">4. </w:t>
      </w:r>
      <w:r w:rsidR="00E95A16" w:rsidRPr="00E95A16">
        <w:rPr>
          <w:rFonts w:ascii="PingFang SC" w:hAnsi="PingFang SC"/>
          <w:b/>
          <w:bCs/>
          <w:color w:val="000000"/>
        </w:rPr>
        <w:t>保安</w:t>
      </w:r>
      <w:proofErr w:type="gramStart"/>
      <w:r w:rsidR="00E95A16" w:rsidRPr="00E95A16">
        <w:rPr>
          <w:rFonts w:ascii="PingFang SC" w:hAnsi="PingFang SC"/>
          <w:b/>
          <w:bCs/>
          <w:color w:val="000000"/>
        </w:rPr>
        <w:t>超龄且</w:t>
      </w:r>
      <w:proofErr w:type="gramEnd"/>
      <w:r w:rsidR="00E95A16" w:rsidRPr="00E95A16">
        <w:rPr>
          <w:rFonts w:ascii="PingFang SC" w:hAnsi="PingFang SC"/>
          <w:b/>
          <w:bCs/>
          <w:color w:val="000000"/>
        </w:rPr>
        <w:t>无证上岗</w:t>
      </w:r>
      <w:r w:rsidR="00E95A16" w:rsidRPr="00E95A16">
        <w:rPr>
          <w:rFonts w:ascii="PingFang SC" w:hAnsi="PingFang SC"/>
          <w:b/>
          <w:bCs/>
          <w:color w:val="000000"/>
        </w:rPr>
        <w:t xml:space="preserve"> </w:t>
      </w:r>
      <w:r w:rsidR="00E95A16" w:rsidRPr="00E95A16">
        <w:rPr>
          <w:rFonts w:ascii="PingFang SC" w:hAnsi="PingFang SC"/>
          <w:b/>
          <w:bCs/>
          <w:color w:val="000000"/>
        </w:rPr>
        <w:t>违规事实：</w:t>
      </w:r>
      <w:r w:rsidR="00E95A16" w:rsidRPr="00E95A16">
        <w:rPr>
          <w:rFonts w:ascii="PingFang SC" w:hAnsi="PingFang SC"/>
          <w:b/>
          <w:bCs/>
          <w:color w:val="000000"/>
        </w:rPr>
        <w:t>6</w:t>
      </w:r>
      <w:r w:rsidR="00E95A16" w:rsidRPr="00E95A16">
        <w:rPr>
          <w:rFonts w:ascii="PingFang SC" w:hAnsi="PingFang SC"/>
          <w:b/>
          <w:bCs/>
          <w:color w:val="000000"/>
        </w:rPr>
        <w:t>名保安中</w:t>
      </w:r>
      <w:r w:rsidR="00E95A16" w:rsidRPr="00E95A16">
        <w:rPr>
          <w:rFonts w:ascii="PingFang SC" w:hAnsi="PingFang SC"/>
          <w:b/>
          <w:bCs/>
          <w:color w:val="000000"/>
        </w:rPr>
        <w:t>4</w:t>
      </w:r>
      <w:r w:rsidR="00E95A16" w:rsidRPr="00E95A16">
        <w:rPr>
          <w:rFonts w:ascii="PingFang SC" w:hAnsi="PingFang SC"/>
          <w:b/>
          <w:bCs/>
          <w:color w:val="000000"/>
        </w:rPr>
        <w:t>人年龄超</w:t>
      </w:r>
      <w:r w:rsidR="00E95A16" w:rsidRPr="00E95A16">
        <w:rPr>
          <w:rFonts w:ascii="PingFang SC" w:hAnsi="PingFang SC"/>
          <w:b/>
          <w:bCs/>
          <w:color w:val="000000"/>
        </w:rPr>
        <w:t>60</w:t>
      </w:r>
      <w:r w:rsidR="00E95A16" w:rsidRPr="00E95A16">
        <w:rPr>
          <w:rFonts w:ascii="PingFang SC" w:hAnsi="PingFang SC"/>
          <w:b/>
          <w:bCs/>
          <w:color w:val="000000"/>
        </w:rPr>
        <w:t>岁且未持保安员证上岗。</w:t>
      </w:r>
      <w:r w:rsidR="00E95A16" w:rsidRPr="00E95A16">
        <w:rPr>
          <w:rFonts w:ascii="PingFang SC" w:hAnsi="PingFang SC"/>
          <w:b/>
          <w:bCs/>
          <w:color w:val="000000"/>
        </w:rPr>
        <w:t xml:space="preserve"> </w:t>
      </w:r>
      <w:r w:rsidR="00E95A16" w:rsidRPr="00E95A16">
        <w:rPr>
          <w:rFonts w:ascii="PingFang SC" w:hAnsi="PingFang SC"/>
          <w:b/>
          <w:bCs/>
          <w:color w:val="000000"/>
        </w:rPr>
        <w:t>法律依据：《保安服务管理条例》第十六条：</w:t>
      </w:r>
      <w:r w:rsidR="00E95A16" w:rsidRPr="00E95A16">
        <w:rPr>
          <w:rFonts w:ascii="PingFang SC" w:hAnsi="PingFang SC"/>
          <w:b/>
          <w:bCs/>
          <w:color w:val="000000"/>
        </w:rPr>
        <w:t>“</w:t>
      </w:r>
      <w:r w:rsidR="00E95A16" w:rsidRPr="00E95A16">
        <w:rPr>
          <w:rFonts w:ascii="PingFang SC" w:hAnsi="PingFang SC"/>
          <w:b/>
          <w:bCs/>
          <w:color w:val="000000"/>
        </w:rPr>
        <w:t>保安服务公司应当依法招用保安员，</w:t>
      </w:r>
      <w:r w:rsidR="00E95A16" w:rsidRPr="00E95A16">
        <w:rPr>
          <w:rFonts w:ascii="PingFang SC" w:hAnsi="PingFang SC"/>
          <w:b/>
          <w:bCs/>
          <w:color w:val="000000"/>
        </w:rPr>
        <w:t>……</w:t>
      </w:r>
      <w:r w:rsidR="00E95A16" w:rsidRPr="00E95A16">
        <w:rPr>
          <w:rFonts w:ascii="PingFang SC" w:hAnsi="PingFang SC"/>
          <w:b/>
          <w:bCs/>
          <w:color w:val="000000"/>
        </w:rPr>
        <w:t>保安员应当符合下列条件：（一）年满</w:t>
      </w:r>
      <w:r w:rsidR="00E95A16" w:rsidRPr="00E95A16">
        <w:rPr>
          <w:rFonts w:ascii="PingFang SC" w:hAnsi="PingFang SC"/>
          <w:b/>
          <w:bCs/>
          <w:color w:val="000000"/>
        </w:rPr>
        <w:t>18</w:t>
      </w:r>
      <w:r w:rsidR="00E95A16" w:rsidRPr="00E95A16">
        <w:rPr>
          <w:rFonts w:ascii="PingFang SC" w:hAnsi="PingFang SC"/>
          <w:b/>
          <w:bCs/>
          <w:color w:val="000000"/>
        </w:rPr>
        <w:t>周岁；</w:t>
      </w:r>
      <w:r w:rsidR="00E95A16" w:rsidRPr="00E95A16">
        <w:rPr>
          <w:rFonts w:ascii="PingFang SC" w:hAnsi="PingFang SC"/>
          <w:b/>
          <w:bCs/>
          <w:color w:val="000000"/>
        </w:rPr>
        <w:t>……</w:t>
      </w:r>
      <w:r w:rsidR="00E95A16" w:rsidRPr="00E95A16">
        <w:rPr>
          <w:rFonts w:ascii="PingFang SC" w:hAnsi="PingFang SC"/>
          <w:b/>
          <w:bCs/>
          <w:color w:val="000000"/>
        </w:rPr>
        <w:t>（三）持有保安员证。</w:t>
      </w:r>
      <w:r w:rsidR="00E95A16" w:rsidRPr="00E95A16">
        <w:rPr>
          <w:rFonts w:ascii="PingFang SC" w:hAnsi="PingFang SC"/>
          <w:b/>
          <w:bCs/>
          <w:color w:val="000000"/>
        </w:rPr>
        <w:t xml:space="preserve">” </w:t>
      </w:r>
    </w:p>
    <w:p w14:paraId="3D4C0FA5" w14:textId="02688937" w:rsidR="00E95A16" w:rsidRDefault="003A25D7" w:rsidP="00E95A16">
      <w:pPr>
        <w:shd w:val="clear" w:color="auto" w:fill="F7F8FA"/>
        <w:spacing w:line="420" w:lineRule="atLeast"/>
        <w:rPr>
          <w:rFonts w:ascii="PingFang SC" w:hAnsi="PingFang SC" w:hint="eastAsia"/>
          <w:b/>
          <w:bCs/>
          <w:color w:val="000000"/>
        </w:rPr>
      </w:pPr>
      <w:r>
        <w:rPr>
          <w:rFonts w:ascii="PingFang SC" w:hAnsi="PingFang SC" w:hint="eastAsia"/>
          <w:b/>
          <w:bCs/>
          <w:color w:val="000000"/>
        </w:rPr>
        <w:t xml:space="preserve">5. </w:t>
      </w:r>
      <w:r w:rsidR="00E95A16" w:rsidRPr="00E95A16">
        <w:rPr>
          <w:rFonts w:ascii="PingFang SC" w:hAnsi="PingFang SC"/>
          <w:b/>
          <w:bCs/>
          <w:color w:val="000000"/>
        </w:rPr>
        <w:t>二次供水水箱未按期清洗</w:t>
      </w:r>
      <w:r w:rsidR="00E95A16" w:rsidRPr="00E95A16">
        <w:rPr>
          <w:rFonts w:ascii="PingFang SC" w:hAnsi="PingFang SC"/>
          <w:b/>
          <w:bCs/>
          <w:color w:val="000000"/>
        </w:rPr>
        <w:t xml:space="preserve"> </w:t>
      </w:r>
      <w:r w:rsidR="00E95A16" w:rsidRPr="00E95A16">
        <w:rPr>
          <w:rFonts w:ascii="PingFang SC" w:hAnsi="PingFang SC"/>
          <w:b/>
          <w:bCs/>
          <w:color w:val="000000"/>
        </w:rPr>
        <w:t>违规事实：近两年无任何水箱清洗记录。</w:t>
      </w:r>
      <w:r w:rsidR="00E95A16" w:rsidRPr="00E95A16">
        <w:rPr>
          <w:rFonts w:ascii="PingFang SC" w:hAnsi="PingFang SC"/>
          <w:b/>
          <w:bCs/>
          <w:color w:val="000000"/>
        </w:rPr>
        <w:t xml:space="preserve"> </w:t>
      </w:r>
      <w:r w:rsidR="00E95A16" w:rsidRPr="00E95A16">
        <w:rPr>
          <w:rFonts w:ascii="PingFang SC" w:hAnsi="PingFang SC"/>
          <w:b/>
          <w:bCs/>
          <w:color w:val="000000"/>
        </w:rPr>
        <w:t>法律依据：《生活饮用水卫生监督管理办法》第八条：</w:t>
      </w:r>
      <w:r w:rsidR="00E95A16" w:rsidRPr="00E95A16">
        <w:rPr>
          <w:rFonts w:ascii="PingFang SC" w:hAnsi="PingFang SC"/>
          <w:b/>
          <w:bCs/>
          <w:color w:val="000000"/>
        </w:rPr>
        <w:t>“</w:t>
      </w:r>
      <w:r w:rsidR="00E95A16" w:rsidRPr="00E95A16">
        <w:rPr>
          <w:rFonts w:ascii="PingFang SC" w:hAnsi="PingFang SC"/>
          <w:b/>
          <w:bCs/>
          <w:color w:val="000000"/>
        </w:rPr>
        <w:t>二次供水设施管理单位应当建立健全卫生管理制度，每半年至少清洗、消毒一次水箱（池）。</w:t>
      </w:r>
      <w:r w:rsidR="00E95A16" w:rsidRPr="00E95A16">
        <w:rPr>
          <w:rFonts w:ascii="PingFang SC" w:hAnsi="PingFang SC"/>
          <w:b/>
          <w:bCs/>
          <w:color w:val="000000"/>
        </w:rPr>
        <w:t>”</w:t>
      </w:r>
    </w:p>
    <w:p w14:paraId="5DA1D61B" w14:textId="6CA611A3" w:rsidR="00481523" w:rsidRDefault="00C9384C" w:rsidP="00E95A16">
      <w:pPr>
        <w:shd w:val="clear" w:color="auto" w:fill="F7F8FA"/>
        <w:spacing w:line="420" w:lineRule="atLeast"/>
        <w:rPr>
          <w:rFonts w:ascii="PingFang SC" w:hAnsi="PingFang SC" w:hint="eastAsia"/>
          <w:b/>
          <w:bCs/>
          <w:color w:val="000000"/>
        </w:rPr>
      </w:pPr>
      <w:r>
        <w:rPr>
          <w:rFonts w:ascii="PingFang SC" w:hAnsi="PingFang SC" w:hint="eastAsia"/>
          <w:b/>
          <w:bCs/>
          <w:color w:val="000000"/>
        </w:rPr>
        <w:t xml:space="preserve">6. </w:t>
      </w:r>
      <w:r w:rsidR="00481523" w:rsidRPr="00481523">
        <w:rPr>
          <w:rFonts w:ascii="PingFang SC" w:hAnsi="PingFang SC"/>
          <w:b/>
          <w:bCs/>
          <w:color w:val="000000"/>
        </w:rPr>
        <w:t>物业选聘程序未公开</w:t>
      </w:r>
      <w:r w:rsidR="00481523" w:rsidRPr="00481523">
        <w:rPr>
          <w:rFonts w:ascii="PingFang SC" w:hAnsi="PingFang SC"/>
          <w:b/>
          <w:bCs/>
          <w:color w:val="000000"/>
        </w:rPr>
        <w:t xml:space="preserve"> </w:t>
      </w:r>
      <w:r w:rsidR="00481523" w:rsidRPr="00481523">
        <w:rPr>
          <w:rFonts w:ascii="PingFang SC" w:hAnsi="PingFang SC"/>
          <w:b/>
          <w:bCs/>
          <w:color w:val="000000"/>
        </w:rPr>
        <w:t>违规事实：未公示物业招投标文件及评标过程。</w:t>
      </w:r>
      <w:r w:rsidR="00481523" w:rsidRPr="00481523">
        <w:rPr>
          <w:rFonts w:ascii="PingFang SC" w:hAnsi="PingFang SC"/>
          <w:b/>
          <w:bCs/>
          <w:color w:val="000000"/>
        </w:rPr>
        <w:t xml:space="preserve"> </w:t>
      </w:r>
      <w:r w:rsidR="00481523" w:rsidRPr="00481523">
        <w:rPr>
          <w:rFonts w:ascii="PingFang SC" w:hAnsi="PingFang SC"/>
          <w:b/>
          <w:bCs/>
          <w:color w:val="000000"/>
        </w:rPr>
        <w:t>法律依据：《武汉市物业管理条例》第二十一条：</w:t>
      </w:r>
      <w:r w:rsidR="00481523" w:rsidRPr="00481523">
        <w:rPr>
          <w:rFonts w:ascii="PingFang SC" w:hAnsi="PingFang SC"/>
          <w:b/>
          <w:bCs/>
          <w:color w:val="000000"/>
        </w:rPr>
        <w:t>“</w:t>
      </w:r>
      <w:r w:rsidR="00481523" w:rsidRPr="00481523">
        <w:rPr>
          <w:rFonts w:ascii="PingFang SC" w:hAnsi="PingFang SC"/>
          <w:b/>
          <w:bCs/>
          <w:color w:val="000000"/>
        </w:rPr>
        <w:t>业主大会选聘和解聘物业服务企业的，应当通过招投标方式进行，并将招标文件、中标结果等在物业管理区域内显著位置公示。</w:t>
      </w:r>
      <w:r w:rsidR="00481523" w:rsidRPr="00481523">
        <w:rPr>
          <w:rFonts w:ascii="PingFang SC" w:hAnsi="PingFang SC"/>
          <w:b/>
          <w:bCs/>
          <w:color w:val="000000"/>
        </w:rPr>
        <w:t>”</w:t>
      </w:r>
    </w:p>
    <w:p w14:paraId="55113DAC" w14:textId="5F05DE91" w:rsidR="00DC1C64" w:rsidRPr="00BF1157" w:rsidRDefault="00000000" w:rsidP="00DC1C64">
      <w:pPr>
        <w:shd w:val="clear" w:color="auto" w:fill="F7F8FA"/>
        <w:spacing w:line="420" w:lineRule="atLeast"/>
        <w:rPr>
          <w:rFonts w:ascii="PingFang SC" w:hAnsi="PingFang SC" w:hint="eastAsia"/>
          <w:color w:val="000000"/>
        </w:rPr>
      </w:pPr>
      <w:r>
        <w:rPr>
          <w:rFonts w:ascii="PingFang SC" w:hAnsi="PingFang SC"/>
          <w:color w:val="000000"/>
        </w:rPr>
        <w:pict w14:anchorId="218D19A9">
          <v:rect id="_x0000_i1027" style="width:0;height:0" o:hralign="center" o:hrstd="t" o:hr="t" fillcolor="#a0a0a0" stroked="f"/>
        </w:pict>
      </w:r>
    </w:p>
    <w:p w14:paraId="1177CA27" w14:textId="5F691FAE" w:rsidR="00DC1C64" w:rsidRPr="002D3D71" w:rsidRDefault="00DC1C64" w:rsidP="00A94268">
      <w:pPr>
        <w:pStyle w:val="a9"/>
        <w:numPr>
          <w:ilvl w:val="0"/>
          <w:numId w:val="51"/>
        </w:numPr>
        <w:spacing w:after="0" w:line="360" w:lineRule="auto"/>
        <w:rPr>
          <w:rFonts w:ascii="Times New Roman" w:eastAsia="宋体" w:hAnsi="Times New Roman" w:cs="Times New Roman"/>
          <w:sz w:val="21"/>
          <w:szCs w:val="21"/>
        </w:rPr>
      </w:pPr>
      <w:r w:rsidRPr="002D3D71">
        <w:rPr>
          <w:rFonts w:ascii="Times New Roman" w:eastAsia="宋体" w:hAnsi="Times New Roman" w:cs="Times New Roman"/>
          <w:b/>
          <w:bCs/>
          <w:sz w:val="21"/>
          <w:szCs w:val="21"/>
        </w:rPr>
        <w:t>证据清单</w:t>
      </w:r>
      <w:r w:rsidRPr="002D3D71">
        <w:rPr>
          <w:rFonts w:ascii="Times New Roman" w:eastAsia="宋体" w:hAnsi="Times New Roman" w:cs="Times New Roman"/>
          <w:b/>
          <w:bCs/>
          <w:sz w:val="21"/>
          <w:szCs w:val="21"/>
        </w:rPr>
        <w:t>​</w:t>
      </w:r>
    </w:p>
    <w:p w14:paraId="0BF440E2" w14:textId="420E9E21" w:rsidR="00B26D2C" w:rsidRPr="00B26D2C" w:rsidRDefault="00B26D2C" w:rsidP="00B26D2C">
      <w:pPr>
        <w:shd w:val="clear" w:color="auto" w:fill="F7F8FA"/>
        <w:spacing w:line="420" w:lineRule="atLeast"/>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1.  </w:t>
      </w:r>
      <w:r w:rsidRPr="00B26D2C">
        <w:rPr>
          <w:rFonts w:ascii="Times New Roman" w:eastAsia="宋体" w:hAnsi="Times New Roman" w:cs="Times New Roman"/>
          <w:sz w:val="21"/>
          <w:szCs w:val="21"/>
        </w:rPr>
        <w:t>消防通道现状照片（</w:t>
      </w:r>
      <w:r w:rsidRPr="00B26D2C">
        <w:rPr>
          <w:rFonts w:ascii="Times New Roman" w:eastAsia="宋体" w:hAnsi="Times New Roman" w:cs="Times New Roman"/>
          <w:sz w:val="21"/>
          <w:szCs w:val="21"/>
        </w:rPr>
        <w:t>2025.11.20</w:t>
      </w:r>
      <w:r w:rsidRPr="00B26D2C">
        <w:rPr>
          <w:rFonts w:ascii="Times New Roman" w:eastAsia="宋体" w:hAnsi="Times New Roman" w:cs="Times New Roman"/>
          <w:sz w:val="21"/>
          <w:szCs w:val="21"/>
        </w:rPr>
        <w:t>摄于</w:t>
      </w:r>
      <w:r w:rsidRPr="00B26D2C">
        <w:rPr>
          <w:rFonts w:ascii="Times New Roman" w:eastAsia="宋体" w:hAnsi="Times New Roman" w:cs="Times New Roman"/>
          <w:sz w:val="21"/>
          <w:szCs w:val="21"/>
        </w:rPr>
        <w:t>3</w:t>
      </w:r>
      <w:r w:rsidRPr="00B26D2C">
        <w:rPr>
          <w:rFonts w:ascii="Times New Roman" w:eastAsia="宋体" w:hAnsi="Times New Roman" w:cs="Times New Roman"/>
          <w:sz w:val="21"/>
          <w:szCs w:val="21"/>
        </w:rPr>
        <w:t>栋</w:t>
      </w:r>
      <w:r w:rsidRPr="00B26D2C">
        <w:rPr>
          <w:rFonts w:ascii="Times New Roman" w:eastAsia="宋体" w:hAnsi="Times New Roman" w:cs="Times New Roman"/>
          <w:sz w:val="21"/>
          <w:szCs w:val="21"/>
        </w:rPr>
        <w:t>1</w:t>
      </w:r>
      <w:r w:rsidRPr="00B26D2C">
        <w:rPr>
          <w:rFonts w:ascii="Times New Roman" w:eastAsia="宋体" w:hAnsi="Times New Roman" w:cs="Times New Roman"/>
          <w:sz w:val="21"/>
          <w:szCs w:val="21"/>
        </w:rPr>
        <w:t>单元）；</w:t>
      </w:r>
    </w:p>
    <w:p w14:paraId="3469E7FB" w14:textId="77777777" w:rsidR="00B26D2C" w:rsidRPr="00B26D2C" w:rsidRDefault="00B26D2C" w:rsidP="00B26D2C">
      <w:pPr>
        <w:numPr>
          <w:ilvl w:val="0"/>
          <w:numId w:val="61"/>
        </w:numPr>
        <w:shd w:val="clear" w:color="auto" w:fill="F7F8FA"/>
        <w:spacing w:line="420" w:lineRule="atLeast"/>
        <w:rPr>
          <w:rFonts w:ascii="Times New Roman" w:eastAsia="宋体" w:hAnsi="Times New Roman" w:cs="Times New Roman"/>
          <w:sz w:val="21"/>
          <w:szCs w:val="21"/>
        </w:rPr>
      </w:pPr>
      <w:r w:rsidRPr="00B26D2C">
        <w:rPr>
          <w:rFonts w:ascii="Times New Roman" w:eastAsia="宋体" w:hAnsi="Times New Roman" w:cs="Times New Roman"/>
          <w:sz w:val="21"/>
          <w:szCs w:val="21"/>
        </w:rPr>
        <w:t>损坏消防设施视频记录（时长</w:t>
      </w:r>
      <w:r w:rsidRPr="00B26D2C">
        <w:rPr>
          <w:rFonts w:ascii="Times New Roman" w:eastAsia="宋体" w:hAnsi="Times New Roman" w:cs="Times New Roman"/>
          <w:sz w:val="21"/>
          <w:szCs w:val="21"/>
        </w:rPr>
        <w:t>2</w:t>
      </w:r>
      <w:r w:rsidRPr="00B26D2C">
        <w:rPr>
          <w:rFonts w:ascii="Times New Roman" w:eastAsia="宋体" w:hAnsi="Times New Roman" w:cs="Times New Roman"/>
          <w:sz w:val="21"/>
          <w:szCs w:val="21"/>
        </w:rPr>
        <w:t>分</w:t>
      </w:r>
      <w:r w:rsidRPr="00B26D2C">
        <w:rPr>
          <w:rFonts w:ascii="Times New Roman" w:eastAsia="宋体" w:hAnsi="Times New Roman" w:cs="Times New Roman"/>
          <w:sz w:val="21"/>
          <w:szCs w:val="21"/>
        </w:rPr>
        <w:t>15</w:t>
      </w:r>
      <w:r w:rsidRPr="00B26D2C">
        <w:rPr>
          <w:rFonts w:ascii="Times New Roman" w:eastAsia="宋体" w:hAnsi="Times New Roman" w:cs="Times New Roman"/>
          <w:sz w:val="21"/>
          <w:szCs w:val="21"/>
        </w:rPr>
        <w:t>秒）；</w:t>
      </w:r>
    </w:p>
    <w:p w14:paraId="5DF565C4" w14:textId="77777777" w:rsidR="00B26D2C" w:rsidRPr="00B26D2C" w:rsidRDefault="00B26D2C" w:rsidP="00B26D2C">
      <w:pPr>
        <w:numPr>
          <w:ilvl w:val="0"/>
          <w:numId w:val="62"/>
        </w:numPr>
        <w:shd w:val="clear" w:color="auto" w:fill="F7F8FA"/>
        <w:spacing w:line="420" w:lineRule="atLeast"/>
        <w:rPr>
          <w:rFonts w:ascii="Times New Roman" w:eastAsia="宋体" w:hAnsi="Times New Roman" w:cs="Times New Roman"/>
          <w:sz w:val="21"/>
          <w:szCs w:val="21"/>
        </w:rPr>
      </w:pPr>
      <w:r w:rsidRPr="00B26D2C">
        <w:rPr>
          <w:rFonts w:ascii="Times New Roman" w:eastAsia="宋体" w:hAnsi="Times New Roman" w:cs="Times New Roman"/>
          <w:sz w:val="21"/>
          <w:szCs w:val="21"/>
        </w:rPr>
        <w:t>物业拒绝提供收益公示的书面回复（</w:t>
      </w:r>
      <w:r w:rsidRPr="00B26D2C">
        <w:rPr>
          <w:rFonts w:ascii="Times New Roman" w:eastAsia="宋体" w:hAnsi="Times New Roman" w:cs="Times New Roman"/>
          <w:sz w:val="21"/>
          <w:szCs w:val="21"/>
        </w:rPr>
        <w:t>2025.10.15</w:t>
      </w:r>
      <w:r w:rsidRPr="00B26D2C">
        <w:rPr>
          <w:rFonts w:ascii="Times New Roman" w:eastAsia="宋体" w:hAnsi="Times New Roman" w:cs="Times New Roman"/>
          <w:sz w:val="21"/>
          <w:szCs w:val="21"/>
        </w:rPr>
        <w:t>）；</w:t>
      </w:r>
    </w:p>
    <w:p w14:paraId="2A4E0B63" w14:textId="77777777" w:rsidR="00B26D2C" w:rsidRPr="00B26D2C" w:rsidRDefault="00B26D2C" w:rsidP="00B26D2C">
      <w:pPr>
        <w:numPr>
          <w:ilvl w:val="0"/>
          <w:numId w:val="63"/>
        </w:numPr>
        <w:shd w:val="clear" w:color="auto" w:fill="F7F8FA"/>
        <w:spacing w:line="420" w:lineRule="atLeast"/>
        <w:rPr>
          <w:rFonts w:ascii="Times New Roman" w:eastAsia="宋体" w:hAnsi="Times New Roman" w:cs="Times New Roman"/>
          <w:sz w:val="21"/>
          <w:szCs w:val="21"/>
        </w:rPr>
      </w:pPr>
      <w:r w:rsidRPr="00B26D2C">
        <w:rPr>
          <w:rFonts w:ascii="Times New Roman" w:eastAsia="宋体" w:hAnsi="Times New Roman" w:cs="Times New Roman"/>
          <w:sz w:val="21"/>
          <w:szCs w:val="21"/>
        </w:rPr>
        <w:t>停车场收费票据（未载明备案文号）；</w:t>
      </w:r>
    </w:p>
    <w:p w14:paraId="0F17A01F" w14:textId="77777777" w:rsidR="00B26D2C" w:rsidRPr="00B26D2C" w:rsidRDefault="00B26D2C" w:rsidP="00B26D2C">
      <w:pPr>
        <w:numPr>
          <w:ilvl w:val="0"/>
          <w:numId w:val="64"/>
        </w:numPr>
        <w:shd w:val="clear" w:color="auto" w:fill="F7F8FA"/>
        <w:spacing w:line="420" w:lineRule="atLeast"/>
        <w:rPr>
          <w:rFonts w:ascii="Times New Roman" w:eastAsia="宋体" w:hAnsi="Times New Roman" w:cs="Times New Roman"/>
          <w:sz w:val="21"/>
          <w:szCs w:val="21"/>
        </w:rPr>
      </w:pPr>
      <w:r w:rsidRPr="00B26D2C">
        <w:rPr>
          <w:rFonts w:ascii="Times New Roman" w:eastAsia="宋体" w:hAnsi="Times New Roman" w:cs="Times New Roman"/>
          <w:sz w:val="21"/>
          <w:szCs w:val="21"/>
        </w:rPr>
        <w:t>保安值班表（标注出生年份）；</w:t>
      </w:r>
    </w:p>
    <w:p w14:paraId="18667FDC" w14:textId="77777777" w:rsidR="00B26D2C" w:rsidRPr="00B26D2C" w:rsidRDefault="00B26D2C" w:rsidP="00B26D2C">
      <w:pPr>
        <w:numPr>
          <w:ilvl w:val="0"/>
          <w:numId w:val="65"/>
        </w:numPr>
        <w:shd w:val="clear" w:color="auto" w:fill="F7F8FA"/>
        <w:spacing w:line="420" w:lineRule="atLeast"/>
        <w:rPr>
          <w:rFonts w:ascii="Times New Roman" w:eastAsia="宋体" w:hAnsi="Times New Roman" w:cs="Times New Roman"/>
          <w:sz w:val="21"/>
          <w:szCs w:val="21"/>
        </w:rPr>
      </w:pPr>
      <w:r w:rsidRPr="00B26D2C">
        <w:rPr>
          <w:rFonts w:ascii="Times New Roman" w:eastAsia="宋体" w:hAnsi="Times New Roman" w:cs="Times New Roman"/>
          <w:sz w:val="21"/>
          <w:szCs w:val="21"/>
        </w:rPr>
        <w:t>最近水箱检测报告（</w:t>
      </w:r>
      <w:r w:rsidRPr="00B26D2C">
        <w:rPr>
          <w:rFonts w:ascii="Times New Roman" w:eastAsia="宋体" w:hAnsi="Times New Roman" w:cs="Times New Roman"/>
          <w:sz w:val="21"/>
          <w:szCs w:val="21"/>
        </w:rPr>
        <w:t>2023.08</w:t>
      </w:r>
      <w:r w:rsidRPr="00B26D2C">
        <w:rPr>
          <w:rFonts w:ascii="Times New Roman" w:eastAsia="宋体" w:hAnsi="Times New Roman" w:cs="Times New Roman"/>
          <w:sz w:val="21"/>
          <w:szCs w:val="21"/>
        </w:rPr>
        <w:t>出具）。</w:t>
      </w:r>
    </w:p>
    <w:p w14:paraId="3A1C6320" w14:textId="77777777" w:rsidR="00DC1C64" w:rsidRPr="00290029" w:rsidRDefault="00000000" w:rsidP="00DC1C64">
      <w:pPr>
        <w:shd w:val="clear" w:color="auto" w:fill="F7F8FA"/>
        <w:spacing w:line="420" w:lineRule="atLeast"/>
        <w:rPr>
          <w:rFonts w:ascii="PingFang SC" w:hAnsi="PingFang SC" w:hint="eastAsia"/>
          <w:color w:val="000000"/>
        </w:rPr>
      </w:pPr>
      <w:r>
        <w:pict w14:anchorId="3D1E29F5">
          <v:rect id="_x0000_i1028" style="width:0;height:0" o:hralign="center" o:hrstd="t" o:hr="t" fillcolor="#a0a0a0" stroked="f"/>
        </w:pict>
      </w:r>
    </w:p>
    <w:p w14:paraId="6E139C3D" w14:textId="5B45FA49" w:rsidR="00DC1C64" w:rsidRPr="002B3569" w:rsidRDefault="00DC1C64" w:rsidP="00A94268">
      <w:pPr>
        <w:pStyle w:val="a9"/>
        <w:numPr>
          <w:ilvl w:val="0"/>
          <w:numId w:val="51"/>
        </w:numPr>
        <w:spacing w:after="0" w:line="360" w:lineRule="auto"/>
        <w:rPr>
          <w:rFonts w:ascii="Times New Roman" w:eastAsia="宋体" w:hAnsi="Times New Roman" w:cs="Times New Roman"/>
          <w:sz w:val="21"/>
          <w:szCs w:val="21"/>
        </w:rPr>
      </w:pPr>
      <w:r w:rsidRPr="002B3569">
        <w:rPr>
          <w:rFonts w:ascii="Times New Roman" w:eastAsia="宋体" w:hAnsi="Times New Roman" w:cs="Times New Roman"/>
          <w:b/>
          <w:bCs/>
          <w:sz w:val="21"/>
          <w:szCs w:val="21"/>
        </w:rPr>
        <w:t>诉求说明</w:t>
      </w:r>
      <w:r w:rsidRPr="002B3569">
        <w:rPr>
          <w:rFonts w:ascii="Times New Roman" w:eastAsia="宋体" w:hAnsi="Times New Roman" w:cs="Times New Roman"/>
          <w:b/>
          <w:bCs/>
          <w:sz w:val="21"/>
          <w:szCs w:val="21"/>
        </w:rPr>
        <w:t>​</w:t>
      </w:r>
    </w:p>
    <w:p w14:paraId="6625BC3B" w14:textId="1C6606A8" w:rsidR="006E0E6F" w:rsidRPr="006E0E6F" w:rsidRDefault="006E0E6F" w:rsidP="006E0E6F">
      <w:pPr>
        <w:shd w:val="clear" w:color="auto" w:fill="F7F8FA"/>
        <w:spacing w:line="420" w:lineRule="atLeast"/>
        <w:rPr>
          <w:rFonts w:ascii="Times New Roman" w:eastAsia="宋体" w:hAnsi="Times New Roman" w:cs="Times New Roman"/>
          <w:sz w:val="21"/>
          <w:szCs w:val="21"/>
        </w:rPr>
      </w:pPr>
      <w:r>
        <w:rPr>
          <w:rFonts w:ascii="Times New Roman" w:eastAsia="宋体" w:hAnsi="Times New Roman" w:cs="Times New Roman" w:hint="eastAsia"/>
          <w:b/>
          <w:bCs/>
          <w:sz w:val="21"/>
          <w:szCs w:val="21"/>
        </w:rPr>
        <w:t xml:space="preserve">1.  </w:t>
      </w:r>
      <w:r w:rsidRPr="006E0E6F">
        <w:rPr>
          <w:rFonts w:ascii="Times New Roman" w:eastAsia="宋体" w:hAnsi="Times New Roman" w:cs="Times New Roman"/>
          <w:b/>
          <w:bCs/>
          <w:sz w:val="21"/>
          <w:szCs w:val="21"/>
        </w:rPr>
        <w:t>7</w:t>
      </w:r>
      <w:r w:rsidRPr="006E0E6F">
        <w:rPr>
          <w:rFonts w:ascii="Times New Roman" w:eastAsia="宋体" w:hAnsi="Times New Roman" w:cs="Times New Roman"/>
          <w:b/>
          <w:bCs/>
          <w:sz w:val="21"/>
          <w:szCs w:val="21"/>
        </w:rPr>
        <w:t>日内</w:t>
      </w:r>
      <w:r w:rsidRPr="006E0E6F">
        <w:rPr>
          <w:rFonts w:ascii="Times New Roman" w:eastAsia="宋体" w:hAnsi="Times New Roman" w:cs="Times New Roman"/>
          <w:b/>
          <w:bCs/>
          <w:sz w:val="21"/>
          <w:szCs w:val="21"/>
        </w:rPr>
        <w:t>​</w:t>
      </w:r>
      <w:r w:rsidRPr="006E0E6F">
        <w:rPr>
          <w:rFonts w:ascii="Times New Roman" w:eastAsia="宋体" w:hAnsi="Times New Roman" w:cs="Times New Roman"/>
          <w:sz w:val="21"/>
          <w:szCs w:val="21"/>
        </w:rPr>
        <w:t>公示近三年公共收益审计报告（依据《民法典》第二百八十二条）；</w:t>
      </w:r>
    </w:p>
    <w:p w14:paraId="50B31D58" w14:textId="111A26C9" w:rsidR="006E0E6F" w:rsidRPr="006E0E6F" w:rsidRDefault="006E0E6F" w:rsidP="006E0E6F">
      <w:pPr>
        <w:numPr>
          <w:ilvl w:val="0"/>
          <w:numId w:val="67"/>
        </w:numPr>
        <w:shd w:val="clear" w:color="auto" w:fill="F7F8FA"/>
        <w:spacing w:line="420" w:lineRule="atLeast"/>
        <w:rPr>
          <w:rFonts w:ascii="Times New Roman" w:eastAsia="宋体" w:hAnsi="Times New Roman" w:cs="Times New Roman"/>
          <w:sz w:val="21"/>
          <w:szCs w:val="21"/>
        </w:rPr>
      </w:pPr>
      <w:r w:rsidRPr="006E0E6F">
        <w:rPr>
          <w:rFonts w:ascii="Times New Roman" w:eastAsia="宋体" w:hAnsi="Times New Roman" w:cs="Times New Roman"/>
          <w:b/>
          <w:bCs/>
          <w:sz w:val="21"/>
          <w:szCs w:val="21"/>
        </w:rPr>
        <w:t>​48</w:t>
      </w:r>
      <w:r w:rsidRPr="006E0E6F">
        <w:rPr>
          <w:rFonts w:ascii="Times New Roman" w:eastAsia="宋体" w:hAnsi="Times New Roman" w:cs="Times New Roman"/>
          <w:b/>
          <w:bCs/>
          <w:sz w:val="21"/>
          <w:szCs w:val="21"/>
        </w:rPr>
        <w:t>小时内</w:t>
      </w:r>
      <w:r w:rsidRPr="006E0E6F">
        <w:rPr>
          <w:rFonts w:ascii="Times New Roman" w:eastAsia="宋体" w:hAnsi="Times New Roman" w:cs="Times New Roman"/>
          <w:b/>
          <w:bCs/>
          <w:sz w:val="21"/>
          <w:szCs w:val="21"/>
        </w:rPr>
        <w:t>​</w:t>
      </w:r>
      <w:r w:rsidRPr="006E0E6F">
        <w:rPr>
          <w:rFonts w:ascii="Times New Roman" w:eastAsia="宋体" w:hAnsi="Times New Roman" w:cs="Times New Roman"/>
          <w:sz w:val="21"/>
          <w:szCs w:val="21"/>
        </w:rPr>
        <w:t>清除消防通道杂物并修复设施（依据《消防法》第六十条）；</w:t>
      </w:r>
    </w:p>
    <w:p w14:paraId="027997C2" w14:textId="74E6CAA4" w:rsidR="006E0E6F" w:rsidRPr="006E0E6F" w:rsidRDefault="006E0E6F" w:rsidP="006E0E6F">
      <w:pPr>
        <w:numPr>
          <w:ilvl w:val="0"/>
          <w:numId w:val="68"/>
        </w:numPr>
        <w:shd w:val="clear" w:color="auto" w:fill="F7F8FA"/>
        <w:spacing w:line="420" w:lineRule="atLeast"/>
        <w:rPr>
          <w:rFonts w:ascii="Times New Roman" w:eastAsia="宋体" w:hAnsi="Times New Roman" w:cs="Times New Roman"/>
          <w:sz w:val="21"/>
          <w:szCs w:val="21"/>
        </w:rPr>
      </w:pPr>
      <w:r w:rsidRPr="006E0E6F">
        <w:rPr>
          <w:rFonts w:ascii="Times New Roman" w:eastAsia="宋体" w:hAnsi="Times New Roman" w:cs="Times New Roman"/>
          <w:b/>
          <w:bCs/>
          <w:sz w:val="21"/>
          <w:szCs w:val="21"/>
        </w:rPr>
        <w:t>​</w:t>
      </w:r>
      <w:r w:rsidRPr="006E0E6F">
        <w:rPr>
          <w:rFonts w:ascii="Times New Roman" w:eastAsia="宋体" w:hAnsi="Times New Roman" w:cs="Times New Roman"/>
          <w:b/>
          <w:bCs/>
          <w:sz w:val="21"/>
          <w:szCs w:val="21"/>
        </w:rPr>
        <w:t>立即停收</w:t>
      </w:r>
      <w:r w:rsidRPr="006E0E6F">
        <w:rPr>
          <w:rFonts w:ascii="Times New Roman" w:eastAsia="宋体" w:hAnsi="Times New Roman" w:cs="Times New Roman"/>
          <w:b/>
          <w:bCs/>
          <w:sz w:val="21"/>
          <w:szCs w:val="21"/>
        </w:rPr>
        <w:t>​</w:t>
      </w:r>
      <w:r w:rsidRPr="006E0E6F">
        <w:rPr>
          <w:rFonts w:ascii="Times New Roman" w:eastAsia="宋体" w:hAnsi="Times New Roman" w:cs="Times New Roman"/>
          <w:sz w:val="21"/>
          <w:szCs w:val="21"/>
        </w:rPr>
        <w:t>停车场费用直至出示备案文件（依据《价格违法行为行政处罚规定》第九条）；</w:t>
      </w:r>
    </w:p>
    <w:p w14:paraId="0DBF9857" w14:textId="1D1A2E62" w:rsidR="006E0E6F" w:rsidRPr="006E0E6F" w:rsidRDefault="006E0E6F" w:rsidP="006E0E6F">
      <w:pPr>
        <w:numPr>
          <w:ilvl w:val="0"/>
          <w:numId w:val="69"/>
        </w:numPr>
        <w:shd w:val="clear" w:color="auto" w:fill="F7F8FA"/>
        <w:spacing w:line="420" w:lineRule="atLeast"/>
        <w:rPr>
          <w:rFonts w:ascii="Times New Roman" w:eastAsia="宋体" w:hAnsi="Times New Roman" w:cs="Times New Roman"/>
          <w:sz w:val="21"/>
          <w:szCs w:val="21"/>
        </w:rPr>
      </w:pPr>
      <w:r w:rsidRPr="006E0E6F">
        <w:rPr>
          <w:rFonts w:ascii="Times New Roman" w:eastAsia="宋体" w:hAnsi="Times New Roman" w:cs="Times New Roman"/>
          <w:b/>
          <w:bCs/>
          <w:sz w:val="21"/>
          <w:szCs w:val="21"/>
        </w:rPr>
        <w:t>​15</w:t>
      </w:r>
      <w:r w:rsidRPr="006E0E6F">
        <w:rPr>
          <w:rFonts w:ascii="Times New Roman" w:eastAsia="宋体" w:hAnsi="Times New Roman" w:cs="Times New Roman"/>
          <w:b/>
          <w:bCs/>
          <w:sz w:val="21"/>
          <w:szCs w:val="21"/>
        </w:rPr>
        <w:t>日内</w:t>
      </w:r>
      <w:r w:rsidRPr="006E0E6F">
        <w:rPr>
          <w:rFonts w:ascii="Times New Roman" w:eastAsia="宋体" w:hAnsi="Times New Roman" w:cs="Times New Roman"/>
          <w:b/>
          <w:bCs/>
          <w:sz w:val="21"/>
          <w:szCs w:val="21"/>
        </w:rPr>
        <w:t>​</w:t>
      </w:r>
      <w:r w:rsidRPr="006E0E6F">
        <w:rPr>
          <w:rFonts w:ascii="Times New Roman" w:eastAsia="宋体" w:hAnsi="Times New Roman" w:cs="Times New Roman"/>
          <w:sz w:val="21"/>
          <w:szCs w:val="21"/>
        </w:rPr>
        <w:t>撤换无证保安（依据《保安服务管理条例》第四十二条）；</w:t>
      </w:r>
    </w:p>
    <w:p w14:paraId="0A43F131" w14:textId="52F1F7A0" w:rsidR="006E0E6F" w:rsidRPr="006E0E6F" w:rsidRDefault="006E0E6F" w:rsidP="006E0E6F">
      <w:pPr>
        <w:numPr>
          <w:ilvl w:val="0"/>
          <w:numId w:val="70"/>
        </w:numPr>
        <w:shd w:val="clear" w:color="auto" w:fill="F7F8FA"/>
        <w:spacing w:line="420" w:lineRule="atLeast"/>
        <w:rPr>
          <w:rFonts w:ascii="Times New Roman" w:eastAsia="宋体" w:hAnsi="Times New Roman" w:cs="Times New Roman"/>
          <w:sz w:val="21"/>
          <w:szCs w:val="21"/>
        </w:rPr>
      </w:pPr>
      <w:r w:rsidRPr="006E0E6F">
        <w:rPr>
          <w:rFonts w:ascii="Times New Roman" w:eastAsia="宋体" w:hAnsi="Times New Roman" w:cs="Times New Roman"/>
          <w:b/>
          <w:bCs/>
          <w:sz w:val="21"/>
          <w:szCs w:val="21"/>
        </w:rPr>
        <w:lastRenderedPageBreak/>
        <w:t>​10</w:t>
      </w:r>
      <w:r w:rsidRPr="006E0E6F">
        <w:rPr>
          <w:rFonts w:ascii="Times New Roman" w:eastAsia="宋体" w:hAnsi="Times New Roman" w:cs="Times New Roman"/>
          <w:b/>
          <w:bCs/>
          <w:sz w:val="21"/>
          <w:szCs w:val="21"/>
        </w:rPr>
        <w:t>日内</w:t>
      </w:r>
      <w:r w:rsidRPr="006E0E6F">
        <w:rPr>
          <w:rFonts w:ascii="Times New Roman" w:eastAsia="宋体" w:hAnsi="Times New Roman" w:cs="Times New Roman"/>
          <w:b/>
          <w:bCs/>
          <w:sz w:val="21"/>
          <w:szCs w:val="21"/>
        </w:rPr>
        <w:t>​</w:t>
      </w:r>
      <w:r w:rsidRPr="006E0E6F">
        <w:rPr>
          <w:rFonts w:ascii="Times New Roman" w:eastAsia="宋体" w:hAnsi="Times New Roman" w:cs="Times New Roman"/>
          <w:sz w:val="21"/>
          <w:szCs w:val="21"/>
        </w:rPr>
        <w:t>完成水箱清洗并公示水质报告（依据《城市供水水质管理规定》第二十条）；</w:t>
      </w:r>
    </w:p>
    <w:p w14:paraId="6B889607" w14:textId="77777777" w:rsidR="006E0E6F" w:rsidRPr="006E0E6F" w:rsidRDefault="006E0E6F" w:rsidP="006E0E6F">
      <w:pPr>
        <w:numPr>
          <w:ilvl w:val="0"/>
          <w:numId w:val="71"/>
        </w:numPr>
        <w:shd w:val="clear" w:color="auto" w:fill="F7F8FA"/>
        <w:spacing w:line="420" w:lineRule="atLeast"/>
        <w:rPr>
          <w:rFonts w:ascii="Times New Roman" w:eastAsia="宋体" w:hAnsi="Times New Roman" w:cs="Times New Roman"/>
          <w:sz w:val="21"/>
          <w:szCs w:val="21"/>
        </w:rPr>
      </w:pPr>
      <w:r w:rsidRPr="006E0E6F">
        <w:rPr>
          <w:rFonts w:ascii="Times New Roman" w:eastAsia="宋体" w:hAnsi="Times New Roman" w:cs="Times New Roman"/>
          <w:b/>
          <w:bCs/>
          <w:sz w:val="21"/>
          <w:szCs w:val="21"/>
        </w:rPr>
        <w:t>​30</w:t>
      </w:r>
      <w:r w:rsidRPr="006E0E6F">
        <w:rPr>
          <w:rFonts w:ascii="Times New Roman" w:eastAsia="宋体" w:hAnsi="Times New Roman" w:cs="Times New Roman"/>
          <w:b/>
          <w:bCs/>
          <w:sz w:val="21"/>
          <w:szCs w:val="21"/>
        </w:rPr>
        <w:t>日内</w:t>
      </w:r>
      <w:r w:rsidRPr="006E0E6F">
        <w:rPr>
          <w:rFonts w:ascii="Times New Roman" w:eastAsia="宋体" w:hAnsi="Times New Roman" w:cs="Times New Roman"/>
          <w:b/>
          <w:bCs/>
          <w:sz w:val="21"/>
          <w:szCs w:val="21"/>
        </w:rPr>
        <w:t>​</w:t>
      </w:r>
      <w:r w:rsidRPr="006E0E6F">
        <w:rPr>
          <w:rFonts w:ascii="Times New Roman" w:eastAsia="宋体" w:hAnsi="Times New Roman" w:cs="Times New Roman"/>
          <w:sz w:val="21"/>
          <w:szCs w:val="21"/>
        </w:rPr>
        <w:t>公开物业选聘全流程文件（依据《政府采购信息发布管理办法》第五条）。</w:t>
      </w:r>
    </w:p>
    <w:p w14:paraId="681FDFD6" w14:textId="031F6301" w:rsidR="00DC1C64" w:rsidRPr="00BA7E99" w:rsidRDefault="00000000" w:rsidP="00DC1C64">
      <w:pPr>
        <w:shd w:val="clear" w:color="auto" w:fill="F7F8FA"/>
        <w:spacing w:line="420" w:lineRule="atLeast"/>
        <w:rPr>
          <w:rFonts w:ascii="PingFang SC" w:hAnsi="PingFang SC" w:hint="eastAsia"/>
          <w:color w:val="000000"/>
        </w:rPr>
      </w:pPr>
      <w:r>
        <w:rPr>
          <w:rFonts w:ascii="PingFang SC" w:hAnsi="PingFang SC"/>
          <w:color w:val="000000"/>
        </w:rPr>
        <w:pict w14:anchorId="493C735F">
          <v:rect id="_x0000_i1029" style="width:0;height:0" o:hralign="center" o:hrstd="t" o:hr="t" fillcolor="#a0a0a0" stroked="f"/>
        </w:pict>
      </w:r>
    </w:p>
    <w:p w14:paraId="60EA6FA8" w14:textId="77777777" w:rsidR="00FB4708" w:rsidRPr="00FB4708" w:rsidRDefault="00FB4708" w:rsidP="00FB4708">
      <w:pPr>
        <w:shd w:val="clear" w:color="auto" w:fill="F7F8FA"/>
        <w:spacing w:line="420" w:lineRule="atLeast"/>
        <w:rPr>
          <w:rFonts w:ascii="Times New Roman" w:eastAsia="宋体" w:hAnsi="Times New Roman" w:cs="Times New Roman"/>
          <w:sz w:val="21"/>
          <w:szCs w:val="21"/>
        </w:rPr>
      </w:pPr>
      <w:r w:rsidRPr="00FB4708">
        <w:rPr>
          <w:rFonts w:ascii="Times New Roman" w:eastAsia="宋体" w:hAnsi="Times New Roman" w:cs="Times New Roman"/>
          <w:b/>
          <w:bCs/>
          <w:sz w:val="21"/>
          <w:szCs w:val="21"/>
        </w:rPr>
        <w:t>此致</w:t>
      </w:r>
      <w:r w:rsidRPr="00FB4708">
        <w:rPr>
          <w:rFonts w:ascii="Times New Roman" w:eastAsia="宋体" w:hAnsi="Times New Roman" w:cs="Times New Roman"/>
          <w:b/>
          <w:bCs/>
          <w:sz w:val="21"/>
          <w:szCs w:val="21"/>
        </w:rPr>
        <w:t>​</w:t>
      </w:r>
    </w:p>
    <w:p w14:paraId="1CCA796B" w14:textId="77777777" w:rsidR="00FB4708" w:rsidRPr="00FB4708" w:rsidRDefault="00FB4708" w:rsidP="00FB4708">
      <w:pPr>
        <w:shd w:val="clear" w:color="auto" w:fill="F7F8FA"/>
        <w:spacing w:line="420" w:lineRule="atLeast"/>
        <w:rPr>
          <w:rFonts w:ascii="Times New Roman" w:eastAsia="宋体" w:hAnsi="Times New Roman" w:cs="Times New Roman"/>
          <w:sz w:val="21"/>
          <w:szCs w:val="21"/>
        </w:rPr>
      </w:pPr>
      <w:r w:rsidRPr="00FB4708">
        <w:rPr>
          <w:rFonts w:ascii="Times New Roman" w:eastAsia="宋体" w:hAnsi="Times New Roman" w:cs="Times New Roman"/>
          <w:sz w:val="21"/>
          <w:szCs w:val="21"/>
        </w:rPr>
        <w:t>东西湖区住房和城乡建设局</w:t>
      </w:r>
    </w:p>
    <w:p w14:paraId="1EA0BB3D" w14:textId="77777777" w:rsidR="00FB4708" w:rsidRPr="00FB4708" w:rsidRDefault="00FB4708" w:rsidP="00FB4708">
      <w:pPr>
        <w:shd w:val="clear" w:color="auto" w:fill="F7F8FA"/>
        <w:spacing w:line="420" w:lineRule="atLeast"/>
        <w:rPr>
          <w:rFonts w:ascii="Times New Roman" w:eastAsia="宋体" w:hAnsi="Times New Roman" w:cs="Times New Roman"/>
          <w:sz w:val="21"/>
          <w:szCs w:val="21"/>
        </w:rPr>
      </w:pPr>
      <w:r w:rsidRPr="00FB4708">
        <w:rPr>
          <w:rFonts w:ascii="Times New Roman" w:eastAsia="宋体" w:hAnsi="Times New Roman" w:cs="Times New Roman"/>
          <w:sz w:val="21"/>
          <w:szCs w:val="21"/>
        </w:rPr>
        <w:t>东西湖区消防救援大队</w:t>
      </w:r>
    </w:p>
    <w:p w14:paraId="173BE3F0" w14:textId="77777777" w:rsidR="00FB4708" w:rsidRPr="00FB4708" w:rsidRDefault="00FB4708" w:rsidP="00FB4708">
      <w:pPr>
        <w:shd w:val="clear" w:color="auto" w:fill="F7F8FA"/>
        <w:spacing w:line="420" w:lineRule="atLeast"/>
        <w:rPr>
          <w:rFonts w:ascii="Times New Roman" w:eastAsia="宋体" w:hAnsi="Times New Roman" w:cs="Times New Roman"/>
          <w:sz w:val="21"/>
          <w:szCs w:val="21"/>
        </w:rPr>
      </w:pPr>
      <w:r w:rsidRPr="00FB4708">
        <w:rPr>
          <w:rFonts w:ascii="Times New Roman" w:eastAsia="宋体" w:hAnsi="Times New Roman" w:cs="Times New Roman"/>
          <w:sz w:val="21"/>
          <w:szCs w:val="21"/>
        </w:rPr>
        <w:t>东西湖区市场监督管理局</w:t>
      </w:r>
    </w:p>
    <w:p w14:paraId="6FA41A51" w14:textId="77777777" w:rsidR="00FB4708" w:rsidRPr="00FB4708" w:rsidRDefault="00FB4708" w:rsidP="00FB4708">
      <w:pPr>
        <w:shd w:val="clear" w:color="auto" w:fill="F7F8FA"/>
        <w:spacing w:line="420" w:lineRule="atLeast"/>
        <w:rPr>
          <w:rFonts w:ascii="Times New Roman" w:eastAsia="宋体" w:hAnsi="Times New Roman" w:cs="Times New Roman"/>
          <w:sz w:val="21"/>
          <w:szCs w:val="21"/>
        </w:rPr>
      </w:pPr>
      <w:r w:rsidRPr="00FB4708">
        <w:rPr>
          <w:rFonts w:ascii="Times New Roman" w:eastAsia="宋体" w:hAnsi="Times New Roman" w:cs="Times New Roman"/>
          <w:sz w:val="21"/>
          <w:szCs w:val="21"/>
        </w:rPr>
        <w:t>投诉人（签名）：</w:t>
      </w:r>
      <w:r w:rsidRPr="00FB4708">
        <w:rPr>
          <w:rFonts w:ascii="Times New Roman" w:eastAsia="宋体" w:hAnsi="Times New Roman" w:cs="Times New Roman"/>
          <w:sz w:val="21"/>
          <w:szCs w:val="21"/>
        </w:rPr>
        <w:t>_________</w:t>
      </w:r>
    </w:p>
    <w:p w14:paraId="0592951C" w14:textId="77777777" w:rsidR="00FB4708" w:rsidRPr="00FB4708" w:rsidRDefault="00FB4708" w:rsidP="00FB4708">
      <w:pPr>
        <w:shd w:val="clear" w:color="auto" w:fill="F7F8FA"/>
        <w:spacing w:line="420" w:lineRule="atLeast"/>
        <w:rPr>
          <w:rFonts w:ascii="Times New Roman" w:eastAsia="宋体" w:hAnsi="Times New Roman" w:cs="Times New Roman"/>
          <w:sz w:val="21"/>
          <w:szCs w:val="21"/>
        </w:rPr>
      </w:pPr>
      <w:r w:rsidRPr="00FB4708">
        <w:rPr>
          <w:rFonts w:ascii="Times New Roman" w:eastAsia="宋体" w:hAnsi="Times New Roman" w:cs="Times New Roman"/>
          <w:sz w:val="21"/>
          <w:szCs w:val="21"/>
        </w:rPr>
        <w:t>联系方式：</w:t>
      </w:r>
      <w:r w:rsidRPr="00FB4708">
        <w:rPr>
          <w:rFonts w:ascii="Times New Roman" w:eastAsia="宋体" w:hAnsi="Times New Roman" w:cs="Times New Roman"/>
          <w:sz w:val="21"/>
          <w:szCs w:val="21"/>
        </w:rPr>
        <w:t>_________</w:t>
      </w:r>
    </w:p>
    <w:p w14:paraId="636EF410" w14:textId="77777777" w:rsidR="00FB4708" w:rsidRPr="00FB4708" w:rsidRDefault="00FB4708" w:rsidP="00FB4708">
      <w:pPr>
        <w:shd w:val="clear" w:color="auto" w:fill="F7F8FA"/>
        <w:spacing w:line="420" w:lineRule="atLeast"/>
        <w:rPr>
          <w:rFonts w:ascii="Times New Roman" w:eastAsia="宋体" w:hAnsi="Times New Roman" w:cs="Times New Roman"/>
          <w:sz w:val="21"/>
          <w:szCs w:val="21"/>
        </w:rPr>
      </w:pPr>
      <w:r w:rsidRPr="00FB4708">
        <w:rPr>
          <w:rFonts w:ascii="Times New Roman" w:eastAsia="宋体" w:hAnsi="Times New Roman" w:cs="Times New Roman"/>
          <w:sz w:val="21"/>
          <w:szCs w:val="21"/>
        </w:rPr>
        <w:t>日期：</w:t>
      </w:r>
      <w:r w:rsidRPr="00FB4708">
        <w:rPr>
          <w:rFonts w:ascii="Times New Roman" w:eastAsia="宋体" w:hAnsi="Times New Roman" w:cs="Times New Roman"/>
          <w:sz w:val="21"/>
          <w:szCs w:val="21"/>
        </w:rPr>
        <w:t>_________</w:t>
      </w:r>
    </w:p>
    <w:p w14:paraId="3296000D" w14:textId="77777777" w:rsidR="00FB4708" w:rsidRPr="00FB4708" w:rsidRDefault="00FB4708" w:rsidP="00FB4708">
      <w:pPr>
        <w:shd w:val="clear" w:color="auto" w:fill="F7F8FA"/>
        <w:spacing w:line="420" w:lineRule="atLeast"/>
        <w:rPr>
          <w:rFonts w:ascii="Times New Roman" w:eastAsia="宋体" w:hAnsi="Times New Roman" w:cs="Times New Roman"/>
          <w:sz w:val="21"/>
          <w:szCs w:val="21"/>
        </w:rPr>
      </w:pPr>
      <w:r w:rsidRPr="00FB4708">
        <w:rPr>
          <w:rFonts w:ascii="Times New Roman" w:eastAsia="宋体" w:hAnsi="Times New Roman" w:cs="Times New Roman"/>
          <w:b/>
          <w:bCs/>
          <w:sz w:val="21"/>
          <w:szCs w:val="21"/>
        </w:rPr>
        <w:t>​</w:t>
      </w:r>
      <w:r w:rsidRPr="00FB4708">
        <w:rPr>
          <w:rFonts w:ascii="Times New Roman" w:eastAsia="宋体" w:hAnsi="Times New Roman" w:cs="Times New Roman"/>
          <w:b/>
          <w:bCs/>
          <w:sz w:val="21"/>
          <w:szCs w:val="21"/>
        </w:rPr>
        <w:t>附件</w:t>
      </w:r>
      <w:r w:rsidRPr="00FB4708">
        <w:rPr>
          <w:rFonts w:ascii="Times New Roman" w:eastAsia="宋体" w:hAnsi="Times New Roman" w:cs="Times New Roman"/>
          <w:b/>
          <w:bCs/>
          <w:sz w:val="21"/>
          <w:szCs w:val="21"/>
        </w:rPr>
        <w:t>​</w:t>
      </w:r>
      <w:r w:rsidRPr="00FB4708">
        <w:rPr>
          <w:rFonts w:ascii="Times New Roman" w:eastAsia="宋体" w:hAnsi="Times New Roman" w:cs="Times New Roman"/>
          <w:sz w:val="21"/>
          <w:szCs w:val="21"/>
        </w:rPr>
        <w:t>：</w:t>
      </w:r>
    </w:p>
    <w:p w14:paraId="3F8CBE53" w14:textId="45E15986" w:rsidR="00FB4708" w:rsidRPr="00FB4708" w:rsidRDefault="00FB4708" w:rsidP="00FB4708">
      <w:pPr>
        <w:shd w:val="clear" w:color="auto" w:fill="F7F8FA"/>
        <w:spacing w:line="420" w:lineRule="atLeast"/>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1. </w:t>
      </w:r>
      <w:r w:rsidR="00481225">
        <w:rPr>
          <w:rFonts w:ascii="Times New Roman" w:eastAsia="宋体" w:hAnsi="Times New Roman" w:cs="Times New Roman" w:hint="eastAsia"/>
          <w:sz w:val="21"/>
          <w:szCs w:val="21"/>
        </w:rPr>
        <w:t xml:space="preserve"> </w:t>
      </w:r>
      <w:r w:rsidRPr="00FB4708">
        <w:rPr>
          <w:rFonts w:ascii="Times New Roman" w:eastAsia="宋体" w:hAnsi="Times New Roman" w:cs="Times New Roman"/>
          <w:sz w:val="21"/>
          <w:szCs w:val="21"/>
        </w:rPr>
        <w:t>业主委员会备案证明；</w:t>
      </w:r>
    </w:p>
    <w:p w14:paraId="5A9196F6" w14:textId="00F485B4" w:rsidR="00DB1704" w:rsidRPr="008352C1" w:rsidRDefault="00FB4708" w:rsidP="00E40AEB">
      <w:pPr>
        <w:numPr>
          <w:ilvl w:val="0"/>
          <w:numId w:val="79"/>
        </w:numPr>
        <w:shd w:val="clear" w:color="auto" w:fill="F7F8FA"/>
        <w:spacing w:line="420" w:lineRule="atLeast"/>
        <w:rPr>
          <w:rFonts w:ascii="Times New Roman" w:eastAsia="宋体" w:hAnsi="Times New Roman" w:cs="Times New Roman" w:hint="eastAsia"/>
          <w:sz w:val="21"/>
          <w:szCs w:val="21"/>
        </w:rPr>
      </w:pPr>
      <w:r w:rsidRPr="00FB4708">
        <w:rPr>
          <w:rFonts w:ascii="Times New Roman" w:eastAsia="宋体" w:hAnsi="Times New Roman" w:cs="Times New Roman"/>
          <w:sz w:val="21"/>
          <w:szCs w:val="21"/>
        </w:rPr>
        <w:t>证据材料清单（共</w:t>
      </w:r>
      <w:r w:rsidRPr="00FB4708">
        <w:rPr>
          <w:rFonts w:ascii="Times New Roman" w:eastAsia="宋体" w:hAnsi="Times New Roman" w:cs="Times New Roman"/>
          <w:sz w:val="21"/>
          <w:szCs w:val="21"/>
        </w:rPr>
        <w:t>18</w:t>
      </w:r>
      <w:r w:rsidRPr="00FB4708">
        <w:rPr>
          <w:rFonts w:ascii="Times New Roman" w:eastAsia="宋体" w:hAnsi="Times New Roman" w:cs="Times New Roman"/>
          <w:sz w:val="21"/>
          <w:szCs w:val="21"/>
        </w:rPr>
        <w:t>页，含视频</w:t>
      </w:r>
      <w:r w:rsidRPr="00FB4708">
        <w:rPr>
          <w:rFonts w:ascii="Times New Roman" w:eastAsia="宋体" w:hAnsi="Times New Roman" w:cs="Times New Roman"/>
          <w:sz w:val="21"/>
          <w:szCs w:val="21"/>
        </w:rPr>
        <w:t>U</w:t>
      </w:r>
      <w:r w:rsidRPr="00FB4708">
        <w:rPr>
          <w:rFonts w:ascii="Times New Roman" w:eastAsia="宋体" w:hAnsi="Times New Roman" w:cs="Times New Roman"/>
          <w:sz w:val="21"/>
          <w:szCs w:val="21"/>
        </w:rPr>
        <w:t>盘</w:t>
      </w:r>
      <w:r w:rsidRPr="00FB4708">
        <w:rPr>
          <w:rFonts w:ascii="Times New Roman" w:eastAsia="宋体" w:hAnsi="Times New Roman" w:cs="Times New Roman"/>
          <w:sz w:val="21"/>
          <w:szCs w:val="21"/>
        </w:rPr>
        <w:t>1</w:t>
      </w:r>
      <w:r w:rsidRPr="00FB4708">
        <w:rPr>
          <w:rFonts w:ascii="Times New Roman" w:eastAsia="宋体" w:hAnsi="Times New Roman" w:cs="Times New Roman"/>
          <w:sz w:val="21"/>
          <w:szCs w:val="21"/>
        </w:rPr>
        <w:t>个）。</w:t>
      </w:r>
    </w:p>
    <w:sectPr w:rsidR="00DB1704" w:rsidRPr="008352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AB543" w14:textId="77777777" w:rsidR="00122C66" w:rsidRDefault="00122C66" w:rsidP="00DB1704">
      <w:pPr>
        <w:spacing w:after="0" w:line="240" w:lineRule="auto"/>
        <w:rPr>
          <w:rFonts w:hint="eastAsia"/>
        </w:rPr>
      </w:pPr>
      <w:r>
        <w:separator/>
      </w:r>
    </w:p>
  </w:endnote>
  <w:endnote w:type="continuationSeparator" w:id="0">
    <w:p w14:paraId="079F651D" w14:textId="77777777" w:rsidR="00122C66" w:rsidRDefault="00122C66" w:rsidP="00DB170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ingFang S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11BEB" w14:textId="77777777" w:rsidR="00122C66" w:rsidRDefault="00122C66" w:rsidP="00DB1704">
      <w:pPr>
        <w:spacing w:after="0" w:line="240" w:lineRule="auto"/>
        <w:rPr>
          <w:rFonts w:hint="eastAsia"/>
        </w:rPr>
      </w:pPr>
      <w:r>
        <w:separator/>
      </w:r>
    </w:p>
  </w:footnote>
  <w:footnote w:type="continuationSeparator" w:id="0">
    <w:p w14:paraId="469670C6" w14:textId="77777777" w:rsidR="00122C66" w:rsidRDefault="00122C66" w:rsidP="00DB170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7A12"/>
    <w:multiLevelType w:val="multilevel"/>
    <w:tmpl w:val="96384B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45467"/>
    <w:multiLevelType w:val="multilevel"/>
    <w:tmpl w:val="714E5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60F20"/>
    <w:multiLevelType w:val="hybridMultilevel"/>
    <w:tmpl w:val="1ABA9354"/>
    <w:lvl w:ilvl="0" w:tplc="13F4D3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AB86725"/>
    <w:multiLevelType w:val="multilevel"/>
    <w:tmpl w:val="778A4C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574412"/>
    <w:multiLevelType w:val="multilevel"/>
    <w:tmpl w:val="4B020C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8B6C36"/>
    <w:multiLevelType w:val="multilevel"/>
    <w:tmpl w:val="694ABC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9C4119"/>
    <w:multiLevelType w:val="multilevel"/>
    <w:tmpl w:val="448C41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D662E2"/>
    <w:multiLevelType w:val="multilevel"/>
    <w:tmpl w:val="9BEA0F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BE2D6E"/>
    <w:multiLevelType w:val="multilevel"/>
    <w:tmpl w:val="13C607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E72FBD"/>
    <w:multiLevelType w:val="multilevel"/>
    <w:tmpl w:val="5C9E73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EF6D7B"/>
    <w:multiLevelType w:val="multilevel"/>
    <w:tmpl w:val="A6C8D6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F961DD"/>
    <w:multiLevelType w:val="multilevel"/>
    <w:tmpl w:val="564056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9768A2"/>
    <w:multiLevelType w:val="multilevel"/>
    <w:tmpl w:val="9B047A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C30157"/>
    <w:multiLevelType w:val="multilevel"/>
    <w:tmpl w:val="09ECD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32503E"/>
    <w:multiLevelType w:val="multilevel"/>
    <w:tmpl w:val="6CAEE796"/>
    <w:lvl w:ilvl="0">
      <w:start w:val="2"/>
      <w:numFmt w:val="decimal"/>
      <w:lvlText w:val="%1."/>
      <w:lvlJc w:val="left"/>
      <w:pPr>
        <w:tabs>
          <w:tab w:val="num" w:pos="720"/>
        </w:tabs>
        <w:ind w:left="720" w:hanging="360"/>
      </w:pPr>
    </w:lvl>
    <w:lvl w:ilvl="1">
      <w:start w:val="6"/>
      <w:numFmt w:val="japaneseCounting"/>
      <w:lvlText w:val="%2、"/>
      <w:lvlJc w:val="left"/>
      <w:pPr>
        <w:ind w:left="1515" w:hanging="435"/>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8D32CD"/>
    <w:multiLevelType w:val="multilevel"/>
    <w:tmpl w:val="285A63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FE78F6"/>
    <w:multiLevelType w:val="multilevel"/>
    <w:tmpl w:val="9E34B6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342F27"/>
    <w:multiLevelType w:val="multilevel"/>
    <w:tmpl w:val="30F230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AA23F6"/>
    <w:multiLevelType w:val="multilevel"/>
    <w:tmpl w:val="ADF07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AD7B43"/>
    <w:multiLevelType w:val="multilevel"/>
    <w:tmpl w:val="3F34FD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E83AE9"/>
    <w:multiLevelType w:val="multilevel"/>
    <w:tmpl w:val="961E85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BF5E92"/>
    <w:multiLevelType w:val="multilevel"/>
    <w:tmpl w:val="8DD491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DA5DBA"/>
    <w:multiLevelType w:val="multilevel"/>
    <w:tmpl w:val="C71644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EC259D"/>
    <w:multiLevelType w:val="multilevel"/>
    <w:tmpl w:val="7944C0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7742C4"/>
    <w:multiLevelType w:val="multilevel"/>
    <w:tmpl w:val="3D0EC5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C15653"/>
    <w:multiLevelType w:val="multilevel"/>
    <w:tmpl w:val="C982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A94342"/>
    <w:multiLevelType w:val="hybridMultilevel"/>
    <w:tmpl w:val="EEC0D134"/>
    <w:lvl w:ilvl="0" w:tplc="D4D0BAC0">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2F1458EE"/>
    <w:multiLevelType w:val="hybridMultilevel"/>
    <w:tmpl w:val="6284E0CA"/>
    <w:lvl w:ilvl="0" w:tplc="5714FE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303111E4"/>
    <w:multiLevelType w:val="multilevel"/>
    <w:tmpl w:val="382C82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804997"/>
    <w:multiLevelType w:val="multilevel"/>
    <w:tmpl w:val="F5602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2750DF"/>
    <w:multiLevelType w:val="multilevel"/>
    <w:tmpl w:val="6D3AC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3F2072"/>
    <w:multiLevelType w:val="multilevel"/>
    <w:tmpl w:val="C8E220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740F9A"/>
    <w:multiLevelType w:val="multilevel"/>
    <w:tmpl w:val="84A661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B53DA1"/>
    <w:multiLevelType w:val="multilevel"/>
    <w:tmpl w:val="0E2617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E27B82"/>
    <w:multiLevelType w:val="multilevel"/>
    <w:tmpl w:val="116011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E45DA5"/>
    <w:multiLevelType w:val="multilevel"/>
    <w:tmpl w:val="867EF4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052C79"/>
    <w:multiLevelType w:val="multilevel"/>
    <w:tmpl w:val="9B4C3E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7B5ABD"/>
    <w:multiLevelType w:val="multilevel"/>
    <w:tmpl w:val="B19079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4C3153"/>
    <w:multiLevelType w:val="multilevel"/>
    <w:tmpl w:val="DAA801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9B1588"/>
    <w:multiLevelType w:val="multilevel"/>
    <w:tmpl w:val="4DE238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B97763"/>
    <w:multiLevelType w:val="multilevel"/>
    <w:tmpl w:val="CC383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757BA1"/>
    <w:multiLevelType w:val="multilevel"/>
    <w:tmpl w:val="44D28D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BB670E"/>
    <w:multiLevelType w:val="multilevel"/>
    <w:tmpl w:val="B9A0AD74"/>
    <w:lvl w:ilvl="0">
      <w:start w:val="5"/>
      <w:numFmt w:val="decimal"/>
      <w:lvlText w:val="%1."/>
      <w:lvlJc w:val="left"/>
      <w:pPr>
        <w:tabs>
          <w:tab w:val="num" w:pos="720"/>
        </w:tabs>
        <w:ind w:left="720" w:hanging="360"/>
      </w:pPr>
    </w:lvl>
    <w:lvl w:ilvl="1">
      <w:start w:val="4"/>
      <w:numFmt w:val="japaneseCounting"/>
      <w:lvlText w:val="%2、"/>
      <w:lvlJc w:val="left"/>
      <w:pPr>
        <w:ind w:left="1515" w:hanging="435"/>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1B2B15"/>
    <w:multiLevelType w:val="multilevel"/>
    <w:tmpl w:val="05421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863D50"/>
    <w:multiLevelType w:val="multilevel"/>
    <w:tmpl w:val="D8EEC0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BB2876"/>
    <w:multiLevelType w:val="multilevel"/>
    <w:tmpl w:val="EF5C5F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696005"/>
    <w:multiLevelType w:val="multilevel"/>
    <w:tmpl w:val="C1BA86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5210DEA"/>
    <w:multiLevelType w:val="multilevel"/>
    <w:tmpl w:val="0BDC7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9320F9"/>
    <w:multiLevelType w:val="multilevel"/>
    <w:tmpl w:val="6B88CC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5963638"/>
    <w:multiLevelType w:val="multilevel"/>
    <w:tmpl w:val="86C46F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0D47BC"/>
    <w:multiLevelType w:val="multilevel"/>
    <w:tmpl w:val="904EA5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0B4A63"/>
    <w:multiLevelType w:val="multilevel"/>
    <w:tmpl w:val="E95C16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9A7C8B"/>
    <w:multiLevelType w:val="multilevel"/>
    <w:tmpl w:val="80469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B3252FB"/>
    <w:multiLevelType w:val="multilevel"/>
    <w:tmpl w:val="4CEED5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B20AA1"/>
    <w:multiLevelType w:val="multilevel"/>
    <w:tmpl w:val="C7BC14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C8B1CED"/>
    <w:multiLevelType w:val="multilevel"/>
    <w:tmpl w:val="E8A000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F6440A4"/>
    <w:multiLevelType w:val="multilevel"/>
    <w:tmpl w:val="428438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B650FA"/>
    <w:multiLevelType w:val="multilevel"/>
    <w:tmpl w:val="B85ADE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CA2398"/>
    <w:multiLevelType w:val="multilevel"/>
    <w:tmpl w:val="519082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1A3173"/>
    <w:multiLevelType w:val="multilevel"/>
    <w:tmpl w:val="8E68C4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9F1995"/>
    <w:multiLevelType w:val="multilevel"/>
    <w:tmpl w:val="4FE214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A907FA"/>
    <w:multiLevelType w:val="multilevel"/>
    <w:tmpl w:val="581CA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8222C2"/>
    <w:multiLevelType w:val="multilevel"/>
    <w:tmpl w:val="50AC5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594188A"/>
    <w:multiLevelType w:val="multilevel"/>
    <w:tmpl w:val="28BE4D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6701A04"/>
    <w:multiLevelType w:val="multilevel"/>
    <w:tmpl w:val="910E50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727034E"/>
    <w:multiLevelType w:val="multilevel"/>
    <w:tmpl w:val="0938FA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A264A9"/>
    <w:multiLevelType w:val="multilevel"/>
    <w:tmpl w:val="F31409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B5151B"/>
    <w:multiLevelType w:val="multilevel"/>
    <w:tmpl w:val="420C565E"/>
    <w:lvl w:ilvl="0">
      <w:start w:val="3"/>
      <w:numFmt w:val="decimal"/>
      <w:lvlText w:val="%1."/>
      <w:lvlJc w:val="left"/>
      <w:pPr>
        <w:tabs>
          <w:tab w:val="num" w:pos="720"/>
        </w:tabs>
        <w:ind w:left="720" w:hanging="360"/>
      </w:pPr>
    </w:lvl>
    <w:lvl w:ilvl="1">
      <w:start w:val="6"/>
      <w:numFmt w:val="japaneseCounting"/>
      <w:lvlText w:val="%2、"/>
      <w:lvlJc w:val="left"/>
      <w:pPr>
        <w:ind w:left="1515" w:hanging="435"/>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A797B8B"/>
    <w:multiLevelType w:val="multilevel"/>
    <w:tmpl w:val="A224E5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16048E"/>
    <w:multiLevelType w:val="multilevel"/>
    <w:tmpl w:val="CB2E5D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B54431D"/>
    <w:multiLevelType w:val="multilevel"/>
    <w:tmpl w:val="09EC24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007DC9"/>
    <w:multiLevelType w:val="multilevel"/>
    <w:tmpl w:val="D00E2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0F3DD2"/>
    <w:multiLevelType w:val="multilevel"/>
    <w:tmpl w:val="D6F40A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A96CB7"/>
    <w:multiLevelType w:val="multilevel"/>
    <w:tmpl w:val="F156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3B0A96"/>
    <w:multiLevelType w:val="multilevel"/>
    <w:tmpl w:val="9614E3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F7A6E22"/>
    <w:multiLevelType w:val="multilevel"/>
    <w:tmpl w:val="A1748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40E1B0A"/>
    <w:multiLevelType w:val="multilevel"/>
    <w:tmpl w:val="EC0C3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7F01198"/>
    <w:multiLevelType w:val="hybridMultilevel"/>
    <w:tmpl w:val="D60E6194"/>
    <w:lvl w:ilvl="0" w:tplc="67908F0A">
      <w:start w:val="1"/>
      <w:numFmt w:val="japaneseCounting"/>
      <w:lvlText w:val="%1、"/>
      <w:lvlJc w:val="left"/>
      <w:pPr>
        <w:ind w:left="435" w:hanging="435"/>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8" w15:restartNumberingAfterBreak="0">
    <w:nsid w:val="79ED3B14"/>
    <w:multiLevelType w:val="multilevel"/>
    <w:tmpl w:val="54F49F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AF974D8"/>
    <w:multiLevelType w:val="multilevel"/>
    <w:tmpl w:val="820C67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E1E293A"/>
    <w:multiLevelType w:val="multilevel"/>
    <w:tmpl w:val="B7F254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EFE2BC8"/>
    <w:multiLevelType w:val="multilevel"/>
    <w:tmpl w:val="AFC0D5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2064970">
    <w:abstractNumId w:val="19"/>
    <w:lvlOverride w:ilvl="0">
      <w:lvl w:ilvl="0">
        <w:numFmt w:val="decimal"/>
        <w:lvlText w:val="%1."/>
        <w:lvlJc w:val="left"/>
      </w:lvl>
    </w:lvlOverride>
  </w:num>
  <w:num w:numId="2" w16cid:durableId="970289511">
    <w:abstractNumId w:val="41"/>
    <w:lvlOverride w:ilvl="0">
      <w:lvl w:ilvl="0">
        <w:numFmt w:val="decimal"/>
        <w:lvlText w:val="%1."/>
        <w:lvlJc w:val="left"/>
      </w:lvl>
    </w:lvlOverride>
  </w:num>
  <w:num w:numId="3" w16cid:durableId="233467617">
    <w:abstractNumId w:val="50"/>
    <w:lvlOverride w:ilvl="0">
      <w:lvl w:ilvl="0">
        <w:numFmt w:val="decimal"/>
        <w:lvlText w:val="%1."/>
        <w:lvlJc w:val="left"/>
      </w:lvl>
    </w:lvlOverride>
  </w:num>
  <w:num w:numId="4" w16cid:durableId="409041489">
    <w:abstractNumId w:val="36"/>
    <w:lvlOverride w:ilvl="0">
      <w:lvl w:ilvl="0">
        <w:numFmt w:val="decimal"/>
        <w:lvlText w:val="%1."/>
        <w:lvlJc w:val="left"/>
      </w:lvl>
    </w:lvlOverride>
  </w:num>
  <w:num w:numId="5" w16cid:durableId="1157574186">
    <w:abstractNumId w:val="77"/>
  </w:num>
  <w:num w:numId="6" w16cid:durableId="1475365957">
    <w:abstractNumId w:val="27"/>
  </w:num>
  <w:num w:numId="7" w16cid:durableId="1120228352">
    <w:abstractNumId w:val="55"/>
    <w:lvlOverride w:ilvl="0">
      <w:lvl w:ilvl="0">
        <w:numFmt w:val="decimal"/>
        <w:lvlText w:val="%1."/>
        <w:lvlJc w:val="left"/>
      </w:lvl>
    </w:lvlOverride>
  </w:num>
  <w:num w:numId="8" w16cid:durableId="1274553564">
    <w:abstractNumId w:val="74"/>
    <w:lvlOverride w:ilvl="0">
      <w:lvl w:ilvl="0">
        <w:numFmt w:val="decimal"/>
        <w:lvlText w:val="%1."/>
        <w:lvlJc w:val="left"/>
      </w:lvl>
    </w:lvlOverride>
  </w:num>
  <w:num w:numId="9" w16cid:durableId="1711688504">
    <w:abstractNumId w:val="48"/>
    <w:lvlOverride w:ilvl="0">
      <w:lvl w:ilvl="0">
        <w:numFmt w:val="decimal"/>
        <w:lvlText w:val="%1."/>
        <w:lvlJc w:val="left"/>
      </w:lvl>
    </w:lvlOverride>
  </w:num>
  <w:num w:numId="10" w16cid:durableId="453865731">
    <w:abstractNumId w:val="42"/>
    <w:lvlOverride w:ilvl="0">
      <w:lvl w:ilvl="0">
        <w:numFmt w:val="decimal"/>
        <w:lvlText w:val="%1."/>
        <w:lvlJc w:val="left"/>
      </w:lvl>
    </w:lvlOverride>
  </w:num>
  <w:num w:numId="11" w16cid:durableId="1498419916">
    <w:abstractNumId w:val="31"/>
    <w:lvlOverride w:ilvl="0">
      <w:lvl w:ilvl="0">
        <w:numFmt w:val="decimal"/>
        <w:lvlText w:val="%1."/>
        <w:lvlJc w:val="left"/>
      </w:lvl>
    </w:lvlOverride>
  </w:num>
  <w:num w:numId="12" w16cid:durableId="169564501">
    <w:abstractNumId w:val="8"/>
    <w:lvlOverride w:ilvl="0">
      <w:lvl w:ilvl="0">
        <w:numFmt w:val="decimal"/>
        <w:lvlText w:val="%1."/>
        <w:lvlJc w:val="left"/>
      </w:lvl>
    </w:lvlOverride>
  </w:num>
  <w:num w:numId="13" w16cid:durableId="1109931521">
    <w:abstractNumId w:val="10"/>
    <w:lvlOverride w:ilvl="0">
      <w:lvl w:ilvl="0">
        <w:numFmt w:val="decimal"/>
        <w:lvlText w:val="%1."/>
        <w:lvlJc w:val="left"/>
      </w:lvl>
    </w:lvlOverride>
  </w:num>
  <w:num w:numId="14" w16cid:durableId="1074593793">
    <w:abstractNumId w:val="4"/>
    <w:lvlOverride w:ilvl="0">
      <w:lvl w:ilvl="0">
        <w:numFmt w:val="decimal"/>
        <w:lvlText w:val="%1."/>
        <w:lvlJc w:val="left"/>
      </w:lvl>
    </w:lvlOverride>
  </w:num>
  <w:num w:numId="15" w16cid:durableId="136190949">
    <w:abstractNumId w:val="67"/>
    <w:lvlOverride w:ilvl="0">
      <w:lvl w:ilvl="0">
        <w:numFmt w:val="decimal"/>
        <w:lvlText w:val="%1."/>
        <w:lvlJc w:val="left"/>
      </w:lvl>
    </w:lvlOverride>
  </w:num>
  <w:num w:numId="16" w16cid:durableId="104352790">
    <w:abstractNumId w:val="54"/>
    <w:lvlOverride w:ilvl="0">
      <w:lvl w:ilvl="0">
        <w:numFmt w:val="decimal"/>
        <w:lvlText w:val="%1."/>
        <w:lvlJc w:val="left"/>
      </w:lvl>
    </w:lvlOverride>
  </w:num>
  <w:num w:numId="17" w16cid:durableId="935794678">
    <w:abstractNumId w:val="62"/>
    <w:lvlOverride w:ilvl="0">
      <w:lvl w:ilvl="0">
        <w:numFmt w:val="decimal"/>
        <w:lvlText w:val="%1."/>
        <w:lvlJc w:val="left"/>
      </w:lvl>
    </w:lvlOverride>
  </w:num>
  <w:num w:numId="18" w16cid:durableId="1790393483">
    <w:abstractNumId w:val="33"/>
    <w:lvlOverride w:ilvl="0">
      <w:lvl w:ilvl="0">
        <w:numFmt w:val="decimal"/>
        <w:lvlText w:val="%1."/>
        <w:lvlJc w:val="left"/>
      </w:lvl>
    </w:lvlOverride>
  </w:num>
  <w:num w:numId="19" w16cid:durableId="591818917">
    <w:abstractNumId w:val="69"/>
    <w:lvlOverride w:ilvl="0">
      <w:lvl w:ilvl="0">
        <w:numFmt w:val="decimal"/>
        <w:lvlText w:val="%1."/>
        <w:lvlJc w:val="left"/>
      </w:lvl>
    </w:lvlOverride>
  </w:num>
  <w:num w:numId="20" w16cid:durableId="1763990756">
    <w:abstractNumId w:val="43"/>
  </w:num>
  <w:num w:numId="21" w16cid:durableId="1999262669">
    <w:abstractNumId w:val="56"/>
    <w:lvlOverride w:ilvl="0">
      <w:lvl w:ilvl="0">
        <w:numFmt w:val="decimal"/>
        <w:lvlText w:val="%1."/>
        <w:lvlJc w:val="left"/>
      </w:lvl>
    </w:lvlOverride>
  </w:num>
  <w:num w:numId="22" w16cid:durableId="386489473">
    <w:abstractNumId w:val="68"/>
    <w:lvlOverride w:ilvl="0">
      <w:lvl w:ilvl="0">
        <w:numFmt w:val="decimal"/>
        <w:lvlText w:val="%1."/>
        <w:lvlJc w:val="left"/>
      </w:lvl>
    </w:lvlOverride>
  </w:num>
  <w:num w:numId="23" w16cid:durableId="738602595">
    <w:abstractNumId w:val="3"/>
    <w:lvlOverride w:ilvl="0">
      <w:lvl w:ilvl="0">
        <w:numFmt w:val="decimal"/>
        <w:lvlText w:val="%1."/>
        <w:lvlJc w:val="left"/>
      </w:lvl>
    </w:lvlOverride>
  </w:num>
  <w:num w:numId="24" w16cid:durableId="1248886624">
    <w:abstractNumId w:val="63"/>
    <w:lvlOverride w:ilvl="0">
      <w:lvl w:ilvl="0">
        <w:numFmt w:val="decimal"/>
        <w:lvlText w:val="%1."/>
        <w:lvlJc w:val="left"/>
      </w:lvl>
    </w:lvlOverride>
  </w:num>
  <w:num w:numId="25" w16cid:durableId="356928498">
    <w:abstractNumId w:val="35"/>
    <w:lvlOverride w:ilvl="0">
      <w:lvl w:ilvl="0">
        <w:numFmt w:val="decimal"/>
        <w:lvlText w:val="%1."/>
        <w:lvlJc w:val="left"/>
      </w:lvl>
    </w:lvlOverride>
  </w:num>
  <w:num w:numId="26" w16cid:durableId="1842043525">
    <w:abstractNumId w:val="26"/>
  </w:num>
  <w:num w:numId="27" w16cid:durableId="651906084">
    <w:abstractNumId w:val="18"/>
  </w:num>
  <w:num w:numId="28" w16cid:durableId="39134928">
    <w:abstractNumId w:val="39"/>
    <w:lvlOverride w:ilvl="0">
      <w:lvl w:ilvl="0">
        <w:numFmt w:val="decimal"/>
        <w:lvlText w:val="%1."/>
        <w:lvlJc w:val="left"/>
      </w:lvl>
    </w:lvlOverride>
  </w:num>
  <w:num w:numId="29" w16cid:durableId="330065195">
    <w:abstractNumId w:val="70"/>
    <w:lvlOverride w:ilvl="0">
      <w:lvl w:ilvl="0">
        <w:numFmt w:val="decimal"/>
        <w:lvlText w:val="%1."/>
        <w:lvlJc w:val="left"/>
      </w:lvl>
    </w:lvlOverride>
  </w:num>
  <w:num w:numId="30" w16cid:durableId="255211422">
    <w:abstractNumId w:val="59"/>
    <w:lvlOverride w:ilvl="0">
      <w:lvl w:ilvl="0">
        <w:numFmt w:val="decimal"/>
        <w:lvlText w:val="%1."/>
        <w:lvlJc w:val="left"/>
      </w:lvl>
    </w:lvlOverride>
  </w:num>
  <w:num w:numId="31" w16cid:durableId="824512356">
    <w:abstractNumId w:val="5"/>
    <w:lvlOverride w:ilvl="0">
      <w:lvl w:ilvl="0">
        <w:numFmt w:val="decimal"/>
        <w:lvlText w:val="%1."/>
        <w:lvlJc w:val="left"/>
      </w:lvl>
    </w:lvlOverride>
  </w:num>
  <w:num w:numId="32" w16cid:durableId="1817263287">
    <w:abstractNumId w:val="9"/>
    <w:lvlOverride w:ilvl="0">
      <w:lvl w:ilvl="0">
        <w:numFmt w:val="decimal"/>
        <w:lvlText w:val="%1."/>
        <w:lvlJc w:val="left"/>
      </w:lvl>
    </w:lvlOverride>
  </w:num>
  <w:num w:numId="33" w16cid:durableId="1562910753">
    <w:abstractNumId w:val="1"/>
  </w:num>
  <w:num w:numId="34" w16cid:durableId="278024881">
    <w:abstractNumId w:val="44"/>
    <w:lvlOverride w:ilvl="0">
      <w:lvl w:ilvl="0">
        <w:numFmt w:val="decimal"/>
        <w:lvlText w:val="%1."/>
        <w:lvlJc w:val="left"/>
      </w:lvl>
    </w:lvlOverride>
  </w:num>
  <w:num w:numId="35" w16cid:durableId="1171329909">
    <w:abstractNumId w:val="66"/>
    <w:lvlOverride w:ilvl="0">
      <w:lvl w:ilvl="0">
        <w:numFmt w:val="decimal"/>
        <w:lvlText w:val="%1."/>
        <w:lvlJc w:val="left"/>
      </w:lvl>
    </w:lvlOverride>
  </w:num>
  <w:num w:numId="36" w16cid:durableId="1663193249">
    <w:abstractNumId w:val="60"/>
    <w:lvlOverride w:ilvl="0">
      <w:lvl w:ilvl="0">
        <w:numFmt w:val="decimal"/>
        <w:lvlText w:val="%1."/>
        <w:lvlJc w:val="left"/>
      </w:lvl>
    </w:lvlOverride>
  </w:num>
  <w:num w:numId="37" w16cid:durableId="1018702591">
    <w:abstractNumId w:val="32"/>
    <w:lvlOverride w:ilvl="0">
      <w:lvl w:ilvl="0">
        <w:numFmt w:val="decimal"/>
        <w:lvlText w:val="%1."/>
        <w:lvlJc w:val="left"/>
      </w:lvl>
    </w:lvlOverride>
  </w:num>
  <w:num w:numId="38" w16cid:durableId="1051033465">
    <w:abstractNumId w:val="15"/>
    <w:lvlOverride w:ilvl="0">
      <w:lvl w:ilvl="0">
        <w:numFmt w:val="decimal"/>
        <w:lvlText w:val="%1."/>
        <w:lvlJc w:val="left"/>
      </w:lvl>
    </w:lvlOverride>
  </w:num>
  <w:num w:numId="39" w16cid:durableId="981888566">
    <w:abstractNumId w:val="29"/>
  </w:num>
  <w:num w:numId="40" w16cid:durableId="1828207333">
    <w:abstractNumId w:val="64"/>
    <w:lvlOverride w:ilvl="0">
      <w:lvl w:ilvl="0">
        <w:numFmt w:val="decimal"/>
        <w:lvlText w:val="%1."/>
        <w:lvlJc w:val="left"/>
      </w:lvl>
    </w:lvlOverride>
  </w:num>
  <w:num w:numId="41" w16cid:durableId="1084450423">
    <w:abstractNumId w:val="46"/>
    <w:lvlOverride w:ilvl="0">
      <w:lvl w:ilvl="0">
        <w:numFmt w:val="decimal"/>
        <w:lvlText w:val="%1."/>
        <w:lvlJc w:val="left"/>
      </w:lvl>
    </w:lvlOverride>
  </w:num>
  <w:num w:numId="42" w16cid:durableId="1006713037">
    <w:abstractNumId w:val="58"/>
    <w:lvlOverride w:ilvl="0">
      <w:lvl w:ilvl="0">
        <w:numFmt w:val="decimal"/>
        <w:lvlText w:val="%1."/>
        <w:lvlJc w:val="left"/>
      </w:lvl>
    </w:lvlOverride>
  </w:num>
  <w:num w:numId="43" w16cid:durableId="912660704">
    <w:abstractNumId w:val="51"/>
    <w:lvlOverride w:ilvl="0">
      <w:lvl w:ilvl="0">
        <w:numFmt w:val="decimal"/>
        <w:lvlText w:val="%1."/>
        <w:lvlJc w:val="left"/>
      </w:lvl>
    </w:lvlOverride>
  </w:num>
  <w:num w:numId="44" w16cid:durableId="1686324842">
    <w:abstractNumId w:val="80"/>
    <w:lvlOverride w:ilvl="0">
      <w:lvl w:ilvl="0">
        <w:numFmt w:val="decimal"/>
        <w:lvlText w:val="%1."/>
        <w:lvlJc w:val="left"/>
      </w:lvl>
    </w:lvlOverride>
  </w:num>
  <w:num w:numId="45" w16cid:durableId="899828566">
    <w:abstractNumId w:val="76"/>
  </w:num>
  <w:num w:numId="46" w16cid:durableId="150996123">
    <w:abstractNumId w:val="53"/>
    <w:lvlOverride w:ilvl="0">
      <w:lvl w:ilvl="0">
        <w:numFmt w:val="decimal"/>
        <w:lvlText w:val="%1."/>
        <w:lvlJc w:val="left"/>
      </w:lvl>
    </w:lvlOverride>
  </w:num>
  <w:num w:numId="47" w16cid:durableId="2089226478">
    <w:abstractNumId w:val="38"/>
    <w:lvlOverride w:ilvl="0">
      <w:lvl w:ilvl="0">
        <w:numFmt w:val="decimal"/>
        <w:lvlText w:val="%1."/>
        <w:lvlJc w:val="left"/>
      </w:lvl>
    </w:lvlOverride>
  </w:num>
  <w:num w:numId="48" w16cid:durableId="239675034">
    <w:abstractNumId w:val="45"/>
    <w:lvlOverride w:ilvl="0">
      <w:lvl w:ilvl="0">
        <w:numFmt w:val="decimal"/>
        <w:lvlText w:val="%1."/>
        <w:lvlJc w:val="left"/>
      </w:lvl>
    </w:lvlOverride>
  </w:num>
  <w:num w:numId="49" w16cid:durableId="1984844754">
    <w:abstractNumId w:val="17"/>
    <w:lvlOverride w:ilvl="0">
      <w:lvl w:ilvl="0">
        <w:numFmt w:val="decimal"/>
        <w:lvlText w:val="%1."/>
        <w:lvlJc w:val="left"/>
      </w:lvl>
    </w:lvlOverride>
  </w:num>
  <w:num w:numId="50" w16cid:durableId="264730547">
    <w:abstractNumId w:val="21"/>
    <w:lvlOverride w:ilvl="0">
      <w:lvl w:ilvl="0">
        <w:numFmt w:val="decimal"/>
        <w:lvlText w:val="%1."/>
        <w:lvlJc w:val="left"/>
      </w:lvl>
    </w:lvlOverride>
  </w:num>
  <w:num w:numId="51" w16cid:durableId="1555239893">
    <w:abstractNumId w:val="2"/>
  </w:num>
  <w:num w:numId="52" w16cid:durableId="1550191213">
    <w:abstractNumId w:val="61"/>
  </w:num>
  <w:num w:numId="53" w16cid:durableId="1914004145">
    <w:abstractNumId w:val="16"/>
    <w:lvlOverride w:ilvl="0">
      <w:lvl w:ilvl="0">
        <w:numFmt w:val="decimal"/>
        <w:lvlText w:val="%1."/>
        <w:lvlJc w:val="left"/>
      </w:lvl>
    </w:lvlOverride>
  </w:num>
  <w:num w:numId="54" w16cid:durableId="566721054">
    <w:abstractNumId w:val="73"/>
  </w:num>
  <w:num w:numId="55" w16cid:durableId="703091764">
    <w:abstractNumId w:val="25"/>
  </w:num>
  <w:num w:numId="56" w16cid:durableId="2076933832">
    <w:abstractNumId w:val="0"/>
    <w:lvlOverride w:ilvl="0">
      <w:lvl w:ilvl="0">
        <w:numFmt w:val="decimal"/>
        <w:lvlText w:val="%1."/>
        <w:lvlJc w:val="left"/>
      </w:lvl>
    </w:lvlOverride>
  </w:num>
  <w:num w:numId="57" w16cid:durableId="829635296">
    <w:abstractNumId w:val="20"/>
    <w:lvlOverride w:ilvl="0">
      <w:lvl w:ilvl="0">
        <w:numFmt w:val="decimal"/>
        <w:lvlText w:val="%1."/>
        <w:lvlJc w:val="left"/>
      </w:lvl>
    </w:lvlOverride>
  </w:num>
  <w:num w:numId="58" w16cid:durableId="580992957">
    <w:abstractNumId w:val="7"/>
    <w:lvlOverride w:ilvl="0">
      <w:lvl w:ilvl="0">
        <w:numFmt w:val="decimal"/>
        <w:lvlText w:val="%1."/>
        <w:lvlJc w:val="left"/>
      </w:lvl>
    </w:lvlOverride>
  </w:num>
  <w:num w:numId="59" w16cid:durableId="2107143685">
    <w:abstractNumId w:val="65"/>
    <w:lvlOverride w:ilvl="0">
      <w:lvl w:ilvl="0">
        <w:numFmt w:val="decimal"/>
        <w:lvlText w:val="%1."/>
        <w:lvlJc w:val="left"/>
      </w:lvl>
    </w:lvlOverride>
  </w:num>
  <w:num w:numId="60" w16cid:durableId="1873876523">
    <w:abstractNumId w:val="30"/>
  </w:num>
  <w:num w:numId="61" w16cid:durableId="802773428">
    <w:abstractNumId w:val="12"/>
    <w:lvlOverride w:ilvl="0">
      <w:lvl w:ilvl="0">
        <w:numFmt w:val="decimal"/>
        <w:lvlText w:val="%1."/>
        <w:lvlJc w:val="left"/>
      </w:lvl>
    </w:lvlOverride>
  </w:num>
  <w:num w:numId="62" w16cid:durableId="1183326103">
    <w:abstractNumId w:val="11"/>
    <w:lvlOverride w:ilvl="0">
      <w:lvl w:ilvl="0">
        <w:numFmt w:val="decimal"/>
        <w:lvlText w:val="%1."/>
        <w:lvlJc w:val="left"/>
      </w:lvl>
    </w:lvlOverride>
  </w:num>
  <w:num w:numId="63" w16cid:durableId="555119563">
    <w:abstractNumId w:val="81"/>
    <w:lvlOverride w:ilvl="0">
      <w:lvl w:ilvl="0">
        <w:numFmt w:val="decimal"/>
        <w:lvlText w:val="%1."/>
        <w:lvlJc w:val="left"/>
      </w:lvl>
    </w:lvlOverride>
  </w:num>
  <w:num w:numId="64" w16cid:durableId="1643004321">
    <w:abstractNumId w:val="34"/>
    <w:lvlOverride w:ilvl="0">
      <w:lvl w:ilvl="0">
        <w:numFmt w:val="decimal"/>
        <w:lvlText w:val="%1."/>
        <w:lvlJc w:val="left"/>
      </w:lvl>
    </w:lvlOverride>
  </w:num>
  <w:num w:numId="65" w16cid:durableId="1737626895">
    <w:abstractNumId w:val="79"/>
    <w:lvlOverride w:ilvl="0">
      <w:lvl w:ilvl="0">
        <w:numFmt w:val="decimal"/>
        <w:lvlText w:val="%1."/>
        <w:lvlJc w:val="left"/>
      </w:lvl>
    </w:lvlOverride>
  </w:num>
  <w:num w:numId="66" w16cid:durableId="910500136">
    <w:abstractNumId w:val="75"/>
  </w:num>
  <w:num w:numId="67" w16cid:durableId="2138376414">
    <w:abstractNumId w:val="37"/>
    <w:lvlOverride w:ilvl="0">
      <w:lvl w:ilvl="0">
        <w:numFmt w:val="decimal"/>
        <w:lvlText w:val="%1."/>
        <w:lvlJc w:val="left"/>
      </w:lvl>
    </w:lvlOverride>
  </w:num>
  <w:num w:numId="68" w16cid:durableId="1155802129">
    <w:abstractNumId w:val="49"/>
    <w:lvlOverride w:ilvl="0">
      <w:lvl w:ilvl="0">
        <w:numFmt w:val="decimal"/>
        <w:lvlText w:val="%1."/>
        <w:lvlJc w:val="left"/>
      </w:lvl>
    </w:lvlOverride>
  </w:num>
  <w:num w:numId="69" w16cid:durableId="479273801">
    <w:abstractNumId w:val="52"/>
    <w:lvlOverride w:ilvl="0">
      <w:lvl w:ilvl="0">
        <w:numFmt w:val="decimal"/>
        <w:lvlText w:val="%1."/>
        <w:lvlJc w:val="left"/>
      </w:lvl>
    </w:lvlOverride>
  </w:num>
  <w:num w:numId="70" w16cid:durableId="2140685336">
    <w:abstractNumId w:val="6"/>
    <w:lvlOverride w:ilvl="0">
      <w:lvl w:ilvl="0">
        <w:numFmt w:val="decimal"/>
        <w:lvlText w:val="%1."/>
        <w:lvlJc w:val="left"/>
      </w:lvl>
    </w:lvlOverride>
  </w:num>
  <w:num w:numId="71" w16cid:durableId="41440996">
    <w:abstractNumId w:val="78"/>
    <w:lvlOverride w:ilvl="0">
      <w:lvl w:ilvl="0">
        <w:numFmt w:val="decimal"/>
        <w:lvlText w:val="%1."/>
        <w:lvlJc w:val="left"/>
      </w:lvl>
    </w:lvlOverride>
  </w:num>
  <w:num w:numId="72" w16cid:durableId="1352100951">
    <w:abstractNumId w:val="71"/>
  </w:num>
  <w:num w:numId="73" w16cid:durableId="335884340">
    <w:abstractNumId w:val="14"/>
    <w:lvlOverride w:ilvl="0">
      <w:lvl w:ilvl="0">
        <w:numFmt w:val="decimal"/>
        <w:lvlText w:val="%1."/>
        <w:lvlJc w:val="left"/>
      </w:lvl>
    </w:lvlOverride>
  </w:num>
  <w:num w:numId="74" w16cid:durableId="899822818">
    <w:abstractNumId w:val="28"/>
    <w:lvlOverride w:ilvl="0">
      <w:lvl w:ilvl="0">
        <w:numFmt w:val="decimal"/>
        <w:lvlText w:val="%1."/>
        <w:lvlJc w:val="left"/>
      </w:lvl>
    </w:lvlOverride>
  </w:num>
  <w:num w:numId="75" w16cid:durableId="1972202004">
    <w:abstractNumId w:val="13"/>
  </w:num>
  <w:num w:numId="76" w16cid:durableId="1225483548">
    <w:abstractNumId w:val="57"/>
    <w:lvlOverride w:ilvl="0">
      <w:lvl w:ilvl="0">
        <w:numFmt w:val="decimal"/>
        <w:lvlText w:val="%1."/>
        <w:lvlJc w:val="left"/>
      </w:lvl>
    </w:lvlOverride>
  </w:num>
  <w:num w:numId="77" w16cid:durableId="1397707466">
    <w:abstractNumId w:val="22"/>
    <w:lvlOverride w:ilvl="0">
      <w:lvl w:ilvl="0">
        <w:numFmt w:val="decimal"/>
        <w:lvlText w:val="%1."/>
        <w:lvlJc w:val="left"/>
      </w:lvl>
    </w:lvlOverride>
  </w:num>
  <w:num w:numId="78" w16cid:durableId="473446647">
    <w:abstractNumId w:val="40"/>
  </w:num>
  <w:num w:numId="79" w16cid:durableId="294415587">
    <w:abstractNumId w:val="24"/>
    <w:lvlOverride w:ilvl="0">
      <w:lvl w:ilvl="0">
        <w:numFmt w:val="decimal"/>
        <w:lvlText w:val="%1."/>
        <w:lvlJc w:val="left"/>
      </w:lvl>
    </w:lvlOverride>
  </w:num>
  <w:num w:numId="80" w16cid:durableId="813958174">
    <w:abstractNumId w:val="47"/>
  </w:num>
  <w:num w:numId="81" w16cid:durableId="414202574">
    <w:abstractNumId w:val="23"/>
    <w:lvlOverride w:ilvl="0">
      <w:lvl w:ilvl="0">
        <w:numFmt w:val="decimal"/>
        <w:lvlText w:val="%1."/>
        <w:lvlJc w:val="left"/>
      </w:lvl>
    </w:lvlOverride>
  </w:num>
  <w:num w:numId="82" w16cid:durableId="2047678701">
    <w:abstractNumId w:val="7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CC8"/>
    <w:rsid w:val="0000269B"/>
    <w:rsid w:val="00062AE7"/>
    <w:rsid w:val="00122C66"/>
    <w:rsid w:val="001E6F9D"/>
    <w:rsid w:val="002300EB"/>
    <w:rsid w:val="002B3569"/>
    <w:rsid w:val="002B4838"/>
    <w:rsid w:val="002C7CE1"/>
    <w:rsid w:val="002D3D71"/>
    <w:rsid w:val="00322FDF"/>
    <w:rsid w:val="003A25D7"/>
    <w:rsid w:val="003B097E"/>
    <w:rsid w:val="00414D08"/>
    <w:rsid w:val="00481225"/>
    <w:rsid w:val="00481523"/>
    <w:rsid w:val="005518C8"/>
    <w:rsid w:val="0056049F"/>
    <w:rsid w:val="005D6C61"/>
    <w:rsid w:val="006C03B6"/>
    <w:rsid w:val="006E0E6F"/>
    <w:rsid w:val="006F5CBB"/>
    <w:rsid w:val="00741812"/>
    <w:rsid w:val="0078638B"/>
    <w:rsid w:val="00834A98"/>
    <w:rsid w:val="008352C1"/>
    <w:rsid w:val="00910A6C"/>
    <w:rsid w:val="009915D4"/>
    <w:rsid w:val="00A94268"/>
    <w:rsid w:val="00AA1AD2"/>
    <w:rsid w:val="00AF6C0E"/>
    <w:rsid w:val="00B03B47"/>
    <w:rsid w:val="00B26D2C"/>
    <w:rsid w:val="00B54CC8"/>
    <w:rsid w:val="00BA7BEE"/>
    <w:rsid w:val="00BF2D27"/>
    <w:rsid w:val="00C9384C"/>
    <w:rsid w:val="00DB1704"/>
    <w:rsid w:val="00DC1C64"/>
    <w:rsid w:val="00E40AEB"/>
    <w:rsid w:val="00E95A16"/>
    <w:rsid w:val="00EC77D6"/>
    <w:rsid w:val="00EF60D7"/>
    <w:rsid w:val="00F12155"/>
    <w:rsid w:val="00F21850"/>
    <w:rsid w:val="00F21F55"/>
    <w:rsid w:val="00F36280"/>
    <w:rsid w:val="00F55C16"/>
    <w:rsid w:val="00F66332"/>
    <w:rsid w:val="00FB4708"/>
    <w:rsid w:val="00FD09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7947E5"/>
  <w15:chartTrackingRefBased/>
  <w15:docId w15:val="{A109422E-5867-4E85-B0FE-602E88925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1C64"/>
    <w:pPr>
      <w:widowControl w:val="0"/>
    </w:pPr>
  </w:style>
  <w:style w:type="paragraph" w:styleId="1">
    <w:name w:val="heading 1"/>
    <w:basedOn w:val="a"/>
    <w:next w:val="a"/>
    <w:link w:val="10"/>
    <w:uiPriority w:val="9"/>
    <w:qFormat/>
    <w:rsid w:val="00B54CC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54CC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54CC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54CC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54CC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54CC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54CC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4CC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54CC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4CC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54CC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54CC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54CC8"/>
    <w:rPr>
      <w:rFonts w:cstheme="majorBidi"/>
      <w:color w:val="2F5496" w:themeColor="accent1" w:themeShade="BF"/>
      <w:sz w:val="28"/>
      <w:szCs w:val="28"/>
    </w:rPr>
  </w:style>
  <w:style w:type="character" w:customStyle="1" w:styleId="50">
    <w:name w:val="标题 5 字符"/>
    <w:basedOn w:val="a0"/>
    <w:link w:val="5"/>
    <w:uiPriority w:val="9"/>
    <w:semiHidden/>
    <w:rsid w:val="00B54CC8"/>
    <w:rPr>
      <w:rFonts w:cstheme="majorBidi"/>
      <w:color w:val="2F5496" w:themeColor="accent1" w:themeShade="BF"/>
      <w:sz w:val="24"/>
    </w:rPr>
  </w:style>
  <w:style w:type="character" w:customStyle="1" w:styleId="60">
    <w:name w:val="标题 6 字符"/>
    <w:basedOn w:val="a0"/>
    <w:link w:val="6"/>
    <w:uiPriority w:val="9"/>
    <w:semiHidden/>
    <w:rsid w:val="00B54CC8"/>
    <w:rPr>
      <w:rFonts w:cstheme="majorBidi"/>
      <w:b/>
      <w:bCs/>
      <w:color w:val="2F5496" w:themeColor="accent1" w:themeShade="BF"/>
    </w:rPr>
  </w:style>
  <w:style w:type="character" w:customStyle="1" w:styleId="70">
    <w:name w:val="标题 7 字符"/>
    <w:basedOn w:val="a0"/>
    <w:link w:val="7"/>
    <w:uiPriority w:val="9"/>
    <w:semiHidden/>
    <w:rsid w:val="00B54CC8"/>
    <w:rPr>
      <w:rFonts w:cstheme="majorBidi"/>
      <w:b/>
      <w:bCs/>
      <w:color w:val="595959" w:themeColor="text1" w:themeTint="A6"/>
    </w:rPr>
  </w:style>
  <w:style w:type="character" w:customStyle="1" w:styleId="80">
    <w:name w:val="标题 8 字符"/>
    <w:basedOn w:val="a0"/>
    <w:link w:val="8"/>
    <w:uiPriority w:val="9"/>
    <w:semiHidden/>
    <w:rsid w:val="00B54CC8"/>
    <w:rPr>
      <w:rFonts w:cstheme="majorBidi"/>
      <w:color w:val="595959" w:themeColor="text1" w:themeTint="A6"/>
    </w:rPr>
  </w:style>
  <w:style w:type="character" w:customStyle="1" w:styleId="90">
    <w:name w:val="标题 9 字符"/>
    <w:basedOn w:val="a0"/>
    <w:link w:val="9"/>
    <w:uiPriority w:val="9"/>
    <w:semiHidden/>
    <w:rsid w:val="00B54CC8"/>
    <w:rPr>
      <w:rFonts w:eastAsiaTheme="majorEastAsia" w:cstheme="majorBidi"/>
      <w:color w:val="595959" w:themeColor="text1" w:themeTint="A6"/>
    </w:rPr>
  </w:style>
  <w:style w:type="paragraph" w:styleId="a3">
    <w:name w:val="Title"/>
    <w:basedOn w:val="a"/>
    <w:next w:val="a"/>
    <w:link w:val="a4"/>
    <w:uiPriority w:val="10"/>
    <w:qFormat/>
    <w:rsid w:val="00B54CC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4C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4CC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4C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4CC8"/>
    <w:pPr>
      <w:spacing w:before="160"/>
      <w:jc w:val="center"/>
    </w:pPr>
    <w:rPr>
      <w:i/>
      <w:iCs/>
      <w:color w:val="404040" w:themeColor="text1" w:themeTint="BF"/>
    </w:rPr>
  </w:style>
  <w:style w:type="character" w:customStyle="1" w:styleId="a8">
    <w:name w:val="引用 字符"/>
    <w:basedOn w:val="a0"/>
    <w:link w:val="a7"/>
    <w:uiPriority w:val="29"/>
    <w:rsid w:val="00B54CC8"/>
    <w:rPr>
      <w:i/>
      <w:iCs/>
      <w:color w:val="404040" w:themeColor="text1" w:themeTint="BF"/>
    </w:rPr>
  </w:style>
  <w:style w:type="paragraph" w:styleId="a9">
    <w:name w:val="List Paragraph"/>
    <w:basedOn w:val="a"/>
    <w:uiPriority w:val="34"/>
    <w:qFormat/>
    <w:rsid w:val="00B54CC8"/>
    <w:pPr>
      <w:ind w:left="720"/>
      <w:contextualSpacing/>
    </w:pPr>
  </w:style>
  <w:style w:type="character" w:styleId="aa">
    <w:name w:val="Intense Emphasis"/>
    <w:basedOn w:val="a0"/>
    <w:uiPriority w:val="21"/>
    <w:qFormat/>
    <w:rsid w:val="00B54CC8"/>
    <w:rPr>
      <w:i/>
      <w:iCs/>
      <w:color w:val="2F5496" w:themeColor="accent1" w:themeShade="BF"/>
    </w:rPr>
  </w:style>
  <w:style w:type="paragraph" w:styleId="ab">
    <w:name w:val="Intense Quote"/>
    <w:basedOn w:val="a"/>
    <w:next w:val="a"/>
    <w:link w:val="ac"/>
    <w:uiPriority w:val="30"/>
    <w:qFormat/>
    <w:rsid w:val="00B54C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54CC8"/>
    <w:rPr>
      <w:i/>
      <w:iCs/>
      <w:color w:val="2F5496" w:themeColor="accent1" w:themeShade="BF"/>
    </w:rPr>
  </w:style>
  <w:style w:type="character" w:styleId="ad">
    <w:name w:val="Intense Reference"/>
    <w:basedOn w:val="a0"/>
    <w:uiPriority w:val="32"/>
    <w:qFormat/>
    <w:rsid w:val="00B54CC8"/>
    <w:rPr>
      <w:b/>
      <w:bCs/>
      <w:smallCaps/>
      <w:color w:val="2F5496" w:themeColor="accent1" w:themeShade="BF"/>
      <w:spacing w:val="5"/>
    </w:rPr>
  </w:style>
  <w:style w:type="paragraph" w:styleId="ae">
    <w:name w:val="header"/>
    <w:basedOn w:val="a"/>
    <w:link w:val="af"/>
    <w:uiPriority w:val="99"/>
    <w:unhideWhenUsed/>
    <w:rsid w:val="00DB170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B1704"/>
    <w:rPr>
      <w:sz w:val="18"/>
      <w:szCs w:val="18"/>
    </w:rPr>
  </w:style>
  <w:style w:type="paragraph" w:styleId="af0">
    <w:name w:val="footer"/>
    <w:basedOn w:val="a"/>
    <w:link w:val="af1"/>
    <w:uiPriority w:val="99"/>
    <w:unhideWhenUsed/>
    <w:rsid w:val="00DB170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B1704"/>
    <w:rPr>
      <w:sz w:val="18"/>
      <w:szCs w:val="18"/>
    </w:rPr>
  </w:style>
  <w:style w:type="character" w:customStyle="1" w:styleId="msg-type-9-laws">
    <w:name w:val="msg-type-9-laws"/>
    <w:basedOn w:val="a0"/>
    <w:rsid w:val="00BA7B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795</Words>
  <Characters>844</Characters>
  <Application>Microsoft Office Word</Application>
  <DocSecurity>0</DocSecurity>
  <Lines>38</Lines>
  <Paragraphs>46</Paragraphs>
  <ScaleCrop>false</ScaleCrop>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儒轩 周</dc:creator>
  <cp:keywords/>
  <dc:description/>
  <cp:lastModifiedBy>儒轩 周</cp:lastModifiedBy>
  <cp:revision>45</cp:revision>
  <dcterms:created xsi:type="dcterms:W3CDTF">2025-11-25T02:47:00Z</dcterms:created>
  <dcterms:modified xsi:type="dcterms:W3CDTF">2025-11-28T07:02:00Z</dcterms:modified>
</cp:coreProperties>
</file>