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2F" w:rsidRDefault="00994A2F" w:rsidP="00994A2F">
      <w:pPr>
        <w:pStyle w:val="BodyText"/>
        <w:spacing w:before="4"/>
        <w:rPr>
          <w:sz w:val="20"/>
        </w:rPr>
      </w:pPr>
    </w:p>
    <w:tbl>
      <w:tblPr>
        <w:tblW w:w="0" w:type="auto"/>
        <w:tblInd w:w="855" w:type="dxa"/>
        <w:tblBorders>
          <w:top w:val="single" w:sz="4" w:space="0" w:color="235D66"/>
          <w:left w:val="single" w:sz="4" w:space="0" w:color="235D66"/>
          <w:bottom w:val="single" w:sz="4" w:space="0" w:color="235D66"/>
          <w:right w:val="single" w:sz="4" w:space="0" w:color="235D66"/>
          <w:insideH w:val="single" w:sz="4" w:space="0" w:color="235D66"/>
          <w:insideV w:val="single" w:sz="4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5216"/>
      </w:tblGrid>
      <w:tr w:rsidR="00994A2F" w:rsidTr="00167695">
        <w:trPr>
          <w:trHeight w:val="410"/>
        </w:trPr>
        <w:tc>
          <w:tcPr>
            <w:tcW w:w="10205" w:type="dxa"/>
            <w:gridSpan w:val="2"/>
          </w:tcPr>
          <w:p w:rsidR="00994A2F" w:rsidRDefault="00994A2F" w:rsidP="00167695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3.1. Analysis of the problem (10 marks)</w:t>
            </w:r>
          </w:p>
        </w:tc>
      </w:tr>
      <w:tr w:rsidR="00994A2F" w:rsidTr="00167695">
        <w:trPr>
          <w:trHeight w:val="119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3.1.1 Problem identification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8"/>
              </w:numPr>
              <w:tabs>
                <w:tab w:val="left" w:pos="454"/>
              </w:tabs>
              <w:spacing w:line="244" w:lineRule="auto"/>
              <w:ind w:right="567"/>
            </w:pPr>
            <w:r>
              <w:rPr>
                <w:w w:val="95"/>
              </w:rPr>
              <w:t>Describe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justify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make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 problem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methods.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8"/>
              </w:numPr>
              <w:tabs>
                <w:tab w:val="left" w:pos="454"/>
              </w:tabs>
              <w:spacing w:before="0" w:line="254" w:lineRule="exact"/>
            </w:pPr>
            <w:r>
              <w:t>Explain</w:t>
            </w:r>
            <w:r>
              <w:rPr>
                <w:spacing w:val="-29"/>
              </w:rPr>
              <w:t xml:space="preserve"> </w:t>
            </w:r>
            <w:r>
              <w:t>why</w:t>
            </w:r>
            <w:r>
              <w:rPr>
                <w:spacing w:val="-28"/>
              </w:rPr>
              <w:t xml:space="preserve"> </w:t>
            </w:r>
            <w:r>
              <w:t>the</w:t>
            </w:r>
            <w:r>
              <w:rPr>
                <w:spacing w:val="-28"/>
              </w:rPr>
              <w:t xml:space="preserve"> </w:t>
            </w:r>
            <w:r>
              <w:t>problem</w:t>
            </w:r>
            <w:r>
              <w:rPr>
                <w:spacing w:val="-29"/>
              </w:rPr>
              <w:t xml:space="preserve"> </w:t>
            </w:r>
            <w:r>
              <w:t>is</w:t>
            </w:r>
            <w:r>
              <w:rPr>
                <w:spacing w:val="-28"/>
              </w:rPr>
              <w:t xml:space="preserve"> </w:t>
            </w:r>
            <w:r>
              <w:t>amenable</w:t>
            </w:r>
            <w:r>
              <w:rPr>
                <w:spacing w:val="-28"/>
              </w:rPr>
              <w:t xml:space="preserve"> </w:t>
            </w:r>
            <w:r>
              <w:t>to</w:t>
            </w:r>
            <w:r>
              <w:rPr>
                <w:spacing w:val="-28"/>
              </w:rPr>
              <w:t xml:space="preserve"> </w:t>
            </w:r>
            <w:r>
              <w:t>a</w:t>
            </w:r>
          </w:p>
          <w:p w:rsidR="00994A2F" w:rsidRDefault="00994A2F" w:rsidP="00167695">
            <w:pPr>
              <w:pStyle w:val="TableParagraph"/>
              <w:spacing w:before="4"/>
              <w:ind w:left="453"/>
            </w:pPr>
            <w:r>
              <w:t>computational approach.</w:t>
            </w:r>
          </w:p>
        </w:tc>
      </w:tr>
      <w:tr w:rsidR="00994A2F" w:rsidTr="00167695">
        <w:trPr>
          <w:trHeight w:val="145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3.1.2 Stakeholders</w:t>
            </w:r>
          </w:p>
        </w:tc>
        <w:tc>
          <w:tcPr>
            <w:tcW w:w="5216" w:type="dxa"/>
          </w:tcPr>
          <w:p w:rsidR="00994A2F" w:rsidRDefault="00994A2F" w:rsidP="00167695">
            <w:pPr>
              <w:pStyle w:val="TableParagraph"/>
              <w:spacing w:line="244" w:lineRule="auto"/>
              <w:ind w:left="453" w:right="208" w:hanging="341"/>
            </w:pPr>
            <w:r>
              <w:t xml:space="preserve">(a) Identify and describe those who will have an </w:t>
            </w:r>
            <w:r>
              <w:rPr>
                <w:w w:val="95"/>
              </w:rPr>
              <w:t>interest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solution </w:t>
            </w:r>
            <w:r>
              <w:t>is</w:t>
            </w:r>
            <w:r>
              <w:rPr>
                <w:spacing w:val="-48"/>
              </w:rPr>
              <w:t xml:space="preserve"> </w:t>
            </w:r>
            <w:r>
              <w:t>appropriate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48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needs</w:t>
            </w:r>
            <w:r>
              <w:rPr>
                <w:spacing w:val="-48"/>
              </w:rPr>
              <w:t xml:space="preserve"> </w:t>
            </w:r>
            <w:r>
              <w:t>(this</w:t>
            </w:r>
            <w:r>
              <w:rPr>
                <w:spacing w:val="-48"/>
              </w:rPr>
              <w:t xml:space="preserve"> </w:t>
            </w:r>
            <w:r>
              <w:t>may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48"/>
              </w:rPr>
              <w:t xml:space="preserve"> </w:t>
            </w:r>
            <w:r>
              <w:t xml:space="preserve">named </w:t>
            </w:r>
            <w:r>
              <w:rPr>
                <w:w w:val="95"/>
              </w:rPr>
              <w:t>individuals,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groups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persona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describes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target end</w:t>
            </w:r>
            <w:r>
              <w:rPr>
                <w:spacing w:val="-40"/>
              </w:rPr>
              <w:t xml:space="preserve"> </w:t>
            </w:r>
            <w:r>
              <w:t>user).</w:t>
            </w:r>
          </w:p>
        </w:tc>
      </w:tr>
      <w:tr w:rsidR="00994A2F" w:rsidTr="00167695">
        <w:trPr>
          <w:trHeight w:val="171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3.1.3 Research the problem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line="244" w:lineRule="auto"/>
              <w:ind w:right="125"/>
            </w:pPr>
            <w:r>
              <w:t xml:space="preserve">Research the problem and solutions to similar </w:t>
            </w:r>
            <w:r>
              <w:rPr>
                <w:w w:val="90"/>
              </w:rPr>
              <w:t>problems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identify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justify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suitable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 xml:space="preserve">approaches </w:t>
            </w:r>
            <w:r>
              <w:t>to a</w:t>
            </w:r>
            <w:r>
              <w:rPr>
                <w:spacing w:val="-38"/>
              </w:rPr>
              <w:t xml:space="preserve"> </w:t>
            </w:r>
            <w:r>
              <w:t>solution.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before="0" w:line="244" w:lineRule="auto"/>
              <w:ind w:right="274"/>
            </w:pPr>
            <w:r>
              <w:rPr>
                <w:w w:val="95"/>
              </w:rPr>
              <w:t>Describe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essential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solution</w:t>
            </w:r>
            <w:r>
              <w:rPr>
                <w:spacing w:val="-27"/>
              </w:rPr>
              <w:t xml:space="preserve"> </w:t>
            </w:r>
            <w:r>
              <w:t>explaining</w:t>
            </w:r>
            <w:r>
              <w:rPr>
                <w:spacing w:val="-26"/>
              </w:rPr>
              <w:t xml:space="preserve"> </w:t>
            </w:r>
            <w:r>
              <w:t>these</w:t>
            </w:r>
            <w:r>
              <w:rPr>
                <w:spacing w:val="-26"/>
              </w:rPr>
              <w:t xml:space="preserve"> </w:t>
            </w:r>
            <w:r>
              <w:t>choices.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before="0" w:line="254" w:lineRule="exact"/>
            </w:pPr>
            <w:r>
              <w:t>Explain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limitations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proposed</w:t>
            </w:r>
            <w:r>
              <w:rPr>
                <w:spacing w:val="-43"/>
              </w:rPr>
              <w:t xml:space="preserve"> </w:t>
            </w:r>
            <w:r>
              <w:t>solution.</w:t>
            </w:r>
          </w:p>
        </w:tc>
      </w:tr>
      <w:tr w:rsidR="00994A2F" w:rsidTr="00167695">
        <w:trPr>
          <w:trHeight w:val="145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3.1.4 Specify the proposed solution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6"/>
              </w:numPr>
              <w:tabs>
                <w:tab w:val="left" w:pos="454"/>
              </w:tabs>
              <w:spacing w:line="244" w:lineRule="auto"/>
              <w:ind w:right="350"/>
            </w:pPr>
            <w:r>
              <w:t>Specify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justify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solution</w:t>
            </w:r>
            <w:r>
              <w:rPr>
                <w:spacing w:val="-45"/>
              </w:rPr>
              <w:t xml:space="preserve"> </w:t>
            </w:r>
            <w:r>
              <w:t xml:space="preserve">requirements </w:t>
            </w:r>
            <w:r>
              <w:rPr>
                <w:w w:val="90"/>
              </w:rPr>
              <w:t>including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hardware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software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configuration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(if </w:t>
            </w:r>
            <w:r>
              <w:t>appropriate).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6"/>
              </w:numPr>
              <w:tabs>
                <w:tab w:val="left" w:pos="454"/>
              </w:tabs>
              <w:spacing w:before="0" w:line="244" w:lineRule="auto"/>
              <w:ind w:right="285"/>
            </w:pPr>
            <w:r>
              <w:rPr>
                <w:w w:val="90"/>
              </w:rPr>
              <w:t>Identify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justify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measurable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success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criteria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the proposed</w:t>
            </w:r>
            <w:r>
              <w:rPr>
                <w:spacing w:val="-41"/>
              </w:rPr>
              <w:t xml:space="preserve"> </w:t>
            </w:r>
            <w:r>
              <w:t>solution.</w:t>
            </w:r>
          </w:p>
        </w:tc>
      </w:tr>
    </w:tbl>
    <w:p w:rsidR="00994A2F" w:rsidRDefault="00994A2F" w:rsidP="00994A2F">
      <w:pPr>
        <w:spacing w:line="244" w:lineRule="auto"/>
        <w:sectPr w:rsidR="00994A2F" w:rsidSect="00994A2F">
          <w:pgSz w:w="11910" w:h="16840"/>
          <w:pgMar w:top="900" w:right="0" w:bottom="280" w:left="0" w:header="720" w:footer="720" w:gutter="0"/>
          <w:cols w:space="720"/>
        </w:sectPr>
      </w:pPr>
    </w:p>
    <w:p w:rsidR="00994A2F" w:rsidRDefault="00994A2F" w:rsidP="00994A2F">
      <w:pPr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pacing w:val="115"/>
          <w:sz w:val="20"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6489700" cy="8366125"/>
                <wp:effectExtent l="635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836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235D66"/>
                                <w:left w:val="single" w:sz="4" w:space="0" w:color="235D66"/>
                                <w:bottom w:val="single" w:sz="4" w:space="0" w:color="235D66"/>
                                <w:right w:val="single" w:sz="4" w:space="0" w:color="235D66"/>
                                <w:insideH w:val="single" w:sz="4" w:space="0" w:color="235D66"/>
                                <w:insideV w:val="single" w:sz="4" w:space="0" w:color="235D6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89"/>
                              <w:gridCol w:w="5216"/>
                            </w:tblGrid>
                            <w:tr w:rsidR="00994A2F">
                              <w:trPr>
                                <w:trHeight w:val="412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3.2 Design of the solution (15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3.2.1 Decompose the problem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169" w:hanging="341"/>
                                    <w:jc w:val="both"/>
                                  </w:pPr>
                                  <w:r>
                                    <w:rPr>
                                      <w:w w:val="95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Break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down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smaller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suitable </w:t>
                                  </w:r>
                                  <w:r>
                                    <w:rPr>
                                      <w:w w:val="90"/>
                                    </w:rPr>
                                    <w:t xml:space="preserve">for computational solutions justifying any decisions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22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3.2.2 Describe the solution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</w:pPr>
                                  <w:r>
                                    <w:t>Explain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justify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structure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243"/>
                                  </w:pPr>
                                  <w:r>
                                    <w:rPr>
                                      <w:w w:val="95"/>
                                    </w:rPr>
                                    <w:t>Describe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algorithms justifying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-3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algorithms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3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complete </w:t>
                                  </w:r>
                                  <w:r>
                                    <w:t>solution</w:t>
                                  </w:r>
                                  <w:r>
                                    <w:rPr>
                                      <w:spacing w:val="-2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t>problem.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54" w:lineRule="exact"/>
                                  </w:pPr>
                                  <w:r>
                                    <w:t>Describe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usability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features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40"/>
                                    </w:rPr>
                                    <w:t xml:space="preserve"> </w:t>
                                  </w:r>
                                  <w:r>
                                    <w:t>be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included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4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</w:p>
                                <w:p w:rsidR="00994A2F" w:rsidRDefault="00994A2F">
                                  <w:pPr>
                                    <w:pStyle w:val="TableParagraph"/>
                                    <w:spacing w:before="5"/>
                                    <w:ind w:left="453"/>
                                  </w:pP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538"/>
                                  </w:pPr>
                                  <w:r>
                                    <w:rPr>
                                      <w:w w:val="95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4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variables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structures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classes </w:t>
                                  </w:r>
                                  <w:r>
                                    <w:rPr>
                                      <w:w w:val="90"/>
                                    </w:rPr>
                                    <w:t>justifying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choices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necessary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validation.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3.2.3 Describe the approach to testing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131" w:hanging="341"/>
                                  </w:pPr>
                                  <w:r>
                                    <w:rPr>
                                      <w:w w:val="95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iterative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post</w:t>
                                  </w:r>
                                  <w:r>
                                    <w:rPr>
                                      <w:spacing w:val="-44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phases</w:t>
                                  </w:r>
                                  <w:r>
                                    <w:rPr>
                                      <w:spacing w:val="-44"/>
                                    </w:rPr>
                                    <w:t xml:space="preserve"> </w:t>
                                  </w:r>
                                  <w:r>
                                    <w:t>and justify</w:t>
                                  </w:r>
                                  <w:r>
                                    <w:rPr>
                                      <w:spacing w:val="-27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choice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this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test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data.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3.3 Developing the solution (25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45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3.3.1 Iterative development process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473" w:hanging="340"/>
                                  </w:pP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each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stage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 xml:space="preserve">of </w:t>
                                  </w:r>
                                  <w:r>
                                    <w:rPr>
                                      <w:w w:val="9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iterative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justifying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 xml:space="preserve">any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44" w:lineRule="auto"/>
                                    <w:ind w:right="217" w:hanging="340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prototype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solutions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t>any</w:t>
                                  </w:r>
                                  <w:r>
                                    <w:rPr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19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3.3.2 Testing to inform development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587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each </w:t>
                                  </w:r>
                                  <w:r>
                                    <w:t>stage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4"/>
                                    </w:rPr>
                                    <w:t xml:space="preserve"> </w:t>
                                  </w:r>
                                  <w:r>
                                    <w:t>reason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34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test.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44" w:lineRule="auto"/>
                                    <w:ind w:right="120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remedial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actions </w:t>
                                  </w:r>
                                  <w:r>
                                    <w:rPr>
                                      <w:spacing w:val="-3"/>
                                    </w:rPr>
                                    <w:t>taken</w:t>
                                  </w:r>
                                  <w:r>
                                    <w:rPr>
                                      <w:spacing w:val="-27"/>
                                    </w:rPr>
                                    <w:t xml:space="preserve">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3.4 Evaluation (20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45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3.4.1 Testing to inform evaluation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239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 </w:t>
                                  </w:r>
                                  <w:r>
                                    <w:t>of robustness at the end of the development process.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54" w:lineRule="exact"/>
                                  </w:pP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usability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testing</w:t>
                                  </w:r>
                                </w:p>
                                <w:p w:rsidR="00994A2F" w:rsidRDefault="00994A2F">
                                  <w:pPr>
                                    <w:pStyle w:val="TableParagraph"/>
                                    <w:spacing w:before="4"/>
                                    <w:ind w:left="453"/>
                                  </w:pPr>
                                  <w:r>
                                    <w:t>(user feedback).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3.4.2 Success of the solution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221" w:hanging="341"/>
                                  </w:pPr>
                                  <w:r>
                                    <w:t>(a)</w:t>
                                  </w:r>
                                  <w:r>
                                    <w:rPr>
                                      <w:spacing w:val="-33"/>
                                    </w:rPr>
                                    <w:t xml:space="preserve"> </w:t>
                                  </w:r>
                                  <w:r>
                                    <w:t>Use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test</w:t>
                                  </w:r>
                                  <w:r>
                                    <w:rPr>
                                      <w:spacing w:val="-49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9"/>
                                    </w:rPr>
                                    <w:t xml:space="preserve"> </w:t>
                                  </w:r>
                                  <w:r>
                                    <w:t xml:space="preserve">and </w:t>
                                  </w:r>
                                  <w:r>
                                    <w:rPr>
                                      <w:w w:val="95"/>
                                    </w:rPr>
                                    <w:t>post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evaluate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 </w:t>
                                  </w:r>
                                  <w:r>
                                    <w:t>against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success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criteria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analysis.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3.4.3 Describe the final product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564" w:hanging="341"/>
                                  </w:pPr>
                                  <w:r>
                                    <w:t>(a)</w:t>
                                  </w:r>
                                  <w:r>
                                    <w:rPr>
                                      <w:spacing w:val="-28"/>
                                    </w:rPr>
                                    <w:t xml:space="preserve"> </w:t>
                                  </w: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 xml:space="preserve">usability </w:t>
                                  </w:r>
                                  <w:r>
                                    <w:rPr>
                                      <w:w w:val="95"/>
                                    </w:rPr>
                                    <w:t>features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design,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commenting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their </w:t>
                                  </w:r>
                                  <w:r>
                                    <w:t>effectiveness.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3.4.4 Maintenance and development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54"/>
                                    </w:tabs>
                                  </w:pPr>
                                  <w:r>
                                    <w:t>Discuss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maintainability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742"/>
                                  </w:pPr>
                                  <w:r>
                                    <w:rPr>
                                      <w:w w:val="95"/>
                                    </w:rPr>
                                    <w:t>Discuss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potential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further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the </w:t>
                                  </w:r>
                                  <w:r>
                                    <w:t>solution.</w:t>
                                  </w:r>
                                </w:p>
                              </w:tc>
                            </w:tr>
                          </w:tbl>
                          <w:p w:rsidR="00994A2F" w:rsidRDefault="00994A2F" w:rsidP="00994A2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11pt;height:6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235D66"/>
                          <w:left w:val="single" w:sz="4" w:space="0" w:color="235D66"/>
                          <w:bottom w:val="single" w:sz="4" w:space="0" w:color="235D66"/>
                          <w:right w:val="single" w:sz="4" w:space="0" w:color="235D66"/>
                          <w:insideH w:val="single" w:sz="4" w:space="0" w:color="235D66"/>
                          <w:insideV w:val="single" w:sz="4" w:space="0" w:color="235D6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89"/>
                        <w:gridCol w:w="5216"/>
                      </w:tblGrid>
                      <w:tr w:rsidR="00994A2F">
                        <w:trPr>
                          <w:trHeight w:val="412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3.2 Design of the solution (15 marks)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3.2.1 Decompose the problem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169" w:hanging="341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(a)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Break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down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problem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into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smaller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parts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suitable </w:t>
                            </w:r>
                            <w:r>
                              <w:rPr>
                                <w:w w:val="90"/>
                              </w:rPr>
                              <w:t xml:space="preserve">for computational solutions justifying any decisions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22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3.2.2 Describe the solution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</w:pPr>
                            <w:r>
                              <w:t>Explain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justify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243"/>
                            </w:pPr>
                            <w:r>
                              <w:rPr>
                                <w:w w:val="95"/>
                              </w:rPr>
                              <w:t>Describe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parts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solution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algorithms justifying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how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these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algorithms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form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complete </w:t>
                            </w:r>
                            <w:r>
                              <w:t>solution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problem.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0" w:line="254" w:lineRule="exact"/>
                            </w:pPr>
                            <w:r>
                              <w:t>Describe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usability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  <w:p w:rsidR="00994A2F" w:rsidRDefault="00994A2F">
                            <w:pPr>
                              <w:pStyle w:val="TableParagraph"/>
                              <w:spacing w:before="5"/>
                              <w:ind w:left="453"/>
                            </w:pP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538"/>
                            </w:pPr>
                            <w:r>
                              <w:rPr>
                                <w:w w:val="95"/>
                              </w:rPr>
                              <w:t>Identify</w:t>
                            </w:r>
                            <w:r>
                              <w:rPr>
                                <w:spacing w:val="-4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>key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variables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structures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classes </w:t>
                            </w:r>
                            <w:r>
                              <w:rPr>
                                <w:w w:val="90"/>
                              </w:rPr>
                              <w:t>justifying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choices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any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necessary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validation.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3.2.3 Describe the approach to testing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131" w:hanging="341"/>
                            </w:pPr>
                            <w:r>
                              <w:rPr>
                                <w:w w:val="95"/>
                              </w:rPr>
                              <w:t>(a)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during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iterative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post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phases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and justify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choice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data.</w:t>
                            </w: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994A2F" w:rsidRDefault="00994A2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3.3 Developing the solution (25 marks)</w:t>
                            </w:r>
                          </w:p>
                        </w:tc>
                      </w:tr>
                      <w:tr w:rsidR="00994A2F">
                        <w:trPr>
                          <w:trHeight w:val="145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3.3.1 Iterative development process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473" w:hanging="340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stage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 xml:space="preserve">of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iterative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development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process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justifying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any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4"/>
                              </w:tabs>
                              <w:spacing w:before="0" w:line="244" w:lineRule="auto"/>
                              <w:ind w:right="217" w:hanging="340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prototype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solutions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119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3.3.2 Testing to inform development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587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at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each </w:t>
                            </w:r>
                            <w:r>
                              <w:t>stage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reason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test.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54"/>
                              </w:tabs>
                              <w:spacing w:before="0" w:line="244" w:lineRule="auto"/>
                              <w:ind w:right="120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any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remedial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actions </w:t>
                            </w:r>
                            <w:r>
                              <w:rPr>
                                <w:spacing w:val="-3"/>
                              </w:rPr>
                              <w:t>taken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994A2F" w:rsidRDefault="00994A2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3.4 Evaluation (20 marks)</w:t>
                            </w:r>
                          </w:p>
                        </w:tc>
                      </w:tr>
                      <w:tr w:rsidR="00994A2F">
                        <w:trPr>
                          <w:trHeight w:val="145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3.4.1 Testing to inform evaluation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239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 </w:t>
                            </w:r>
                            <w:r>
                              <w:t>of robustness at the end of the development process.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4"/>
                              </w:tabs>
                              <w:spacing w:before="0" w:line="254" w:lineRule="exact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usability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</w:p>
                          <w:p w:rsidR="00994A2F" w:rsidRDefault="00994A2F">
                            <w:pPr>
                              <w:pStyle w:val="TableParagraph"/>
                              <w:spacing w:before="4"/>
                              <w:ind w:left="453"/>
                            </w:pPr>
                            <w:r>
                              <w:t>(user feedback).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3.4.2 Success of the solution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221" w:hanging="341"/>
                            </w:pPr>
                            <w:r>
                              <w:t>(a)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w w:val="95"/>
                              </w:rPr>
                              <w:t>post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development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process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evaluate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success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criteria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analysis.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3.4.3 Describe the final product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564" w:hanging="341"/>
                            </w:pPr>
                            <w:r>
                              <w:t>(a)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Provide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 xml:space="preserve">usability </w:t>
                            </w:r>
                            <w:r>
                              <w:rPr>
                                <w:w w:val="95"/>
                              </w:rPr>
                              <w:t>features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design,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commenting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their </w:t>
                            </w:r>
                            <w:r>
                              <w:t>effectiveness.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3.4.4 Maintenance and development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4"/>
                              </w:tabs>
                            </w:pPr>
                            <w:r>
                              <w:t>Discuss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maintainability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742"/>
                            </w:pPr>
                            <w:r>
                              <w:rPr>
                                <w:w w:val="95"/>
                              </w:rPr>
                              <w:t>Discuss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potential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further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development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 </w:t>
                            </w:r>
                            <w:r>
                              <w:t>solution.</w:t>
                            </w:r>
                          </w:p>
                        </w:tc>
                      </w:tr>
                    </w:tbl>
                    <w:p w:rsidR="00994A2F" w:rsidRDefault="00994A2F" w:rsidP="00994A2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4E51" w:rsidRDefault="00994A2F"/>
    <w:sectPr w:rsidR="0099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58D"/>
    <w:multiLevelType w:val="hybridMultilevel"/>
    <w:tmpl w:val="2A100EFC"/>
    <w:lvl w:ilvl="0" w:tplc="5478E402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B41662EC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6A28F434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3A0A0FEA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D31208E4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92346C34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71FEBBC4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3385C7E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B83A341E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1" w15:restartNumberingAfterBreak="0">
    <w:nsid w:val="0E917646"/>
    <w:multiLevelType w:val="hybridMultilevel"/>
    <w:tmpl w:val="3992152E"/>
    <w:lvl w:ilvl="0" w:tplc="F42CBFEE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9C46D672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7D6E41D8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89A63E6C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1C60EAF2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F3C455A6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1A2080FC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C5B2E7D6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78E8F60E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2" w15:restartNumberingAfterBreak="0">
    <w:nsid w:val="30A02ED0"/>
    <w:multiLevelType w:val="hybridMultilevel"/>
    <w:tmpl w:val="4D5C1BE6"/>
    <w:lvl w:ilvl="0" w:tplc="BBD4246A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71E61E8C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2B281D14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F8E04640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673AA160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472E31CC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AEE89A32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DE872F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FDCADA1C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3" w15:restartNumberingAfterBreak="0">
    <w:nsid w:val="40426503"/>
    <w:multiLevelType w:val="hybridMultilevel"/>
    <w:tmpl w:val="D7289572"/>
    <w:lvl w:ilvl="0" w:tplc="C268842E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64A6A1A8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353EDB46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9288EDE0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4FF4B358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B71657F2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6A8273C6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38AADC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20606DA2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4" w15:restartNumberingAfterBreak="0">
    <w:nsid w:val="4E723469"/>
    <w:multiLevelType w:val="hybridMultilevel"/>
    <w:tmpl w:val="D4B6C9CA"/>
    <w:lvl w:ilvl="0" w:tplc="07FEE3E8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D5A8312A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625846DE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42D41ADA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A2ECB20C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1E505396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1A40522C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7C60966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D24C6176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5" w15:restartNumberingAfterBreak="0">
    <w:nsid w:val="630876D4"/>
    <w:multiLevelType w:val="hybridMultilevel"/>
    <w:tmpl w:val="CED65EAE"/>
    <w:lvl w:ilvl="0" w:tplc="AA3E7C50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9FA03B9A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056C4B5E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AC943E82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78BE7202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443C10D0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455E9754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BB4AED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047A0BF4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6" w15:restartNumberingAfterBreak="0">
    <w:nsid w:val="6FF96825"/>
    <w:multiLevelType w:val="hybridMultilevel"/>
    <w:tmpl w:val="681C849C"/>
    <w:lvl w:ilvl="0" w:tplc="BFC8FF24">
      <w:start w:val="1"/>
      <w:numFmt w:val="lowerLetter"/>
      <w:lvlText w:val="(%1)"/>
      <w:lvlJc w:val="left"/>
      <w:pPr>
        <w:ind w:left="453" w:hanging="341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B316E4F4">
      <w:numFmt w:val="bullet"/>
      <w:lvlText w:val="•"/>
      <w:lvlJc w:val="left"/>
      <w:pPr>
        <w:ind w:left="934" w:hanging="341"/>
      </w:pPr>
      <w:rPr>
        <w:rFonts w:hint="default"/>
        <w:lang w:val="en-US" w:eastAsia="en-US" w:bidi="en-US"/>
      </w:rPr>
    </w:lvl>
    <w:lvl w:ilvl="2" w:tplc="21343E0E">
      <w:numFmt w:val="bullet"/>
      <w:lvlText w:val="•"/>
      <w:lvlJc w:val="left"/>
      <w:pPr>
        <w:ind w:left="1409" w:hanging="341"/>
      </w:pPr>
      <w:rPr>
        <w:rFonts w:hint="default"/>
        <w:lang w:val="en-US" w:eastAsia="en-US" w:bidi="en-US"/>
      </w:rPr>
    </w:lvl>
    <w:lvl w:ilvl="3" w:tplc="30A0BE78">
      <w:numFmt w:val="bullet"/>
      <w:lvlText w:val="•"/>
      <w:lvlJc w:val="left"/>
      <w:pPr>
        <w:ind w:left="1883" w:hanging="341"/>
      </w:pPr>
      <w:rPr>
        <w:rFonts w:hint="default"/>
        <w:lang w:val="en-US" w:eastAsia="en-US" w:bidi="en-US"/>
      </w:rPr>
    </w:lvl>
    <w:lvl w:ilvl="4" w:tplc="AB660C06">
      <w:numFmt w:val="bullet"/>
      <w:lvlText w:val="•"/>
      <w:lvlJc w:val="left"/>
      <w:pPr>
        <w:ind w:left="2358" w:hanging="341"/>
      </w:pPr>
      <w:rPr>
        <w:rFonts w:hint="default"/>
        <w:lang w:val="en-US" w:eastAsia="en-US" w:bidi="en-US"/>
      </w:rPr>
    </w:lvl>
    <w:lvl w:ilvl="5" w:tplc="A09ADFB2">
      <w:numFmt w:val="bullet"/>
      <w:lvlText w:val="•"/>
      <w:lvlJc w:val="left"/>
      <w:pPr>
        <w:ind w:left="2833" w:hanging="341"/>
      </w:pPr>
      <w:rPr>
        <w:rFonts w:hint="default"/>
        <w:lang w:val="en-US" w:eastAsia="en-US" w:bidi="en-US"/>
      </w:rPr>
    </w:lvl>
    <w:lvl w:ilvl="6" w:tplc="44143460">
      <w:numFmt w:val="bullet"/>
      <w:lvlText w:val="•"/>
      <w:lvlJc w:val="left"/>
      <w:pPr>
        <w:ind w:left="3307" w:hanging="341"/>
      </w:pPr>
      <w:rPr>
        <w:rFonts w:hint="default"/>
        <w:lang w:val="en-US" w:eastAsia="en-US" w:bidi="en-US"/>
      </w:rPr>
    </w:lvl>
    <w:lvl w:ilvl="7" w:tplc="A9DAABBC">
      <w:numFmt w:val="bullet"/>
      <w:lvlText w:val="•"/>
      <w:lvlJc w:val="left"/>
      <w:pPr>
        <w:ind w:left="3782" w:hanging="341"/>
      </w:pPr>
      <w:rPr>
        <w:rFonts w:hint="default"/>
        <w:lang w:val="en-US" w:eastAsia="en-US" w:bidi="en-US"/>
      </w:rPr>
    </w:lvl>
    <w:lvl w:ilvl="8" w:tplc="C1BE4644">
      <w:numFmt w:val="bullet"/>
      <w:lvlText w:val="•"/>
      <w:lvlJc w:val="left"/>
      <w:pPr>
        <w:ind w:left="4256" w:hanging="341"/>
      </w:pPr>
      <w:rPr>
        <w:rFonts w:hint="default"/>
        <w:lang w:val="en-US" w:eastAsia="en-US" w:bidi="en-US"/>
      </w:rPr>
    </w:lvl>
  </w:abstractNum>
  <w:abstractNum w:abstractNumId="7" w15:restartNumberingAfterBreak="0">
    <w:nsid w:val="714819FA"/>
    <w:multiLevelType w:val="hybridMultilevel"/>
    <w:tmpl w:val="718A44DA"/>
    <w:lvl w:ilvl="0" w:tplc="F2FA2134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3E9C3CC6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E2A0DA48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8FFC2652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78140FD4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B0B484F8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7E28318A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5885998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983CBEDA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F"/>
    <w:rsid w:val="006418CC"/>
    <w:rsid w:val="00994A2F"/>
    <w:rsid w:val="00A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C11296"/>
  <w15:chartTrackingRefBased/>
  <w15:docId w15:val="{CC4B7533-654E-4869-B961-ECBA2B5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4A2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A2F"/>
  </w:style>
  <w:style w:type="character" w:customStyle="1" w:styleId="BodyTextChar">
    <w:name w:val="Body Text Char"/>
    <w:basedOn w:val="DefaultParagraphFont"/>
    <w:link w:val="BodyText"/>
    <w:uiPriority w:val="1"/>
    <w:rsid w:val="00994A2F"/>
    <w:rPr>
      <w:rFonts w:ascii="Trebuchet MS" w:eastAsia="Trebuchet MS" w:hAnsi="Trebuchet MS" w:cs="Trebuchet MS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94A2F"/>
    <w:pPr>
      <w:spacing w:before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ECope</dc:creator>
  <cp:keywords/>
  <dc:description/>
  <cp:lastModifiedBy>ECope</cp:lastModifiedBy>
  <cp:revision>1</cp:revision>
  <dcterms:created xsi:type="dcterms:W3CDTF">2018-09-27T10:47:00Z</dcterms:created>
  <dcterms:modified xsi:type="dcterms:W3CDTF">2018-09-27T10:49:00Z</dcterms:modified>
</cp:coreProperties>
</file>