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Scientifique : Matériaux Quantiques</w:t>
      </w:r>
    </w:p>
    <w:p>
      <w:pPr>
        <w:jc w:val="center"/>
      </w:pPr>
      <w:r>
        <w:t>Propriétés et applications</w:t>
      </w:r>
    </w:p>
    <w:p>
      <w:r>
        <w:rPr>
          <w:b/>
        </w:rPr>
        <w:t>Ce rapport synthétise les résultats expérimentaux obtenus sur les matériaux quantiques.</w:t>
      </w:r>
    </w:p>
    <w:p>
      <w:pPr>
        <w:pStyle w:val="Heading2"/>
      </w:pPr>
      <w:r>
        <w:t>Points clés</w:t>
      </w:r>
    </w:p>
    <w:p>
      <w:pPr>
        <w:pStyle w:val="ListBullet"/>
      </w:pPr>
      <w:r>
        <w:t>Supraconductivité</w:t>
      </w:r>
    </w:p>
    <w:p>
      <w:pPr>
        <w:pStyle w:val="ListBullet"/>
      </w:pPr>
      <w:r>
        <w:t>Effets topologiques</w:t>
      </w:r>
    </w:p>
    <w:p>
      <w:pPr>
        <w:pStyle w:val="ListBullet"/>
      </w:pPr>
      <w:r>
        <w:t>Applications énergétiques</w:t>
      </w:r>
    </w:p>
    <w:p>
      <w:pPr>
        <w:pStyle w:val="Heading2"/>
      </w:pPr>
      <w:r>
        <w:t>Résultats de mesure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Paramètre</w:t>
            </w:r>
          </w:p>
        </w:tc>
        <w:tc>
          <w:tcPr>
            <w:tcW w:type="dxa" w:w="2880"/>
          </w:tcPr>
          <w:p>
            <w:r>
              <w:t>Valeur</w:t>
            </w:r>
          </w:p>
        </w:tc>
        <w:tc>
          <w:tcPr>
            <w:tcW w:type="dxa" w:w="2880"/>
          </w:tcPr>
          <w:p>
            <w:r>
              <w:t>Unité</w:t>
            </w:r>
          </w:p>
        </w:tc>
      </w:tr>
      <w:tr>
        <w:tc>
          <w:tcPr>
            <w:tcW w:type="dxa" w:w="2880"/>
          </w:tcPr>
          <w:p>
            <w:r>
              <w:t>Température critique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K</w:t>
            </w:r>
          </w:p>
        </w:tc>
      </w:tr>
      <w:tr>
        <w:tc>
          <w:tcPr>
            <w:tcW w:type="dxa" w:w="2880"/>
          </w:tcPr>
          <w:p>
            <w:r>
              <w:t>Conductivité</w:t>
            </w:r>
          </w:p>
        </w:tc>
        <w:tc>
          <w:tcPr>
            <w:tcW w:type="dxa" w:w="2880"/>
          </w:tcPr>
          <w:p>
            <w:r>
              <w:t>1.2e7</w:t>
            </w:r>
          </w:p>
        </w:tc>
        <w:tc>
          <w:tcPr>
            <w:tcW w:type="dxa" w:w="2880"/>
          </w:tcPr>
          <w:p>
            <w:r>
              <w:t>S/m</w:t>
            </w:r>
          </w:p>
        </w:tc>
      </w:tr>
    </w:tbl>
    <w:p>
      <w:pPr>
        <w:pStyle w:val="Heading2"/>
      </w:pPr>
      <w:r>
        <w:t>Observation importante</w:t>
      </w:r>
    </w:p>
    <w:p>
      <w:pPr>
        <w:pBdr>
          <w:top w:val="single" w:sz="12" w:color="000000"/>
          <w:left w:val="single" w:sz="12" w:color="000000"/>
          <w:bottom w:val="single" w:sz="12" w:color="000000"/>
          <w:right w:val="single" w:sz="12" w:color="000000"/>
        </w:pBdr>
      </w:pPr>
      <w:r>
        <w:rPr>
          <w:b/>
        </w:rPr>
        <w:t>Les propriétés électroniques observées dépassent les prédictions théoriques.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ntum_report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Modèle simplifié</w:t>
      </w:r>
    </w:p>
    <w:p>
      <w:r>
        <w:rPr>
          <w:rFonts w:ascii="Courier New" w:hAnsi="Courier New"/>
          <w:sz w:val="20"/>
        </w:rPr>
        <w:t>ψ(x) = A * exp(-|x| / λ)</w:t>
        <w:br/>
        <w:t># Onde électronique localisée</w:t>
      </w:r>
    </w:p>
    <w:p>
      <w:pPr>
        <w:pStyle w:val="Heading2"/>
      </w:pPr>
      <w:r>
        <w:t>Conclusion</w:t>
      </w:r>
    </w:p>
    <w:p>
      <w:r>
        <w:t>Les résultats ouvrent de nouvelles perspectives en physique quantique.</w:t>
      </w:r>
    </w:p>
    <w:p>
      <w:pPr>
        <w:jc w:val="right"/>
      </w:pPr>
      <w:r>
        <w:br/>
        <w:t>Approved by: Automation Taskforce</w:t>
      </w:r>
    </w:p>
    <w:p>
      <w:pPr>
        <w:jc w:val="right"/>
      </w:pPr>
      <w:r>
        <w:t>Document Ref: QUANTUM_REPORT-2025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— Internal Use Only | Demonstration of DOCX Capabilities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Rapport Scientifique : Matériaux Quantiques | November 04,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