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30" w:rsidRPr="008F174E" w:rsidRDefault="002E2F94" w:rsidP="00132730">
      <w:pPr>
        <w:pStyle w:val="TitleCover"/>
      </w:pPr>
      <w:r>
        <w:pict>
          <v:shapetype id="_x0000_t202" coordsize="21600,21600" o:spt="202" path="m,l,21600r21600,l21600,xe">
            <v:stroke joinstyle="miter"/>
            <v:path gradientshapeok="t" o:connecttype="rect"/>
          </v:shapetype>
          <v:shape id="_x0000_s1027" type="#_x0000_t202" style="position:absolute;left:0;text-align:left;margin-left:42.75pt;margin-top:14.25pt;width:315.6pt;height:44pt;z-index:251658240;v-text-anchor:top-baseline" filled="f" fillcolor="silver" stroked="f" strokecolor="#b2b2b2" strokeweight="4pt">
            <v:stroke endcap="round"/>
            <v:shadow color="#dc0081" offset="6pt,6pt"/>
            <v:textbox style="mso-next-textbox:#_x0000_s1027">
              <w:txbxContent>
                <w:p w:rsidR="00943E67" w:rsidRPr="00132730" w:rsidRDefault="00943E67" w:rsidP="00132730">
                  <w:pPr>
                    <w:autoSpaceDE w:val="0"/>
                    <w:autoSpaceDN w:val="0"/>
                    <w:adjustRightInd w:val="0"/>
                    <w:rPr>
                      <w:b/>
                      <w:color w:val="000000"/>
                      <w:sz w:val="32"/>
                      <w:lang w:val="fr-CA"/>
                    </w:rPr>
                  </w:pPr>
                  <w:r>
                    <w:rPr>
                      <w:b/>
                      <w:color w:val="000000"/>
                      <w:sz w:val="32"/>
                      <w:lang w:val="fr-CH"/>
                    </w:rPr>
                    <w:t>Département de génie logiciel et des TI</w:t>
                  </w:r>
                </w:p>
              </w:txbxContent>
            </v:textbox>
          </v:shape>
        </w:pict>
      </w:r>
      <w:r w:rsidR="00F91C55" w:rsidRPr="008F174E">
        <w:rPr>
          <w:noProof/>
          <w:lang w:eastAsia="fr-CA"/>
        </w:rPr>
        <w:drawing>
          <wp:anchor distT="0" distB="0" distL="114300" distR="114300" simplePos="0" relativeHeight="251657216" behindDoc="0" locked="0" layoutInCell="0" allowOverlap="1">
            <wp:simplePos x="0" y="0"/>
            <wp:positionH relativeFrom="column">
              <wp:posOffset>-159385</wp:posOffset>
            </wp:positionH>
            <wp:positionV relativeFrom="paragraph">
              <wp:posOffset>-185420</wp:posOffset>
            </wp:positionV>
            <wp:extent cx="3886200" cy="536575"/>
            <wp:effectExtent l="19050" t="0" r="0" b="0"/>
            <wp:wrapNone/>
            <wp:docPr id="2" name="Image 2" descr="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pic:spPr>
                </pic:pic>
              </a:graphicData>
            </a:graphic>
          </wp:anchor>
        </w:drawing>
      </w:r>
      <w:r w:rsidR="00132730" w:rsidRPr="008F174E">
        <w:t>Travail Pratique</w:t>
      </w:r>
      <w:r w:rsidR="00F91C55" w:rsidRPr="008F174E">
        <w:t xml:space="preserve"> </w:t>
      </w:r>
    </w:p>
    <w:p w:rsidR="00132730" w:rsidRPr="008F174E" w:rsidRDefault="00132730" w:rsidP="00132730">
      <w:pPr>
        <w:rPr>
          <w:rFonts w:ascii="Arial" w:hAnsi="Arial" w:cs="Arial"/>
          <w:lang w:val="fr-CA"/>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8"/>
        <w:gridCol w:w="5130"/>
      </w:tblGrid>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Numéro du laboratoire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3</w:t>
            </w:r>
          </w:p>
        </w:tc>
      </w:tr>
      <w:tr w:rsidR="00132730" w:rsidRPr="0056057D">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Étudiant(s)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Benoit, Marie-Ève</w:t>
            </w:r>
          </w:p>
          <w:p w:rsidR="00F91C55" w:rsidRPr="008F174E" w:rsidRDefault="00F91C55" w:rsidP="00F36480">
            <w:pPr>
              <w:rPr>
                <w:rFonts w:ascii="Arial" w:hAnsi="Arial" w:cs="Arial"/>
                <w:lang w:val="fr-CA"/>
              </w:rPr>
            </w:pPr>
            <w:r w:rsidRPr="008F174E">
              <w:rPr>
                <w:rFonts w:ascii="Arial" w:hAnsi="Arial" w:cs="Arial"/>
                <w:lang w:val="fr-CA"/>
              </w:rPr>
              <w:t>Desmarais, Gabriel</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Code(s) Permanent(s)</w:t>
            </w:r>
          </w:p>
        </w:tc>
        <w:tc>
          <w:tcPr>
            <w:tcW w:w="5130" w:type="dxa"/>
            <w:vAlign w:val="center"/>
          </w:tcPr>
          <w:p w:rsidR="00132730" w:rsidRPr="008F174E" w:rsidRDefault="00F91C55" w:rsidP="00F36480">
            <w:pPr>
              <w:rPr>
                <w:rFonts w:ascii="Arial" w:hAnsi="Arial" w:cs="Arial"/>
                <w:lang w:val="fr-CA"/>
              </w:rPr>
            </w:pPr>
            <w:r w:rsidRPr="008F174E">
              <w:rPr>
                <w:rFonts w:ascii="Arial" w:hAnsi="Arial" w:cs="Arial"/>
                <w:lang w:val="fr-CA"/>
              </w:rPr>
              <w:t>BENM22568707</w:t>
            </w:r>
          </w:p>
          <w:p w:rsidR="000F241B" w:rsidRPr="008F174E" w:rsidRDefault="000F241B" w:rsidP="00F36480">
            <w:pPr>
              <w:rPr>
                <w:rFonts w:ascii="Arial" w:hAnsi="Arial" w:cs="Arial"/>
                <w:lang w:val="fr-CA"/>
              </w:rPr>
            </w:pPr>
            <w:r w:rsidRPr="008F174E">
              <w:rPr>
                <w:rFonts w:ascii="Arial" w:hAnsi="Arial" w:cs="Arial"/>
                <w:lang w:val="fr-CA"/>
              </w:rPr>
              <w:t>DESG24078908</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Cours</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GTI</w:t>
            </w:r>
            <w:r w:rsidR="00751C04" w:rsidRPr="008F174E">
              <w:rPr>
                <w:rFonts w:ascii="Arial" w:hAnsi="Arial" w:cs="Arial"/>
                <w:lang w:val="fr-CA"/>
              </w:rPr>
              <w:t>310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Session</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Automne</w:t>
            </w:r>
            <w:r w:rsidR="00CF719F" w:rsidRPr="008F174E">
              <w:rPr>
                <w:rFonts w:ascii="Arial" w:hAnsi="Arial" w:cs="Arial"/>
                <w:lang w:val="fr-CA"/>
              </w:rPr>
              <w:t xml:space="preserve"> 20</w:t>
            </w:r>
            <w:r w:rsidR="00F91C55" w:rsidRPr="008F174E">
              <w:rPr>
                <w:rFonts w:ascii="Arial" w:hAnsi="Arial" w:cs="Arial"/>
                <w:lang w:val="fr-CA"/>
              </w:rPr>
              <w:t>10</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 xml:space="preserve">Groupe </w:t>
            </w:r>
          </w:p>
        </w:tc>
        <w:tc>
          <w:tcPr>
            <w:tcW w:w="5130" w:type="dxa"/>
            <w:vAlign w:val="center"/>
          </w:tcPr>
          <w:p w:rsidR="00132730" w:rsidRPr="008F174E" w:rsidRDefault="00132730" w:rsidP="00F36480">
            <w:pPr>
              <w:rPr>
                <w:rFonts w:ascii="Arial" w:hAnsi="Arial" w:cs="Arial"/>
                <w:lang w:val="fr-CA"/>
              </w:rPr>
            </w:pPr>
            <w:r w:rsidRPr="008F174E">
              <w:rPr>
                <w:rFonts w:ascii="Arial" w:hAnsi="Arial" w:cs="Arial"/>
                <w:lang w:val="fr-CA"/>
              </w:rPr>
              <w:t>01</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Professeur</w:t>
            </w:r>
          </w:p>
        </w:tc>
        <w:tc>
          <w:tcPr>
            <w:tcW w:w="5130" w:type="dxa"/>
            <w:vAlign w:val="center"/>
          </w:tcPr>
          <w:p w:rsidR="00132730" w:rsidRPr="008F174E" w:rsidRDefault="00751C04" w:rsidP="00F36480">
            <w:pPr>
              <w:rPr>
                <w:rFonts w:ascii="Arial" w:hAnsi="Arial" w:cs="Arial"/>
                <w:lang w:val="fr-CA"/>
              </w:rPr>
            </w:pPr>
            <w:r w:rsidRPr="008F174E">
              <w:rPr>
                <w:rFonts w:ascii="Arial" w:hAnsi="Arial" w:cs="Arial"/>
                <w:lang w:val="fr-CA"/>
              </w:rPr>
              <w:t>Stéphane Coulombe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Chargé de laboratoire</w:t>
            </w:r>
          </w:p>
        </w:tc>
        <w:tc>
          <w:tcPr>
            <w:tcW w:w="5130" w:type="dxa"/>
            <w:vAlign w:val="center"/>
          </w:tcPr>
          <w:p w:rsidR="00132730" w:rsidRPr="008F174E" w:rsidRDefault="001A3658" w:rsidP="00F36480">
            <w:pPr>
              <w:rPr>
                <w:rFonts w:ascii="Arial" w:hAnsi="Arial" w:cs="Arial"/>
                <w:lang w:val="fr-CA"/>
              </w:rPr>
            </w:pPr>
            <w:r w:rsidRPr="008F174E">
              <w:rPr>
                <w:rFonts w:ascii="Arial" w:hAnsi="Arial" w:cs="Arial"/>
                <w:lang w:val="fr-CA"/>
              </w:rPr>
              <w:t>Jean-</w:t>
            </w:r>
            <w:r w:rsidR="00751C04" w:rsidRPr="008F174E">
              <w:rPr>
                <w:rFonts w:ascii="Arial" w:hAnsi="Arial" w:cs="Arial"/>
                <w:lang w:val="fr-CA"/>
              </w:rPr>
              <w:t xml:space="preserve">François </w:t>
            </w:r>
            <w:r w:rsidRPr="008F174E">
              <w:rPr>
                <w:rFonts w:ascii="Arial" w:hAnsi="Arial" w:cs="Arial"/>
                <w:lang w:val="fr-CA"/>
              </w:rPr>
              <w:t>Franche</w:t>
            </w:r>
          </w:p>
        </w:tc>
      </w:tr>
      <w:tr w:rsidR="00132730" w:rsidRPr="008F174E">
        <w:trPr>
          <w:jc w:val="center"/>
        </w:trPr>
        <w:tc>
          <w:tcPr>
            <w:tcW w:w="3078" w:type="dxa"/>
            <w:vAlign w:val="center"/>
          </w:tcPr>
          <w:p w:rsidR="00132730" w:rsidRPr="008F174E" w:rsidRDefault="00132730" w:rsidP="00F36480">
            <w:pPr>
              <w:pStyle w:val="StyleTableTextArialGrasDroite"/>
              <w:rPr>
                <w:rFonts w:cs="Arial"/>
              </w:rPr>
            </w:pPr>
            <w:r w:rsidRPr="008F174E">
              <w:rPr>
                <w:rFonts w:cs="Arial"/>
              </w:rPr>
              <w:t>Date</w:t>
            </w:r>
          </w:p>
        </w:tc>
        <w:tc>
          <w:tcPr>
            <w:tcW w:w="5130" w:type="dxa"/>
            <w:vAlign w:val="center"/>
          </w:tcPr>
          <w:p w:rsidR="00132730" w:rsidRPr="008F174E" w:rsidRDefault="00943E67" w:rsidP="00F36480">
            <w:pPr>
              <w:rPr>
                <w:rFonts w:ascii="Arial" w:hAnsi="Arial" w:cs="Arial"/>
                <w:lang w:val="fr-CA"/>
              </w:rPr>
            </w:pPr>
            <w:r>
              <w:rPr>
                <w:rFonts w:ascii="Arial" w:hAnsi="Arial" w:cs="Arial"/>
                <w:lang w:val="fr-CA"/>
              </w:rPr>
              <w:t>02 Novembre</w:t>
            </w:r>
            <w:r w:rsidR="00D648F6" w:rsidRPr="008F174E">
              <w:rPr>
                <w:rFonts w:ascii="Arial" w:hAnsi="Arial" w:cs="Arial"/>
                <w:lang w:val="fr-CA"/>
              </w:rPr>
              <w:t xml:space="preserve"> 2010</w:t>
            </w:r>
          </w:p>
        </w:tc>
      </w:tr>
    </w:tbl>
    <w:p w:rsidR="00EB599D" w:rsidRPr="008F174E" w:rsidRDefault="00EB599D" w:rsidP="00EB599D">
      <w:pPr>
        <w:jc w:val="both"/>
        <w:rPr>
          <w:rFonts w:ascii="Arial" w:hAnsi="Arial" w:cs="Arial"/>
          <w:lang w:val="fr-CA"/>
        </w:rPr>
      </w:pPr>
    </w:p>
    <w:p w:rsidR="007F517B" w:rsidRPr="008F174E" w:rsidRDefault="007F517B" w:rsidP="00EB599D">
      <w:pPr>
        <w:jc w:val="both"/>
        <w:rPr>
          <w:rFonts w:ascii="Arial" w:hAnsi="Arial" w:cs="Arial"/>
          <w:lang w:val="fr-CA"/>
        </w:rPr>
        <w:sectPr w:rsidR="007F517B" w:rsidRPr="008F174E">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p>
    <w:p w:rsidR="009C21A9" w:rsidRPr="008F174E" w:rsidRDefault="009C21A9" w:rsidP="007E4E88">
      <w:pPr>
        <w:spacing w:after="100" w:afterAutospacing="1"/>
        <w:jc w:val="both"/>
        <w:rPr>
          <w:rFonts w:ascii="Arial" w:hAnsi="Arial" w:cs="Arial"/>
          <w:b/>
          <w:sz w:val="32"/>
          <w:szCs w:val="32"/>
          <w:lang w:val="fr-CA"/>
        </w:rPr>
      </w:pPr>
      <w:r w:rsidRPr="008F174E">
        <w:rPr>
          <w:rFonts w:ascii="Arial" w:hAnsi="Arial" w:cs="Arial"/>
          <w:b/>
          <w:sz w:val="32"/>
          <w:szCs w:val="32"/>
          <w:lang w:val="fr-CA"/>
        </w:rPr>
        <w:lastRenderedPageBreak/>
        <w:t>Table des matières</w:t>
      </w:r>
    </w:p>
    <w:p w:rsidR="00CA3A73" w:rsidRDefault="002E2F94">
      <w:pPr>
        <w:pStyle w:val="TM1"/>
        <w:tabs>
          <w:tab w:val="left" w:pos="440"/>
        </w:tabs>
        <w:rPr>
          <w:rFonts w:asciiTheme="minorHAnsi" w:eastAsiaTheme="minorEastAsia" w:hAnsiTheme="minorHAnsi" w:cstheme="minorBidi"/>
          <w:noProof/>
          <w:sz w:val="22"/>
          <w:szCs w:val="22"/>
          <w:lang w:val="fr-CA" w:eastAsia="fr-CA"/>
        </w:rPr>
      </w:pPr>
      <w:r w:rsidRPr="008F174E">
        <w:rPr>
          <w:rFonts w:ascii="Arial" w:hAnsi="Arial" w:cs="Arial"/>
          <w:lang w:val="fr-CA"/>
        </w:rPr>
        <w:fldChar w:fldCharType="begin"/>
      </w:r>
      <w:r w:rsidR="009C21A9" w:rsidRPr="008F174E">
        <w:rPr>
          <w:rFonts w:ascii="Arial" w:hAnsi="Arial" w:cs="Arial"/>
          <w:lang w:val="fr-CA"/>
        </w:rPr>
        <w:instrText xml:space="preserve"> TOC \o "1-3" \h \z \u </w:instrText>
      </w:r>
      <w:r w:rsidRPr="008F174E">
        <w:rPr>
          <w:rFonts w:ascii="Arial" w:hAnsi="Arial" w:cs="Arial"/>
          <w:lang w:val="fr-CA"/>
        </w:rPr>
        <w:fldChar w:fldCharType="separate"/>
      </w:r>
      <w:hyperlink w:anchor="_Toc275597477" w:history="1">
        <w:r w:rsidR="00CA3A73" w:rsidRPr="00DB4DEE">
          <w:rPr>
            <w:rStyle w:val="Lienhypertexte"/>
            <w:noProof/>
            <w:lang w:val="fr-CA"/>
          </w:rPr>
          <w:t>1.</w:t>
        </w:r>
        <w:r w:rsidR="00CA3A73">
          <w:rPr>
            <w:rFonts w:asciiTheme="minorHAnsi" w:eastAsiaTheme="minorEastAsia" w:hAnsiTheme="minorHAnsi" w:cstheme="minorBidi"/>
            <w:noProof/>
            <w:sz w:val="22"/>
            <w:szCs w:val="22"/>
            <w:lang w:val="fr-CA" w:eastAsia="fr-CA"/>
          </w:rPr>
          <w:tab/>
        </w:r>
        <w:r w:rsidR="00CA3A73" w:rsidRPr="00DB4DEE">
          <w:rPr>
            <w:rStyle w:val="Lienhypertexte"/>
            <w:noProof/>
            <w:lang w:val="fr-CA"/>
          </w:rPr>
          <w:t>Introduction</w:t>
        </w:r>
        <w:r w:rsidR="00CA3A73">
          <w:rPr>
            <w:noProof/>
            <w:webHidden/>
          </w:rPr>
          <w:tab/>
        </w:r>
        <w:r>
          <w:rPr>
            <w:noProof/>
            <w:webHidden/>
          </w:rPr>
          <w:fldChar w:fldCharType="begin"/>
        </w:r>
        <w:r w:rsidR="00CA3A73">
          <w:rPr>
            <w:noProof/>
            <w:webHidden/>
          </w:rPr>
          <w:instrText xml:space="preserve"> PAGEREF _Toc275597477 \h </w:instrText>
        </w:r>
        <w:r>
          <w:rPr>
            <w:noProof/>
            <w:webHidden/>
          </w:rPr>
        </w:r>
        <w:r>
          <w:rPr>
            <w:noProof/>
            <w:webHidden/>
          </w:rPr>
          <w:fldChar w:fldCharType="separate"/>
        </w:r>
        <w:r w:rsidR="0056057D">
          <w:rPr>
            <w:noProof/>
            <w:webHidden/>
          </w:rPr>
          <w:t>1</w:t>
        </w:r>
        <w:r>
          <w:rPr>
            <w:noProof/>
            <w:webHidden/>
          </w:rPr>
          <w:fldChar w:fldCharType="end"/>
        </w:r>
      </w:hyperlink>
    </w:p>
    <w:p w:rsidR="00CA3A73" w:rsidRDefault="002E2F94">
      <w:pPr>
        <w:pStyle w:val="TM1"/>
        <w:tabs>
          <w:tab w:val="left" w:pos="440"/>
        </w:tabs>
        <w:rPr>
          <w:rFonts w:asciiTheme="minorHAnsi" w:eastAsiaTheme="minorEastAsia" w:hAnsiTheme="minorHAnsi" w:cstheme="minorBidi"/>
          <w:noProof/>
          <w:sz w:val="22"/>
          <w:szCs w:val="22"/>
          <w:lang w:val="fr-CA" w:eastAsia="fr-CA"/>
        </w:rPr>
      </w:pPr>
      <w:hyperlink w:anchor="_Toc275597478" w:history="1">
        <w:r w:rsidR="00CA3A73" w:rsidRPr="00DB4DEE">
          <w:rPr>
            <w:rStyle w:val="Lienhypertexte"/>
            <w:noProof/>
            <w:lang w:val="fr-CA"/>
          </w:rPr>
          <w:t>2.</w:t>
        </w:r>
        <w:r w:rsidR="00CA3A73">
          <w:rPr>
            <w:rFonts w:asciiTheme="minorHAnsi" w:eastAsiaTheme="minorEastAsia" w:hAnsiTheme="minorHAnsi" w:cstheme="minorBidi"/>
            <w:noProof/>
            <w:sz w:val="22"/>
            <w:szCs w:val="22"/>
            <w:lang w:val="fr-CA" w:eastAsia="fr-CA"/>
          </w:rPr>
          <w:tab/>
        </w:r>
        <w:r w:rsidR="00CA3A73" w:rsidRPr="00DB4DEE">
          <w:rPr>
            <w:rStyle w:val="Lienhypertexte"/>
            <w:noProof/>
            <w:lang w:val="fr-CA"/>
          </w:rPr>
          <w:t>Choix de design</w:t>
        </w:r>
        <w:r w:rsidR="00CA3A73">
          <w:rPr>
            <w:noProof/>
            <w:webHidden/>
          </w:rPr>
          <w:tab/>
        </w:r>
        <w:r>
          <w:rPr>
            <w:noProof/>
            <w:webHidden/>
          </w:rPr>
          <w:fldChar w:fldCharType="begin"/>
        </w:r>
        <w:r w:rsidR="00CA3A73">
          <w:rPr>
            <w:noProof/>
            <w:webHidden/>
          </w:rPr>
          <w:instrText xml:space="preserve"> PAGEREF _Toc275597478 \h </w:instrText>
        </w:r>
        <w:r>
          <w:rPr>
            <w:noProof/>
            <w:webHidden/>
          </w:rPr>
        </w:r>
        <w:r>
          <w:rPr>
            <w:noProof/>
            <w:webHidden/>
          </w:rPr>
          <w:fldChar w:fldCharType="separate"/>
        </w:r>
        <w:r w:rsidR="0056057D">
          <w:rPr>
            <w:noProof/>
            <w:webHidden/>
          </w:rPr>
          <w:t>2</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79" w:history="1">
        <w:r w:rsidR="00CA3A73" w:rsidRPr="00DB4DEE">
          <w:rPr>
            <w:rStyle w:val="Lienhypertexte"/>
            <w:noProof/>
            <w:lang w:val="fr-CA"/>
          </w:rPr>
          <w:t>3. Implémentation</w:t>
        </w:r>
        <w:r w:rsidR="00CA3A73">
          <w:rPr>
            <w:noProof/>
            <w:webHidden/>
          </w:rPr>
          <w:tab/>
        </w:r>
        <w:r>
          <w:rPr>
            <w:noProof/>
            <w:webHidden/>
          </w:rPr>
          <w:fldChar w:fldCharType="begin"/>
        </w:r>
        <w:r w:rsidR="00CA3A73">
          <w:rPr>
            <w:noProof/>
            <w:webHidden/>
          </w:rPr>
          <w:instrText xml:space="preserve"> PAGEREF _Toc275597479 \h </w:instrText>
        </w:r>
        <w:r>
          <w:rPr>
            <w:noProof/>
            <w:webHidden/>
          </w:rPr>
        </w:r>
        <w:r>
          <w:rPr>
            <w:noProof/>
            <w:webHidden/>
          </w:rPr>
          <w:fldChar w:fldCharType="separate"/>
        </w:r>
        <w:r w:rsidR="0056057D">
          <w:rPr>
            <w:noProof/>
            <w:webHidden/>
          </w:rPr>
          <w:t>3</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80" w:history="1">
        <w:r w:rsidR="00CA3A73" w:rsidRPr="00DB4DEE">
          <w:rPr>
            <w:rStyle w:val="Lienhypertexte"/>
            <w:noProof/>
            <w:lang w:val="fr-CA"/>
          </w:rPr>
          <w:t>4. Analyse du projet</w:t>
        </w:r>
        <w:r w:rsidR="00CA3A73">
          <w:rPr>
            <w:noProof/>
            <w:webHidden/>
          </w:rPr>
          <w:tab/>
        </w:r>
        <w:r>
          <w:rPr>
            <w:noProof/>
            <w:webHidden/>
          </w:rPr>
          <w:fldChar w:fldCharType="begin"/>
        </w:r>
        <w:r w:rsidR="00CA3A73">
          <w:rPr>
            <w:noProof/>
            <w:webHidden/>
          </w:rPr>
          <w:instrText xml:space="preserve"> PAGEREF _Toc275597480 \h </w:instrText>
        </w:r>
        <w:r>
          <w:rPr>
            <w:noProof/>
            <w:webHidden/>
          </w:rPr>
        </w:r>
        <w:r>
          <w:rPr>
            <w:noProof/>
            <w:webHidden/>
          </w:rPr>
          <w:fldChar w:fldCharType="separate"/>
        </w:r>
        <w:r w:rsidR="0056057D">
          <w:rPr>
            <w:noProof/>
            <w:webHidden/>
          </w:rPr>
          <w:t>4</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81" w:history="1">
        <w:r w:rsidR="00CA3A73" w:rsidRPr="00DB4DEE">
          <w:rPr>
            <w:rStyle w:val="Lienhypertexte"/>
            <w:noProof/>
            <w:lang w:val="fr-CA"/>
          </w:rPr>
          <w:t>5. Conclusion</w:t>
        </w:r>
        <w:r w:rsidR="00CA3A73">
          <w:rPr>
            <w:noProof/>
            <w:webHidden/>
          </w:rPr>
          <w:tab/>
        </w:r>
        <w:r>
          <w:rPr>
            <w:noProof/>
            <w:webHidden/>
          </w:rPr>
          <w:fldChar w:fldCharType="begin"/>
        </w:r>
        <w:r w:rsidR="00CA3A73">
          <w:rPr>
            <w:noProof/>
            <w:webHidden/>
          </w:rPr>
          <w:instrText xml:space="preserve"> PAGEREF _Toc275597481 \h </w:instrText>
        </w:r>
        <w:r>
          <w:rPr>
            <w:noProof/>
            <w:webHidden/>
          </w:rPr>
        </w:r>
        <w:r>
          <w:rPr>
            <w:noProof/>
            <w:webHidden/>
          </w:rPr>
          <w:fldChar w:fldCharType="separate"/>
        </w:r>
        <w:r w:rsidR="0056057D">
          <w:rPr>
            <w:noProof/>
            <w:webHidden/>
          </w:rPr>
          <w:t>5</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82" w:history="1">
        <w:r w:rsidR="00CA3A73" w:rsidRPr="00DB4DEE">
          <w:rPr>
            <w:rStyle w:val="Lienhypertexte"/>
            <w:noProof/>
            <w:lang w:val="fr-CA"/>
          </w:rPr>
          <w:t>6. Réponse aux questions supplémentaires</w:t>
        </w:r>
        <w:r w:rsidR="00CA3A73">
          <w:rPr>
            <w:noProof/>
            <w:webHidden/>
          </w:rPr>
          <w:tab/>
        </w:r>
        <w:r>
          <w:rPr>
            <w:noProof/>
            <w:webHidden/>
          </w:rPr>
          <w:fldChar w:fldCharType="begin"/>
        </w:r>
        <w:r w:rsidR="00CA3A73">
          <w:rPr>
            <w:noProof/>
            <w:webHidden/>
          </w:rPr>
          <w:instrText xml:space="preserve"> PAGEREF _Toc275597482 \h </w:instrText>
        </w:r>
        <w:r>
          <w:rPr>
            <w:noProof/>
            <w:webHidden/>
          </w:rPr>
        </w:r>
        <w:r>
          <w:rPr>
            <w:noProof/>
            <w:webHidden/>
          </w:rPr>
          <w:fldChar w:fldCharType="separate"/>
        </w:r>
        <w:r w:rsidR="0056057D">
          <w:rPr>
            <w:noProof/>
            <w:webHidden/>
          </w:rPr>
          <w:t>6</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83" w:history="1">
        <w:r w:rsidR="00CA3A73" w:rsidRPr="00DB4DEE">
          <w:rPr>
            <w:rStyle w:val="Lienhypertexte"/>
            <w:noProof/>
            <w:lang w:val="fr-CA"/>
          </w:rPr>
          <w:t>7. Manuel de l’usager</w:t>
        </w:r>
        <w:r w:rsidR="00CA3A73">
          <w:rPr>
            <w:noProof/>
            <w:webHidden/>
          </w:rPr>
          <w:tab/>
        </w:r>
        <w:r>
          <w:rPr>
            <w:noProof/>
            <w:webHidden/>
          </w:rPr>
          <w:fldChar w:fldCharType="begin"/>
        </w:r>
        <w:r w:rsidR="00CA3A73">
          <w:rPr>
            <w:noProof/>
            <w:webHidden/>
          </w:rPr>
          <w:instrText xml:space="preserve"> PAGEREF _Toc275597483 \h </w:instrText>
        </w:r>
        <w:r>
          <w:rPr>
            <w:noProof/>
            <w:webHidden/>
          </w:rPr>
        </w:r>
        <w:r>
          <w:rPr>
            <w:noProof/>
            <w:webHidden/>
          </w:rPr>
          <w:fldChar w:fldCharType="separate"/>
        </w:r>
        <w:r w:rsidR="0056057D">
          <w:rPr>
            <w:noProof/>
            <w:webHidden/>
          </w:rPr>
          <w:t>7</w:t>
        </w:r>
        <w:r>
          <w:rPr>
            <w:noProof/>
            <w:webHidden/>
          </w:rPr>
          <w:fldChar w:fldCharType="end"/>
        </w:r>
      </w:hyperlink>
    </w:p>
    <w:p w:rsidR="00CA3A73" w:rsidRDefault="002E2F94">
      <w:pPr>
        <w:pStyle w:val="TM1"/>
        <w:rPr>
          <w:rFonts w:asciiTheme="minorHAnsi" w:eastAsiaTheme="minorEastAsia" w:hAnsiTheme="minorHAnsi" w:cstheme="minorBidi"/>
          <w:noProof/>
          <w:sz w:val="22"/>
          <w:szCs w:val="22"/>
          <w:lang w:val="fr-CA" w:eastAsia="fr-CA"/>
        </w:rPr>
      </w:pPr>
      <w:hyperlink w:anchor="_Toc275597484" w:history="1">
        <w:r w:rsidR="00CA3A73" w:rsidRPr="00DB4DEE">
          <w:rPr>
            <w:rStyle w:val="Lienhypertexte"/>
            <w:noProof/>
            <w:lang w:val="fr-CA"/>
          </w:rPr>
          <w:t>ANNEXE</w:t>
        </w:r>
        <w:r w:rsidR="00CA3A73">
          <w:rPr>
            <w:noProof/>
            <w:webHidden/>
          </w:rPr>
          <w:tab/>
        </w:r>
        <w:r>
          <w:rPr>
            <w:noProof/>
            <w:webHidden/>
          </w:rPr>
          <w:fldChar w:fldCharType="begin"/>
        </w:r>
        <w:r w:rsidR="00CA3A73">
          <w:rPr>
            <w:noProof/>
            <w:webHidden/>
          </w:rPr>
          <w:instrText xml:space="preserve"> PAGEREF _Toc275597484 \h </w:instrText>
        </w:r>
        <w:r>
          <w:rPr>
            <w:noProof/>
            <w:webHidden/>
          </w:rPr>
        </w:r>
        <w:r>
          <w:rPr>
            <w:noProof/>
            <w:webHidden/>
          </w:rPr>
          <w:fldChar w:fldCharType="separate"/>
        </w:r>
        <w:r w:rsidR="0056057D">
          <w:rPr>
            <w:noProof/>
            <w:webHidden/>
          </w:rPr>
          <w:t>1</w:t>
        </w:r>
        <w:r>
          <w:rPr>
            <w:noProof/>
            <w:webHidden/>
          </w:rPr>
          <w:fldChar w:fldCharType="end"/>
        </w:r>
      </w:hyperlink>
    </w:p>
    <w:p w:rsidR="009C21A9" w:rsidRPr="008F174E" w:rsidRDefault="002E2F94" w:rsidP="009C21A9">
      <w:pPr>
        <w:rPr>
          <w:rFonts w:ascii="Arial" w:hAnsi="Arial" w:cs="Arial"/>
          <w:lang w:val="fr-CA"/>
        </w:rPr>
      </w:pPr>
      <w:r w:rsidRPr="008F174E">
        <w:rPr>
          <w:rFonts w:ascii="Arial" w:hAnsi="Arial" w:cs="Arial"/>
          <w:lang w:val="fr-CA"/>
        </w:rPr>
        <w:fldChar w:fldCharType="end"/>
      </w:r>
    </w:p>
    <w:p w:rsidR="00EB599D" w:rsidRPr="008F174E" w:rsidRDefault="00EB599D" w:rsidP="00751C04">
      <w:pPr>
        <w:pStyle w:val="Titre1"/>
        <w:rPr>
          <w:lang w:val="fr-CA"/>
        </w:rPr>
        <w:sectPr w:rsidR="00EB599D" w:rsidRPr="008F174E">
          <w:footerReference w:type="default" r:id="rId15"/>
          <w:pgSz w:w="12240" w:h="15840"/>
          <w:pgMar w:top="1440" w:right="1800" w:bottom="1440" w:left="1800" w:header="708" w:footer="708" w:gutter="0"/>
          <w:cols w:space="708"/>
          <w:docGrid w:linePitch="360"/>
        </w:sectPr>
      </w:pPr>
    </w:p>
    <w:p w:rsidR="006C6291" w:rsidRPr="008F174E" w:rsidRDefault="00A41F71" w:rsidP="007F517B">
      <w:pPr>
        <w:pStyle w:val="Titre1"/>
        <w:numPr>
          <w:ilvl w:val="0"/>
          <w:numId w:val="1"/>
        </w:numPr>
        <w:tabs>
          <w:tab w:val="clear" w:pos="720"/>
          <w:tab w:val="num" w:pos="360"/>
        </w:tabs>
        <w:ind w:left="360"/>
        <w:rPr>
          <w:lang w:val="fr-CA"/>
        </w:rPr>
      </w:pPr>
      <w:bookmarkStart w:id="0" w:name="_Toc275597477"/>
      <w:r w:rsidRPr="008F174E">
        <w:rPr>
          <w:lang w:val="fr-CA"/>
        </w:rPr>
        <w:lastRenderedPageBreak/>
        <w:t>Introduction</w:t>
      </w:r>
      <w:bookmarkEnd w:id="0"/>
    </w:p>
    <w:p w:rsidR="006242AD" w:rsidRPr="008F174E" w:rsidRDefault="009A02B3" w:rsidP="003B6757">
      <w:pPr>
        <w:spacing w:before="100" w:beforeAutospacing="1" w:after="100" w:afterAutospacing="1"/>
        <w:jc w:val="both"/>
        <w:rPr>
          <w:rFonts w:ascii="Arial" w:hAnsi="Arial" w:cs="Arial"/>
          <w:lang w:val="fr-CA"/>
        </w:rPr>
      </w:pPr>
      <w:r>
        <w:rPr>
          <w:rFonts w:ascii="Arial" w:hAnsi="Arial" w:cs="Arial"/>
          <w:lang w:val="fr-CA"/>
        </w:rPr>
        <w:t>Le musée Labyrinthe-En-Ville</w:t>
      </w:r>
      <w:r w:rsidR="006242AD" w:rsidRPr="008F174E">
        <w:rPr>
          <w:rFonts w:ascii="Arial" w:hAnsi="Arial" w:cs="Arial"/>
          <w:lang w:val="fr-CA"/>
        </w:rPr>
        <w:t xml:space="preserve"> désire </w:t>
      </w:r>
      <w:r>
        <w:rPr>
          <w:rFonts w:ascii="Arial" w:hAnsi="Arial" w:cs="Arial"/>
          <w:lang w:val="fr-CA"/>
        </w:rPr>
        <w:t xml:space="preserve">pourvoir identifier tous les parcours possibles de ses salles. </w:t>
      </w:r>
    </w:p>
    <w:p w:rsidR="00AE70D8" w:rsidRPr="008F174E" w:rsidRDefault="00AE70D8" w:rsidP="003B6757">
      <w:pPr>
        <w:spacing w:before="100" w:beforeAutospacing="1" w:after="100" w:afterAutospacing="1"/>
        <w:jc w:val="both"/>
        <w:rPr>
          <w:rFonts w:ascii="Arial" w:hAnsi="Arial" w:cs="Arial"/>
          <w:lang w:val="fr-CA"/>
        </w:rPr>
      </w:pPr>
      <w:r w:rsidRPr="008F174E">
        <w:rPr>
          <w:rFonts w:ascii="Arial" w:hAnsi="Arial" w:cs="Arial"/>
          <w:lang w:val="fr-CA"/>
        </w:rPr>
        <w:t xml:space="preserve">La présente itération </w:t>
      </w:r>
      <w:r w:rsidR="001175EB" w:rsidRPr="008F174E">
        <w:rPr>
          <w:rFonts w:ascii="Arial" w:hAnsi="Arial" w:cs="Arial"/>
          <w:lang w:val="fr-CA"/>
        </w:rPr>
        <w:t>a</w:t>
      </w:r>
      <w:r w:rsidRPr="008F174E">
        <w:rPr>
          <w:rFonts w:ascii="Arial" w:hAnsi="Arial" w:cs="Arial"/>
          <w:lang w:val="fr-CA"/>
        </w:rPr>
        <w:t xml:space="preserve"> pour but de compléter une application déj</w:t>
      </w:r>
      <w:r w:rsidR="002377F7" w:rsidRPr="008F174E">
        <w:rPr>
          <w:rFonts w:ascii="Arial" w:hAnsi="Arial" w:cs="Arial"/>
          <w:lang w:val="fr-CA"/>
        </w:rPr>
        <w:t>à existante (</w:t>
      </w:r>
      <w:r w:rsidR="009A02B3">
        <w:rPr>
          <w:rFonts w:ascii="Arial" w:hAnsi="Arial" w:cs="Arial"/>
          <w:lang w:val="fr-CA"/>
        </w:rPr>
        <w:t>Unreal Networks Solver</w:t>
      </w:r>
      <w:r w:rsidRPr="008F174E">
        <w:rPr>
          <w:rFonts w:ascii="Arial" w:hAnsi="Arial" w:cs="Arial"/>
          <w:lang w:val="fr-CA"/>
        </w:rPr>
        <w:t>)</w:t>
      </w:r>
      <w:r w:rsidR="002377F7" w:rsidRPr="008F174E">
        <w:rPr>
          <w:rFonts w:ascii="Arial" w:hAnsi="Arial" w:cs="Arial"/>
          <w:lang w:val="fr-CA"/>
        </w:rPr>
        <w:t xml:space="preserve"> afin </w:t>
      </w:r>
      <w:r w:rsidR="001175EB" w:rsidRPr="008F174E">
        <w:rPr>
          <w:rFonts w:ascii="Arial" w:hAnsi="Arial" w:cs="Arial"/>
          <w:lang w:val="fr-CA"/>
        </w:rPr>
        <w:t xml:space="preserve">d’y ajouter </w:t>
      </w:r>
      <w:r w:rsidR="009A02B3">
        <w:rPr>
          <w:rFonts w:ascii="Arial" w:hAnsi="Arial" w:cs="Arial"/>
          <w:lang w:val="fr-CA"/>
        </w:rPr>
        <w:t>les classes permettant la lecture du fichier d’information (informations du graphe), le calcul des parcours et, finalement, d’écrire la solution dans un fichier texte</w:t>
      </w:r>
      <w:r w:rsidR="001C3FEF" w:rsidRPr="008F174E">
        <w:rPr>
          <w:rFonts w:ascii="Arial" w:hAnsi="Arial" w:cs="Arial"/>
          <w:lang w:val="fr-CA"/>
        </w:rPr>
        <w:t xml:space="preserve">. </w:t>
      </w:r>
    </w:p>
    <w:p w:rsidR="00267B8A" w:rsidRPr="008F174E" w:rsidRDefault="006242AD" w:rsidP="003B6757">
      <w:pPr>
        <w:pStyle w:val="Default"/>
        <w:jc w:val="both"/>
      </w:pPr>
      <w:r w:rsidRPr="008F174E">
        <w:t>Pour ce faire</w:t>
      </w:r>
      <w:r w:rsidR="00267B8A" w:rsidRPr="008F174E">
        <w:t xml:space="preserve">, </w:t>
      </w:r>
      <w:r w:rsidR="009D7B3B">
        <w:t xml:space="preserve">une classe Data pour conserver les informations des nœuds et des arches, une classe concreteParser pour prendre les informations provenant d’un fichier texte, une classe ConcreteSolver qui résout la problématique, une classe PathList pour conserver les différentes solutions et une classe ConcreteWriter pour l’écriture du fichier de solutions devront être implémentées. </w:t>
      </w:r>
    </w:p>
    <w:p w:rsidR="00F548DA" w:rsidRPr="008F174E" w:rsidRDefault="00F548DA" w:rsidP="003B6757">
      <w:pPr>
        <w:pStyle w:val="Default"/>
        <w:jc w:val="both"/>
      </w:pPr>
    </w:p>
    <w:p w:rsidR="00F548DA" w:rsidRPr="008F174E" w:rsidRDefault="00F548DA" w:rsidP="003B6757">
      <w:pPr>
        <w:pStyle w:val="Default"/>
        <w:jc w:val="both"/>
      </w:pPr>
      <w:r w:rsidRPr="008F174E">
        <w:t xml:space="preserve">Le présent document </w:t>
      </w:r>
      <w:r w:rsidR="00C10F34">
        <w:t xml:space="preserve">contient </w:t>
      </w:r>
      <w:r w:rsidR="00D648F6" w:rsidRPr="008F174E">
        <w:t>une</w:t>
      </w:r>
      <w:r w:rsidRPr="008F174E">
        <w:t xml:space="preserve"> section Choix de Design qui expose les différentes décisions</w:t>
      </w:r>
      <w:r w:rsidR="003567AE">
        <w:t xml:space="preserve"> possibles</w:t>
      </w:r>
      <w:r w:rsidRPr="008F174E">
        <w:t xml:space="preserve"> inhérente</w:t>
      </w:r>
      <w:r w:rsidR="00D648F6" w:rsidRPr="008F174E">
        <w:t>s</w:t>
      </w:r>
      <w:r w:rsidRPr="008F174E">
        <w:t xml:space="preserve"> à la conception,</w:t>
      </w:r>
      <w:r w:rsidR="00D648F6" w:rsidRPr="008F174E">
        <w:t xml:space="preserve"> une</w:t>
      </w:r>
      <w:r w:rsidRPr="008F174E">
        <w:t xml:space="preserve"> section Implémentation cont</w:t>
      </w:r>
      <w:r w:rsidR="00D648F6" w:rsidRPr="008F174E">
        <w:t>enant</w:t>
      </w:r>
      <w:r w:rsidRPr="008F174E">
        <w:t xml:space="preserve"> les détails de l’implémentation</w:t>
      </w:r>
      <w:r w:rsidR="00B2096D">
        <w:t xml:space="preserve"> </w:t>
      </w:r>
      <w:r w:rsidR="00911ECD">
        <w:t>et</w:t>
      </w:r>
      <w:r w:rsidRPr="008F174E">
        <w:t xml:space="preserve"> l’analyse complète du projet est exposée dans la section Analyse du Projet</w:t>
      </w:r>
      <w:r w:rsidR="00B2096D">
        <w:t>.</w:t>
      </w:r>
      <w:r w:rsidRPr="008F174E">
        <w:t xml:space="preserve"> </w:t>
      </w:r>
      <w:r w:rsidR="00B2096D">
        <w:t>U</w:t>
      </w:r>
      <w:r w:rsidRPr="008F174E">
        <w:t>n retour sommaire sur les notions abordées se tr</w:t>
      </w:r>
      <w:r w:rsidR="00B2096D">
        <w:t>ouve dans la section Conclusion, il s’en sui</w:t>
      </w:r>
      <w:r w:rsidRPr="008F174E">
        <w:t xml:space="preserve">t le guide d’utilisateur </w:t>
      </w:r>
      <w:r w:rsidR="00B2096D">
        <w:t>ainsi que</w:t>
      </w:r>
      <w:r w:rsidRPr="008F174E">
        <w:t xml:space="preserve"> l’annexe</w:t>
      </w:r>
      <w:r w:rsidR="00EE0849" w:rsidRPr="008F174E">
        <w:t>.</w:t>
      </w:r>
    </w:p>
    <w:p w:rsidR="00267B8A" w:rsidRPr="008F174E" w:rsidRDefault="00267B8A" w:rsidP="00267B8A">
      <w:pPr>
        <w:pStyle w:val="Default"/>
        <w:rPr>
          <w:sz w:val="23"/>
          <w:szCs w:val="23"/>
        </w:rPr>
      </w:pPr>
    </w:p>
    <w:p w:rsidR="006242AD" w:rsidRPr="008F174E" w:rsidRDefault="006242AD" w:rsidP="00FF1099">
      <w:pPr>
        <w:spacing w:before="100" w:beforeAutospacing="1" w:after="100" w:afterAutospacing="1"/>
        <w:jc w:val="both"/>
        <w:rPr>
          <w:rFonts w:ascii="Arial" w:hAnsi="Arial" w:cs="Arial"/>
          <w:i/>
          <w:lang w:val="fr-CA"/>
        </w:rPr>
      </w:pPr>
    </w:p>
    <w:p w:rsidR="00A41F71" w:rsidRPr="008F174E" w:rsidRDefault="00132730" w:rsidP="007F517B">
      <w:pPr>
        <w:pStyle w:val="Titre1"/>
        <w:numPr>
          <w:ilvl w:val="0"/>
          <w:numId w:val="1"/>
        </w:numPr>
        <w:tabs>
          <w:tab w:val="clear" w:pos="720"/>
          <w:tab w:val="num" w:pos="360"/>
        </w:tabs>
        <w:ind w:left="360"/>
        <w:rPr>
          <w:lang w:val="fr-CA"/>
        </w:rPr>
      </w:pPr>
      <w:r w:rsidRPr="008F174E">
        <w:rPr>
          <w:lang w:val="fr-CA"/>
        </w:rPr>
        <w:br w:type="page"/>
      </w:r>
      <w:bookmarkStart w:id="1" w:name="_Toc275597478"/>
      <w:r w:rsidR="00A41F71" w:rsidRPr="008F174E">
        <w:rPr>
          <w:lang w:val="fr-CA"/>
        </w:rPr>
        <w:lastRenderedPageBreak/>
        <w:t>Choix de design</w:t>
      </w:r>
      <w:bookmarkEnd w:id="1"/>
    </w:p>
    <w:p w:rsidR="001A49AE" w:rsidRPr="008F174E" w:rsidRDefault="00A13D29" w:rsidP="00FF1099">
      <w:pPr>
        <w:spacing w:before="100" w:beforeAutospacing="1" w:after="100" w:afterAutospacing="1"/>
        <w:jc w:val="both"/>
        <w:rPr>
          <w:rFonts w:ascii="Arial" w:hAnsi="Arial" w:cs="Arial"/>
          <w:lang w:val="fr-CA"/>
        </w:rPr>
      </w:pPr>
      <w:r w:rsidRPr="008F174E">
        <w:rPr>
          <w:rFonts w:ascii="Arial" w:hAnsi="Arial" w:cs="Arial"/>
          <w:lang w:val="fr-CA"/>
        </w:rPr>
        <w:t>Pour réaliser le projet</w:t>
      </w:r>
      <w:r w:rsidR="00B50EA0">
        <w:rPr>
          <w:rFonts w:ascii="Arial" w:hAnsi="Arial" w:cs="Arial"/>
          <w:lang w:val="fr-CA"/>
        </w:rPr>
        <w:t>,</w:t>
      </w:r>
      <w:r w:rsidRPr="008F174E">
        <w:rPr>
          <w:rFonts w:ascii="Arial" w:hAnsi="Arial" w:cs="Arial"/>
          <w:lang w:val="fr-CA"/>
        </w:rPr>
        <w:t xml:space="preserve"> il était nécessaire de respecter certains éléments de design</w:t>
      </w:r>
      <w:r w:rsidR="00D02267">
        <w:rPr>
          <w:rFonts w:ascii="Arial" w:hAnsi="Arial" w:cs="Arial"/>
          <w:lang w:val="fr-CA"/>
        </w:rPr>
        <w:t>.</w:t>
      </w:r>
      <w:r w:rsidRPr="008F174E">
        <w:rPr>
          <w:rFonts w:ascii="Arial" w:hAnsi="Arial" w:cs="Arial"/>
          <w:lang w:val="fr-CA"/>
        </w:rPr>
        <w:t xml:space="preserve"> </w:t>
      </w:r>
      <w:r w:rsidR="00B50EA0">
        <w:rPr>
          <w:rFonts w:ascii="Arial" w:hAnsi="Arial" w:cs="Arial"/>
          <w:lang w:val="fr-CA"/>
        </w:rPr>
        <w:t xml:space="preserve">Ces éléments consistaient à devoir parcourir tous les nœuds (salles) du graphe, de respecter le fait que certains arches (couloirs) étaient à sens unique, de pouvoir commencer le parcours à partir de n’importe quel nœud et de pouvoir réutiliser l’application pour d’autres problématiques (Ne pas la limiter au musée). L’application devait également générer un fichier texte contenant tous les parcours solutionnant la problématique. </w:t>
      </w:r>
    </w:p>
    <w:p w:rsidR="00041114" w:rsidRPr="008F174E" w:rsidRDefault="008F2A34" w:rsidP="00FF1099">
      <w:pPr>
        <w:spacing w:before="100" w:beforeAutospacing="1" w:after="100" w:afterAutospacing="1"/>
        <w:jc w:val="both"/>
        <w:rPr>
          <w:rFonts w:ascii="Arial" w:hAnsi="Arial" w:cs="Arial"/>
          <w:lang w:val="fr-CA"/>
        </w:rPr>
      </w:pPr>
      <w:r w:rsidRPr="008F174E">
        <w:rPr>
          <w:rFonts w:ascii="Arial" w:hAnsi="Arial" w:cs="Arial"/>
          <w:lang w:val="fr-CA"/>
        </w:rPr>
        <w:t xml:space="preserve">Plusieurs possibilités ont été envisagées afin de répondre aux </w:t>
      </w:r>
      <w:r w:rsidR="00137251">
        <w:rPr>
          <w:rFonts w:ascii="Arial" w:hAnsi="Arial" w:cs="Arial"/>
          <w:lang w:val="fr-CA"/>
        </w:rPr>
        <w:t>demandes</w:t>
      </w:r>
      <w:r w:rsidRPr="008F174E">
        <w:rPr>
          <w:rFonts w:ascii="Arial" w:hAnsi="Arial" w:cs="Arial"/>
          <w:lang w:val="fr-CA"/>
        </w:rPr>
        <w:t xml:space="preserve">. </w:t>
      </w:r>
    </w:p>
    <w:p w:rsidR="00B87C68"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Faire une liste de listes pour les chemins possibles ou faire des tableaux statiques.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r>
        <w:rPr>
          <w:rFonts w:ascii="Arial" w:hAnsi="Arial" w:cs="Arial"/>
          <w:lang w:val="fr-CA"/>
        </w:rPr>
        <w:t>Une des principales problématiques rencontrées durant le développement de l’application était le choix d’utiliser une liste de liste</w:t>
      </w:r>
    </w:p>
    <w:p w:rsidR="001137DD" w:rsidRDefault="001137DD" w:rsidP="001137DD">
      <w:pPr>
        <w:pStyle w:val="Paragraphedeliste"/>
        <w:spacing w:before="100" w:beforeAutospacing="1" w:after="100" w:afterAutospacing="1"/>
        <w:jc w:val="both"/>
        <w:rPr>
          <w:rFonts w:ascii="Arial" w:hAnsi="Arial" w:cs="Arial"/>
          <w:lang w:val="fr-CA"/>
        </w:rPr>
      </w:pPr>
    </w:p>
    <w:p w:rsidR="00137251" w:rsidRDefault="00137251"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 xml:space="preserve">Utiliser la récursivité ou faire plusieurs boucles imbriquées pour  solutionner le graphe. </w:t>
      </w:r>
    </w:p>
    <w:p w:rsidR="001137DD" w:rsidRDefault="001137DD" w:rsidP="001137DD">
      <w:pPr>
        <w:pStyle w:val="Paragraphedeliste"/>
        <w:spacing w:before="100" w:beforeAutospacing="1" w:after="100" w:afterAutospacing="1"/>
        <w:jc w:val="both"/>
        <w:rPr>
          <w:rFonts w:ascii="Arial" w:hAnsi="Arial" w:cs="Arial"/>
          <w:lang w:val="fr-CA"/>
        </w:rPr>
      </w:pPr>
    </w:p>
    <w:p w:rsidR="001137DD" w:rsidRDefault="001137DD" w:rsidP="001137DD">
      <w:pPr>
        <w:pStyle w:val="Paragraphedeliste"/>
        <w:spacing w:before="100" w:beforeAutospacing="1" w:after="100" w:afterAutospacing="1"/>
        <w:jc w:val="both"/>
        <w:rPr>
          <w:rFonts w:ascii="Arial" w:hAnsi="Arial" w:cs="Arial"/>
          <w:lang w:val="fr-CA"/>
        </w:rPr>
      </w:pPr>
    </w:p>
    <w:p w:rsidR="002803FA" w:rsidRDefault="002803FA" w:rsidP="00041114">
      <w:pPr>
        <w:pStyle w:val="Paragraphedeliste"/>
        <w:numPr>
          <w:ilvl w:val="0"/>
          <w:numId w:val="2"/>
        </w:numPr>
        <w:spacing w:before="100" w:beforeAutospacing="1" w:after="100" w:afterAutospacing="1"/>
        <w:jc w:val="both"/>
        <w:rPr>
          <w:rFonts w:ascii="Arial" w:hAnsi="Arial" w:cs="Arial"/>
          <w:lang w:val="fr-CA"/>
        </w:rPr>
      </w:pPr>
      <w:r>
        <w:rPr>
          <w:rFonts w:ascii="Arial" w:hAnsi="Arial" w:cs="Arial"/>
          <w:lang w:val="fr-CA"/>
        </w:rPr>
        <w:t>Faire deux lectures du fichier d’informations ou une seule pour le parser.</w:t>
      </w:r>
    </w:p>
    <w:p w:rsidR="002803FA" w:rsidRDefault="002803FA" w:rsidP="001137DD">
      <w:pPr>
        <w:pStyle w:val="Paragraphedeliste"/>
        <w:spacing w:before="100" w:beforeAutospacing="1" w:after="100" w:afterAutospacing="1"/>
        <w:jc w:val="both"/>
        <w:rPr>
          <w:rFonts w:ascii="Arial" w:hAnsi="Arial" w:cs="Arial"/>
          <w:lang w:val="fr-CA"/>
        </w:rPr>
      </w:pPr>
    </w:p>
    <w:p w:rsidR="002803FA" w:rsidRPr="008F174E" w:rsidRDefault="002803FA" w:rsidP="002803FA">
      <w:pPr>
        <w:pStyle w:val="Paragraphedeliste"/>
        <w:spacing w:before="100" w:beforeAutospacing="1" w:after="100" w:afterAutospacing="1"/>
        <w:jc w:val="both"/>
        <w:rPr>
          <w:rFonts w:ascii="Arial" w:hAnsi="Arial" w:cs="Arial"/>
          <w:lang w:val="fr-CA"/>
        </w:rPr>
      </w:pPr>
    </w:p>
    <w:p w:rsidR="00A41F71" w:rsidRPr="008F174E" w:rsidRDefault="00132730" w:rsidP="008C7AB6">
      <w:pPr>
        <w:pStyle w:val="Titre1"/>
        <w:rPr>
          <w:lang w:val="fr-CA"/>
        </w:rPr>
      </w:pPr>
      <w:r w:rsidRPr="008F174E">
        <w:rPr>
          <w:lang w:val="fr-CA"/>
        </w:rPr>
        <w:br w:type="page"/>
      </w:r>
      <w:bookmarkStart w:id="2" w:name="_Toc275597479"/>
      <w:r w:rsidR="00A76B57" w:rsidRPr="008F174E">
        <w:rPr>
          <w:lang w:val="fr-CA"/>
        </w:rPr>
        <w:lastRenderedPageBreak/>
        <w:t xml:space="preserve">3. </w:t>
      </w:r>
      <w:r w:rsidR="00A41F71" w:rsidRPr="008F174E">
        <w:rPr>
          <w:lang w:val="fr-CA"/>
        </w:rPr>
        <w:t>Implémentation</w:t>
      </w:r>
      <w:bookmarkEnd w:id="2"/>
    </w:p>
    <w:p w:rsidR="00064A6F" w:rsidRPr="008F174E" w:rsidRDefault="00064A6F" w:rsidP="00763D40">
      <w:pPr>
        <w:spacing w:before="100" w:beforeAutospacing="1" w:after="100" w:afterAutospacing="1"/>
        <w:jc w:val="both"/>
        <w:rPr>
          <w:rFonts w:ascii="Arial" w:hAnsi="Arial" w:cs="Arial"/>
          <w:lang w:val="fr-CA"/>
        </w:rPr>
      </w:pPr>
      <w:r w:rsidRPr="008F174E">
        <w:rPr>
          <w:rFonts w:ascii="Arial" w:hAnsi="Arial" w:cs="Arial"/>
          <w:lang w:val="fr-CA"/>
        </w:rPr>
        <w:t>Les deux applications ont été fait</w:t>
      </w:r>
      <w:r w:rsidR="002D2C73">
        <w:rPr>
          <w:rFonts w:ascii="Arial" w:hAnsi="Arial" w:cs="Arial"/>
          <w:lang w:val="fr-CA"/>
        </w:rPr>
        <w:t>es</w:t>
      </w:r>
      <w:r w:rsidRPr="008F174E">
        <w:rPr>
          <w:rFonts w:ascii="Arial" w:hAnsi="Arial" w:cs="Arial"/>
          <w:lang w:val="fr-CA"/>
        </w:rPr>
        <w:t xml:space="preserve"> dans deux projets différents pour facilite</w:t>
      </w:r>
      <w:r w:rsidR="002D2C73">
        <w:rPr>
          <w:rFonts w:ascii="Arial" w:hAnsi="Arial" w:cs="Arial"/>
          <w:lang w:val="fr-CA"/>
        </w:rPr>
        <w:t>r la conception des solutions aux problèmes posés</w:t>
      </w:r>
      <w:r w:rsidRPr="008F174E">
        <w:rPr>
          <w:rFonts w:ascii="Arial" w:hAnsi="Arial" w:cs="Arial"/>
          <w:lang w:val="fr-CA"/>
        </w:rPr>
        <w:t xml:space="preserve">. En séparant complètement les applications, toutes les modifications faites à une application </w:t>
      </w:r>
      <w:r w:rsidR="001C5079" w:rsidRPr="008F174E">
        <w:rPr>
          <w:rFonts w:ascii="Arial" w:hAnsi="Arial" w:cs="Arial"/>
          <w:lang w:val="fr-CA"/>
        </w:rPr>
        <w:t>n’interfér</w:t>
      </w:r>
      <w:r w:rsidR="00487435">
        <w:rPr>
          <w:rFonts w:ascii="Arial" w:hAnsi="Arial" w:cs="Arial"/>
          <w:lang w:val="fr-CA"/>
        </w:rPr>
        <w:t>aien</w:t>
      </w:r>
      <w:r w:rsidR="001C5079" w:rsidRPr="008F174E">
        <w:rPr>
          <w:rFonts w:ascii="Arial" w:hAnsi="Arial" w:cs="Arial"/>
          <w:lang w:val="fr-CA"/>
        </w:rPr>
        <w:t>t</w:t>
      </w:r>
      <w:r w:rsidRPr="008F174E">
        <w:rPr>
          <w:rFonts w:ascii="Arial" w:hAnsi="Arial" w:cs="Arial"/>
          <w:lang w:val="fr-CA"/>
        </w:rPr>
        <w:t xml:space="preserve"> pas avec l’autre application. Cette manière a aussi facilité l’apprentissage des différentes fonctionnalités d’une application par les membres de l’équipe puisqu’une fois un</w:t>
      </w:r>
      <w:r w:rsidR="00FF3C67" w:rsidRPr="008F174E">
        <w:rPr>
          <w:rFonts w:ascii="Arial" w:hAnsi="Arial" w:cs="Arial"/>
          <w:lang w:val="fr-CA"/>
        </w:rPr>
        <w:t>e</w:t>
      </w:r>
      <w:r w:rsidRPr="008F174E">
        <w:rPr>
          <w:rFonts w:ascii="Arial" w:hAnsi="Arial" w:cs="Arial"/>
          <w:lang w:val="fr-CA"/>
        </w:rPr>
        <w:t xml:space="preserve"> application terminée, le code de cette application ne subi</w:t>
      </w:r>
      <w:r w:rsidR="00487435">
        <w:rPr>
          <w:rFonts w:ascii="Arial" w:hAnsi="Arial" w:cs="Arial"/>
          <w:lang w:val="fr-CA"/>
        </w:rPr>
        <w:t>ssait</w:t>
      </w:r>
      <w:r w:rsidRPr="008F174E">
        <w:rPr>
          <w:rFonts w:ascii="Arial" w:hAnsi="Arial" w:cs="Arial"/>
          <w:lang w:val="fr-CA"/>
        </w:rPr>
        <w:t xml:space="preserve"> </w:t>
      </w:r>
      <w:r w:rsidR="00487435">
        <w:rPr>
          <w:rFonts w:ascii="Arial" w:hAnsi="Arial" w:cs="Arial"/>
          <w:lang w:val="fr-CA"/>
        </w:rPr>
        <w:t xml:space="preserve">plus </w:t>
      </w:r>
      <w:r w:rsidRPr="008F174E">
        <w:rPr>
          <w:rFonts w:ascii="Arial" w:hAnsi="Arial" w:cs="Arial"/>
          <w:lang w:val="fr-CA"/>
        </w:rPr>
        <w:t>de changement.</w:t>
      </w:r>
    </w:p>
    <w:p w:rsidR="00763D40" w:rsidRPr="008F174E" w:rsidRDefault="00DB02C3" w:rsidP="00763D40">
      <w:pPr>
        <w:spacing w:before="100" w:beforeAutospacing="1" w:after="100" w:afterAutospacing="1"/>
        <w:jc w:val="both"/>
        <w:rPr>
          <w:rFonts w:ascii="Arial" w:hAnsi="Arial" w:cs="Arial"/>
          <w:lang w:val="fr-CA"/>
        </w:rPr>
      </w:pPr>
      <w:r w:rsidRPr="008F174E">
        <w:rPr>
          <w:rFonts w:ascii="Arial" w:hAnsi="Arial" w:cs="Arial"/>
          <w:lang w:val="fr-CA"/>
        </w:rPr>
        <w:t xml:space="preserve">Afin de réaliser les deux </w:t>
      </w:r>
      <w:r w:rsidR="002D2C73">
        <w:rPr>
          <w:rFonts w:ascii="Arial" w:hAnsi="Arial" w:cs="Arial"/>
          <w:lang w:val="fr-CA"/>
        </w:rPr>
        <w:t xml:space="preserve">programmes, </w:t>
      </w:r>
      <w:r w:rsidRPr="008F174E">
        <w:rPr>
          <w:rFonts w:ascii="Arial" w:hAnsi="Arial" w:cs="Arial"/>
          <w:lang w:val="fr-CA"/>
        </w:rPr>
        <w:t>deux classes ont été créées</w:t>
      </w:r>
      <w:r w:rsidR="002D2C73">
        <w:rPr>
          <w:rFonts w:ascii="Arial" w:hAnsi="Arial" w:cs="Arial"/>
          <w:lang w:val="fr-CA"/>
        </w:rPr>
        <w:t xml:space="preserve"> soit </w:t>
      </w:r>
      <w:r w:rsidRPr="008F174E">
        <w:rPr>
          <w:rFonts w:ascii="Arial" w:hAnsi="Arial" w:cs="Arial"/>
          <w:lang w:val="fr-CA"/>
        </w:rPr>
        <w:t xml:space="preserve"> </w:t>
      </w:r>
      <w:r w:rsidR="00763D40" w:rsidRPr="008F174E">
        <w:rPr>
          <w:rFonts w:ascii="Arial" w:hAnsi="Arial" w:cs="Arial"/>
          <w:lang w:val="fr-CA"/>
        </w:rPr>
        <w:t>ConcreteAudioFilter qui se charge de la conversion au format 8 bits et SNRFilter qui s’occupe de faire l’analyse de qualité de l’échantillon.</w:t>
      </w:r>
      <w:r w:rsidR="00A003BD" w:rsidRPr="008F174E">
        <w:rPr>
          <w:rFonts w:ascii="Arial" w:hAnsi="Arial" w:cs="Arial"/>
          <w:lang w:val="fr-CA"/>
        </w:rPr>
        <w:t xml:space="preserve"> Les deux classes héritent de AudioFilter et implémente</w:t>
      </w:r>
      <w:r w:rsidR="002D2C73">
        <w:rPr>
          <w:rFonts w:ascii="Arial" w:hAnsi="Arial" w:cs="Arial"/>
          <w:lang w:val="fr-CA"/>
        </w:rPr>
        <w:t>nt</w:t>
      </w:r>
      <w:r w:rsidR="00A003BD" w:rsidRPr="008F174E">
        <w:rPr>
          <w:rFonts w:ascii="Arial" w:hAnsi="Arial" w:cs="Arial"/>
          <w:lang w:val="fr-CA"/>
        </w:rPr>
        <w:t xml:space="preserve"> un</w:t>
      </w:r>
      <w:r w:rsidR="002D2C73">
        <w:rPr>
          <w:rFonts w:ascii="Arial" w:hAnsi="Arial" w:cs="Arial"/>
          <w:lang w:val="fr-CA"/>
        </w:rPr>
        <w:t>e</w:t>
      </w:r>
      <w:r w:rsidR="00A003BD" w:rsidRPr="008F174E">
        <w:rPr>
          <w:rFonts w:ascii="Arial" w:hAnsi="Arial" w:cs="Arial"/>
          <w:lang w:val="fr-CA"/>
        </w:rPr>
        <w:t xml:space="preserve"> fonction process(). </w:t>
      </w:r>
    </w:p>
    <w:p w:rsidR="004011F1" w:rsidRPr="008F174E" w:rsidRDefault="004011F1" w:rsidP="00763D40">
      <w:pPr>
        <w:spacing w:before="100" w:beforeAutospacing="1" w:after="100" w:afterAutospacing="1"/>
        <w:jc w:val="both"/>
        <w:rPr>
          <w:rFonts w:ascii="Arial" w:hAnsi="Arial" w:cs="Arial"/>
          <w:lang w:val="fr-CA" w:eastAsia="fr-CA"/>
        </w:rPr>
      </w:pPr>
      <w:r w:rsidRPr="008F174E">
        <w:rPr>
          <w:rFonts w:ascii="Arial" w:hAnsi="Arial" w:cs="Arial"/>
          <w:lang w:val="fr-CA"/>
        </w:rPr>
        <w:t xml:space="preserve">En plus de la fonction process(), les deux classes ont </w:t>
      </w:r>
      <w:r w:rsidR="001E4330" w:rsidRPr="008F174E">
        <w:rPr>
          <w:rFonts w:ascii="Arial" w:hAnsi="Arial" w:cs="Arial"/>
          <w:lang w:val="fr-CA"/>
        </w:rPr>
        <w:t>l</w:t>
      </w:r>
      <w:r w:rsidRPr="008F174E">
        <w:rPr>
          <w:rFonts w:ascii="Arial" w:hAnsi="Arial" w:cs="Arial"/>
          <w:lang w:val="fr-CA"/>
        </w:rPr>
        <w:t xml:space="preserve">es méthodes </w:t>
      </w:r>
      <w:r w:rsidR="001E4330" w:rsidRPr="008F174E">
        <w:rPr>
          <w:rFonts w:ascii="Arial" w:hAnsi="Arial" w:cs="Arial"/>
          <w:lang w:val="fr-CA" w:eastAsia="fr-CA"/>
        </w:rPr>
        <w:t>check(byte[] data, X)</w:t>
      </w:r>
      <w:r w:rsidR="00E74004" w:rsidRPr="008F174E">
        <w:rPr>
          <w:rFonts w:ascii="Arial" w:hAnsi="Arial" w:cs="Arial"/>
          <w:lang w:val="fr-CA" w:eastAsia="fr-CA"/>
        </w:rPr>
        <w:t xml:space="preserve"> qui se charge de la validation des </w:t>
      </w:r>
      <w:r w:rsidR="001E4330" w:rsidRPr="008F174E">
        <w:rPr>
          <w:rFonts w:ascii="Arial" w:hAnsi="Arial" w:cs="Arial"/>
          <w:lang w:val="fr-CA" w:eastAsia="fr-CA"/>
        </w:rPr>
        <w:t>données envoyées en les comparant à la valeur de X, et exit() qui ferme propre</w:t>
      </w:r>
      <w:r w:rsidR="00040DBB">
        <w:rPr>
          <w:rFonts w:ascii="Arial" w:hAnsi="Arial" w:cs="Arial"/>
          <w:lang w:val="fr-CA" w:eastAsia="fr-CA"/>
        </w:rPr>
        <w:t>ment</w:t>
      </w:r>
      <w:r w:rsidR="001E4330" w:rsidRPr="008F174E">
        <w:rPr>
          <w:rFonts w:ascii="Arial" w:hAnsi="Arial" w:cs="Arial"/>
          <w:lang w:val="fr-CA" w:eastAsia="fr-CA"/>
        </w:rPr>
        <w:t xml:space="preserve"> les éléments utilisés dans le programme avant d’ordonner la fermeture de celui-ci.</w:t>
      </w:r>
    </w:p>
    <w:p w:rsidR="00792944" w:rsidRPr="008F174E" w:rsidRDefault="00792944" w:rsidP="00763D40">
      <w:pPr>
        <w:spacing w:before="100" w:beforeAutospacing="1" w:after="100" w:afterAutospacing="1"/>
        <w:jc w:val="both"/>
        <w:rPr>
          <w:rFonts w:ascii="Arial" w:hAnsi="Arial" w:cs="Arial"/>
          <w:lang w:val="fr-CA" w:eastAsia="fr-CA"/>
        </w:rPr>
      </w:pPr>
      <w:r w:rsidRPr="008F174E">
        <w:rPr>
          <w:rFonts w:ascii="Arial" w:hAnsi="Arial" w:cs="Arial"/>
          <w:lang w:val="fr-CA" w:eastAsia="fr-CA"/>
        </w:rPr>
        <w:t>Le code effectuant le travail principal des deux application</w:t>
      </w:r>
      <w:r w:rsidR="002D2C73">
        <w:rPr>
          <w:rFonts w:ascii="Arial" w:hAnsi="Arial" w:cs="Arial"/>
          <w:lang w:val="fr-CA" w:eastAsia="fr-CA"/>
        </w:rPr>
        <w:t>s</w:t>
      </w:r>
      <w:r w:rsidRPr="008F174E">
        <w:rPr>
          <w:rFonts w:ascii="Arial" w:hAnsi="Arial" w:cs="Arial"/>
          <w:lang w:val="fr-CA" w:eastAsia="fr-CA"/>
        </w:rPr>
        <w:t xml:space="preserve"> est contenu dans une méthode séparée de process(), soit transformData(byte[] data) pour ConcreteAudioFilter et eatChunk(int chunk) pour SNRFilter</w:t>
      </w:r>
      <w:r w:rsidR="00F14273" w:rsidRPr="008F174E">
        <w:rPr>
          <w:rFonts w:ascii="Arial" w:hAnsi="Arial" w:cs="Arial"/>
          <w:lang w:val="fr-CA" w:eastAsia="fr-CA"/>
        </w:rPr>
        <w:t>.</w:t>
      </w:r>
      <w:r w:rsidR="002D667D" w:rsidRPr="008F174E">
        <w:rPr>
          <w:rFonts w:ascii="Arial" w:hAnsi="Arial" w:cs="Arial"/>
          <w:lang w:val="fr-CA" w:eastAsia="fr-CA"/>
        </w:rPr>
        <w:t xml:space="preserve"> Cette séparation nous permet de faire le travail sur les fichiers audio par morceaux pour ainsi </w:t>
      </w:r>
      <w:r w:rsidR="006D0903">
        <w:rPr>
          <w:rFonts w:ascii="Arial" w:hAnsi="Arial" w:cs="Arial"/>
          <w:lang w:val="fr-CA" w:eastAsia="fr-CA"/>
        </w:rPr>
        <w:t>diminuer</w:t>
      </w:r>
      <w:r w:rsidR="002D667D" w:rsidRPr="008F174E">
        <w:rPr>
          <w:rFonts w:ascii="Arial" w:hAnsi="Arial" w:cs="Arial"/>
          <w:lang w:val="fr-CA" w:eastAsia="fr-CA"/>
        </w:rPr>
        <w:t xml:space="preserve"> la mémoire utilisée par </w:t>
      </w:r>
      <w:r w:rsidR="002D2C73">
        <w:rPr>
          <w:rFonts w:ascii="Arial" w:hAnsi="Arial" w:cs="Arial"/>
          <w:lang w:val="fr-CA" w:eastAsia="fr-CA"/>
        </w:rPr>
        <w:t>l’</w:t>
      </w:r>
      <w:r w:rsidR="002D667D" w:rsidRPr="008F174E">
        <w:rPr>
          <w:rFonts w:ascii="Arial" w:hAnsi="Arial" w:cs="Arial"/>
          <w:lang w:val="fr-CA" w:eastAsia="fr-CA"/>
        </w:rPr>
        <w:t>application.</w:t>
      </w:r>
    </w:p>
    <w:p w:rsidR="00573CF8" w:rsidRPr="008F174E" w:rsidRDefault="00573CF8" w:rsidP="00763D40">
      <w:pPr>
        <w:spacing w:before="100" w:beforeAutospacing="1" w:after="100" w:afterAutospacing="1"/>
        <w:jc w:val="both"/>
        <w:rPr>
          <w:rFonts w:ascii="Arial" w:hAnsi="Arial" w:cs="Arial"/>
          <w:lang w:val="fr-CA" w:eastAsia="fr-CA"/>
        </w:rPr>
      </w:pPr>
      <w:r w:rsidRPr="008F174E">
        <w:rPr>
          <w:rFonts w:ascii="Arial" w:hAnsi="Arial" w:cs="Arial"/>
          <w:lang w:val="fr-CA" w:eastAsia="fr-CA"/>
        </w:rPr>
        <w:t>C’est pour des raisons de mémoire q</w:t>
      </w:r>
      <w:r w:rsidR="00A4684E">
        <w:rPr>
          <w:rFonts w:ascii="Arial" w:hAnsi="Arial" w:cs="Arial"/>
          <w:lang w:val="fr-CA" w:eastAsia="fr-CA"/>
        </w:rPr>
        <w:t>u’aucune</w:t>
      </w:r>
      <w:r w:rsidR="002D2C73">
        <w:rPr>
          <w:rFonts w:ascii="Arial" w:hAnsi="Arial" w:cs="Arial"/>
          <w:lang w:val="fr-CA" w:eastAsia="fr-CA"/>
        </w:rPr>
        <w:t xml:space="preserve"> </w:t>
      </w:r>
      <w:r w:rsidR="00A4684E">
        <w:rPr>
          <w:rFonts w:ascii="Arial" w:hAnsi="Arial" w:cs="Arial"/>
          <w:lang w:val="fr-CA" w:eastAsia="fr-CA"/>
        </w:rPr>
        <w:t>classe supplémentaire</w:t>
      </w:r>
      <w:r w:rsidRPr="008F174E">
        <w:rPr>
          <w:rFonts w:ascii="Arial" w:hAnsi="Arial" w:cs="Arial"/>
          <w:lang w:val="fr-CA" w:eastAsia="fr-CA"/>
        </w:rPr>
        <w:t xml:space="preserve"> pour la gestion </w:t>
      </w:r>
      <w:r w:rsidR="002D2C73">
        <w:rPr>
          <w:rFonts w:ascii="Arial" w:hAnsi="Arial" w:cs="Arial"/>
          <w:lang w:val="fr-CA" w:eastAsia="fr-CA"/>
        </w:rPr>
        <w:t>des</w:t>
      </w:r>
      <w:r w:rsidRPr="008F174E">
        <w:rPr>
          <w:rFonts w:ascii="Arial" w:hAnsi="Arial" w:cs="Arial"/>
          <w:lang w:val="fr-CA" w:eastAsia="fr-CA"/>
        </w:rPr>
        <w:t xml:space="preserve"> fichier</w:t>
      </w:r>
      <w:r w:rsidR="002D2C73">
        <w:rPr>
          <w:rFonts w:ascii="Arial" w:hAnsi="Arial" w:cs="Arial"/>
          <w:lang w:val="fr-CA" w:eastAsia="fr-CA"/>
        </w:rPr>
        <w:t>s</w:t>
      </w:r>
      <w:r w:rsidRPr="008F174E">
        <w:rPr>
          <w:rFonts w:ascii="Arial" w:hAnsi="Arial" w:cs="Arial"/>
          <w:lang w:val="fr-CA" w:eastAsia="fr-CA"/>
        </w:rPr>
        <w:t xml:space="preserve"> audio</w:t>
      </w:r>
      <w:r w:rsidR="00091C3C">
        <w:rPr>
          <w:rFonts w:ascii="Arial" w:hAnsi="Arial" w:cs="Arial"/>
          <w:lang w:val="fr-CA" w:eastAsia="fr-CA"/>
        </w:rPr>
        <w:t xml:space="preserve"> n’a été ajoutée</w:t>
      </w:r>
      <w:r w:rsidR="000C549A">
        <w:rPr>
          <w:rFonts w:ascii="Arial" w:hAnsi="Arial" w:cs="Arial"/>
          <w:lang w:val="fr-CA" w:eastAsia="fr-CA"/>
        </w:rPr>
        <w:t>. Nous avons</w:t>
      </w:r>
      <w:r w:rsidRPr="008F174E">
        <w:rPr>
          <w:rFonts w:ascii="Arial" w:hAnsi="Arial" w:cs="Arial"/>
          <w:lang w:val="fr-CA" w:eastAsia="fr-CA"/>
        </w:rPr>
        <w:t xml:space="preserve"> </w:t>
      </w:r>
      <w:r w:rsidR="000C549A">
        <w:rPr>
          <w:rFonts w:ascii="Arial" w:hAnsi="Arial" w:cs="Arial"/>
          <w:lang w:val="fr-CA" w:eastAsia="fr-CA"/>
        </w:rPr>
        <w:t>opté pour la lecture</w:t>
      </w:r>
      <w:r w:rsidRPr="008F174E">
        <w:rPr>
          <w:rFonts w:ascii="Arial" w:hAnsi="Arial" w:cs="Arial"/>
          <w:lang w:val="fr-CA" w:eastAsia="fr-CA"/>
        </w:rPr>
        <w:t xml:space="preserve"> </w:t>
      </w:r>
      <w:r w:rsidR="002D2C73">
        <w:rPr>
          <w:rFonts w:ascii="Arial" w:hAnsi="Arial" w:cs="Arial"/>
          <w:lang w:val="fr-CA" w:eastAsia="fr-CA"/>
        </w:rPr>
        <w:t xml:space="preserve">octet par octet </w:t>
      </w:r>
      <w:r w:rsidR="000C549A">
        <w:rPr>
          <w:rFonts w:ascii="Arial" w:hAnsi="Arial" w:cs="Arial"/>
          <w:lang w:val="fr-CA" w:eastAsia="fr-CA"/>
        </w:rPr>
        <w:t>d</w:t>
      </w:r>
      <w:r w:rsidR="002D2C73">
        <w:rPr>
          <w:rFonts w:ascii="Arial" w:hAnsi="Arial" w:cs="Arial"/>
          <w:lang w:val="fr-CA" w:eastAsia="fr-CA"/>
        </w:rPr>
        <w:t>es fichiers sans</w:t>
      </w:r>
      <w:r w:rsidRPr="008F174E">
        <w:rPr>
          <w:rFonts w:ascii="Arial" w:hAnsi="Arial" w:cs="Arial"/>
          <w:lang w:val="fr-CA" w:eastAsia="fr-CA"/>
        </w:rPr>
        <w:t xml:space="preserve"> revenir en arrière lorsque le travail sur </w:t>
      </w:r>
      <w:r w:rsidR="000C549A">
        <w:rPr>
          <w:rFonts w:ascii="Arial" w:hAnsi="Arial" w:cs="Arial"/>
          <w:lang w:val="fr-CA" w:eastAsia="fr-CA"/>
        </w:rPr>
        <w:t xml:space="preserve">les </w:t>
      </w:r>
      <w:r w:rsidRPr="008F174E">
        <w:rPr>
          <w:rFonts w:ascii="Arial" w:hAnsi="Arial" w:cs="Arial"/>
          <w:lang w:val="fr-CA" w:eastAsia="fr-CA"/>
        </w:rPr>
        <w:t xml:space="preserve">octets </w:t>
      </w:r>
      <w:r w:rsidR="000C549A">
        <w:rPr>
          <w:rFonts w:ascii="Arial" w:hAnsi="Arial" w:cs="Arial"/>
          <w:lang w:val="fr-CA" w:eastAsia="fr-CA"/>
        </w:rPr>
        <w:t>lus était</w:t>
      </w:r>
      <w:r w:rsidRPr="008F174E">
        <w:rPr>
          <w:rFonts w:ascii="Arial" w:hAnsi="Arial" w:cs="Arial"/>
          <w:lang w:val="fr-CA" w:eastAsia="fr-CA"/>
        </w:rPr>
        <w:t xml:space="preserve"> effectué.</w:t>
      </w:r>
    </w:p>
    <w:p w:rsidR="009174F6" w:rsidRPr="008F174E" w:rsidRDefault="009174F6" w:rsidP="00763D40">
      <w:pPr>
        <w:spacing w:before="100" w:beforeAutospacing="1" w:after="100" w:afterAutospacing="1"/>
        <w:jc w:val="both"/>
        <w:rPr>
          <w:rFonts w:ascii="Arial" w:hAnsi="Arial" w:cs="Arial"/>
          <w:lang w:val="fr-CA"/>
        </w:rPr>
      </w:pPr>
      <w:r w:rsidRPr="008F174E">
        <w:rPr>
          <w:rFonts w:ascii="Arial" w:hAnsi="Arial" w:cs="Arial"/>
          <w:lang w:val="fr-CA" w:eastAsia="fr-CA"/>
        </w:rPr>
        <w:t xml:space="preserve">La première application, servant à faire le transfert d’un fichier </w:t>
      </w:r>
      <w:r w:rsidR="0087688B">
        <w:rPr>
          <w:rFonts w:ascii="Arial" w:hAnsi="Arial" w:cs="Arial"/>
          <w:lang w:val="fr-CA" w:eastAsia="fr-CA"/>
        </w:rPr>
        <w:t>1</w:t>
      </w:r>
      <w:r w:rsidRPr="008F174E">
        <w:rPr>
          <w:rFonts w:ascii="Arial" w:hAnsi="Arial" w:cs="Arial"/>
          <w:lang w:val="fr-CA" w:eastAsia="fr-CA"/>
        </w:rPr>
        <w:t>6</w:t>
      </w:r>
      <w:r w:rsidR="0087688B">
        <w:rPr>
          <w:rFonts w:ascii="Arial" w:hAnsi="Arial" w:cs="Arial"/>
          <w:lang w:val="fr-CA" w:eastAsia="fr-CA"/>
        </w:rPr>
        <w:t xml:space="preserve"> </w:t>
      </w:r>
      <w:r w:rsidRPr="008F174E">
        <w:rPr>
          <w:rFonts w:ascii="Arial" w:hAnsi="Arial" w:cs="Arial"/>
          <w:lang w:val="fr-CA" w:eastAsia="fr-CA"/>
        </w:rPr>
        <w:t>bit</w:t>
      </w:r>
      <w:r w:rsidR="0087688B">
        <w:rPr>
          <w:rFonts w:ascii="Arial" w:hAnsi="Arial" w:cs="Arial"/>
          <w:lang w:val="fr-CA" w:eastAsia="fr-CA"/>
        </w:rPr>
        <w:t>s</w:t>
      </w:r>
      <w:r w:rsidRPr="008F174E">
        <w:rPr>
          <w:rFonts w:ascii="Arial" w:hAnsi="Arial" w:cs="Arial"/>
          <w:lang w:val="fr-CA" w:eastAsia="fr-CA"/>
        </w:rPr>
        <w:t xml:space="preserve"> vers un fichier 8</w:t>
      </w:r>
      <w:r w:rsidR="005505D1">
        <w:rPr>
          <w:rFonts w:ascii="Arial" w:hAnsi="Arial" w:cs="Arial"/>
          <w:lang w:val="fr-CA" w:eastAsia="fr-CA"/>
        </w:rPr>
        <w:t xml:space="preserve"> </w:t>
      </w:r>
      <w:r w:rsidRPr="008F174E">
        <w:rPr>
          <w:rFonts w:ascii="Arial" w:hAnsi="Arial" w:cs="Arial"/>
          <w:lang w:val="fr-CA" w:eastAsia="fr-CA"/>
        </w:rPr>
        <w:t>bit</w:t>
      </w:r>
      <w:r w:rsidR="005505D1">
        <w:rPr>
          <w:rFonts w:ascii="Arial" w:hAnsi="Arial" w:cs="Arial"/>
          <w:lang w:val="fr-CA" w:eastAsia="fr-CA"/>
        </w:rPr>
        <w:t>s</w:t>
      </w:r>
      <w:r w:rsidRPr="008F174E">
        <w:rPr>
          <w:rFonts w:ascii="Arial" w:hAnsi="Arial" w:cs="Arial"/>
          <w:lang w:val="fr-CA" w:eastAsia="fr-CA"/>
        </w:rPr>
        <w:t>, appelle directement les méthodes check() pour valider les différents en-têtes. Cette manière de faire est utilisée parce que l’application ne gère qu’un seul fichier à la fois, contrairement à l’application servant à calculer le SNR de plusieurs fichiers. Cette deuxième application utilise la fonction validateHeader(byte[] header) qui, appelée en boucle, valide l’en-tête de tous les fichiers comparés. C’est cette dernière méthode qui appelle les méthodes check().</w:t>
      </w:r>
    </w:p>
    <w:p w:rsidR="00A41F71" w:rsidRPr="008F174E" w:rsidRDefault="00132730" w:rsidP="00A76B57">
      <w:pPr>
        <w:pStyle w:val="Titre1"/>
        <w:rPr>
          <w:lang w:val="fr-CA"/>
        </w:rPr>
      </w:pPr>
      <w:r w:rsidRPr="008F174E">
        <w:rPr>
          <w:lang w:val="fr-CA"/>
        </w:rPr>
        <w:br w:type="page"/>
      </w:r>
      <w:bookmarkStart w:id="3" w:name="_Toc275597480"/>
      <w:r w:rsidR="00A76B57" w:rsidRPr="008F174E">
        <w:rPr>
          <w:bCs w:val="0"/>
          <w:lang w:val="fr-CA"/>
        </w:rPr>
        <w:lastRenderedPageBreak/>
        <w:t>4.</w:t>
      </w:r>
      <w:r w:rsidR="00A76B57" w:rsidRPr="008F174E">
        <w:rPr>
          <w:lang w:val="fr-CA"/>
        </w:rPr>
        <w:t xml:space="preserve"> </w:t>
      </w:r>
      <w:r w:rsidR="00A41F71" w:rsidRPr="008F174E">
        <w:rPr>
          <w:lang w:val="fr-CA"/>
        </w:rPr>
        <w:t>Analyse du projet</w:t>
      </w:r>
      <w:bookmarkEnd w:id="3"/>
    </w:p>
    <w:p w:rsidR="00634308" w:rsidRDefault="00634308" w:rsidP="002533BA">
      <w:pPr>
        <w:jc w:val="both"/>
        <w:rPr>
          <w:rFonts w:ascii="Arial" w:hAnsi="Arial" w:cs="Arial"/>
          <w:i/>
          <w:color w:val="FF0000"/>
          <w:lang w:val="fr-CA"/>
        </w:rPr>
      </w:pPr>
    </w:p>
    <w:p w:rsidR="00197AB9" w:rsidRPr="008F174E" w:rsidRDefault="00197AB9" w:rsidP="002533BA">
      <w:pPr>
        <w:jc w:val="both"/>
        <w:rPr>
          <w:rFonts w:ascii="Arial" w:hAnsi="Arial" w:cs="Arial"/>
          <w:lang w:val="fr-CA"/>
        </w:rPr>
      </w:pPr>
      <w:r w:rsidRPr="008F174E">
        <w:rPr>
          <w:rFonts w:ascii="Arial" w:hAnsi="Arial" w:cs="Arial"/>
          <w:lang w:val="fr-CA"/>
        </w:rPr>
        <w:t xml:space="preserve">Nous avons utilisé deux projets complètement séparés pour les deux applications à </w:t>
      </w:r>
      <w:r w:rsidR="00852818">
        <w:rPr>
          <w:rFonts w:ascii="Arial" w:hAnsi="Arial" w:cs="Arial"/>
          <w:lang w:val="fr-CA"/>
        </w:rPr>
        <w:t>développer</w:t>
      </w:r>
      <w:r w:rsidRPr="008F174E">
        <w:rPr>
          <w:rFonts w:ascii="Arial" w:hAnsi="Arial" w:cs="Arial"/>
          <w:lang w:val="fr-CA"/>
        </w:rPr>
        <w:t>, mais la création d’un seul projet avec des sources partagées aurait perm</w:t>
      </w:r>
      <w:r w:rsidR="005E6640">
        <w:rPr>
          <w:rFonts w:ascii="Arial" w:hAnsi="Arial" w:cs="Arial"/>
          <w:lang w:val="fr-CA"/>
        </w:rPr>
        <w:t>is</w:t>
      </w:r>
      <w:r w:rsidRPr="008F174E">
        <w:rPr>
          <w:rFonts w:ascii="Arial" w:hAnsi="Arial" w:cs="Arial"/>
          <w:lang w:val="fr-CA"/>
        </w:rPr>
        <w:t xml:space="preserve"> de mieux réutiliser le code déjà écrit lors de la première application et d’éviter le doublon de code pour certaines fonctions. C</w:t>
      </w:r>
      <w:r w:rsidR="00852818">
        <w:rPr>
          <w:rFonts w:ascii="Arial" w:hAnsi="Arial" w:cs="Arial"/>
          <w:lang w:val="fr-CA"/>
        </w:rPr>
        <w:t>ette</w:t>
      </w:r>
      <w:r w:rsidRPr="008F174E">
        <w:rPr>
          <w:rFonts w:ascii="Arial" w:hAnsi="Arial" w:cs="Arial"/>
          <w:lang w:val="fr-CA"/>
        </w:rPr>
        <w:t xml:space="preserve"> réutilisation de code nous aurait donné plus de difficulté pour écrire un code s’appliquant à toutes les situations encourues dans les deux programmes à la place de palier seulement aux situations </w:t>
      </w:r>
      <w:r w:rsidR="00792FC6">
        <w:rPr>
          <w:rFonts w:ascii="Arial" w:hAnsi="Arial" w:cs="Arial"/>
          <w:lang w:val="fr-CA"/>
        </w:rPr>
        <w:t>survenant</w:t>
      </w:r>
      <w:r w:rsidRPr="008F174E">
        <w:rPr>
          <w:rFonts w:ascii="Arial" w:hAnsi="Arial" w:cs="Arial"/>
          <w:lang w:val="fr-CA"/>
        </w:rPr>
        <w:t xml:space="preserve"> dans un programme spécifique, mais la réutilisation de ces classes partagées aurait alors pu être </w:t>
      </w:r>
      <w:r w:rsidR="00792FC6">
        <w:rPr>
          <w:rFonts w:ascii="Arial" w:hAnsi="Arial" w:cs="Arial"/>
          <w:lang w:val="fr-CA"/>
        </w:rPr>
        <w:t xml:space="preserve">possible </w:t>
      </w:r>
      <w:r w:rsidR="00634308">
        <w:rPr>
          <w:rFonts w:ascii="Arial" w:hAnsi="Arial" w:cs="Arial"/>
          <w:lang w:val="fr-CA"/>
        </w:rPr>
        <w:t>pour un</w:t>
      </w:r>
      <w:r w:rsidRPr="008F174E">
        <w:rPr>
          <w:rFonts w:ascii="Arial" w:hAnsi="Arial" w:cs="Arial"/>
          <w:lang w:val="fr-CA"/>
        </w:rPr>
        <w:t xml:space="preserve"> autre projet gérant des fichiers audio </w:t>
      </w:r>
      <w:r w:rsidR="007B2921">
        <w:rPr>
          <w:rFonts w:ascii="Arial" w:hAnsi="Arial" w:cs="Arial"/>
          <w:lang w:val="fr-CA"/>
        </w:rPr>
        <w:t>tels</w:t>
      </w:r>
      <w:r w:rsidRPr="008F174E">
        <w:rPr>
          <w:rFonts w:ascii="Arial" w:hAnsi="Arial" w:cs="Arial"/>
          <w:lang w:val="fr-CA"/>
        </w:rPr>
        <w:t xml:space="preserve"> que ceux-ci.</w:t>
      </w:r>
    </w:p>
    <w:p w:rsidR="002533BA" w:rsidRPr="008F174E" w:rsidRDefault="002533BA" w:rsidP="002533BA">
      <w:pPr>
        <w:jc w:val="both"/>
        <w:rPr>
          <w:rFonts w:ascii="Arial" w:hAnsi="Arial" w:cs="Arial"/>
          <w:lang w:val="fr-CA"/>
        </w:rPr>
      </w:pPr>
    </w:p>
    <w:p w:rsidR="002533BA" w:rsidRPr="008F174E" w:rsidRDefault="002533BA" w:rsidP="002533BA">
      <w:pPr>
        <w:jc w:val="both"/>
        <w:rPr>
          <w:rFonts w:ascii="Arial" w:hAnsi="Arial" w:cs="Arial"/>
          <w:lang w:val="fr-CA"/>
        </w:rPr>
      </w:pPr>
      <w:r w:rsidRPr="008F174E">
        <w:rPr>
          <w:rFonts w:ascii="Arial" w:hAnsi="Arial" w:cs="Arial"/>
          <w:lang w:val="fr-CA"/>
        </w:rPr>
        <w:t>Nous n’avons pas utilisé de classe gérant le type de fichier audio utilisé et cette méthode reste la meilleure à notre avis pour atteindre les objectifs fixés par l’énoncé du projet. Dans le cas où plus</w:t>
      </w:r>
      <w:r w:rsidR="00634308">
        <w:rPr>
          <w:rFonts w:ascii="Arial" w:hAnsi="Arial" w:cs="Arial"/>
          <w:lang w:val="fr-CA"/>
        </w:rPr>
        <w:t>ieurs</w:t>
      </w:r>
      <w:r w:rsidRPr="008F174E">
        <w:rPr>
          <w:rFonts w:ascii="Arial" w:hAnsi="Arial" w:cs="Arial"/>
          <w:lang w:val="fr-CA"/>
        </w:rPr>
        <w:t xml:space="preserve"> de type</w:t>
      </w:r>
      <w:r w:rsidR="00634308">
        <w:rPr>
          <w:rFonts w:ascii="Arial" w:hAnsi="Arial" w:cs="Arial"/>
          <w:lang w:val="fr-CA"/>
        </w:rPr>
        <w:t>s</w:t>
      </w:r>
      <w:r w:rsidRPr="008F174E">
        <w:rPr>
          <w:rFonts w:ascii="Arial" w:hAnsi="Arial" w:cs="Arial"/>
          <w:lang w:val="fr-CA"/>
        </w:rPr>
        <w:t xml:space="preserve"> de fichiers audio doivent être supportés, le transfert du code servant à décoder des fichiers WAV devra être </w:t>
      </w:r>
      <w:r w:rsidR="00792FC6">
        <w:rPr>
          <w:rFonts w:ascii="Arial" w:hAnsi="Arial" w:cs="Arial"/>
          <w:lang w:val="fr-CA"/>
        </w:rPr>
        <w:t>envoyé dans une classe tierce</w:t>
      </w:r>
      <w:r w:rsidRPr="008F174E">
        <w:rPr>
          <w:rFonts w:ascii="Arial" w:hAnsi="Arial" w:cs="Arial"/>
          <w:lang w:val="fr-CA"/>
        </w:rPr>
        <w:t xml:space="preserve">, nous </w:t>
      </w:r>
      <w:r w:rsidR="00634308">
        <w:rPr>
          <w:rFonts w:ascii="Arial" w:hAnsi="Arial" w:cs="Arial"/>
          <w:lang w:val="fr-CA"/>
        </w:rPr>
        <w:t>permett</w:t>
      </w:r>
      <w:r w:rsidR="00792FC6">
        <w:rPr>
          <w:rFonts w:ascii="Arial" w:hAnsi="Arial" w:cs="Arial"/>
          <w:lang w:val="fr-CA"/>
        </w:rPr>
        <w:t>ant</w:t>
      </w:r>
      <w:r w:rsidR="00634308">
        <w:rPr>
          <w:rFonts w:ascii="Arial" w:hAnsi="Arial" w:cs="Arial"/>
          <w:lang w:val="fr-CA"/>
        </w:rPr>
        <w:t xml:space="preserve"> </w:t>
      </w:r>
      <w:r w:rsidR="00792FC6">
        <w:rPr>
          <w:rFonts w:ascii="Arial" w:hAnsi="Arial" w:cs="Arial"/>
          <w:lang w:val="fr-CA"/>
        </w:rPr>
        <w:t xml:space="preserve">ainsi </w:t>
      </w:r>
      <w:r w:rsidR="00634308">
        <w:rPr>
          <w:rFonts w:ascii="Arial" w:hAnsi="Arial" w:cs="Arial"/>
          <w:lang w:val="fr-CA"/>
        </w:rPr>
        <w:t>d’</w:t>
      </w:r>
      <w:r w:rsidRPr="008F174E">
        <w:rPr>
          <w:rFonts w:ascii="Arial" w:hAnsi="Arial" w:cs="Arial"/>
          <w:lang w:val="fr-CA"/>
        </w:rPr>
        <w:t>accomplir ces nouveaux objectifs.</w:t>
      </w:r>
    </w:p>
    <w:p w:rsidR="00D80538" w:rsidRPr="008F174E" w:rsidRDefault="00D80538" w:rsidP="002533BA">
      <w:pPr>
        <w:jc w:val="both"/>
        <w:rPr>
          <w:rFonts w:ascii="Arial" w:hAnsi="Arial" w:cs="Arial"/>
          <w:lang w:val="fr-CA"/>
        </w:rPr>
      </w:pPr>
    </w:p>
    <w:p w:rsidR="00D80538" w:rsidRPr="008F174E" w:rsidRDefault="00D80538" w:rsidP="002533BA">
      <w:pPr>
        <w:jc w:val="both"/>
        <w:rPr>
          <w:rFonts w:ascii="Arial" w:hAnsi="Arial" w:cs="Arial"/>
          <w:lang w:val="fr-CA"/>
        </w:rPr>
      </w:pPr>
      <w:r w:rsidRPr="008F174E">
        <w:rPr>
          <w:rFonts w:ascii="Arial" w:hAnsi="Arial" w:cs="Arial"/>
          <w:lang w:val="fr-CA"/>
        </w:rPr>
        <w:t xml:space="preserve">Il n’y a aucune fonction lisant l’en-tête du fichier audio, cette fonction, si elle doit exister, devrait être placée dans la classe gérant le type du fichier audio utilisé. </w:t>
      </w:r>
      <w:r w:rsidR="00810785">
        <w:rPr>
          <w:rFonts w:ascii="Arial" w:hAnsi="Arial" w:cs="Arial"/>
          <w:lang w:val="fr-CA"/>
        </w:rPr>
        <w:t>N</w:t>
      </w:r>
      <w:r w:rsidRPr="008F174E">
        <w:rPr>
          <w:rFonts w:ascii="Arial" w:hAnsi="Arial" w:cs="Arial"/>
          <w:lang w:val="fr-CA"/>
        </w:rPr>
        <w:t xml:space="preserve">ous </w:t>
      </w:r>
      <w:r w:rsidR="00810785">
        <w:rPr>
          <w:rFonts w:ascii="Arial" w:hAnsi="Arial" w:cs="Arial"/>
          <w:lang w:val="fr-CA"/>
        </w:rPr>
        <w:t xml:space="preserve">n’avons pas </w:t>
      </w:r>
      <w:r w:rsidRPr="008F174E">
        <w:rPr>
          <w:rFonts w:ascii="Arial" w:hAnsi="Arial" w:cs="Arial"/>
          <w:lang w:val="fr-CA"/>
        </w:rPr>
        <w:t>trouv</w:t>
      </w:r>
      <w:r w:rsidR="00810785">
        <w:rPr>
          <w:rFonts w:ascii="Arial" w:hAnsi="Arial" w:cs="Arial"/>
          <w:lang w:val="fr-CA"/>
        </w:rPr>
        <w:t>é</w:t>
      </w:r>
      <w:r w:rsidRPr="008F174E">
        <w:rPr>
          <w:rFonts w:ascii="Arial" w:hAnsi="Arial" w:cs="Arial"/>
          <w:lang w:val="fr-CA"/>
        </w:rPr>
        <w:t xml:space="preserve"> nécessaire de créer cette fonction tant que nous utilis</w:t>
      </w:r>
      <w:r w:rsidR="00810785">
        <w:rPr>
          <w:rFonts w:ascii="Arial" w:hAnsi="Arial" w:cs="Arial"/>
          <w:lang w:val="fr-CA"/>
        </w:rPr>
        <w:t>i</w:t>
      </w:r>
      <w:r w:rsidRPr="008F174E">
        <w:rPr>
          <w:rFonts w:ascii="Arial" w:hAnsi="Arial" w:cs="Arial"/>
          <w:lang w:val="fr-CA"/>
        </w:rPr>
        <w:t>ons le même type de fichier audio ou que nous n’av</w:t>
      </w:r>
      <w:r w:rsidR="00096CCF">
        <w:rPr>
          <w:rFonts w:ascii="Arial" w:hAnsi="Arial" w:cs="Arial"/>
          <w:lang w:val="fr-CA"/>
        </w:rPr>
        <w:t>i</w:t>
      </w:r>
      <w:r w:rsidRPr="008F174E">
        <w:rPr>
          <w:rFonts w:ascii="Arial" w:hAnsi="Arial" w:cs="Arial"/>
          <w:lang w:val="fr-CA"/>
        </w:rPr>
        <w:t>ons pas de classe spécifique à ce type.</w:t>
      </w:r>
    </w:p>
    <w:p w:rsidR="007F16C5" w:rsidRPr="008F174E" w:rsidRDefault="007F16C5" w:rsidP="002533BA">
      <w:pPr>
        <w:jc w:val="both"/>
        <w:rPr>
          <w:rFonts w:ascii="Arial" w:hAnsi="Arial" w:cs="Arial"/>
          <w:lang w:val="fr-CA"/>
        </w:rPr>
      </w:pPr>
    </w:p>
    <w:p w:rsidR="007F16C5" w:rsidRPr="008F174E" w:rsidRDefault="007F16C5" w:rsidP="002533BA">
      <w:pPr>
        <w:jc w:val="both"/>
        <w:rPr>
          <w:rFonts w:ascii="Arial" w:hAnsi="Arial" w:cs="Arial"/>
          <w:lang w:val="fr-CA"/>
        </w:rPr>
      </w:pPr>
      <w:r w:rsidRPr="008F174E">
        <w:rPr>
          <w:rFonts w:ascii="Arial" w:hAnsi="Arial" w:cs="Arial"/>
          <w:lang w:val="fr-CA"/>
        </w:rPr>
        <w:t>La fonction validant les en-têtes a par contre été faite dans la deuxième application, puisqu’elle doit valider l’en-tête de plusieurs fichiers audio. Cette fonction aurait facilement pu être retrouvée dans la première application, mais les objectifs de celle-ci ne nécessitaient pas de la faire.</w:t>
      </w:r>
      <w:r w:rsidR="002A4D78" w:rsidRPr="008F174E">
        <w:rPr>
          <w:rFonts w:ascii="Arial" w:hAnsi="Arial" w:cs="Arial"/>
          <w:lang w:val="fr-CA"/>
        </w:rPr>
        <w:t xml:space="preserve"> Dans le cas où notre application prendrait de l’ampleur de quelque manière que ce soit, soit en incorporant la deuxième application ou en ajoutant plus de </w:t>
      </w:r>
      <w:r w:rsidR="007B2921">
        <w:rPr>
          <w:rFonts w:ascii="Arial" w:hAnsi="Arial" w:cs="Arial"/>
          <w:lang w:val="fr-CA"/>
        </w:rPr>
        <w:t>types</w:t>
      </w:r>
      <w:r w:rsidR="002A4D78" w:rsidRPr="008F174E">
        <w:rPr>
          <w:rFonts w:ascii="Arial" w:hAnsi="Arial" w:cs="Arial"/>
          <w:lang w:val="fr-CA"/>
        </w:rPr>
        <w:t xml:space="preserve"> de fichiers audio </w:t>
      </w:r>
      <w:r w:rsidR="007B2921">
        <w:rPr>
          <w:rFonts w:ascii="Arial" w:hAnsi="Arial" w:cs="Arial"/>
          <w:lang w:val="fr-CA"/>
        </w:rPr>
        <w:t>possibles</w:t>
      </w:r>
      <w:r w:rsidR="002A4D78" w:rsidRPr="008F174E">
        <w:rPr>
          <w:rFonts w:ascii="Arial" w:hAnsi="Arial" w:cs="Arial"/>
          <w:lang w:val="fr-CA"/>
        </w:rPr>
        <w:t xml:space="preserve"> pour la lecture, </w:t>
      </w:r>
      <w:r w:rsidR="005424B4" w:rsidRPr="008F174E">
        <w:rPr>
          <w:rFonts w:ascii="Arial" w:hAnsi="Arial" w:cs="Arial"/>
          <w:lang w:val="fr-CA"/>
        </w:rPr>
        <w:t xml:space="preserve">la création de cette méthode </w:t>
      </w:r>
      <w:r w:rsidR="006C1FF0">
        <w:rPr>
          <w:rFonts w:ascii="Arial" w:hAnsi="Arial" w:cs="Arial"/>
          <w:lang w:val="fr-CA"/>
        </w:rPr>
        <w:t>serait un excellent ajout</w:t>
      </w:r>
      <w:r w:rsidR="005424B4" w:rsidRPr="008F174E">
        <w:rPr>
          <w:rFonts w:ascii="Arial" w:hAnsi="Arial" w:cs="Arial"/>
          <w:lang w:val="fr-CA"/>
        </w:rPr>
        <w:t>.</w:t>
      </w:r>
    </w:p>
    <w:p w:rsidR="00A76B57" w:rsidRPr="008F174E" w:rsidRDefault="00A76B57">
      <w:pPr>
        <w:rPr>
          <w:rFonts w:ascii="Arial" w:hAnsi="Arial" w:cs="Arial"/>
          <w:b/>
          <w:bCs/>
          <w:kern w:val="32"/>
          <w:sz w:val="32"/>
          <w:szCs w:val="32"/>
          <w:lang w:val="fr-CA"/>
        </w:rPr>
      </w:pPr>
      <w:r w:rsidRPr="008F174E">
        <w:rPr>
          <w:rFonts w:ascii="Arial" w:hAnsi="Arial" w:cs="Arial"/>
          <w:lang w:val="fr-CA"/>
        </w:rPr>
        <w:br w:type="page"/>
      </w:r>
    </w:p>
    <w:p w:rsidR="00FF1099" w:rsidRPr="008F174E" w:rsidRDefault="00A76B57" w:rsidP="00A76B57">
      <w:pPr>
        <w:pStyle w:val="Titre1"/>
        <w:rPr>
          <w:lang w:val="fr-CA"/>
        </w:rPr>
      </w:pPr>
      <w:bookmarkStart w:id="4" w:name="_Toc275597481"/>
      <w:r w:rsidRPr="008F174E">
        <w:rPr>
          <w:lang w:val="fr-CA"/>
        </w:rPr>
        <w:lastRenderedPageBreak/>
        <w:t xml:space="preserve">5. </w:t>
      </w:r>
      <w:r w:rsidR="00FF1099" w:rsidRPr="008F174E">
        <w:rPr>
          <w:lang w:val="fr-CA"/>
        </w:rPr>
        <w:t>Conclusion</w:t>
      </w:r>
      <w:bookmarkEnd w:id="4"/>
    </w:p>
    <w:p w:rsidR="00E07EDA" w:rsidRPr="007859B0" w:rsidRDefault="003544E7" w:rsidP="007859B0">
      <w:pPr>
        <w:rPr>
          <w:rFonts w:ascii="Arial" w:hAnsi="Arial" w:cs="Arial"/>
          <w:lang w:val="fr-CA"/>
        </w:rPr>
      </w:pPr>
      <w:r>
        <w:rPr>
          <w:rFonts w:ascii="Arial" w:hAnsi="Arial" w:cs="Arial"/>
          <w:lang w:val="fr-CA"/>
        </w:rPr>
        <w:t>Lors de l’écriture de la première application</w:t>
      </w:r>
      <w:r w:rsidR="0094066F" w:rsidRPr="007859B0">
        <w:rPr>
          <w:rFonts w:ascii="Arial" w:hAnsi="Arial" w:cs="Arial"/>
          <w:lang w:val="fr-CA"/>
        </w:rPr>
        <w:t xml:space="preserve">, </w:t>
      </w:r>
      <w:r>
        <w:rPr>
          <w:rFonts w:ascii="Arial" w:hAnsi="Arial" w:cs="Arial"/>
          <w:lang w:val="fr-CA"/>
        </w:rPr>
        <w:t xml:space="preserve">nous avons eu </w:t>
      </w:r>
      <w:r w:rsidR="0094066F" w:rsidRPr="007859B0">
        <w:rPr>
          <w:rFonts w:ascii="Arial" w:hAnsi="Arial" w:cs="Arial"/>
          <w:lang w:val="fr-CA"/>
        </w:rPr>
        <w:t>plusieurs problèmes de compréhension liés au transfert des valeurs en 16 bits vers des valeurs en 8 bits.</w:t>
      </w:r>
      <w:r w:rsidR="00C65FA9" w:rsidRPr="007859B0">
        <w:rPr>
          <w:rFonts w:ascii="Arial" w:hAnsi="Arial" w:cs="Arial"/>
          <w:lang w:val="fr-CA"/>
        </w:rPr>
        <w:t xml:space="preserve"> </w:t>
      </w:r>
    </w:p>
    <w:p w:rsidR="007859B0" w:rsidRPr="007859B0" w:rsidRDefault="007859B0" w:rsidP="007859B0">
      <w:pPr>
        <w:rPr>
          <w:rFonts w:ascii="Arial" w:hAnsi="Arial" w:cs="Arial"/>
          <w:lang w:val="fr-CA"/>
        </w:rPr>
      </w:pPr>
    </w:p>
    <w:p w:rsidR="00E07EDA" w:rsidRPr="007859B0" w:rsidRDefault="00E07EDA" w:rsidP="007859B0">
      <w:pPr>
        <w:rPr>
          <w:rFonts w:ascii="Arial" w:hAnsi="Arial" w:cs="Arial"/>
          <w:lang w:val="fr-CA"/>
        </w:rPr>
      </w:pPr>
      <w:r w:rsidRPr="007859B0">
        <w:rPr>
          <w:rFonts w:ascii="Arial" w:hAnsi="Arial" w:cs="Arial"/>
          <w:lang w:val="fr-CA"/>
        </w:rPr>
        <w:t>En plus de ces quelques problèmes, la gestion de la lecture et la manipulation des fichiers par morceaux sans perdre d’informations</w:t>
      </w:r>
      <w:r w:rsidR="00EB2E7E" w:rsidRPr="007859B0">
        <w:rPr>
          <w:rFonts w:ascii="Arial" w:hAnsi="Arial" w:cs="Arial"/>
          <w:lang w:val="fr-CA"/>
        </w:rPr>
        <w:t xml:space="preserve"> c’est avéré un intéressant défi à relever</w:t>
      </w:r>
      <w:r w:rsidRPr="007859B0">
        <w:rPr>
          <w:rFonts w:ascii="Arial" w:hAnsi="Arial" w:cs="Arial"/>
          <w:lang w:val="fr-CA"/>
        </w:rPr>
        <w:t xml:space="preserve">. </w:t>
      </w:r>
      <w:r w:rsidR="00EB2E7E" w:rsidRPr="007859B0">
        <w:rPr>
          <w:rFonts w:ascii="Arial" w:hAnsi="Arial" w:cs="Arial"/>
          <w:lang w:val="fr-CA"/>
        </w:rPr>
        <w:t>En effet, c</w:t>
      </w:r>
      <w:r w:rsidRPr="007859B0">
        <w:rPr>
          <w:rFonts w:ascii="Arial" w:hAnsi="Arial" w:cs="Arial"/>
          <w:lang w:val="fr-CA"/>
        </w:rPr>
        <w:t xml:space="preserve">es morceaux </w:t>
      </w:r>
      <w:r w:rsidR="00AD1C4C" w:rsidRPr="007859B0">
        <w:rPr>
          <w:rFonts w:ascii="Arial" w:hAnsi="Arial" w:cs="Arial"/>
          <w:lang w:val="fr-CA"/>
        </w:rPr>
        <w:t xml:space="preserve">servaient à réduire la mémoire utilisée par </w:t>
      </w:r>
      <w:r w:rsidR="00EB2E7E" w:rsidRPr="007859B0">
        <w:rPr>
          <w:rFonts w:ascii="Arial" w:hAnsi="Arial" w:cs="Arial"/>
          <w:lang w:val="fr-CA"/>
        </w:rPr>
        <w:t>les</w:t>
      </w:r>
      <w:r w:rsidR="00AD1C4C" w:rsidRPr="007859B0">
        <w:rPr>
          <w:rFonts w:ascii="Arial" w:hAnsi="Arial" w:cs="Arial"/>
          <w:lang w:val="fr-CA"/>
        </w:rPr>
        <w:t xml:space="preserve"> application</w:t>
      </w:r>
      <w:r w:rsidR="00EB2E7E" w:rsidRPr="007859B0">
        <w:rPr>
          <w:rFonts w:ascii="Arial" w:hAnsi="Arial" w:cs="Arial"/>
          <w:lang w:val="fr-CA"/>
        </w:rPr>
        <w:t>s</w:t>
      </w:r>
      <w:r w:rsidR="00AD1C4C" w:rsidRPr="007859B0">
        <w:rPr>
          <w:rFonts w:ascii="Arial" w:hAnsi="Arial" w:cs="Arial"/>
          <w:lang w:val="fr-CA"/>
        </w:rPr>
        <w:t xml:space="preserve">, mais </w:t>
      </w:r>
      <w:r w:rsidR="00852818">
        <w:rPr>
          <w:rFonts w:ascii="Arial" w:hAnsi="Arial" w:cs="Arial"/>
          <w:lang w:val="fr-CA"/>
        </w:rPr>
        <w:t>sectionnaient</w:t>
      </w:r>
      <w:r w:rsidR="00AD1C4C" w:rsidRPr="007859B0">
        <w:rPr>
          <w:rFonts w:ascii="Arial" w:hAnsi="Arial" w:cs="Arial"/>
          <w:lang w:val="fr-CA"/>
        </w:rPr>
        <w:t xml:space="preserve"> la lecture et la manipulation des fichiers.</w:t>
      </w:r>
      <w:r w:rsidR="00EB2E7E" w:rsidRPr="007859B0">
        <w:rPr>
          <w:rFonts w:ascii="Arial" w:hAnsi="Arial" w:cs="Arial"/>
          <w:lang w:val="fr-CA"/>
        </w:rPr>
        <w:t xml:space="preserve"> </w:t>
      </w:r>
    </w:p>
    <w:p w:rsidR="00EB2E7E" w:rsidRPr="007859B0" w:rsidRDefault="00EB2E7E" w:rsidP="007859B0">
      <w:pPr>
        <w:rPr>
          <w:rFonts w:ascii="Arial" w:hAnsi="Arial" w:cs="Arial"/>
          <w:lang w:val="fr-CA"/>
        </w:rPr>
      </w:pPr>
    </w:p>
    <w:p w:rsidR="00EB2E7E" w:rsidRPr="007859B0" w:rsidRDefault="003544E7" w:rsidP="007859B0">
      <w:pPr>
        <w:rPr>
          <w:rFonts w:ascii="Arial" w:hAnsi="Arial" w:cs="Arial"/>
          <w:lang w:val="fr-CA"/>
        </w:rPr>
      </w:pPr>
      <w:r w:rsidRPr="007859B0">
        <w:rPr>
          <w:rFonts w:ascii="Arial" w:hAnsi="Arial" w:cs="Arial"/>
          <w:lang w:val="fr-CA"/>
        </w:rPr>
        <w:t>Malgré ces divers problèmes, les objectifs énoncés à travers le projet ont été accomplis en entier.</w:t>
      </w:r>
      <w:r>
        <w:rPr>
          <w:rFonts w:ascii="Arial" w:hAnsi="Arial" w:cs="Arial"/>
          <w:lang w:val="fr-CA"/>
        </w:rPr>
        <w:t xml:space="preserve"> L</w:t>
      </w:r>
      <w:r w:rsidR="00EB2E7E" w:rsidRPr="007859B0">
        <w:rPr>
          <w:rFonts w:ascii="Arial" w:hAnsi="Arial" w:cs="Arial"/>
          <w:lang w:val="fr-CA"/>
        </w:rPr>
        <w:t>es différentes complications et problématiques rencontrées ont</w:t>
      </w:r>
      <w:r>
        <w:rPr>
          <w:rFonts w:ascii="Arial" w:hAnsi="Arial" w:cs="Arial"/>
          <w:lang w:val="fr-CA"/>
        </w:rPr>
        <w:t xml:space="preserve"> donc</w:t>
      </w:r>
      <w:r w:rsidR="00EB2E7E" w:rsidRPr="007859B0">
        <w:rPr>
          <w:rFonts w:ascii="Arial" w:hAnsi="Arial" w:cs="Arial"/>
          <w:lang w:val="fr-CA"/>
        </w:rPr>
        <w:t xml:space="preserve"> pu être réglées, mais auront nécessité plusi</w:t>
      </w:r>
      <w:r w:rsidR="00AA33BD">
        <w:rPr>
          <w:rFonts w:ascii="Arial" w:hAnsi="Arial" w:cs="Arial"/>
          <w:lang w:val="fr-CA"/>
        </w:rPr>
        <w:t>eurs explications et recherches</w:t>
      </w:r>
      <w:r w:rsidR="00EB2E7E" w:rsidRPr="007859B0">
        <w:rPr>
          <w:rFonts w:ascii="Arial" w:hAnsi="Arial" w:cs="Arial"/>
          <w:lang w:val="fr-CA"/>
        </w:rPr>
        <w:t xml:space="preserve">. </w:t>
      </w:r>
    </w:p>
    <w:p w:rsidR="00C65FA9" w:rsidRPr="008F174E" w:rsidRDefault="00C65FA9" w:rsidP="007859B0">
      <w:pPr>
        <w:pStyle w:val="Titre1"/>
        <w:jc w:val="both"/>
        <w:rPr>
          <w:b w:val="0"/>
          <w:sz w:val="24"/>
          <w:szCs w:val="24"/>
          <w:lang w:val="fr-CA"/>
        </w:rPr>
      </w:pPr>
    </w:p>
    <w:p w:rsidR="00A41F71" w:rsidRPr="008F174E" w:rsidRDefault="00FF1099" w:rsidP="00625AC8">
      <w:pPr>
        <w:pStyle w:val="Titre1"/>
        <w:rPr>
          <w:i/>
          <w:lang w:val="fr-CA"/>
        </w:rPr>
      </w:pPr>
      <w:r w:rsidRPr="008F174E">
        <w:rPr>
          <w:lang w:val="fr-CA"/>
        </w:rPr>
        <w:br w:type="page"/>
      </w:r>
      <w:bookmarkStart w:id="5" w:name="_Toc275597483"/>
      <w:r w:rsidR="000F6C95" w:rsidRPr="008F174E">
        <w:rPr>
          <w:lang w:val="fr-CA"/>
        </w:rPr>
        <w:lastRenderedPageBreak/>
        <w:t>7</w:t>
      </w:r>
      <w:r w:rsidR="00A43DBD" w:rsidRPr="008F174E">
        <w:rPr>
          <w:lang w:val="fr-CA"/>
        </w:rPr>
        <w:t xml:space="preserve">. </w:t>
      </w:r>
      <w:r w:rsidR="00A41F71" w:rsidRPr="008F174E">
        <w:rPr>
          <w:lang w:val="fr-CA"/>
        </w:rPr>
        <w:t>Manuel de l’usager</w:t>
      </w:r>
      <w:bookmarkEnd w:id="5"/>
    </w:p>
    <w:p w:rsidR="00B80879" w:rsidRPr="008F174E" w:rsidRDefault="0097726D" w:rsidP="00B80879">
      <w:pPr>
        <w:rPr>
          <w:rFonts w:ascii="Arial" w:hAnsi="Arial" w:cs="Arial"/>
          <w:lang w:val="fr-CA"/>
        </w:rPr>
      </w:pPr>
      <w:r w:rsidRPr="008F174E">
        <w:rPr>
          <w:rFonts w:ascii="Arial" w:hAnsi="Arial" w:cs="Arial"/>
          <w:lang w:val="fr-CA"/>
        </w:rPr>
        <w:t xml:space="preserve">Lors des tests effectués, nous avons utilisé les configurations fournies par Eclipse pour </w:t>
      </w:r>
      <w:r w:rsidR="00130954" w:rsidRPr="008F174E">
        <w:rPr>
          <w:rFonts w:ascii="Arial" w:hAnsi="Arial" w:cs="Arial"/>
          <w:lang w:val="fr-CA"/>
        </w:rPr>
        <w:t>gérer les arguments envoyés aux applications.</w:t>
      </w:r>
      <w:r w:rsidR="00A56DF7" w:rsidRPr="008F174E">
        <w:rPr>
          <w:rFonts w:ascii="Arial" w:hAnsi="Arial" w:cs="Arial"/>
          <w:lang w:val="fr-CA"/>
        </w:rPr>
        <w:t xml:space="preserve"> Ces arguments étaient les suivants :</w:t>
      </w:r>
    </w:p>
    <w:p w:rsidR="005872A0" w:rsidRPr="008F174E" w:rsidRDefault="005872A0" w:rsidP="00B80879">
      <w:pPr>
        <w:rPr>
          <w:rFonts w:ascii="Arial" w:hAnsi="Arial" w:cs="Arial"/>
          <w:lang w:val="fr-CA"/>
        </w:rPr>
      </w:pPr>
    </w:p>
    <w:p w:rsidR="005872A0" w:rsidRPr="008F174E" w:rsidRDefault="00A56DF7" w:rsidP="00B80879">
      <w:pPr>
        <w:rPr>
          <w:rFonts w:ascii="Arial" w:hAnsi="Arial" w:cs="Arial"/>
          <w:lang w:val="fr-CA"/>
        </w:rPr>
      </w:pPr>
      <w:r w:rsidRPr="008F174E">
        <w:rPr>
          <w:rFonts w:ascii="Arial" w:hAnsi="Arial" w:cs="Arial"/>
          <w:lang w:val="fr-CA"/>
        </w:rPr>
        <w:t>"Session 3\\GTI310\\AudioResampler-TP2-P1\\App1Test1Stereo16bits.wav" "Session 3\\GTI310\\AudioResampler-TP2-P1\\output.wav"</w:t>
      </w:r>
    </w:p>
    <w:p w:rsidR="00A56DF7" w:rsidRPr="008F174E" w:rsidRDefault="00A56DF7" w:rsidP="00B80879">
      <w:pPr>
        <w:rPr>
          <w:rFonts w:ascii="Arial" w:hAnsi="Arial" w:cs="Arial"/>
          <w:lang w:val="fr-CA"/>
        </w:rPr>
      </w:pPr>
    </w:p>
    <w:p w:rsidR="00A56DF7" w:rsidRPr="008F174E" w:rsidRDefault="001178F0" w:rsidP="00B80879">
      <w:pPr>
        <w:rPr>
          <w:rFonts w:ascii="Arial" w:hAnsi="Arial" w:cs="Arial"/>
          <w:lang w:val="fr-CA"/>
        </w:rPr>
      </w:pPr>
      <w:r w:rsidRPr="008F174E">
        <w:rPr>
          <w:rFonts w:ascii="Arial" w:hAnsi="Arial" w:cs="Arial"/>
          <w:lang w:val="fr-CA"/>
        </w:rPr>
        <w:t xml:space="preserve">pour l’application 1 </w:t>
      </w:r>
      <w:r w:rsidR="00A56DF7" w:rsidRPr="008F174E">
        <w:rPr>
          <w:rFonts w:ascii="Arial" w:hAnsi="Arial" w:cs="Arial"/>
          <w:lang w:val="fr-CA"/>
        </w:rPr>
        <w:t>et</w:t>
      </w:r>
      <w:r w:rsidRPr="008F174E">
        <w:rPr>
          <w:rFonts w:ascii="Arial" w:hAnsi="Arial" w:cs="Arial"/>
          <w:lang w:val="fr-CA"/>
        </w:rPr>
        <w:t xml:space="preserve"> les suivants pour l’application 2 :</w:t>
      </w:r>
    </w:p>
    <w:p w:rsidR="00A56DF7" w:rsidRPr="008F174E" w:rsidRDefault="00A56DF7" w:rsidP="00B80879">
      <w:pPr>
        <w:rPr>
          <w:rFonts w:ascii="Arial" w:hAnsi="Arial" w:cs="Arial"/>
          <w:lang w:val="fr-CA"/>
        </w:rPr>
      </w:pPr>
    </w:p>
    <w:p w:rsidR="00A56DF7" w:rsidRPr="008F174E" w:rsidRDefault="00A56DF7" w:rsidP="00B80879">
      <w:pPr>
        <w:rPr>
          <w:rFonts w:ascii="Arial" w:hAnsi="Arial" w:cs="Arial"/>
          <w:lang w:val="fr-CA"/>
        </w:rPr>
      </w:pPr>
      <w:r w:rsidRPr="008F174E">
        <w:rPr>
          <w:rFonts w:ascii="Arial" w:hAnsi="Arial" w:cs="Arial"/>
          <w:lang w:val="fr-CA"/>
        </w:rPr>
        <w:t>" Session 3\\GTI310\\AudioResampler-TP2-P2\\App2_Original_Mono8bits.wav" "Session 3\\GTI310\\AudioResampler-TP2-P2\\App2_Mod1_AmpBase_Mono8bits.wav" "</w:t>
      </w:r>
      <w:r w:rsidR="001178F0" w:rsidRPr="008F174E">
        <w:rPr>
          <w:rFonts w:ascii="Arial" w:hAnsi="Arial" w:cs="Arial"/>
          <w:lang w:val="fr-CA"/>
        </w:rPr>
        <w:t>Session 3\\</w:t>
      </w:r>
      <w:r w:rsidRPr="008F174E">
        <w:rPr>
          <w:rFonts w:ascii="Arial" w:hAnsi="Arial" w:cs="Arial"/>
          <w:lang w:val="fr-CA"/>
        </w:rPr>
        <w:t xml:space="preserve">GTI310\\AudioResampler-TP2-P2\\App2_Mod2_30SamplesDelay_Mono8bits.wav" "Session 3\\GTI310\\AudioResampler-TP2-P2\\App2_Mod3_Echo1SecMono8bits.wav" "Session 3\\GTI310\\AudioResampler-TP2-P2\\App2_Mod4_WhiteNoise1_Mono8bits.wav" "Session 3\\GTI310\\AudioResampler-TP2-P2\\App2_Mod5_WhiteNoise2_Mono8bits.wav" "Session 3\\GTI310\\AudioResampler-TP2-P2\\App2_Mod6_WhiteNoise3_Mono8bits.wav" "Session 3\\GTI310\\AudioResampler-TP2-P2\\App2_Mod7_WhiteNoise4_Mono8bits.wav" " Session 3\\GTI310\\AudioResampler-TP2-P2\\App2_Mod8_PinkNoise_Mono8bits.wav" </w:t>
      </w:r>
    </w:p>
    <w:p w:rsidR="006537BD" w:rsidRPr="008F174E" w:rsidRDefault="006537BD" w:rsidP="00B80879">
      <w:pPr>
        <w:rPr>
          <w:rFonts w:ascii="Arial" w:hAnsi="Arial" w:cs="Arial"/>
          <w:lang w:val="fr-CA"/>
        </w:rPr>
      </w:pPr>
    </w:p>
    <w:p w:rsidR="0097726D" w:rsidRPr="008F174E" w:rsidRDefault="006537BD" w:rsidP="00B80879">
      <w:pPr>
        <w:rPr>
          <w:rFonts w:ascii="Arial" w:hAnsi="Arial" w:cs="Arial"/>
          <w:lang w:val="fr-CA"/>
        </w:rPr>
      </w:pPr>
      <w:r w:rsidRPr="008F174E">
        <w:rPr>
          <w:rFonts w:ascii="Arial" w:hAnsi="Arial" w:cs="Arial"/>
          <w:lang w:val="fr-CA"/>
        </w:rPr>
        <w:t>La méthode qui doit être utilisée en dehors de l’interface de développement est la suivante :</w:t>
      </w:r>
    </w:p>
    <w:p w:rsidR="0097726D" w:rsidRPr="008F174E" w:rsidRDefault="0097726D" w:rsidP="0097726D">
      <w:pPr>
        <w:rPr>
          <w:rFonts w:ascii="Arial" w:hAnsi="Arial" w:cs="Arial"/>
          <w:lang w:val="fr-CA"/>
        </w:rPr>
      </w:pPr>
      <w:r w:rsidRPr="008F174E">
        <w:rPr>
          <w:rFonts w:ascii="Arial" w:hAnsi="Arial" w:cs="Arial"/>
          <w:lang w:val="fr-CA"/>
        </w:rPr>
        <w:t xml:space="preserve">java &lt;programme1&gt; &lt;ficher d’entrée&gt; &lt;fichier de sortie&gt; </w:t>
      </w:r>
    </w:p>
    <w:p w:rsidR="00B80879" w:rsidRPr="008F174E" w:rsidRDefault="0097726D" w:rsidP="0097726D">
      <w:pPr>
        <w:rPr>
          <w:rFonts w:ascii="Arial" w:hAnsi="Arial" w:cs="Arial"/>
          <w:lang w:val="fr-CA"/>
        </w:rPr>
      </w:pPr>
      <w:r w:rsidRPr="008F174E">
        <w:rPr>
          <w:rFonts w:ascii="Arial" w:hAnsi="Arial" w:cs="Arial"/>
          <w:lang w:val="fr-CA"/>
        </w:rPr>
        <w:t>java &lt;programme2&gt; &lt;ficher de référence&gt; &lt;fichiers à analyser&gt;</w:t>
      </w:r>
    </w:p>
    <w:p w:rsidR="006537BD" w:rsidRPr="008F174E" w:rsidRDefault="006537BD" w:rsidP="0097726D">
      <w:pPr>
        <w:rPr>
          <w:rFonts w:ascii="Arial" w:hAnsi="Arial" w:cs="Arial"/>
          <w:lang w:val="fr-CA"/>
        </w:rPr>
      </w:pPr>
    </w:p>
    <w:p w:rsidR="006537BD" w:rsidRPr="008F174E" w:rsidRDefault="006537BD" w:rsidP="0097726D">
      <w:pPr>
        <w:rPr>
          <w:rFonts w:ascii="Arial" w:hAnsi="Arial" w:cs="Arial"/>
          <w:lang w:val="fr-CA"/>
        </w:rPr>
        <w:sectPr w:rsidR="006537BD" w:rsidRPr="008F174E" w:rsidSect="0078649E">
          <w:headerReference w:type="default" r:id="rId16"/>
          <w:footerReference w:type="default" r:id="rId17"/>
          <w:pgSz w:w="12240" w:h="15840"/>
          <w:pgMar w:top="1440" w:right="1800" w:bottom="1440" w:left="1800" w:header="708" w:footer="708" w:gutter="0"/>
          <w:pgNumType w:start="1"/>
          <w:cols w:space="708"/>
          <w:docGrid w:linePitch="360"/>
        </w:sectPr>
      </w:pPr>
      <w:r w:rsidRPr="008F174E">
        <w:rPr>
          <w:rFonts w:ascii="Arial" w:hAnsi="Arial" w:cs="Arial"/>
          <w:lang w:val="fr-CA"/>
        </w:rPr>
        <w:t xml:space="preserve">Cette méthode permettra à un utilisateur de </w:t>
      </w:r>
      <w:r w:rsidR="0072561D">
        <w:rPr>
          <w:rFonts w:ascii="Arial" w:hAnsi="Arial" w:cs="Arial"/>
          <w:lang w:val="fr-CA"/>
        </w:rPr>
        <w:t>lancer</w:t>
      </w:r>
      <w:r w:rsidRPr="008F174E">
        <w:rPr>
          <w:rFonts w:ascii="Arial" w:hAnsi="Arial" w:cs="Arial"/>
          <w:lang w:val="fr-CA"/>
        </w:rPr>
        <w:t xml:space="preserve"> les deux application</w:t>
      </w:r>
      <w:r w:rsidR="00765D40" w:rsidRPr="008F174E">
        <w:rPr>
          <w:rFonts w:ascii="Arial" w:hAnsi="Arial" w:cs="Arial"/>
          <w:lang w:val="fr-CA"/>
        </w:rPr>
        <w:t>s</w:t>
      </w:r>
      <w:r w:rsidRPr="008F174E">
        <w:rPr>
          <w:rFonts w:ascii="Arial" w:hAnsi="Arial" w:cs="Arial"/>
          <w:lang w:val="fr-CA"/>
        </w:rPr>
        <w:t xml:space="preserve"> avec les arguments nécessaires.</w:t>
      </w:r>
    </w:p>
    <w:p w:rsidR="007F517B" w:rsidRPr="008F174E" w:rsidRDefault="007F517B" w:rsidP="007F517B">
      <w:pPr>
        <w:pStyle w:val="Titre1"/>
        <w:rPr>
          <w:lang w:val="fr-CA"/>
        </w:rPr>
      </w:pPr>
      <w:bookmarkStart w:id="6" w:name="_Toc275597484"/>
      <w:r w:rsidRPr="008F174E">
        <w:rPr>
          <w:lang w:val="fr-CA"/>
        </w:rPr>
        <w:lastRenderedPageBreak/>
        <w:t>ANNEXE</w:t>
      </w:r>
      <w:bookmarkEnd w:id="6"/>
    </w:p>
    <w:p w:rsidR="008F174E" w:rsidRDefault="008F174E" w:rsidP="008F174E">
      <w:pPr>
        <w:ind w:left="-709" w:right="-648"/>
        <w:rPr>
          <w:rFonts w:ascii="Arial" w:hAnsi="Arial" w:cs="Arial"/>
          <w:i/>
          <w:color w:val="FF0000"/>
          <w:sz w:val="20"/>
          <w:szCs w:val="20"/>
          <w:lang w:val="fr-CA"/>
        </w:rPr>
      </w:pPr>
    </w:p>
    <w:p w:rsidR="008F174E" w:rsidRPr="008867F7" w:rsidRDefault="008F174E" w:rsidP="008867F7">
      <w:pPr>
        <w:autoSpaceDE w:val="0"/>
        <w:autoSpaceDN w:val="0"/>
        <w:adjustRightInd w:val="0"/>
        <w:rPr>
          <w:rFonts w:ascii="Courier New" w:hAnsi="Courier New" w:cs="Courier New"/>
          <w:sz w:val="20"/>
          <w:szCs w:val="20"/>
          <w:lang w:val="fr-CA" w:eastAsia="fr-CA"/>
        </w:rPr>
      </w:pPr>
    </w:p>
    <w:sectPr w:rsidR="008F174E" w:rsidRPr="008867F7" w:rsidSect="006F59DD">
      <w:footerReference w:type="default" r:id="rId18"/>
      <w:pgSz w:w="15840" w:h="12240" w:orient="landscape"/>
      <w:pgMar w:top="1797" w:right="1440" w:bottom="1797"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359" w:rsidRDefault="005D3359">
      <w:r>
        <w:separator/>
      </w:r>
    </w:p>
  </w:endnote>
  <w:endnote w:type="continuationSeparator" w:id="1">
    <w:p w:rsidR="005D3359" w:rsidRDefault="005D33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D81E7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943E67" w:rsidRDefault="00943E67" w:rsidP="00C44BD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C44BD4">
    <w:pPr>
      <w:pStyle w:val="Pieddepage"/>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rsidP="00992A1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137DD">
      <w:rPr>
        <w:rStyle w:val="Numrodepage"/>
        <w:noProof/>
      </w:rPr>
      <w:t>2</w:t>
    </w:r>
    <w:r>
      <w:rPr>
        <w:rStyle w:val="Numrodepage"/>
      </w:rPr>
      <w:fldChar w:fldCharType="end"/>
    </w:r>
  </w:p>
  <w:p w:rsidR="00943E67" w:rsidRPr="00A223D6" w:rsidRDefault="00943E67" w:rsidP="00C44BD4">
    <w:pPr>
      <w:pStyle w:val="Pieddepage"/>
      <w:ind w:right="360"/>
      <w:rPr>
        <w:lang w:val="fr-CA"/>
      </w:rPr>
    </w:pPr>
    <w:r>
      <w:rPr>
        <w:lang w:val="fr-CA"/>
      </w:rPr>
      <w:tab/>
    </w:r>
    <w:r>
      <w:rPr>
        <w:lang w:val="fr-C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Pr="00A223D6" w:rsidRDefault="00943E67" w:rsidP="00C44BD4">
    <w:pPr>
      <w:pStyle w:val="Pieddepage"/>
      <w:ind w:right="360"/>
      <w:rPr>
        <w:lang w:val="fr-CA"/>
      </w:rPr>
    </w:pPr>
    <w:r>
      <w:rPr>
        <w:lang w:val="fr-CA"/>
      </w:rPr>
      <w:tab/>
    </w:r>
    <w:r>
      <w:rPr>
        <w:lang w:val="fr-C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359" w:rsidRDefault="005D3359">
      <w:r>
        <w:separator/>
      </w:r>
    </w:p>
  </w:footnote>
  <w:footnote w:type="continuationSeparator" w:id="1">
    <w:p w:rsidR="005D3359" w:rsidRDefault="005D33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E67" w:rsidRDefault="00943E6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625E1"/>
    <w:multiLevelType w:val="hybridMultilevel"/>
    <w:tmpl w:val="3E6A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4848DD"/>
    <w:multiLevelType w:val="hybridMultilevel"/>
    <w:tmpl w:val="A920DB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5027F2A"/>
    <w:multiLevelType w:val="hybridMultilevel"/>
    <w:tmpl w:val="68F4E78C"/>
    <w:lvl w:ilvl="0" w:tplc="0C0C000F">
      <w:start w:val="5"/>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nsid w:val="3A35434A"/>
    <w:multiLevelType w:val="hybridMultilevel"/>
    <w:tmpl w:val="E3B4254A"/>
    <w:lvl w:ilvl="0" w:tplc="0C0C000F">
      <w:start w:val="6"/>
      <w:numFmt w:val="decimal"/>
      <w:lvlText w:val="%1."/>
      <w:lvlJc w:val="left"/>
      <w:pPr>
        <w:ind w:left="720" w:hanging="360"/>
      </w:pPr>
      <w:rPr>
        <w:rFonts w:hint="default"/>
        <w:i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57A2785"/>
    <w:multiLevelType w:val="hybridMultilevel"/>
    <w:tmpl w:val="2B801670"/>
    <w:lvl w:ilvl="0" w:tplc="0C0C000F">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BE63487"/>
    <w:multiLevelType w:val="hybridMultilevel"/>
    <w:tmpl w:val="7D5EE29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3891160"/>
    <w:multiLevelType w:val="hybridMultilevel"/>
    <w:tmpl w:val="B11E82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0"/>
    <w:footnote w:id="1"/>
  </w:footnotePr>
  <w:endnotePr>
    <w:endnote w:id="0"/>
    <w:endnote w:id="1"/>
  </w:endnotePr>
  <w:compat/>
  <w:rsids>
    <w:rsidRoot w:val="00A41F71"/>
    <w:rsid w:val="00026115"/>
    <w:rsid w:val="00040DBB"/>
    <w:rsid w:val="00041114"/>
    <w:rsid w:val="00042375"/>
    <w:rsid w:val="000427A6"/>
    <w:rsid w:val="00047028"/>
    <w:rsid w:val="00064A6F"/>
    <w:rsid w:val="00091C3C"/>
    <w:rsid w:val="00096CCF"/>
    <w:rsid w:val="000A08A0"/>
    <w:rsid w:val="000A260D"/>
    <w:rsid w:val="000C4737"/>
    <w:rsid w:val="000C549A"/>
    <w:rsid w:val="000C676C"/>
    <w:rsid w:val="000F241B"/>
    <w:rsid w:val="000F6C95"/>
    <w:rsid w:val="000F7263"/>
    <w:rsid w:val="001137DD"/>
    <w:rsid w:val="001175EB"/>
    <w:rsid w:val="001178F0"/>
    <w:rsid w:val="001219DC"/>
    <w:rsid w:val="00130954"/>
    <w:rsid w:val="00132730"/>
    <w:rsid w:val="00137251"/>
    <w:rsid w:val="00156A9D"/>
    <w:rsid w:val="0017385E"/>
    <w:rsid w:val="001757B7"/>
    <w:rsid w:val="00197AB9"/>
    <w:rsid w:val="001A3658"/>
    <w:rsid w:val="001A49AE"/>
    <w:rsid w:val="001B24D1"/>
    <w:rsid w:val="001C3FEF"/>
    <w:rsid w:val="001C5079"/>
    <w:rsid w:val="001E4330"/>
    <w:rsid w:val="00223378"/>
    <w:rsid w:val="002266D2"/>
    <w:rsid w:val="002377F7"/>
    <w:rsid w:val="002533BA"/>
    <w:rsid w:val="00267B8A"/>
    <w:rsid w:val="002717B7"/>
    <w:rsid w:val="00276FF5"/>
    <w:rsid w:val="002803FA"/>
    <w:rsid w:val="00281334"/>
    <w:rsid w:val="0028242A"/>
    <w:rsid w:val="002946C4"/>
    <w:rsid w:val="002A39A0"/>
    <w:rsid w:val="002A4D78"/>
    <w:rsid w:val="002B19FA"/>
    <w:rsid w:val="002B5E85"/>
    <w:rsid w:val="002C1026"/>
    <w:rsid w:val="002C5AF6"/>
    <w:rsid w:val="002D2C73"/>
    <w:rsid w:val="002D667D"/>
    <w:rsid w:val="002E2F94"/>
    <w:rsid w:val="0031363C"/>
    <w:rsid w:val="003544E7"/>
    <w:rsid w:val="003567AE"/>
    <w:rsid w:val="0036682C"/>
    <w:rsid w:val="00367DCF"/>
    <w:rsid w:val="003760A0"/>
    <w:rsid w:val="0039122E"/>
    <w:rsid w:val="003B6757"/>
    <w:rsid w:val="003C1693"/>
    <w:rsid w:val="003E4ECA"/>
    <w:rsid w:val="004011F1"/>
    <w:rsid w:val="0040230D"/>
    <w:rsid w:val="0042638A"/>
    <w:rsid w:val="00484F27"/>
    <w:rsid w:val="00487435"/>
    <w:rsid w:val="004B1C4A"/>
    <w:rsid w:val="004C64EF"/>
    <w:rsid w:val="004E0A5B"/>
    <w:rsid w:val="00510868"/>
    <w:rsid w:val="00532BF1"/>
    <w:rsid w:val="00536332"/>
    <w:rsid w:val="0053736B"/>
    <w:rsid w:val="005424B4"/>
    <w:rsid w:val="005505D1"/>
    <w:rsid w:val="00552D2A"/>
    <w:rsid w:val="0056057D"/>
    <w:rsid w:val="00573CF8"/>
    <w:rsid w:val="005872A0"/>
    <w:rsid w:val="005925A1"/>
    <w:rsid w:val="005B31CD"/>
    <w:rsid w:val="005D3359"/>
    <w:rsid w:val="005D4181"/>
    <w:rsid w:val="005E6640"/>
    <w:rsid w:val="005F54E2"/>
    <w:rsid w:val="005F7809"/>
    <w:rsid w:val="00601DE7"/>
    <w:rsid w:val="006242AD"/>
    <w:rsid w:val="00625AC8"/>
    <w:rsid w:val="00634308"/>
    <w:rsid w:val="006537BD"/>
    <w:rsid w:val="00662B51"/>
    <w:rsid w:val="00663050"/>
    <w:rsid w:val="00686F01"/>
    <w:rsid w:val="006A7247"/>
    <w:rsid w:val="006C1FF0"/>
    <w:rsid w:val="006C5149"/>
    <w:rsid w:val="006C6291"/>
    <w:rsid w:val="006D0903"/>
    <w:rsid w:val="006E28AB"/>
    <w:rsid w:val="006F4A72"/>
    <w:rsid w:val="006F59DD"/>
    <w:rsid w:val="00712689"/>
    <w:rsid w:val="00715F79"/>
    <w:rsid w:val="0072561D"/>
    <w:rsid w:val="00741959"/>
    <w:rsid w:val="00743D87"/>
    <w:rsid w:val="00751C04"/>
    <w:rsid w:val="00763D40"/>
    <w:rsid w:val="00765D40"/>
    <w:rsid w:val="00774CAA"/>
    <w:rsid w:val="00780BEE"/>
    <w:rsid w:val="007859B0"/>
    <w:rsid w:val="0078649E"/>
    <w:rsid w:val="00792944"/>
    <w:rsid w:val="00792FC6"/>
    <w:rsid w:val="007A41AC"/>
    <w:rsid w:val="007B2921"/>
    <w:rsid w:val="007E4E88"/>
    <w:rsid w:val="007F16C5"/>
    <w:rsid w:val="007F517B"/>
    <w:rsid w:val="00810785"/>
    <w:rsid w:val="00817578"/>
    <w:rsid w:val="00852818"/>
    <w:rsid w:val="0087688B"/>
    <w:rsid w:val="008867F7"/>
    <w:rsid w:val="008C7AB6"/>
    <w:rsid w:val="008F174E"/>
    <w:rsid w:val="008F2A34"/>
    <w:rsid w:val="00910805"/>
    <w:rsid w:val="00911ECD"/>
    <w:rsid w:val="009141D3"/>
    <w:rsid w:val="009174F6"/>
    <w:rsid w:val="009177CD"/>
    <w:rsid w:val="0094066F"/>
    <w:rsid w:val="00943E67"/>
    <w:rsid w:val="00961642"/>
    <w:rsid w:val="0097726D"/>
    <w:rsid w:val="00992A12"/>
    <w:rsid w:val="0099489D"/>
    <w:rsid w:val="009A02B3"/>
    <w:rsid w:val="009C21A9"/>
    <w:rsid w:val="009D7B3B"/>
    <w:rsid w:val="009E46A3"/>
    <w:rsid w:val="009E6710"/>
    <w:rsid w:val="009F1AA4"/>
    <w:rsid w:val="009F5B16"/>
    <w:rsid w:val="00A003BD"/>
    <w:rsid w:val="00A03794"/>
    <w:rsid w:val="00A103D4"/>
    <w:rsid w:val="00A13D29"/>
    <w:rsid w:val="00A223D6"/>
    <w:rsid w:val="00A24E65"/>
    <w:rsid w:val="00A3467B"/>
    <w:rsid w:val="00A41275"/>
    <w:rsid w:val="00A41F71"/>
    <w:rsid w:val="00A43DBD"/>
    <w:rsid w:val="00A44CD2"/>
    <w:rsid w:val="00A4684E"/>
    <w:rsid w:val="00A56DF7"/>
    <w:rsid w:val="00A72780"/>
    <w:rsid w:val="00A7448D"/>
    <w:rsid w:val="00A76B57"/>
    <w:rsid w:val="00A87434"/>
    <w:rsid w:val="00A9100A"/>
    <w:rsid w:val="00AA33BD"/>
    <w:rsid w:val="00AB335F"/>
    <w:rsid w:val="00AD1C4C"/>
    <w:rsid w:val="00AE1359"/>
    <w:rsid w:val="00AE1FFF"/>
    <w:rsid w:val="00AE70D8"/>
    <w:rsid w:val="00B02F26"/>
    <w:rsid w:val="00B0333F"/>
    <w:rsid w:val="00B0419F"/>
    <w:rsid w:val="00B0562E"/>
    <w:rsid w:val="00B2096D"/>
    <w:rsid w:val="00B431FE"/>
    <w:rsid w:val="00B50EA0"/>
    <w:rsid w:val="00B558D1"/>
    <w:rsid w:val="00B663D8"/>
    <w:rsid w:val="00B80879"/>
    <w:rsid w:val="00B82788"/>
    <w:rsid w:val="00B87C68"/>
    <w:rsid w:val="00BA7074"/>
    <w:rsid w:val="00BB4B86"/>
    <w:rsid w:val="00BF0DF8"/>
    <w:rsid w:val="00C017DB"/>
    <w:rsid w:val="00C10F34"/>
    <w:rsid w:val="00C1179B"/>
    <w:rsid w:val="00C27713"/>
    <w:rsid w:val="00C44BD4"/>
    <w:rsid w:val="00C65FA9"/>
    <w:rsid w:val="00C778B2"/>
    <w:rsid w:val="00CA3A73"/>
    <w:rsid w:val="00CA46C4"/>
    <w:rsid w:val="00CC05E4"/>
    <w:rsid w:val="00CD2B9F"/>
    <w:rsid w:val="00CE648C"/>
    <w:rsid w:val="00CE728D"/>
    <w:rsid w:val="00CF6C56"/>
    <w:rsid w:val="00CF719F"/>
    <w:rsid w:val="00D02267"/>
    <w:rsid w:val="00D648F6"/>
    <w:rsid w:val="00D80538"/>
    <w:rsid w:val="00D81E79"/>
    <w:rsid w:val="00D97E44"/>
    <w:rsid w:val="00DB02C3"/>
    <w:rsid w:val="00DC0315"/>
    <w:rsid w:val="00DC39DA"/>
    <w:rsid w:val="00DD6034"/>
    <w:rsid w:val="00E0097F"/>
    <w:rsid w:val="00E07EDA"/>
    <w:rsid w:val="00E64FCE"/>
    <w:rsid w:val="00E74004"/>
    <w:rsid w:val="00EB2E7E"/>
    <w:rsid w:val="00EB599D"/>
    <w:rsid w:val="00EC1A3E"/>
    <w:rsid w:val="00EE0849"/>
    <w:rsid w:val="00F03BAB"/>
    <w:rsid w:val="00F14273"/>
    <w:rsid w:val="00F1681E"/>
    <w:rsid w:val="00F27CC5"/>
    <w:rsid w:val="00F36480"/>
    <w:rsid w:val="00F548DA"/>
    <w:rsid w:val="00F8736E"/>
    <w:rsid w:val="00F91C55"/>
    <w:rsid w:val="00F96237"/>
    <w:rsid w:val="00FC04B9"/>
    <w:rsid w:val="00FF1099"/>
    <w:rsid w:val="00FF39C1"/>
    <w:rsid w:val="00FF3C6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489D"/>
    <w:rPr>
      <w:sz w:val="24"/>
      <w:szCs w:val="24"/>
      <w:lang w:val="en-US" w:eastAsia="en-US"/>
    </w:rPr>
  </w:style>
  <w:style w:type="paragraph" w:styleId="Titre1">
    <w:name w:val="heading 1"/>
    <w:basedOn w:val="Normal"/>
    <w:next w:val="Normal"/>
    <w:qFormat/>
    <w:rsid w:val="00751C04"/>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rsid w:val="00132730"/>
    <w:pPr>
      <w:keepNext/>
      <w:keepLines/>
      <w:spacing w:before="1800" w:after="600"/>
      <w:jc w:val="center"/>
    </w:pPr>
    <w:rPr>
      <w:rFonts w:ascii="Arial" w:hAnsi="Arial" w:cs="Arial"/>
      <w:b/>
      <w:bCs/>
      <w:spacing w:val="-48"/>
      <w:kern w:val="28"/>
      <w:sz w:val="72"/>
      <w:szCs w:val="72"/>
      <w:lang w:val="fr-CA"/>
    </w:rPr>
  </w:style>
  <w:style w:type="paragraph" w:customStyle="1" w:styleId="StyleTableTextArialGrasDroite">
    <w:name w:val="Style Table Text + Arial Gras Droite"/>
    <w:basedOn w:val="Normal"/>
    <w:rsid w:val="00132730"/>
    <w:pPr>
      <w:spacing w:before="120" w:after="120" w:line="220" w:lineRule="atLeast"/>
      <w:ind w:left="91"/>
      <w:jc w:val="right"/>
    </w:pPr>
    <w:rPr>
      <w:rFonts w:ascii="Arial" w:hAnsi="Arial"/>
      <w:b/>
      <w:bCs/>
      <w:szCs w:val="20"/>
      <w:lang w:val="fr-CA"/>
    </w:rPr>
  </w:style>
  <w:style w:type="paragraph" w:styleId="TM1">
    <w:name w:val="toc 1"/>
    <w:basedOn w:val="Normal"/>
    <w:next w:val="Normal"/>
    <w:autoRedefine/>
    <w:uiPriority w:val="39"/>
    <w:rsid w:val="007E4E88"/>
    <w:pPr>
      <w:tabs>
        <w:tab w:val="right" w:leader="dot" w:pos="8630"/>
      </w:tabs>
      <w:spacing w:line="360" w:lineRule="auto"/>
    </w:pPr>
  </w:style>
  <w:style w:type="character" w:styleId="Lienhypertexte">
    <w:name w:val="Hyperlink"/>
    <w:basedOn w:val="Policepardfaut"/>
    <w:uiPriority w:val="99"/>
    <w:rsid w:val="009C21A9"/>
    <w:rPr>
      <w:color w:val="0000FF"/>
      <w:u w:val="single"/>
    </w:rPr>
  </w:style>
  <w:style w:type="paragraph" w:styleId="Pieddepage">
    <w:name w:val="footer"/>
    <w:basedOn w:val="Normal"/>
    <w:rsid w:val="00C44BD4"/>
    <w:pPr>
      <w:tabs>
        <w:tab w:val="center" w:pos="4320"/>
        <w:tab w:val="right" w:pos="8640"/>
      </w:tabs>
    </w:pPr>
  </w:style>
  <w:style w:type="character" w:styleId="Numrodepage">
    <w:name w:val="page number"/>
    <w:basedOn w:val="Policepardfaut"/>
    <w:rsid w:val="00C44BD4"/>
  </w:style>
  <w:style w:type="paragraph" w:styleId="En-tte">
    <w:name w:val="header"/>
    <w:basedOn w:val="Normal"/>
    <w:rsid w:val="00C44BD4"/>
    <w:pPr>
      <w:tabs>
        <w:tab w:val="center" w:pos="4320"/>
        <w:tab w:val="right" w:pos="8640"/>
      </w:tabs>
    </w:pPr>
  </w:style>
  <w:style w:type="paragraph" w:styleId="Explorateurdedocuments">
    <w:name w:val="Document Map"/>
    <w:basedOn w:val="Normal"/>
    <w:semiHidden/>
    <w:rsid w:val="00741959"/>
    <w:pPr>
      <w:shd w:val="clear" w:color="auto" w:fill="000080"/>
    </w:pPr>
    <w:rPr>
      <w:rFonts w:ascii="Tahoma" w:hAnsi="Tahoma" w:cs="Tahoma"/>
      <w:sz w:val="20"/>
      <w:szCs w:val="20"/>
    </w:rPr>
  </w:style>
  <w:style w:type="paragraph" w:customStyle="1" w:styleId="Default">
    <w:name w:val="Default"/>
    <w:rsid w:val="00267B8A"/>
    <w:pPr>
      <w:autoSpaceDE w:val="0"/>
      <w:autoSpaceDN w:val="0"/>
      <w:adjustRightInd w:val="0"/>
    </w:pPr>
    <w:rPr>
      <w:rFonts w:ascii="Arial" w:hAnsi="Arial" w:cs="Arial"/>
      <w:color w:val="000000"/>
      <w:sz w:val="24"/>
      <w:szCs w:val="24"/>
    </w:rPr>
  </w:style>
  <w:style w:type="paragraph" w:styleId="Paragraphedeliste">
    <w:name w:val="List Paragraph"/>
    <w:basedOn w:val="Normal"/>
    <w:uiPriority w:val="34"/>
    <w:qFormat/>
    <w:rsid w:val="00763D40"/>
    <w:pPr>
      <w:ind w:left="720"/>
      <w:contextualSpacing/>
    </w:pPr>
  </w:style>
  <w:style w:type="character" w:styleId="Textedelespacerserv">
    <w:name w:val="Placeholder Text"/>
    <w:basedOn w:val="Policepardfaut"/>
    <w:uiPriority w:val="99"/>
    <w:semiHidden/>
    <w:rsid w:val="008F174E"/>
    <w:rPr>
      <w:color w:val="808080"/>
    </w:rPr>
  </w:style>
  <w:style w:type="paragraph" w:styleId="Textedebulles">
    <w:name w:val="Balloon Text"/>
    <w:basedOn w:val="Normal"/>
    <w:link w:val="TextedebullesCar"/>
    <w:rsid w:val="008F174E"/>
    <w:rPr>
      <w:rFonts w:ascii="Tahoma" w:hAnsi="Tahoma" w:cs="Tahoma"/>
      <w:sz w:val="16"/>
      <w:szCs w:val="16"/>
    </w:rPr>
  </w:style>
  <w:style w:type="character" w:customStyle="1" w:styleId="TextedebullesCar">
    <w:name w:val="Texte de bulles Car"/>
    <w:basedOn w:val="Policepardfaut"/>
    <w:link w:val="Textedebulles"/>
    <w:rsid w:val="008F174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B8CED-E736-4EA0-B905-FB553B0B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9</Pages>
  <Words>1492</Words>
  <Characters>8210</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vt:lpstr>
      <vt:lpstr> Travail Pratique</vt:lpstr>
    </vt:vector>
  </TitlesOfParts>
  <Company>PC-Évolution Enr.</Company>
  <LinksUpToDate>false</LinksUpToDate>
  <CharactersWithSpaces>9683</CharactersWithSpaces>
  <SharedDoc>false</SharedDoc>
  <HLinks>
    <vt:vector size="48" baseType="variant">
      <vt:variant>
        <vt:i4>1966130</vt:i4>
      </vt:variant>
      <vt:variant>
        <vt:i4>44</vt:i4>
      </vt:variant>
      <vt:variant>
        <vt:i4>0</vt:i4>
      </vt:variant>
      <vt:variant>
        <vt:i4>5</vt:i4>
      </vt:variant>
      <vt:variant>
        <vt:lpwstr/>
      </vt:variant>
      <vt:variant>
        <vt:lpwstr>_Toc142109150</vt:lpwstr>
      </vt:variant>
      <vt:variant>
        <vt:i4>2031666</vt:i4>
      </vt:variant>
      <vt:variant>
        <vt:i4>38</vt:i4>
      </vt:variant>
      <vt:variant>
        <vt:i4>0</vt:i4>
      </vt:variant>
      <vt:variant>
        <vt:i4>5</vt:i4>
      </vt:variant>
      <vt:variant>
        <vt:lpwstr/>
      </vt:variant>
      <vt:variant>
        <vt:lpwstr>_Toc142109149</vt:lpwstr>
      </vt:variant>
      <vt:variant>
        <vt:i4>2031666</vt:i4>
      </vt:variant>
      <vt:variant>
        <vt:i4>32</vt:i4>
      </vt:variant>
      <vt:variant>
        <vt:i4>0</vt:i4>
      </vt:variant>
      <vt:variant>
        <vt:i4>5</vt:i4>
      </vt:variant>
      <vt:variant>
        <vt:lpwstr/>
      </vt:variant>
      <vt:variant>
        <vt:lpwstr>_Toc142109148</vt:lpwstr>
      </vt:variant>
      <vt:variant>
        <vt:i4>2031666</vt:i4>
      </vt:variant>
      <vt:variant>
        <vt:i4>26</vt:i4>
      </vt:variant>
      <vt:variant>
        <vt:i4>0</vt:i4>
      </vt:variant>
      <vt:variant>
        <vt:i4>5</vt:i4>
      </vt:variant>
      <vt:variant>
        <vt:lpwstr/>
      </vt:variant>
      <vt:variant>
        <vt:lpwstr>_Toc142109147</vt:lpwstr>
      </vt:variant>
      <vt:variant>
        <vt:i4>2031666</vt:i4>
      </vt:variant>
      <vt:variant>
        <vt:i4>20</vt:i4>
      </vt:variant>
      <vt:variant>
        <vt:i4>0</vt:i4>
      </vt:variant>
      <vt:variant>
        <vt:i4>5</vt:i4>
      </vt:variant>
      <vt:variant>
        <vt:lpwstr/>
      </vt:variant>
      <vt:variant>
        <vt:lpwstr>_Toc142109146</vt:lpwstr>
      </vt:variant>
      <vt:variant>
        <vt:i4>2031666</vt:i4>
      </vt:variant>
      <vt:variant>
        <vt:i4>14</vt:i4>
      </vt:variant>
      <vt:variant>
        <vt:i4>0</vt:i4>
      </vt:variant>
      <vt:variant>
        <vt:i4>5</vt:i4>
      </vt:variant>
      <vt:variant>
        <vt:lpwstr/>
      </vt:variant>
      <vt:variant>
        <vt:lpwstr>_Toc142109145</vt:lpwstr>
      </vt:variant>
      <vt:variant>
        <vt:i4>2031666</vt:i4>
      </vt:variant>
      <vt:variant>
        <vt:i4>8</vt:i4>
      </vt:variant>
      <vt:variant>
        <vt:i4>0</vt:i4>
      </vt:variant>
      <vt:variant>
        <vt:i4>5</vt:i4>
      </vt:variant>
      <vt:variant>
        <vt:lpwstr/>
      </vt:variant>
      <vt:variant>
        <vt:lpwstr>_Toc142109144</vt:lpwstr>
      </vt:variant>
      <vt:variant>
        <vt:i4>2031666</vt:i4>
      </vt:variant>
      <vt:variant>
        <vt:i4>2</vt:i4>
      </vt:variant>
      <vt:variant>
        <vt:i4>0</vt:i4>
      </vt:variant>
      <vt:variant>
        <vt:i4>5</vt:i4>
      </vt:variant>
      <vt:variant>
        <vt:lpwstr/>
      </vt:variant>
      <vt:variant>
        <vt:lpwstr>_Toc142109143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dc:title>
  <dc:creator>Authorized User</dc:creator>
  <cp:lastModifiedBy>Marie-Ève</cp:lastModifiedBy>
  <cp:revision>142</cp:revision>
  <cp:lastPrinted>2010-10-26T12:24:00Z</cp:lastPrinted>
  <dcterms:created xsi:type="dcterms:W3CDTF">2010-09-28T13:47:00Z</dcterms:created>
  <dcterms:modified xsi:type="dcterms:W3CDTF">2010-11-02T14:08:00Z</dcterms:modified>
</cp:coreProperties>
</file>