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6E" w:rsidRPr="00D167A2" w:rsidRDefault="00891918" w:rsidP="00D167A2">
      <w:pPr>
        <w:contextualSpacing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D167A2">
        <w:rPr>
          <w:rFonts w:ascii="Times New Roman" w:hAnsi="Times New Roman" w:cs="Times New Roman"/>
          <w:b/>
          <w:sz w:val="32"/>
          <w:szCs w:val="24"/>
          <w:u w:val="single"/>
        </w:rPr>
        <w:t>Tokero</w:t>
      </w:r>
      <w:proofErr w:type="spellEnd"/>
      <w:r w:rsidRPr="00D167A2">
        <w:rPr>
          <w:rFonts w:ascii="Times New Roman" w:hAnsi="Times New Roman" w:cs="Times New Roman"/>
          <w:b/>
          <w:sz w:val="32"/>
          <w:szCs w:val="24"/>
          <w:u w:val="single"/>
        </w:rPr>
        <w:t xml:space="preserve"> QA Automated Testing – Project Documentation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C2C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Repository:</w:t>
      </w:r>
      <w:r w:rsidRPr="00D167A2">
        <w:rPr>
          <w:rFonts w:ascii="Times New Roman" w:hAnsi="Times New Roman" w:cs="Times New Roman"/>
          <w:sz w:val="24"/>
          <w:szCs w:val="24"/>
        </w:rPr>
        <w:t xml:space="preserve"> https://github.com/GeorgescuMVlad/Tokero-QA-Automated-Testing</w:t>
      </w:r>
    </w:p>
    <w:p w:rsidR="00267C2C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Environment Under Test:</w:t>
      </w:r>
      <w:r w:rsidRPr="00D167A2">
        <w:rPr>
          <w:rFonts w:ascii="Times New Roman" w:hAnsi="Times New Roman" w:cs="Times New Roman"/>
          <w:sz w:val="24"/>
          <w:szCs w:val="24"/>
        </w:rPr>
        <w:t xml:space="preserve"> https://tokero.dev/en/</w:t>
      </w:r>
    </w:p>
    <w:p w:rsidR="00891918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Tech Stack:</w:t>
      </w:r>
      <w:r w:rsidRPr="00D167A2">
        <w:rPr>
          <w:rFonts w:ascii="Times New Roman" w:hAnsi="Times New Roman" w:cs="Times New Roman"/>
          <w:sz w:val="24"/>
          <w:szCs w:val="24"/>
        </w:rPr>
        <w:t xml:space="preserve"> Playwright with .NET (C#) -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Test Project (.NET Core)</w:t>
      </w:r>
      <w:r w:rsidR="002E42A4" w:rsidRPr="00D167A2">
        <w:rPr>
          <w:rFonts w:ascii="Times New Roman" w:hAnsi="Times New Roman" w:cs="Times New Roman"/>
          <w:sz w:val="24"/>
          <w:szCs w:val="24"/>
        </w:rPr>
        <w:t xml:space="preserve"> – Target framework: .NET 8.0, Visual Studio Community 2022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1. Purpose:</w:t>
      </w:r>
    </w:p>
    <w:p w:rsidR="004D7CFF" w:rsidRPr="00D167A2" w:rsidRDefault="004D7CFF" w:rsidP="00D167A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The </w:t>
      </w:r>
      <w:r w:rsidR="00E87059" w:rsidRPr="00D167A2">
        <w:rPr>
          <w:rFonts w:ascii="Times New Roman" w:hAnsi="Times New Roman" w:cs="Times New Roman"/>
          <w:sz w:val="24"/>
          <w:szCs w:val="24"/>
        </w:rPr>
        <w:t>aim</w:t>
      </w:r>
      <w:r w:rsidRPr="00D167A2">
        <w:rPr>
          <w:rFonts w:ascii="Times New Roman" w:hAnsi="Times New Roman" w:cs="Times New Roman"/>
          <w:sz w:val="24"/>
          <w:szCs w:val="24"/>
        </w:rPr>
        <w:t xml:space="preserve"> of this project was to design and implement automated integration tests for the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platform’s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staging environment. The tests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were developed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to simulate real user interactions and ensure that key website flows function correctly across languages and browsers.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2. Testing Strategy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What was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tested:</w:t>
      </w:r>
      <w:proofErr w:type="gramEnd"/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1. Policy Pages Crawl &amp; Validation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navigates to the homepage and removes UI obstructions like modals and cookie banners to ensure clean interaction.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identifies all relevant policy links from the footer before navigating to them, avoiding stale DOM issues.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unique policy page, it verifies:</w:t>
      </w:r>
    </w:p>
    <w:p w:rsidR="00EF5E2E" w:rsidRPr="00D167A2" w:rsidRDefault="00EF5E2E" w:rsidP="00D167A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That the page loads successfully (HTTP status 200).</w:t>
      </w:r>
    </w:p>
    <w:p w:rsidR="00EF5E2E" w:rsidRPr="00D167A2" w:rsidRDefault="00EF5E2E" w:rsidP="00D167A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That the page contains meaningful content, validated through selectors like main, article, or .policy-container, or by checking the raw text length.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process simulates real-world user behavior when browsing legal documents and ensures content visibility and accessibility across all pages.</w:t>
      </w:r>
    </w:p>
    <w:p w:rsidR="00EF5E2E" w:rsidRPr="00D167A2" w:rsidRDefault="00EF5E2E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1B622B" w:rsidRPr="00D167A2">
        <w:rPr>
          <w:rFonts w:ascii="Times New Roman" w:hAnsi="Times New Roman" w:cs="Times New Roman"/>
          <w:i/>
          <w:sz w:val="24"/>
          <w:szCs w:val="24"/>
        </w:rPr>
        <w:t>Multi-</w:t>
      </w:r>
      <w:r w:rsidRPr="00D167A2">
        <w:rPr>
          <w:rFonts w:ascii="Times New Roman" w:hAnsi="Times New Roman" w:cs="Times New Roman"/>
          <w:i/>
          <w:sz w:val="24"/>
          <w:szCs w:val="24"/>
        </w:rPr>
        <w:t>Language Switching</w:t>
      </w:r>
    </w:p>
    <w:p w:rsidR="001A0EB1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switches between English (/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), French (/</w:t>
      </w:r>
      <w:proofErr w:type="spellStart"/>
      <w:proofErr w:type="gramStart"/>
      <w:r w:rsidRPr="00D167A2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), and German (/de) using a custom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LocalizationHelper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.</w:t>
      </w:r>
    </w:p>
    <w:p w:rsidR="001A0EB1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language variant:</w:t>
      </w:r>
    </w:p>
    <w:p w:rsidR="001A0EB1" w:rsidRPr="00D167A2" w:rsidRDefault="001A0EB1" w:rsidP="00D167A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ensures navigation to the correct localized homepage.</w:t>
      </w:r>
    </w:p>
    <w:p w:rsidR="001A0EB1" w:rsidRPr="00D167A2" w:rsidRDefault="001A0EB1" w:rsidP="00D167A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then runs the full policy validation test, confirming that translated legal pages are reachable and not broken.</w:t>
      </w:r>
    </w:p>
    <w:p w:rsidR="004D7CFF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confirms internationalization coverage and ensures consistency across language variants.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3. </w:t>
      </w:r>
      <w:r w:rsidR="00483774" w:rsidRPr="00D167A2">
        <w:rPr>
          <w:rFonts w:ascii="Times New Roman" w:hAnsi="Times New Roman" w:cs="Times New Roman"/>
          <w:i/>
          <w:sz w:val="24"/>
          <w:szCs w:val="24"/>
        </w:rPr>
        <w:t>Multi</w:t>
      </w:r>
      <w:r w:rsidRPr="00D167A2">
        <w:rPr>
          <w:rFonts w:ascii="Times New Roman" w:hAnsi="Times New Roman" w:cs="Times New Roman"/>
          <w:i/>
          <w:sz w:val="24"/>
          <w:szCs w:val="24"/>
        </w:rPr>
        <w:t>-Browser Compatibility</w:t>
      </w:r>
    </w:p>
    <w:p w:rsidR="006C7D89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reinitializes the Playwright browser context for each of the three engines: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Chromium (Google Chrome)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Firefox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A2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(Safari)</w:t>
      </w:r>
    </w:p>
    <w:p w:rsidR="006C7D89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browser: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runs the full policy validation flow from scratch.</w:t>
      </w:r>
    </w:p>
    <w:p w:rsidR="00D55CC7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This cross-browser check ensures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Tokero’s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frontend renders and behaves consistently, catching discrepancies between browser engines.</w:t>
      </w:r>
    </w:p>
    <w:p w:rsidR="006C7D89" w:rsidRPr="00D167A2" w:rsidRDefault="006C7D8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4. Load Performance Measurement</w:t>
      </w:r>
    </w:p>
    <w:p w:rsidR="00DB02C0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measures load times of each policy page using Stopwatch around navigation calls.</w:t>
      </w:r>
    </w:p>
    <w:p w:rsidR="00DB02C0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asserts that pages load in under 3 seconds, flagging any performance regressions.</w:t>
      </w:r>
    </w:p>
    <w:p w:rsidR="006C7D89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provides a lightweight baseline of frontend responsiveness.</w:t>
      </w:r>
    </w:p>
    <w:p w:rsidR="006F25DD" w:rsidRPr="00D167A2" w:rsidRDefault="006F25DD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CFF" w:rsidRPr="00D167A2" w:rsidRDefault="00D216BC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Design Decisions &amp; Trade-offs</w:t>
      </w: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- Pragmatic architecture</w:t>
      </w:r>
    </w:p>
    <w:p w:rsidR="00FC7799" w:rsidRPr="00D167A2" w:rsidRDefault="00FC7799" w:rsidP="00D167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The tests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lean and execution-focused to prioritize functionality within time constraints.</w:t>
      </w:r>
    </w:p>
    <w:p w:rsidR="00FC7799" w:rsidRPr="00D167A2" w:rsidRDefault="00FC7799" w:rsidP="00D167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A minimal test framework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instead of deep abstraction layers or custom runners, making the code easier to follow and modify.</w:t>
      </w: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- Modular, but reusable</w:t>
      </w:r>
    </w:p>
    <w:p w:rsidR="00FC7799" w:rsidRPr="00D167A2" w:rsidRDefault="00FC7799" w:rsidP="00D167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Core logic like policy validation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is reused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across languages and browsers, reducing duplication.</w:t>
      </w:r>
    </w:p>
    <w:p w:rsidR="00FC7799" w:rsidRPr="00D167A2" w:rsidRDefault="00FC7799" w:rsidP="00D167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Helper utilities (e.g.,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LocalizationHelper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) isolate non-core responsibilities like language switching.</w:t>
      </w:r>
    </w:p>
    <w:p w:rsidR="00FC7799" w:rsidRPr="00D32B18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2B18">
        <w:rPr>
          <w:rFonts w:ascii="Times New Roman" w:hAnsi="Times New Roman" w:cs="Times New Roman"/>
          <w:i/>
          <w:sz w:val="24"/>
          <w:szCs w:val="24"/>
        </w:rPr>
        <w:t>- Avoided Login/Authentication</w:t>
      </w:r>
    </w:p>
    <w:p w:rsidR="00FC7799" w:rsidRPr="00D167A2" w:rsidRDefault="00C3584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tests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bookmarkStart w:id="0" w:name="_GoBack"/>
      <w:bookmarkEnd w:id="0"/>
      <w:r w:rsidR="00FC7799" w:rsidRPr="00D167A2">
        <w:rPr>
          <w:rFonts w:ascii="Times New Roman" w:hAnsi="Times New Roman" w:cs="Times New Roman"/>
          <w:sz w:val="24"/>
          <w:szCs w:val="24"/>
        </w:rPr>
        <w:t xml:space="preserve"> excluded</w:t>
      </w:r>
      <w:proofErr w:type="gramEnd"/>
      <w:r w:rsidR="00FC7799" w:rsidRPr="00D167A2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FC7799" w:rsidRPr="00D167A2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="00FC7799" w:rsidRPr="00D167A2">
        <w:rPr>
          <w:rFonts w:ascii="Times New Roman" w:hAnsi="Times New Roman" w:cs="Times New Roman"/>
          <w:sz w:val="24"/>
          <w:szCs w:val="24"/>
        </w:rPr>
        <w:t xml:space="preserve"> constraints, as mentioned in the assignment requirements.</w:t>
      </w:r>
    </w:p>
    <w:p w:rsidR="00FC7799" w:rsidRPr="00D32B18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2B18">
        <w:rPr>
          <w:rFonts w:ascii="Times New Roman" w:hAnsi="Times New Roman" w:cs="Times New Roman"/>
          <w:i/>
          <w:sz w:val="24"/>
          <w:szCs w:val="24"/>
        </w:rPr>
        <w:t>- Performance scope</w:t>
      </w:r>
    </w:p>
    <w:p w:rsidR="00FC7799" w:rsidRPr="00D167A2" w:rsidRDefault="00FC779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Full-scale performance or tracing analysis (e.g., lighthouse, Playwright trace viewer)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implemented.</w:t>
      </w:r>
    </w:p>
    <w:p w:rsidR="004D7CFF" w:rsidRPr="00D167A2" w:rsidRDefault="00FC779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However, basic load time measurements are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included,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and future iterations could expand on this with more detailed tracing or synthetic monitoring.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83774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 xml:space="preserve">Outputs &amp; </w:t>
      </w:r>
      <w:r w:rsidR="001958FA" w:rsidRPr="00D167A2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4D7CFF" w:rsidRPr="00D167A2" w:rsidRDefault="001958FA" w:rsidP="00D167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67A2">
        <w:rPr>
          <w:rFonts w:ascii="Times New Roman" w:hAnsi="Times New Roman" w:cs="Times New Roman"/>
          <w:b/>
          <w:sz w:val="24"/>
          <w:szCs w:val="24"/>
        </w:rPr>
        <w:t>Reports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D167A2">
        <w:rPr>
          <w:rFonts w:ascii="Times New Roman" w:hAnsi="Times New Roman" w:cs="Times New Roman"/>
          <w:sz w:val="24"/>
          <w:szCs w:val="24"/>
        </w:rPr>
        <w:t xml:space="preserve"> </w:t>
      </w:r>
      <w:r w:rsidRPr="00D167A2">
        <w:rPr>
          <w:rFonts w:ascii="Times New Roman" w:hAnsi="Times New Roman" w:cs="Times New Roman"/>
          <w:sz w:val="24"/>
          <w:szCs w:val="24"/>
        </w:rPr>
        <w:t>Generated reports with all tests run and passed in .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trx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and .md formats</w:t>
      </w:r>
      <w:r w:rsidR="004D7CFF" w:rsidRPr="00D167A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7CFF" w:rsidRPr="00D167A2" w:rsidRDefault="00740F7F" w:rsidP="00D167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Screenshot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D167A2">
        <w:rPr>
          <w:rFonts w:ascii="Times New Roman" w:hAnsi="Times New Roman" w:cs="Times New Roman"/>
          <w:sz w:val="24"/>
          <w:szCs w:val="24"/>
        </w:rPr>
        <w:t xml:space="preserve"> </w:t>
      </w:r>
      <w:r w:rsidRPr="00D167A2">
        <w:rPr>
          <w:rFonts w:ascii="Times New Roman" w:hAnsi="Times New Roman" w:cs="Times New Roman"/>
          <w:sz w:val="24"/>
          <w:szCs w:val="24"/>
        </w:rPr>
        <w:t>Screenshot with all tests run and passed from Visual Studio Test Explorer</w:t>
      </w:r>
      <w:r w:rsidR="004D7CFF" w:rsidRPr="00D167A2">
        <w:rPr>
          <w:rFonts w:ascii="Times New Roman" w:hAnsi="Times New Roman" w:cs="Times New Roman"/>
          <w:sz w:val="24"/>
          <w:szCs w:val="24"/>
        </w:rPr>
        <w:t>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F523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5. Future improvements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Add performance benchmarks (load time, time-to-interactive) for key pages.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Add accessibility (a11y) checks using Playwright plugins.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Mock login or use test-specific tokens to unlock authenticated flows.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Integrate tests into CI pipelines (e.g., GitHub Actions).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3D74" w:rsidRPr="00D167A2" w:rsidRDefault="00853D74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6. Conclusion</w:t>
      </w:r>
    </w:p>
    <w:p w:rsidR="00891918" w:rsidRPr="00D167A2" w:rsidRDefault="00853D74" w:rsidP="00D167A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This automated testing suite provides a foundational framework to validate critical functionalities of the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website. By focusing on key user flows and ensuring compatibility across languages and browsers, it aims to enhance the website's reliability and user experience.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91918" w:rsidRPr="00D167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4CE" w:rsidRDefault="00F644CE" w:rsidP="00875DD3">
      <w:pPr>
        <w:spacing w:after="0" w:line="240" w:lineRule="auto"/>
      </w:pPr>
      <w:r>
        <w:separator/>
      </w:r>
    </w:p>
  </w:endnote>
  <w:endnote w:type="continuationSeparator" w:id="0">
    <w:p w:rsidR="00F644CE" w:rsidRDefault="00F644CE" w:rsidP="0087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0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403C" w:rsidRDefault="00DA4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8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403C" w:rsidRDefault="00DA4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4CE" w:rsidRDefault="00F644CE" w:rsidP="00875DD3">
      <w:pPr>
        <w:spacing w:after="0" w:line="240" w:lineRule="auto"/>
      </w:pPr>
      <w:r>
        <w:separator/>
      </w:r>
    </w:p>
  </w:footnote>
  <w:footnote w:type="continuationSeparator" w:id="0">
    <w:p w:rsidR="00F644CE" w:rsidRDefault="00F644CE" w:rsidP="0087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DD3" w:rsidRDefault="00875DD3" w:rsidP="00875DD3">
    <w:pPr>
      <w:pStyle w:val="Header"/>
    </w:pPr>
    <w:r>
      <w:rPr>
        <w:rStyle w:val="Strong"/>
      </w:rPr>
      <w:t>Vlad Georgescu</w:t>
    </w:r>
    <w:r w:rsidR="00B472AC">
      <w:br/>
      <w:t>Cluj-Napoca, Romania</w:t>
    </w:r>
  </w:p>
  <w:p w:rsidR="00875DD3" w:rsidRDefault="00875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77C"/>
    <w:multiLevelType w:val="hybridMultilevel"/>
    <w:tmpl w:val="669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1F"/>
    <w:multiLevelType w:val="hybridMultilevel"/>
    <w:tmpl w:val="322C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7CD"/>
    <w:multiLevelType w:val="hybridMultilevel"/>
    <w:tmpl w:val="CF22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D8F"/>
    <w:multiLevelType w:val="hybridMultilevel"/>
    <w:tmpl w:val="8FD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27AE8"/>
    <w:multiLevelType w:val="hybridMultilevel"/>
    <w:tmpl w:val="853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51DD4"/>
    <w:multiLevelType w:val="hybridMultilevel"/>
    <w:tmpl w:val="2B40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0C4C"/>
    <w:multiLevelType w:val="hybridMultilevel"/>
    <w:tmpl w:val="EDD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26FB"/>
    <w:multiLevelType w:val="hybridMultilevel"/>
    <w:tmpl w:val="3BD0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AFB"/>
    <w:multiLevelType w:val="hybridMultilevel"/>
    <w:tmpl w:val="390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C5842"/>
    <w:multiLevelType w:val="hybridMultilevel"/>
    <w:tmpl w:val="3548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D1B2A"/>
    <w:multiLevelType w:val="hybridMultilevel"/>
    <w:tmpl w:val="B92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F2ED6"/>
    <w:multiLevelType w:val="hybridMultilevel"/>
    <w:tmpl w:val="EC0C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50B8B"/>
    <w:multiLevelType w:val="hybridMultilevel"/>
    <w:tmpl w:val="2378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B3153"/>
    <w:multiLevelType w:val="hybridMultilevel"/>
    <w:tmpl w:val="08A0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D2"/>
    <w:rsid w:val="000C649A"/>
    <w:rsid w:val="001958FA"/>
    <w:rsid w:val="001A0EB1"/>
    <w:rsid w:val="001A3809"/>
    <w:rsid w:val="001B622B"/>
    <w:rsid w:val="00267C2C"/>
    <w:rsid w:val="002E42A4"/>
    <w:rsid w:val="004623AB"/>
    <w:rsid w:val="00483774"/>
    <w:rsid w:val="004C0C09"/>
    <w:rsid w:val="004D7CFF"/>
    <w:rsid w:val="004F523F"/>
    <w:rsid w:val="00587607"/>
    <w:rsid w:val="005C25C1"/>
    <w:rsid w:val="005D785A"/>
    <w:rsid w:val="006C7D89"/>
    <w:rsid w:val="006F25DD"/>
    <w:rsid w:val="00701CB2"/>
    <w:rsid w:val="00740F7F"/>
    <w:rsid w:val="00771E23"/>
    <w:rsid w:val="00777AF5"/>
    <w:rsid w:val="00853D74"/>
    <w:rsid w:val="00875DD3"/>
    <w:rsid w:val="0088665D"/>
    <w:rsid w:val="00891918"/>
    <w:rsid w:val="00907304"/>
    <w:rsid w:val="00967184"/>
    <w:rsid w:val="00A1236E"/>
    <w:rsid w:val="00B35A1D"/>
    <w:rsid w:val="00B472AC"/>
    <w:rsid w:val="00B55637"/>
    <w:rsid w:val="00C119D2"/>
    <w:rsid w:val="00C320BE"/>
    <w:rsid w:val="00C35849"/>
    <w:rsid w:val="00CE4667"/>
    <w:rsid w:val="00D167A2"/>
    <w:rsid w:val="00D216BC"/>
    <w:rsid w:val="00D32B18"/>
    <w:rsid w:val="00D52483"/>
    <w:rsid w:val="00D55CC7"/>
    <w:rsid w:val="00D660FD"/>
    <w:rsid w:val="00D90955"/>
    <w:rsid w:val="00DA403C"/>
    <w:rsid w:val="00DB02C0"/>
    <w:rsid w:val="00E3385B"/>
    <w:rsid w:val="00E4258F"/>
    <w:rsid w:val="00E87059"/>
    <w:rsid w:val="00EF5E2E"/>
    <w:rsid w:val="00F07834"/>
    <w:rsid w:val="00F644CE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8003"/>
  <w15:chartTrackingRefBased/>
  <w15:docId w15:val="{FDCA78F6-89CB-4B9D-A45A-50DEE0C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3"/>
  </w:style>
  <w:style w:type="paragraph" w:styleId="Footer">
    <w:name w:val="footer"/>
    <w:basedOn w:val="Normal"/>
    <w:link w:val="Foot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3"/>
  </w:style>
  <w:style w:type="character" w:styleId="Strong">
    <w:name w:val="Strong"/>
    <w:basedOn w:val="DefaultParagraphFont"/>
    <w:uiPriority w:val="22"/>
    <w:qFormat/>
    <w:rsid w:val="00875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Georgescu</dc:creator>
  <cp:keywords/>
  <dc:description/>
  <cp:lastModifiedBy>Vlad Georgescu</cp:lastModifiedBy>
  <cp:revision>46</cp:revision>
  <cp:lastPrinted>2025-05-08T10:54:00Z</cp:lastPrinted>
  <dcterms:created xsi:type="dcterms:W3CDTF">2025-05-08T10:30:00Z</dcterms:created>
  <dcterms:modified xsi:type="dcterms:W3CDTF">2025-05-09T16:54:00Z</dcterms:modified>
</cp:coreProperties>
</file>