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
        <w:id w:val="-129179240"/>
        <w:placeholder>
          <w:docPart w:val="EB9009FEF7CA4656A2CF43F7B7096EB6"/>
        </w:placeholder>
        <w:dataBinding w:prefixMappings="xmlns:ns0='http://purl.org/dc/elements/1.1/' xmlns:ns1='http://schemas.openxmlformats.org/package/2006/metadata/core-properties' " w:xpath="/ns1:coreProperties[1]/ns0:title[1]" w:storeItemID="{6C3C8BC8-F283-45AE-878A-BAB7291924A1}"/>
        <w:text/>
      </w:sdtPr>
      <w:sdtEndPr/>
      <w:sdtContent>
        <w:p w14:paraId="72CADD34" w14:textId="77777777" w:rsidR="003312ED" w:rsidRDefault="00931AD6">
          <w:pPr>
            <w:pStyle w:val="Title"/>
          </w:pPr>
          <w:r>
            <w:t>Project Charter</w:t>
          </w:r>
        </w:p>
      </w:sdtContent>
    </w:sdt>
    <w:p w14:paraId="6B950315" w14:textId="77777777" w:rsidR="00931AD6" w:rsidRDefault="00931AD6">
      <w:pPr>
        <w:pStyle w:val="Subtitle"/>
      </w:pPr>
      <w:r w:rsidRPr="00931AD6">
        <w:t>Please Enter Your Group Number here</w:t>
      </w:r>
    </w:p>
    <w:p w14:paraId="4EA42BBF" w14:textId="77777777" w:rsidR="00931AD6" w:rsidRDefault="00931AD6" w:rsidP="00931AD6">
      <w:pPr>
        <w:pStyle w:val="Subtitle"/>
      </w:pPr>
      <w:r w:rsidRPr="00931AD6">
        <w:t>Please Enter Your</w:t>
      </w:r>
      <w:r>
        <w:t xml:space="preserve"> Names</w:t>
      </w:r>
      <w:r w:rsidRPr="00931AD6">
        <w:t xml:space="preserve"> here</w:t>
      </w:r>
      <w:r>
        <w:t xml:space="preserve"> (alphabetically)</w:t>
      </w:r>
    </w:p>
    <w:p w14:paraId="0B2F269E" w14:textId="41DA988E" w:rsidR="003312ED" w:rsidRDefault="00931AD6">
      <w:pPr>
        <w:pStyle w:val="Subtitle"/>
      </w:pPr>
      <w:r>
        <w:fldChar w:fldCharType="begin"/>
      </w:r>
      <w:r>
        <w:instrText xml:space="preserve"> DATE  \@ "dddd, MMMM d, yyyy"  \* MERGEFORMAT </w:instrText>
      </w:r>
      <w:r>
        <w:fldChar w:fldCharType="separate"/>
      </w:r>
      <w:r w:rsidR="0033354C">
        <w:rPr>
          <w:noProof/>
        </w:rPr>
        <w:t>Thursday, September 7, 2023</w:t>
      </w:r>
      <w:r>
        <w:fldChar w:fldCharType="end"/>
      </w:r>
    </w:p>
    <w:p w14:paraId="2AE921EA" w14:textId="77777777" w:rsidR="003312ED" w:rsidRDefault="00484CFC" w:rsidP="00931AD6">
      <w:pPr>
        <w:pStyle w:val="Heading1"/>
      </w:pPr>
      <w:sdt>
        <w:sdtPr>
          <w:alias w:val="Overview:"/>
          <w:tag w:val="Overview:"/>
          <w:id w:val="1877890496"/>
          <w:placeholder>
            <w:docPart w:val="B60A65FFA2994A268C026A62DDFA1365"/>
          </w:placeholder>
          <w:temporary/>
          <w:showingPlcHdr/>
          <w15:appearance w15:val="hidden"/>
        </w:sdtPr>
        <w:sdtEndPr/>
        <w:sdtContent>
          <w:r w:rsidR="000A0612">
            <w:t>Overview</w:t>
          </w:r>
        </w:sdtContent>
      </w:sdt>
    </w:p>
    <w:p w14:paraId="4CC6CF6B" w14:textId="77777777" w:rsidR="00931AD6" w:rsidRDefault="00931AD6" w:rsidP="00931AD6">
      <w:r>
        <w:t xml:space="preserve">This is an introductory statement that you will need to modify for the project you are choosing. For example, I am gathering data for my Reddit project. In your case, the introduction should read from a business or research “interest” perspective. Derive one question that you can/want to answer (see red text below) from the dataset of your choosing from the </w:t>
      </w:r>
      <w:hyperlink r:id="rId7" w:history="1">
        <w:r w:rsidRPr="00931AD6">
          <w:rPr>
            <w:rStyle w:val="Hyperlink"/>
          </w:rPr>
          <w:t>UCI Machine Learning Repository</w:t>
        </w:r>
      </w:hyperlink>
      <w:r>
        <w:t>. The dataset should have more than 1000 feature vectors and should be a classification dataset (in case you like a regression data set, let me know). Please post questions on the Discussion board for Module 2 for this submission. Use appropriate citations/ references as and when needed</w:t>
      </w:r>
    </w:p>
    <w:p w14:paraId="02102BAB" w14:textId="77777777" w:rsidR="00931AD6" w:rsidRDefault="00931AD6" w:rsidP="00931AD6">
      <w:r>
        <w:t>The introduction for that project is “</w:t>
      </w:r>
    </w:p>
    <w:p w14:paraId="4167F2E6" w14:textId="77777777" w:rsidR="00931AD6" w:rsidRPr="00931AD6" w:rsidRDefault="00931AD6" w:rsidP="00931AD6">
      <w:pPr>
        <w:rPr>
          <w:i/>
        </w:rPr>
      </w:pPr>
      <w:r w:rsidRPr="00931AD6">
        <w:rPr>
          <w:i/>
        </w:rPr>
        <w:t xml:space="preserve">Nearly 430 million people use Reddit around the world. The message board’s popularity has grown from 300 million, a whopping increase of 30% since 2018.  Reddit is a forum-based social media that focuses on sub-communities, called subreddits, each with its independent following. The traditional question-answer-based posts are the key to communication. The subreddit in question, r/wallstreetbets (the board or subreddit, hereafter), boasts a following of 9.2 million users. The subreddit has always been touted as a black sheep of the Reddit universe as it uses foul language and crude mechanics for stock evaluations. However, the subreddit is famous for fostering (yet abusive) community and excellent Due Diligence discourse. Recent market manipulation efforts have put the spotlight on the subreddit and pushed them to the center of the congressional hearing. These recent events have created an open question of whether these subreddit posts and comments contain relevant financial information. In line with this, we plan to address the questions. As such, </w:t>
      </w:r>
      <w:r w:rsidRPr="00931AD6">
        <w:rPr>
          <w:i/>
          <w:color w:val="C00000"/>
        </w:rPr>
        <w:t>this paper addresses the following questions: Can Reddit posts and comments predict the stock and derivative pricing? Do the higher posting activity and higher sentiment predict higher trade volume and volatility?</w:t>
      </w:r>
    </w:p>
    <w:p w14:paraId="4BDE28BD" w14:textId="77777777" w:rsidR="00931AD6" w:rsidRDefault="00931AD6" w:rsidP="00931AD6">
      <w:pPr>
        <w:rPr>
          <w:color w:val="C00000"/>
        </w:rPr>
      </w:pPr>
      <w:r w:rsidRPr="00931AD6">
        <w:rPr>
          <w:i/>
          <w:color w:val="C00000"/>
        </w:rPr>
        <w:t xml:space="preserve">A remarkable range of odd and profane messages are posted on the subreddit. In line with the Financial theory, we hypothesize that the posters are “noise traders.” We test this hypothesis with the financial theory and market manipulation theory. We achieve this by utilizing the disagreement perspective </w:t>
      </w:r>
      <w:r w:rsidRPr="00931AD6">
        <w:rPr>
          <w:i/>
          <w:color w:val="C00000"/>
        </w:rPr>
        <w:fldChar w:fldCharType="begin" w:fldLock="1"/>
      </w:r>
      <w:r w:rsidRPr="00931AD6">
        <w:rPr>
          <w:i/>
          <w:color w:val="C00000"/>
        </w:rPr>
        <w:instrText>ADDIN CSL_CITATION {"citationItems":[{"id":"ITEM-1","itemData":{"DOI":"10.1093/rfs/6.3.473","ISSN":"0893-9454","abstract":"Predicting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approach.","author":[{"dropping-particle":"","family":"Harris","given":"M.","non-dropping-particle":"","parse-names":false,"suffix":""},{"dropping-particle":"","family":"Raviv","given":"A.","non-dropping-particle":"","parse-names":false,"suffix":""}],"container-title":"Review of Financial Studies","id":"ITEM-1","issue":"3","issued":{"date-parts":[["1993"]]},"page":"473-506","publisher":"Oxford University Press","title":"Differences of opinion make a horse race","type":"article-journal","volume":"6"},"uris":["http://www.mendeley.com/documents/?uuid=a6f2f714-78e9-4ef2-9cea-f65cc3fd9ce0"]},{"id":"ITEM-2","itemData":{"DOI":"10.1111/j.1540-6261.1986.tb02531.x","ISSN":"15406261","abstract":"A theory of trading volume is developed based on assumptions that market agents frequently revise their demand prices and randomly encounter potential trading partners. The model describes two distinct ways informational events affect trading volume. One is consistent with conjectures made by empirical researchers that investor disagreement leads to increased trading. But the observation of abnormal trading volume does not necessarily imply disagreement, and volume can increase even if investors interpret the information identically, if they also have had divergent prior expectations. Simulation tests support the model and are used to contrast the random</w:instrText>
      </w:r>
      <w:r w:rsidRPr="00931AD6">
        <w:rPr>
          <w:rFonts w:ascii="Times New Roman" w:hAnsi="Times New Roman"/>
          <w:i/>
          <w:color w:val="C00000"/>
        </w:rPr>
        <w:instrText>‐</w:instrText>
      </w:r>
      <w:r w:rsidRPr="00931AD6">
        <w:rPr>
          <w:i/>
          <w:color w:val="C00000"/>
        </w:rPr>
        <w:instrText>pairing environment with costless market clearing. Volume is lower in the costly market, and volume increases caused by an informational event persist after the event period. This is consistent with existing empirical evidence and suggests that markets do not immediately clear all orders or that investors have demands to recontract. 1986 The American Finance Association","author":[{"dropping-particle":"","family":"Karpoff","given":"Jonathan M.","non-dropping-particle":"","parse-names":false,"suffix":""}],"container-title":"The Journal of Finance","id":"ITEM-2","issue":"5","issued":{"date-parts":[["1986"]]},"page":"1069-1087","publisher":"Wiley Online Library","title":"A Theory of Trading Volume","type":"article-journal","volume":"41"},"uris":["http://www.mendeley.com/documents/?uuid=e80b85ab-1c5f-4e2d-b9af-08b286b89efb"]}],"mendeley":{"formattedCitation":"(Harris and Raviv 1993; Karpoff 1986)","plainTextFormattedCitation":"(Harris and Raviv 1993; Karpoff 1986)","previouslyFormattedCitation":"(Harris and Raviv 1993; Karpoff 1986)"},"properties":{"noteIndex":0},"schema":"https://github.com/citation-style-language/schema/raw/master/csl-citation.json"}</w:instrText>
      </w:r>
      <w:r w:rsidRPr="00931AD6">
        <w:rPr>
          <w:i/>
          <w:color w:val="C00000"/>
        </w:rPr>
        <w:fldChar w:fldCharType="separate"/>
      </w:r>
      <w:r w:rsidRPr="00931AD6">
        <w:rPr>
          <w:i/>
          <w:noProof/>
          <w:color w:val="C00000"/>
        </w:rPr>
        <w:t>(Harris and Raviv 1993; Karpoff 1986)</w:t>
      </w:r>
      <w:r w:rsidRPr="00931AD6">
        <w:rPr>
          <w:i/>
          <w:color w:val="C00000"/>
        </w:rPr>
        <w:fldChar w:fldCharType="end"/>
      </w:r>
      <w:r w:rsidRPr="00931AD6">
        <w:rPr>
          <w:i/>
          <w:color w:val="C00000"/>
        </w:rPr>
        <w:t xml:space="preserve"> and realized volatility perspective </w:t>
      </w:r>
      <w:r w:rsidRPr="00931AD6">
        <w:rPr>
          <w:i/>
          <w:color w:val="C00000"/>
        </w:rPr>
        <w:fldChar w:fldCharType="begin" w:fldLock="1"/>
      </w:r>
      <w:r w:rsidRPr="00931AD6">
        <w:rPr>
          <w:i/>
          <w:color w:val="C00000"/>
        </w:rPr>
        <w:instrText>ADDIN CSL_CITATION {"citationItems":[{"id":"ITEM-1","itemData":{"DOI":"10.1111/1468-0262.00418","ISSN":"00129682","abstract":"We provide a framework for Integration of high-frequency intraday data into the measurement, modeling, and forecasting of daily and lower frequency return volatilities and return distributions. Building on the theory of continuous-time arbitrage-free price processes and the theory of quadratic variation, we develop formal links between realized volatility and the conditional covariance matrix. Next, using continuously recorded observations for the Deutschemark/Dollar and Yen/Dollar spot exchange rates, we find that forecasts from a simple long-memory Gaussian vector autoregression for the logarithmic daily realized volatilities perform admirably. Moreover, the vector autoregressive volatility forecast, coupled with a parametric lognormal-normal mixture distribution produces well-calibrated density forecasts of future returns, and correspondingly accurate quantile predictions. Our results hold promise for practical modeling and forecasting of the large covariance matrices relevant in asset pricing, asset allocation, and financial risk management applications.","author":[{"dropping-particle":"","family":"Andersen","given":"Torben G.","non-dropping-particle":"","parse-names":false,"suffix":""},{"dropping-particle":"","family":"Bollerslev","given":"Tim","non-dropping-particle":"","parse-names":false,"suffix":""},{"dropping-particle":"","family":"Diebold","given":"Francis X.","non-dropping-particle":"","parse-names":false,"suffix":""},{"dropping-particle":"","family":"Labys","given":"Paul","non-dropping-particle":"","parse-names":false,"suffix":""}],"container-title":"Econometrica","id":"ITEM-1","issue":"2","issued":{"date-parts":[["2003"]]},"page":"579-625","publisher":"Wiley Online Library","title":"Modeling and forecasting realized volatility","type":"article-journal","volume":"71"},"uris":["http://www.mendeley.com/documents/?uuid=fcca8dc3-a668-41ba-8715-cbab8ea7d82e"]}],"mendeley":{"formattedCitation":"(Andersen et al. 2003)","plainTextFormattedCitation":"(Andersen et al. 2003)","previouslyFormattedCitation":"(Andersen et al. 2003)"},"properties":{"noteIndex":0},"schema":"https://github.com/citation-style-language/schema/raw/master/csl-citation.json"}</w:instrText>
      </w:r>
      <w:r w:rsidRPr="00931AD6">
        <w:rPr>
          <w:i/>
          <w:color w:val="C00000"/>
        </w:rPr>
        <w:fldChar w:fldCharType="separate"/>
      </w:r>
      <w:r w:rsidRPr="00931AD6">
        <w:rPr>
          <w:i/>
          <w:noProof/>
          <w:color w:val="C00000"/>
        </w:rPr>
        <w:t>(Andersen et al. 2003)</w:t>
      </w:r>
      <w:r w:rsidRPr="00931AD6">
        <w:rPr>
          <w:i/>
          <w:color w:val="C00000"/>
        </w:rPr>
        <w:fldChar w:fldCharType="end"/>
      </w:r>
      <w:r w:rsidRPr="00931AD6">
        <w:rPr>
          <w:i/>
          <w:color w:val="C00000"/>
        </w:rPr>
        <w:t>.</w:t>
      </w:r>
      <w:r w:rsidRPr="00931AD6">
        <w:rPr>
          <w:color w:val="C00000"/>
        </w:rPr>
        <w:t>”</w:t>
      </w:r>
    </w:p>
    <w:p w14:paraId="24CDBA92" w14:textId="77777777" w:rsidR="00931AD6" w:rsidRDefault="00931AD6" w:rsidP="00931AD6">
      <w:pPr>
        <w:rPr>
          <w:color w:val="C00000"/>
        </w:rPr>
      </w:pPr>
      <w:r>
        <w:rPr>
          <w:color w:val="C00000"/>
        </w:rPr>
        <w:t>All four stages below need to be “Documented.” It is important to not only program but also to explain each step of the program and analysis so that the “Deployment” team will fully understand the ML program you wrote and the analysis/result you want to achieve.</w:t>
      </w:r>
    </w:p>
    <w:p w14:paraId="037B39B3" w14:textId="77777777" w:rsidR="00931AD6" w:rsidRDefault="00931AD6" w:rsidP="00931AD6">
      <w:pPr>
        <w:pStyle w:val="ListParagraph"/>
        <w:numPr>
          <w:ilvl w:val="0"/>
          <w:numId w:val="31"/>
        </w:numPr>
      </w:pPr>
      <w:r>
        <w:lastRenderedPageBreak/>
        <w:t xml:space="preserve">In the first stage, you will submit this document. </w:t>
      </w:r>
    </w:p>
    <w:p w14:paraId="29614685" w14:textId="77777777" w:rsidR="00931AD6" w:rsidRDefault="00931AD6" w:rsidP="00931AD6">
      <w:pPr>
        <w:pStyle w:val="ListParagraph"/>
        <w:numPr>
          <w:ilvl w:val="0"/>
          <w:numId w:val="31"/>
        </w:numPr>
      </w:pPr>
      <w:r>
        <w:t>In the second stage, you will perform the analysis by using traditional methods (pick one that best suits the analysis) with generative and nongenerative methods.</w:t>
      </w:r>
      <w:r w:rsidRPr="00931AD6">
        <w:t xml:space="preserve"> </w:t>
      </w:r>
      <w:r>
        <w:t>And compare the results for different parameter sets.</w:t>
      </w:r>
    </w:p>
    <w:p w14:paraId="13DB2287" w14:textId="77777777" w:rsidR="00931AD6" w:rsidRDefault="00931AD6" w:rsidP="00931AD6">
      <w:pPr>
        <w:pStyle w:val="ListParagraph"/>
        <w:numPr>
          <w:ilvl w:val="0"/>
          <w:numId w:val="31"/>
        </w:numPr>
      </w:pPr>
      <w:r>
        <w:t>In the third stage, you will analyze the same dataset using random forest and classification. And compare the results for different parameter sets.</w:t>
      </w:r>
    </w:p>
    <w:p w14:paraId="58C85016" w14:textId="77777777" w:rsidR="00931AD6" w:rsidRPr="00931AD6" w:rsidRDefault="00931AD6" w:rsidP="00931AD6">
      <w:pPr>
        <w:pStyle w:val="ListParagraph"/>
        <w:numPr>
          <w:ilvl w:val="0"/>
          <w:numId w:val="31"/>
        </w:numPr>
      </w:pPr>
      <w:r>
        <w:t>In the last stage, we will compare 2 and 3 and tune the parameters of the ML algorithm so that we will achieve better results.</w:t>
      </w:r>
    </w:p>
    <w:p w14:paraId="17B53AEE" w14:textId="77777777" w:rsidR="003312ED" w:rsidRDefault="00484CFC">
      <w:pPr>
        <w:pStyle w:val="Heading2"/>
      </w:pPr>
      <w:sdt>
        <w:sdtPr>
          <w:alias w:val="Project Background and Description:"/>
          <w:tag w:val="Project Background and Description:"/>
          <w:id w:val="1787619282"/>
          <w:placeholder>
            <w:docPart w:val="F87B39A7A333428AB029E45744ED9EB6"/>
          </w:placeholder>
          <w:temporary/>
          <w:showingPlcHdr/>
          <w15:appearance w15:val="hidden"/>
        </w:sdtPr>
        <w:sdtEndPr/>
        <w:sdtContent>
          <w:r w:rsidR="000A0612">
            <w:t>Project Background and Description</w:t>
          </w:r>
        </w:sdtContent>
      </w:sdt>
    </w:p>
    <w:p w14:paraId="1EA27542" w14:textId="77777777" w:rsidR="00931AD6" w:rsidRDefault="00931AD6" w:rsidP="00931AD6">
      <w:r>
        <w:t xml:space="preserve">Write relevant project details here. You can delete the blue boxes (example of how to write it and wording to use) below when submitting the document. This description should clearly explain the “Whys?” </w:t>
      </w:r>
    </w:p>
    <w:p w14:paraId="597932AD" w14:textId="77777777" w:rsidR="00931AD6" w:rsidRDefault="00931AD6" w:rsidP="00931AD6">
      <w:pPr>
        <w:pStyle w:val="ListParagraph"/>
        <w:numPr>
          <w:ilvl w:val="0"/>
          <w:numId w:val="30"/>
        </w:numPr>
      </w:pPr>
      <w:r>
        <w:t>What is so interesting about this problem?</w:t>
      </w:r>
    </w:p>
    <w:p w14:paraId="1999FE8D" w14:textId="77777777" w:rsidR="00931AD6" w:rsidRDefault="00931AD6" w:rsidP="00931AD6">
      <w:pPr>
        <w:pStyle w:val="ListParagraph"/>
        <w:numPr>
          <w:ilvl w:val="0"/>
          <w:numId w:val="30"/>
        </w:numPr>
      </w:pPr>
      <w:r>
        <w:t>What are the proposed benefits of the solution (why do we need to solve this)?</w:t>
      </w:r>
    </w:p>
    <w:p w14:paraId="43C729AF" w14:textId="77777777" w:rsidR="00931AD6" w:rsidRPr="00931AD6" w:rsidRDefault="00931AD6" w:rsidP="00931AD6">
      <w:pPr>
        <w:pStyle w:val="ListParagraph"/>
        <w:numPr>
          <w:ilvl w:val="0"/>
          <w:numId w:val="30"/>
        </w:numPr>
      </w:pPr>
      <w:r>
        <w:t>What problem type are we evaluating (classification? regression or something else?)</w:t>
      </w:r>
    </w:p>
    <w:tbl>
      <w:tblPr>
        <w:tblStyle w:val="TipTable"/>
        <w:tblW w:w="5000" w:type="pct"/>
        <w:tblLook w:val="04A0" w:firstRow="1" w:lastRow="0" w:firstColumn="1" w:lastColumn="0" w:noHBand="0" w:noVBand="1"/>
        <w:tblDescription w:val="Layout table"/>
      </w:tblPr>
      <w:tblGrid>
        <w:gridCol w:w="577"/>
        <w:gridCol w:w="8783"/>
      </w:tblGrid>
      <w:tr w:rsidR="005D4DC9" w14:paraId="7CD96601"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A96FCD5" w14:textId="77777777" w:rsidR="005D4DC9" w:rsidRDefault="005D4DC9" w:rsidP="007664E8">
            <w:r>
              <w:rPr>
                <w:noProof/>
                <w:lang w:eastAsia="en-US"/>
              </w:rPr>
              <mc:AlternateContent>
                <mc:Choice Requires="wpg">
                  <w:drawing>
                    <wp:inline distT="0" distB="0" distL="0" distR="0" wp14:anchorId="2DEBB045" wp14:editId="45D61FEE">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02AF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6E648D" w14:textId="77777777" w:rsidR="00931AD6" w:rsidRDefault="00931AD6" w:rsidP="00931AD6">
            <w:pPr>
              <w:pStyle w:val="TipText"/>
              <w:cnfStyle w:val="000000000000" w:firstRow="0" w:lastRow="0" w:firstColumn="0" w:lastColumn="0" w:oddVBand="0" w:evenVBand="0" w:oddHBand="0" w:evenHBand="0" w:firstRowFirstColumn="0" w:firstRowLastColumn="0" w:lastRowFirstColumn="0" w:lastRowLastColumn="0"/>
            </w:pPr>
            <w:r>
              <w:t>The complexity of networks and customer interactions will continue to increase in the future with the expanded deployment of various devices and new services. As a result, it is essential to enhance intelligence in network operations areas, including network operations, planning, optimization, and customer behavior areas, focusing on enhancing the overall customer experience. The application of machine intelligence will be central to automating network operations and optimizing the experience for the users of present and future networks.</w:t>
            </w:r>
          </w:p>
          <w:p w14:paraId="2F1441A7" w14:textId="77777777" w:rsidR="005D4DC9" w:rsidRDefault="00931AD6" w:rsidP="00931AD6">
            <w:pPr>
              <w:pStyle w:val="TipText"/>
              <w:cnfStyle w:val="000000000000" w:firstRow="0" w:lastRow="0" w:firstColumn="0" w:lastColumn="0" w:oddVBand="0" w:evenVBand="0" w:oddHBand="0" w:evenHBand="0" w:firstRowFirstColumn="0" w:firstRowLastColumn="0" w:lastRowFirstColumn="0" w:lastRowLastColumn="0"/>
            </w:pPr>
            <w:r>
              <w:t xml:space="preserve">The objective of this Project Group is to define what customer and technical requirements, practices, and infrastructure will be required to enable Machine Learning and AI to improve network operations and the customer experience.  </w:t>
            </w:r>
          </w:p>
          <w:p w14:paraId="372761A2" w14:textId="77777777" w:rsidR="005D4DC9" w:rsidRDefault="005D4DC9" w:rsidP="008D5E06">
            <w:pPr>
              <w:pStyle w:val="TipText"/>
              <w:cnfStyle w:val="000000000000" w:firstRow="0" w:lastRow="0" w:firstColumn="0" w:lastColumn="0" w:oddVBand="0" w:evenVBand="0" w:oddHBand="0" w:evenHBand="0" w:firstRowFirstColumn="0" w:firstRowLastColumn="0" w:lastRowFirstColumn="0" w:lastRowLastColumn="0"/>
            </w:pPr>
          </w:p>
        </w:tc>
      </w:tr>
    </w:tbl>
    <w:p w14:paraId="3B2B329E" w14:textId="77777777" w:rsidR="003312ED" w:rsidRDefault="003312ED"/>
    <w:p w14:paraId="0341B3CA" w14:textId="77777777" w:rsidR="003312ED" w:rsidRDefault="00484CFC">
      <w:pPr>
        <w:pStyle w:val="Heading2"/>
      </w:pPr>
      <w:sdt>
        <w:sdtPr>
          <w:alias w:val="Project Scope:"/>
          <w:tag w:val="Project Scope:"/>
          <w:id w:val="-1612591818"/>
          <w:placeholder>
            <w:docPart w:val="78AC45E49BD64512AA85F60BC433BB2E"/>
          </w:placeholder>
          <w:temporary/>
          <w:showingPlcHdr/>
          <w15:appearance w15:val="hidden"/>
        </w:sdtPr>
        <w:sdtEndPr/>
        <w:sdtContent>
          <w:r w:rsidR="001A728E">
            <w:t>Project Scope</w:t>
          </w:r>
        </w:sdtContent>
      </w:sdt>
    </w:p>
    <w:p w14:paraId="0A9AFE70" w14:textId="77777777" w:rsidR="00931AD6" w:rsidRDefault="00931AD6" w:rsidP="00931AD6">
      <w:r>
        <w:t xml:space="preserve">Explain what you will do in each step given below. The example list is given below. You can use It and modify it for your project. The method below should provide an answer to your question in section 1. This section should explain “Hows?” of the project </w:t>
      </w:r>
    </w:p>
    <w:p w14:paraId="771FCF0D" w14:textId="77777777" w:rsidR="00931AD6" w:rsidRDefault="00931AD6" w:rsidP="00931AD6">
      <w:r>
        <w:t>What methods are we evaluating? (generative, nongenerative, trees? hyperparameters?)</w:t>
      </w:r>
    </w:p>
    <w:p w14:paraId="1A5717AF" w14:textId="77777777" w:rsidR="00931AD6" w:rsidRDefault="00931AD6" w:rsidP="00931AD6">
      <w:r>
        <w:t>What is the deliverable?</w:t>
      </w:r>
    </w:p>
    <w:p w14:paraId="1A344368" w14:textId="77777777" w:rsidR="00931AD6" w:rsidRDefault="00931AD6" w:rsidP="00931AD6">
      <w:r>
        <w:lastRenderedPageBreak/>
        <w:t>What is out of scope?</w:t>
      </w:r>
    </w:p>
    <w:p w14:paraId="620AB469" w14:textId="77777777" w:rsidR="00931AD6" w:rsidRDefault="00931AD6" w:rsidP="00931AD6">
      <w:r>
        <w:t>The list below prompts what you will do in all stages (your to-do list). You can use the list below (keep the image as it is).</w:t>
      </w:r>
    </w:p>
    <w:p w14:paraId="4FB812DC" w14:textId="77777777" w:rsidR="00931AD6" w:rsidRDefault="00931AD6" w:rsidP="00931AD6">
      <w:pPr>
        <w:keepNext/>
        <w:jc w:val="center"/>
      </w:pPr>
      <w:r>
        <w:rPr>
          <w:noProof/>
        </w:rPr>
        <w:drawing>
          <wp:inline distT="0" distB="0" distL="0" distR="0" wp14:anchorId="4293D7A2" wp14:editId="3CC44A74">
            <wp:extent cx="3188473" cy="212407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3B85F48" w14:textId="77777777" w:rsidR="00931AD6" w:rsidRDefault="00931AD6" w:rsidP="00931AD6">
      <w:pPr>
        <w:pStyle w:val="Caption"/>
        <w:jc w:val="center"/>
      </w:pPr>
      <w:r>
        <w:t xml:space="preserve">Figure </w:t>
      </w:r>
      <w:fldSimple w:instr=" SEQ Figure \* ARABIC ">
        <w:r>
          <w:rPr>
            <w:noProof/>
          </w:rPr>
          <w:t>1</w:t>
        </w:r>
      </w:fldSimple>
      <w:r>
        <w:t xml:space="preserve"> Project Stage Map</w:t>
      </w:r>
    </w:p>
    <w:p w14:paraId="332C336F" w14:textId="77777777" w:rsidR="00931AD6" w:rsidRDefault="00931AD6" w:rsidP="00931AD6">
      <w:pPr>
        <w:pStyle w:val="ListParagraph"/>
        <w:numPr>
          <w:ilvl w:val="0"/>
          <w:numId w:val="17"/>
        </w:numPr>
        <w:jc w:val="left"/>
      </w:pPr>
      <w:r>
        <w:t xml:space="preserve">Generative Methods Based Analysis of the dataset </w:t>
      </w:r>
    </w:p>
    <w:p w14:paraId="41BE00D7" w14:textId="77777777" w:rsidR="00931AD6" w:rsidRDefault="00931AD6" w:rsidP="00931AD6">
      <w:pPr>
        <w:pStyle w:val="ListParagraph"/>
        <w:numPr>
          <w:ilvl w:val="1"/>
          <w:numId w:val="17"/>
        </w:numPr>
        <w:jc w:val="left"/>
      </w:pPr>
      <w:r>
        <w:t>Traditional exploration and analysis to predict the “dependent” variable.</w:t>
      </w:r>
    </w:p>
    <w:p w14:paraId="313317F1" w14:textId="77777777" w:rsidR="00931AD6" w:rsidRDefault="00931AD6" w:rsidP="00931AD6">
      <w:pPr>
        <w:pStyle w:val="ListParagraph"/>
        <w:numPr>
          <w:ilvl w:val="2"/>
          <w:numId w:val="17"/>
        </w:numPr>
        <w:jc w:val="left"/>
      </w:pPr>
      <w:r>
        <w:t>Preliminary visual exploration and analysis of the data set (exploratory data analysis).</w:t>
      </w:r>
    </w:p>
    <w:p w14:paraId="102A383E" w14:textId="77777777" w:rsidR="00931AD6" w:rsidRDefault="00931AD6" w:rsidP="00931AD6">
      <w:pPr>
        <w:pStyle w:val="ListParagraph"/>
        <w:numPr>
          <w:ilvl w:val="2"/>
          <w:numId w:val="17"/>
        </w:numPr>
        <w:jc w:val="left"/>
      </w:pPr>
      <w:r>
        <w:t>Propose a possible outcome of the analysis. For example, For the breast cancer data set, you can write. “from the preliminary exploration of the dataset, we can see that variables X1 and X3  are correlated. ”</w:t>
      </w:r>
    </w:p>
    <w:p w14:paraId="3EBC6523" w14:textId="77777777" w:rsidR="00931AD6" w:rsidRDefault="00931AD6" w:rsidP="00931AD6">
      <w:pPr>
        <w:pStyle w:val="ListParagraph"/>
        <w:numPr>
          <w:ilvl w:val="1"/>
          <w:numId w:val="17"/>
        </w:numPr>
        <w:jc w:val="left"/>
      </w:pPr>
      <w:r>
        <w:t>Use gradient boost to evaluate the dataset. Alter the parameters for the boosting procedure (for n_estimator use [10, 25, 50, 75, 100, 125, 150]; for learning rate use [0.1, till 1.0]).</w:t>
      </w:r>
    </w:p>
    <w:p w14:paraId="5C80B58C" w14:textId="77777777" w:rsidR="00931AD6" w:rsidRDefault="00931AD6" w:rsidP="00931AD6">
      <w:pPr>
        <w:pStyle w:val="ListParagraph"/>
        <w:numPr>
          <w:ilvl w:val="2"/>
          <w:numId w:val="17"/>
        </w:numPr>
        <w:jc w:val="left"/>
      </w:pPr>
      <w:r>
        <w:t>Compare the results of the n_estimator and learning rate over your dataset and pick the best parameter set. Explain what this means for the dependent variable for your</w:t>
      </w:r>
    </w:p>
    <w:p w14:paraId="50C1A0C9" w14:textId="77777777" w:rsidR="00931AD6" w:rsidRDefault="00931AD6" w:rsidP="00931AD6">
      <w:pPr>
        <w:pStyle w:val="ListParagraph"/>
        <w:numPr>
          <w:ilvl w:val="1"/>
          <w:numId w:val="17"/>
        </w:numPr>
        <w:jc w:val="left"/>
      </w:pPr>
      <w:r>
        <w:t>Use bagging to evaluate the dataset. Alter the parameters for the boosting procedure (for n_estimator use [10, 25, 50, 75, 100, 125, 150]; for learning rate use [0.1, till 1.0]).</w:t>
      </w:r>
    </w:p>
    <w:p w14:paraId="2F42328F" w14:textId="77777777" w:rsidR="00931AD6" w:rsidRDefault="00931AD6" w:rsidP="00931AD6">
      <w:pPr>
        <w:pStyle w:val="ListParagraph"/>
        <w:numPr>
          <w:ilvl w:val="0"/>
          <w:numId w:val="17"/>
        </w:numPr>
        <w:jc w:val="left"/>
      </w:pPr>
      <w:r>
        <w:t>Repeat 1.1-1.3 for the Nongenerative methods.</w:t>
      </w:r>
    </w:p>
    <w:p w14:paraId="199A753D" w14:textId="77777777" w:rsidR="00931AD6" w:rsidRDefault="00931AD6" w:rsidP="00931AD6">
      <w:pPr>
        <w:pStyle w:val="ListParagraph"/>
        <w:numPr>
          <w:ilvl w:val="0"/>
          <w:numId w:val="17"/>
        </w:numPr>
        <w:jc w:val="left"/>
      </w:pPr>
      <w:r>
        <w:t>Hyperparameter tuning and analysis will be performed based on the results of 1 and 2. (you can keep the line as it is but delete this sentence)</w:t>
      </w:r>
    </w:p>
    <w:p w14:paraId="55905E1B" w14:textId="77777777" w:rsidR="003312ED" w:rsidRDefault="00484CFC">
      <w:pPr>
        <w:pStyle w:val="Heading2"/>
      </w:pPr>
      <w:sdt>
        <w:sdtPr>
          <w:alias w:val="Deliverables:"/>
          <w:tag w:val="Deliverables:"/>
          <w:id w:val="1659027517"/>
          <w:placeholder>
            <w:docPart w:val="06E9AFAAF0A940CCB04B91478F590978"/>
          </w:placeholder>
          <w:temporary/>
          <w:showingPlcHdr/>
          <w15:appearance w15:val="hidden"/>
        </w:sdtPr>
        <w:sdtEndPr/>
        <w:sdtContent>
          <w:r w:rsidR="001A728E">
            <w:t>Deliverables</w:t>
          </w:r>
        </w:sdtContent>
      </w:sdt>
    </w:p>
    <w:p w14:paraId="1E770D73" w14:textId="77777777" w:rsidR="00931AD6" w:rsidRDefault="00931AD6" w:rsidP="00931AD6">
      <w:pPr>
        <w:pStyle w:val="ListParagraph"/>
        <w:numPr>
          <w:ilvl w:val="0"/>
          <w:numId w:val="23"/>
        </w:numPr>
      </w:pPr>
      <w:r>
        <w:t xml:space="preserve">General Deliverables </w:t>
      </w:r>
    </w:p>
    <w:p w14:paraId="584BADDF" w14:textId="77777777" w:rsidR="00931AD6" w:rsidRDefault="00931AD6" w:rsidP="00931AD6">
      <w:pPr>
        <w:pStyle w:val="ListParagraph"/>
        <w:numPr>
          <w:ilvl w:val="1"/>
          <w:numId w:val="23"/>
        </w:numPr>
      </w:pPr>
      <w:r>
        <w:t>Common approaches, tools, and sharable implementations in support of ML/AI-based solutions for your project dataset, including:</w:t>
      </w:r>
    </w:p>
    <w:p w14:paraId="6A5A2D95" w14:textId="77777777" w:rsidR="00931AD6" w:rsidRDefault="00931AD6" w:rsidP="00931AD6">
      <w:pPr>
        <w:pStyle w:val="ListParagraph"/>
        <w:numPr>
          <w:ilvl w:val="2"/>
          <w:numId w:val="23"/>
        </w:numPr>
      </w:pPr>
      <w:r>
        <w:lastRenderedPageBreak/>
        <w:t xml:space="preserve">Data definition and normalization practices </w:t>
      </w:r>
      <w:r w:rsidRPr="00931AD6">
        <w:rPr>
          <w:color w:val="C00000"/>
        </w:rPr>
        <w:t xml:space="preserve">(breast cancer data set in sklearn has something called DESCR. You can see it by printing bc.DESCR, your dataset from UCI will have something similar. Please explain the variables used in that data set and how you </w:t>
      </w:r>
      <w:r>
        <w:rPr>
          <w:color w:val="C00000"/>
        </w:rPr>
        <w:t>plan</w:t>
      </w:r>
      <w:r w:rsidRPr="00931AD6">
        <w:rPr>
          <w:color w:val="C00000"/>
        </w:rPr>
        <w:t xml:space="preserve"> to use them in your analysis here).</w:t>
      </w:r>
    </w:p>
    <w:p w14:paraId="2093AAB6" w14:textId="77777777" w:rsidR="00931AD6" w:rsidRDefault="00931AD6" w:rsidP="00931AD6">
      <w:pPr>
        <w:pStyle w:val="ListParagraph"/>
        <w:numPr>
          <w:ilvl w:val="2"/>
          <w:numId w:val="23"/>
        </w:numPr>
      </w:pPr>
      <w:r>
        <w:t xml:space="preserve">Feature definition and training models </w:t>
      </w:r>
      <w:r w:rsidRPr="00931AD6">
        <w:rPr>
          <w:color w:val="C00000"/>
        </w:rPr>
        <w:t>(breast cancer data set in sklearn has something called DESCR. You can see it by printing bc.DESCR, your dataset from UCI</w:t>
      </w:r>
      <w:r>
        <w:rPr>
          <w:color w:val="C00000"/>
        </w:rPr>
        <w:t>,</w:t>
      </w:r>
      <w:r w:rsidRPr="00931AD6">
        <w:rPr>
          <w:color w:val="C00000"/>
        </w:rPr>
        <w:t xml:space="preserve"> will have something similar. Please explain the variables used in that data set and how you </w:t>
      </w:r>
      <w:r>
        <w:rPr>
          <w:color w:val="C00000"/>
        </w:rPr>
        <w:t>plan</w:t>
      </w:r>
      <w:r w:rsidRPr="00931AD6">
        <w:rPr>
          <w:color w:val="C00000"/>
        </w:rPr>
        <w:t xml:space="preserve"> to use them in your analysis here).</w:t>
      </w:r>
    </w:p>
    <w:p w14:paraId="5C08CC13" w14:textId="77777777" w:rsidR="00931AD6" w:rsidRDefault="00931AD6" w:rsidP="00931AD6">
      <w:pPr>
        <w:pStyle w:val="ListParagraph"/>
        <w:numPr>
          <w:ilvl w:val="2"/>
          <w:numId w:val="23"/>
        </w:numPr>
      </w:pPr>
      <w:r>
        <w:t xml:space="preserve">Processing pipelines and optimization methods </w:t>
      </w:r>
      <w:r w:rsidRPr="00931AD6">
        <w:rPr>
          <w:color w:val="C00000"/>
        </w:rPr>
        <w:t>(</w:t>
      </w:r>
      <w:r>
        <w:rPr>
          <w:color w:val="C00000"/>
        </w:rPr>
        <w:t>Describe the analysis method you plan to use for this problem. Describe how will the use of the ensemble methods benefit you in addition to that analysis</w:t>
      </w:r>
      <w:r w:rsidRPr="00931AD6">
        <w:rPr>
          <w:color w:val="C00000"/>
        </w:rPr>
        <w:t>).</w:t>
      </w:r>
    </w:p>
    <w:p w14:paraId="5889EB70" w14:textId="77777777" w:rsidR="00931AD6" w:rsidRDefault="00931AD6" w:rsidP="00931AD6">
      <w:pPr>
        <w:pStyle w:val="ListParagraph"/>
        <w:numPr>
          <w:ilvl w:val="0"/>
          <w:numId w:val="23"/>
        </w:numPr>
        <w:jc w:val="left"/>
      </w:pPr>
      <w:r>
        <w:t xml:space="preserve">Generative Methods Based Analysis of the dataset </w:t>
      </w:r>
    </w:p>
    <w:p w14:paraId="3E1A0F2A" w14:textId="77777777" w:rsidR="00931AD6" w:rsidRDefault="00931AD6" w:rsidP="00931AD6">
      <w:pPr>
        <w:pStyle w:val="ListParagraph"/>
        <w:numPr>
          <w:ilvl w:val="1"/>
          <w:numId w:val="23"/>
        </w:numPr>
        <w:jc w:val="left"/>
      </w:pPr>
      <w:r>
        <w:t>Traditional exploration and analysis to predict the “dependent” variable.</w:t>
      </w:r>
    </w:p>
    <w:p w14:paraId="08C4922E" w14:textId="77777777" w:rsidR="00931AD6" w:rsidRDefault="00931AD6" w:rsidP="00931AD6">
      <w:pPr>
        <w:pStyle w:val="ListParagraph"/>
        <w:numPr>
          <w:ilvl w:val="2"/>
          <w:numId w:val="23"/>
        </w:numPr>
        <w:jc w:val="left"/>
      </w:pPr>
      <w:r>
        <w:t>Preliminary visual exploration and analysis of the data set (exploratory data analysis).</w:t>
      </w:r>
    </w:p>
    <w:p w14:paraId="7828B2F8" w14:textId="77777777" w:rsidR="00931AD6" w:rsidRDefault="00931AD6" w:rsidP="00931AD6">
      <w:pPr>
        <w:pStyle w:val="ListParagraph"/>
        <w:numPr>
          <w:ilvl w:val="2"/>
          <w:numId w:val="23"/>
        </w:numPr>
        <w:jc w:val="left"/>
      </w:pPr>
      <w:r>
        <w:t>Propose a possible outcome of the analysis. For example, For the breast cancer data set, you can write. “from the preliminary exploration of the dataset, we can see that variables X1 and X3  are correlated. ”</w:t>
      </w:r>
    </w:p>
    <w:p w14:paraId="4C66C024" w14:textId="77777777" w:rsidR="00931AD6" w:rsidRDefault="00931AD6" w:rsidP="00931AD6">
      <w:pPr>
        <w:pStyle w:val="ListParagraph"/>
        <w:numPr>
          <w:ilvl w:val="1"/>
          <w:numId w:val="23"/>
        </w:numPr>
        <w:jc w:val="left"/>
      </w:pPr>
      <w:r>
        <w:t>Use gradient boost to evaluate the dataset. Alter the parameters for the boosting procedure (for n_estimator use [10, 25, 50, 75, 100, 125, 150]; for learning rate use [0.1, till 1.0]).</w:t>
      </w:r>
    </w:p>
    <w:p w14:paraId="1CE5FC39" w14:textId="77777777" w:rsidR="00931AD6" w:rsidRDefault="00931AD6" w:rsidP="00931AD6">
      <w:pPr>
        <w:pStyle w:val="ListParagraph"/>
        <w:numPr>
          <w:ilvl w:val="2"/>
          <w:numId w:val="23"/>
        </w:numPr>
        <w:jc w:val="left"/>
      </w:pPr>
      <w:r>
        <w:t>Compare the results of the n_estimator and learning rate over your dataset and pick the best parameter set. Explain what this means for the dependent variable for your</w:t>
      </w:r>
    </w:p>
    <w:p w14:paraId="3E09D3B3" w14:textId="77777777" w:rsidR="00931AD6" w:rsidRDefault="00931AD6" w:rsidP="00931AD6">
      <w:pPr>
        <w:pStyle w:val="ListParagraph"/>
        <w:numPr>
          <w:ilvl w:val="1"/>
          <w:numId w:val="23"/>
        </w:numPr>
        <w:jc w:val="left"/>
      </w:pPr>
      <w:r>
        <w:t>Use bagging to evaluate the dataset. Alter the parameters for the boosting procedure (for n_estimator use [10, 25, 50, 75, 100, 125, 150]; for learning rate use [0.1, till 1.0]).</w:t>
      </w:r>
    </w:p>
    <w:p w14:paraId="1A0B4E53" w14:textId="77777777" w:rsidR="00931AD6" w:rsidRDefault="00931AD6" w:rsidP="00931AD6">
      <w:pPr>
        <w:pStyle w:val="ListParagraph"/>
        <w:numPr>
          <w:ilvl w:val="0"/>
          <w:numId w:val="23"/>
        </w:numPr>
        <w:jc w:val="left"/>
      </w:pPr>
      <w:r>
        <w:t>Repeat 1.1-1.3 for the Nongenerative methods.</w:t>
      </w:r>
    </w:p>
    <w:p w14:paraId="3EC886E4" w14:textId="298CDDB6" w:rsidR="00931AD6" w:rsidRDefault="00931AD6" w:rsidP="00931AD6">
      <w:pPr>
        <w:pStyle w:val="ListParagraph"/>
        <w:numPr>
          <w:ilvl w:val="0"/>
          <w:numId w:val="23"/>
        </w:numPr>
        <w:jc w:val="left"/>
      </w:pPr>
      <w:r>
        <w:t>Hyperparameter tuning and analysis will be performed based on the results of 1 and 2. (you can keep the line as it is but delete this sentence)</w:t>
      </w:r>
    </w:p>
    <w:p w14:paraId="3B27A3DA" w14:textId="4CD729E8" w:rsidR="0033354C" w:rsidRPr="00C1671D" w:rsidRDefault="0033354C" w:rsidP="00C1671D">
      <w:pPr>
        <w:pStyle w:val="Heading2"/>
        <w:rPr>
          <w:lang w:eastAsia="zh-CN"/>
        </w:rPr>
      </w:pPr>
      <w:r>
        <w:rPr>
          <w:rFonts w:ascii="SimSun" w:hAnsi="SimSun"/>
          <w:lang w:eastAsia="zh-CN"/>
        </w:rPr>
        <w:t>Constraints and success criteria</w:t>
      </w:r>
    </w:p>
    <w:p w14:paraId="35C2DA23" w14:textId="7F152DCA" w:rsidR="0033354C" w:rsidRDefault="0033354C" w:rsidP="0033354C">
      <w:pPr>
        <w:jc w:val="left"/>
        <w:rPr>
          <w:rFonts w:ascii="Times New Roman" w:eastAsia="Times New Roman" w:hAnsi="Times New Roman" w:cs="Times New Roman"/>
          <w:color w:val="2D3B45"/>
          <w:szCs w:val="24"/>
          <w:lang w:eastAsia="zh-CN"/>
        </w:rPr>
      </w:pPr>
      <w:r w:rsidRPr="00C0042A">
        <w:rPr>
          <w:rFonts w:ascii="Times New Roman" w:hAnsi="Times New Roman" w:cs="Times New Roman"/>
        </w:rPr>
        <w:t>1.4.</w:t>
      </w:r>
      <w:r w:rsidR="00C1671D">
        <w:rPr>
          <w:rFonts w:ascii="Times New Roman" w:hAnsi="Times New Roman" w:cs="Times New Roman"/>
        </w:rPr>
        <w:t>1</w:t>
      </w:r>
      <w:r w:rsidRPr="00C0042A">
        <w:rPr>
          <w:rFonts w:ascii="Times New Roman" w:hAnsi="Times New Roman" w:cs="Times New Roman"/>
        </w:rPr>
        <w:t xml:space="preserve">. </w:t>
      </w:r>
      <w:r w:rsidR="00D3270A" w:rsidRPr="00C0042A">
        <w:rPr>
          <w:rFonts w:ascii="Times New Roman" w:eastAsia="Times New Roman" w:hAnsi="Times New Roman" w:cs="Times New Roman"/>
          <w:color w:val="2D3B45"/>
          <w:szCs w:val="24"/>
          <w:lang w:eastAsia="zh-CN"/>
        </w:rPr>
        <w:t xml:space="preserve">The success of the ML model is evaluated based on two criteria. One is the accuracy of the model predictive scores. In classifications, the accuracy is measured with </w:t>
      </w:r>
      <w:r w:rsidR="00866EAB" w:rsidRPr="00C0042A">
        <w:rPr>
          <w:rFonts w:ascii="Times New Roman" w:eastAsia="Times New Roman" w:hAnsi="Times New Roman" w:cs="Times New Roman"/>
          <w:color w:val="2D3B45"/>
          <w:szCs w:val="24"/>
          <w:lang w:eastAsia="zh-CN"/>
        </w:rPr>
        <w:t>precision, recall and F1 score.</w:t>
      </w:r>
      <w:r w:rsidR="00886ADB" w:rsidRPr="00C0042A">
        <w:rPr>
          <w:rFonts w:ascii="Times New Roman" w:eastAsia="Times New Roman" w:hAnsi="Times New Roman" w:cs="Times New Roman"/>
          <w:color w:val="2D3B45"/>
          <w:szCs w:val="24"/>
          <w:lang w:eastAsia="zh-CN"/>
        </w:rPr>
        <w:t xml:space="preserve"> </w:t>
      </w:r>
      <w:r w:rsidR="00866EAB" w:rsidRPr="00C0042A">
        <w:rPr>
          <w:rFonts w:ascii="Times New Roman" w:eastAsia="Times New Roman" w:hAnsi="Times New Roman" w:cs="Times New Roman"/>
          <w:color w:val="2D3B45"/>
          <w:szCs w:val="24"/>
          <w:lang w:eastAsia="zh-CN"/>
        </w:rPr>
        <w:t xml:space="preserve">In regression model, </w:t>
      </w:r>
      <w:r w:rsidR="008132C8">
        <w:rPr>
          <w:rFonts w:ascii="Times New Roman" w:eastAsia="Times New Roman" w:hAnsi="Times New Roman" w:cs="Times New Roman"/>
          <w:color w:val="2D3B45"/>
          <w:szCs w:val="24"/>
          <w:lang w:eastAsia="zh-CN"/>
        </w:rPr>
        <w:t>M</w:t>
      </w:r>
      <w:r w:rsidR="000D2010">
        <w:rPr>
          <w:rFonts w:ascii="Times New Roman" w:eastAsia="Times New Roman" w:hAnsi="Times New Roman" w:cs="Times New Roman"/>
          <w:color w:val="2D3B45"/>
          <w:szCs w:val="24"/>
          <w:lang w:eastAsia="zh-CN"/>
        </w:rPr>
        <w:t>SE</w:t>
      </w:r>
      <w:r w:rsidR="008132C8">
        <w:rPr>
          <w:rFonts w:ascii="Times New Roman" w:eastAsia="Times New Roman" w:hAnsi="Times New Roman" w:cs="Times New Roman"/>
          <w:color w:val="2D3B45"/>
          <w:szCs w:val="24"/>
          <w:lang w:eastAsia="zh-CN"/>
        </w:rPr>
        <w:t xml:space="preserve">, </w:t>
      </w:r>
      <w:r w:rsidR="000D2010">
        <w:rPr>
          <w:rFonts w:ascii="Times New Roman" w:eastAsia="Times New Roman" w:hAnsi="Times New Roman" w:cs="Times New Roman"/>
          <w:color w:val="2D3B45"/>
          <w:szCs w:val="24"/>
          <w:lang w:eastAsia="zh-CN"/>
        </w:rPr>
        <w:t>R</w:t>
      </w:r>
      <w:r w:rsidR="008132C8">
        <w:rPr>
          <w:rFonts w:ascii="Times New Roman" w:eastAsia="Times New Roman" w:hAnsi="Times New Roman" w:cs="Times New Roman"/>
          <w:color w:val="2D3B45"/>
          <w:szCs w:val="24"/>
          <w:lang w:eastAsia="zh-CN"/>
        </w:rPr>
        <w:t xml:space="preserve">-squared, </w:t>
      </w:r>
      <w:r w:rsidR="000D2010">
        <w:rPr>
          <w:rFonts w:ascii="Times New Roman" w:eastAsia="Times New Roman" w:hAnsi="Times New Roman" w:cs="Times New Roman"/>
          <w:color w:val="2D3B45"/>
          <w:szCs w:val="24"/>
          <w:lang w:eastAsia="zh-CN"/>
        </w:rPr>
        <w:t>p</w:t>
      </w:r>
      <w:r w:rsidR="008132C8">
        <w:rPr>
          <w:rFonts w:ascii="Times New Roman" w:eastAsia="Times New Roman" w:hAnsi="Times New Roman" w:cs="Times New Roman"/>
          <w:color w:val="2D3B45"/>
          <w:szCs w:val="24"/>
          <w:lang w:eastAsia="zh-CN"/>
        </w:rPr>
        <w:t>-</w:t>
      </w:r>
      <w:r w:rsidR="000D2010">
        <w:rPr>
          <w:rFonts w:ascii="Times New Roman" w:eastAsia="Times New Roman" w:hAnsi="Times New Roman" w:cs="Times New Roman"/>
          <w:color w:val="2D3B45"/>
          <w:szCs w:val="24"/>
          <w:lang w:eastAsia="zh-CN"/>
        </w:rPr>
        <w:t>value</w:t>
      </w:r>
      <w:r w:rsidR="008132C8">
        <w:rPr>
          <w:rFonts w:ascii="Times New Roman" w:eastAsia="Times New Roman" w:hAnsi="Times New Roman" w:cs="Times New Roman"/>
          <w:color w:val="2D3B45"/>
          <w:szCs w:val="24"/>
          <w:lang w:eastAsia="zh-CN"/>
        </w:rPr>
        <w:t>, AIC &amp; BIC</w:t>
      </w:r>
      <w:r w:rsidR="000D2010">
        <w:rPr>
          <w:rFonts w:ascii="Times New Roman" w:eastAsia="Times New Roman" w:hAnsi="Times New Roman" w:cs="Times New Roman"/>
          <w:color w:val="2D3B45"/>
          <w:szCs w:val="24"/>
          <w:lang w:eastAsia="zh-CN"/>
        </w:rPr>
        <w:t xml:space="preserve"> are essential accuracy </w:t>
      </w:r>
      <w:r w:rsidR="008132C8">
        <w:rPr>
          <w:rFonts w:ascii="Times New Roman" w:eastAsia="Times New Roman" w:hAnsi="Times New Roman" w:cs="Times New Roman"/>
          <w:color w:val="2D3B45"/>
          <w:szCs w:val="24"/>
          <w:lang w:eastAsia="zh-CN"/>
        </w:rPr>
        <w:t>metrics to evaluate the success of modeling</w:t>
      </w:r>
      <w:r w:rsidR="000D2010">
        <w:rPr>
          <w:rFonts w:ascii="Times New Roman" w:eastAsia="Times New Roman" w:hAnsi="Times New Roman" w:cs="Times New Roman"/>
          <w:color w:val="2D3B45"/>
          <w:szCs w:val="24"/>
          <w:lang w:eastAsia="zh-CN"/>
        </w:rPr>
        <w:t xml:space="preserve">. </w:t>
      </w:r>
      <w:r w:rsidR="009C24ED">
        <w:rPr>
          <w:rFonts w:ascii="Times New Roman" w:eastAsia="Times New Roman" w:hAnsi="Times New Roman" w:cs="Times New Roman"/>
          <w:color w:val="2D3B45"/>
          <w:szCs w:val="24"/>
          <w:lang w:eastAsia="zh-CN"/>
        </w:rPr>
        <w:t xml:space="preserve">The second criteria </w:t>
      </w:r>
      <w:r w:rsidR="006204EA">
        <w:rPr>
          <w:rFonts w:ascii="Times New Roman" w:eastAsia="Times New Roman" w:hAnsi="Times New Roman" w:cs="Times New Roman"/>
          <w:color w:val="2D3B45"/>
          <w:szCs w:val="24"/>
          <w:lang w:eastAsia="zh-CN"/>
        </w:rPr>
        <w:t>are</w:t>
      </w:r>
      <w:r w:rsidR="005743F1">
        <w:rPr>
          <w:rFonts w:ascii="Times New Roman" w:eastAsia="Times New Roman" w:hAnsi="Times New Roman" w:cs="Times New Roman"/>
          <w:color w:val="2D3B45"/>
          <w:szCs w:val="24"/>
          <w:lang w:eastAsia="zh-CN"/>
        </w:rPr>
        <w:t xml:space="preserve"> whether the model</w:t>
      </w:r>
      <w:r w:rsidR="007A7AAD">
        <w:rPr>
          <w:rFonts w:ascii="Times New Roman" w:eastAsia="Times New Roman" w:hAnsi="Times New Roman" w:cs="Times New Roman"/>
          <w:color w:val="2D3B45"/>
          <w:szCs w:val="24"/>
          <w:lang w:eastAsia="zh-CN"/>
        </w:rPr>
        <w:t xml:space="preserve"> makes sense from</w:t>
      </w:r>
      <w:r w:rsidR="008F1939">
        <w:rPr>
          <w:rFonts w:ascii="Times New Roman" w:eastAsia="Times New Roman" w:hAnsi="Times New Roman" w:cs="Times New Roman"/>
          <w:color w:val="2D3B45"/>
          <w:szCs w:val="24"/>
          <w:lang w:eastAsia="zh-CN"/>
        </w:rPr>
        <w:t xml:space="preserve"> the food science and wine industry’s perspective, i.e., the features select</w:t>
      </w:r>
      <w:r w:rsidR="006204EA">
        <w:rPr>
          <w:rFonts w:ascii="Times New Roman" w:eastAsia="Times New Roman" w:hAnsi="Times New Roman" w:cs="Times New Roman"/>
          <w:color w:val="2D3B45"/>
          <w:szCs w:val="24"/>
          <w:lang w:eastAsia="zh-CN"/>
        </w:rPr>
        <w:t>ed</w:t>
      </w:r>
      <w:r w:rsidR="008F1939">
        <w:rPr>
          <w:rFonts w:ascii="Times New Roman" w:eastAsia="Times New Roman" w:hAnsi="Times New Roman" w:cs="Times New Roman"/>
          <w:color w:val="2D3B45"/>
          <w:szCs w:val="24"/>
          <w:lang w:eastAsia="zh-CN"/>
        </w:rPr>
        <w:t xml:space="preserve"> </w:t>
      </w:r>
      <w:r w:rsidR="006204EA">
        <w:rPr>
          <w:rFonts w:ascii="Times New Roman" w:eastAsia="Times New Roman" w:hAnsi="Times New Roman" w:cs="Times New Roman"/>
          <w:color w:val="2D3B45"/>
          <w:szCs w:val="24"/>
          <w:lang w:eastAsia="zh-CN"/>
        </w:rPr>
        <w:t>as</w:t>
      </w:r>
      <w:r w:rsidR="008F1939">
        <w:rPr>
          <w:rFonts w:ascii="Times New Roman" w:eastAsia="Times New Roman" w:hAnsi="Times New Roman" w:cs="Times New Roman"/>
          <w:color w:val="2D3B45"/>
          <w:szCs w:val="24"/>
          <w:lang w:eastAsia="zh-CN"/>
        </w:rPr>
        <w:t xml:space="preserve"> predictive variables should be meaningful and recognized by the industry. </w:t>
      </w:r>
      <w:r w:rsidR="006204EA">
        <w:rPr>
          <w:rFonts w:ascii="Times New Roman" w:eastAsia="Times New Roman" w:hAnsi="Times New Roman" w:cs="Times New Roman"/>
          <w:color w:val="2D3B45"/>
          <w:szCs w:val="24"/>
          <w:lang w:eastAsia="zh-CN"/>
        </w:rPr>
        <w:t xml:space="preserve">The deployed model should also </w:t>
      </w:r>
      <w:r w:rsidR="00A71E2C">
        <w:rPr>
          <w:rFonts w:ascii="Times New Roman" w:eastAsia="Times New Roman" w:hAnsi="Times New Roman" w:cs="Times New Roman"/>
          <w:color w:val="2D3B45"/>
          <w:szCs w:val="24"/>
          <w:lang w:eastAsia="zh-CN"/>
        </w:rPr>
        <w:t xml:space="preserve">have enough Generalizability, meaning that the model’s accuracy should also be high when applied to the population where the sample is drawn or other sampled wines. Above all, the model should be able to help wine businesses </w:t>
      </w:r>
      <w:r w:rsidR="00717DE6">
        <w:rPr>
          <w:rFonts w:ascii="Times New Roman" w:eastAsia="Times New Roman" w:hAnsi="Times New Roman" w:cs="Times New Roman"/>
          <w:color w:val="2D3B45"/>
          <w:szCs w:val="24"/>
          <w:lang w:eastAsia="zh-CN"/>
        </w:rPr>
        <w:t>to success in terms of wine inventory selection from the whole</w:t>
      </w:r>
      <w:r w:rsidR="005001B8">
        <w:rPr>
          <w:rFonts w:ascii="Times New Roman" w:eastAsia="Times New Roman" w:hAnsi="Times New Roman" w:cs="Times New Roman"/>
          <w:color w:val="2D3B45"/>
          <w:szCs w:val="24"/>
          <w:lang w:eastAsia="zh-CN"/>
        </w:rPr>
        <w:t>-</w:t>
      </w:r>
      <w:r w:rsidR="00717DE6">
        <w:rPr>
          <w:rFonts w:ascii="Times New Roman" w:eastAsia="Times New Roman" w:hAnsi="Times New Roman" w:cs="Times New Roman"/>
          <w:color w:val="2D3B45"/>
          <w:szCs w:val="24"/>
          <w:lang w:eastAsia="zh-CN"/>
        </w:rPr>
        <w:t xml:space="preserve">seller, </w:t>
      </w:r>
      <w:r w:rsidR="005001B8">
        <w:rPr>
          <w:rFonts w:ascii="Times New Roman" w:eastAsia="Times New Roman" w:hAnsi="Times New Roman" w:cs="Times New Roman"/>
          <w:color w:val="2D3B45"/>
          <w:szCs w:val="24"/>
          <w:lang w:eastAsia="zh-CN"/>
        </w:rPr>
        <w:t xml:space="preserve">shelf displays and promotions. </w:t>
      </w:r>
    </w:p>
    <w:p w14:paraId="6A8A9B96" w14:textId="7757785D" w:rsidR="00C1671D" w:rsidRPr="0033354C" w:rsidRDefault="00C1671D" w:rsidP="0033354C">
      <w:pPr>
        <w:jc w:val="left"/>
        <w:rPr>
          <w:rFonts w:ascii="Times New Roman" w:eastAsiaTheme="minorHAnsi" w:hAnsi="Times New Roman" w:cs="Times New Roman"/>
        </w:rPr>
      </w:pPr>
      <w:r>
        <w:rPr>
          <w:rFonts w:ascii="Times New Roman" w:eastAsia="Times New Roman" w:hAnsi="Times New Roman" w:cs="Times New Roman"/>
          <w:color w:val="2D3B45"/>
          <w:szCs w:val="24"/>
          <w:lang w:eastAsia="zh-CN"/>
        </w:rPr>
        <w:lastRenderedPageBreak/>
        <w:t xml:space="preserve">1.4.2. There are two main constraints of this project. </w:t>
      </w:r>
      <w:r w:rsidRPr="00C0042A">
        <w:rPr>
          <w:rFonts w:ascii="Times New Roman" w:eastAsia="Times New Roman" w:hAnsi="Times New Roman" w:cs="Times New Roman"/>
          <w:color w:val="2D3B45"/>
          <w:szCs w:val="24"/>
          <w:lang w:eastAsia="zh-CN"/>
        </w:rPr>
        <w:t>Given that the target variable is numeric (3-8), the subjectivity of bin size for the classification would largely impact the accuracy score, i.e., dividing the quality score into 2 bins (good and bad) would be easier to achieve high accuracy than dividing into 5 bins. There are no standard criteria about quality scores categorization, adhering to</w:t>
      </w:r>
      <w:r>
        <w:rPr>
          <w:rFonts w:ascii="Times New Roman" w:eastAsia="Times New Roman" w:hAnsi="Times New Roman" w:cs="Times New Roman"/>
          <w:color w:val="2D3B45"/>
          <w:szCs w:val="24"/>
          <w:lang w:eastAsia="zh-CN"/>
        </w:rPr>
        <w:t xml:space="preserve"> most popular</w:t>
      </w:r>
      <w:r w:rsidRPr="00C0042A">
        <w:rPr>
          <w:rFonts w:ascii="Times New Roman" w:eastAsia="Times New Roman" w:hAnsi="Times New Roman" w:cs="Times New Roman"/>
          <w:color w:val="2D3B45"/>
          <w:szCs w:val="24"/>
          <w:lang w:eastAsia="zh-CN"/>
        </w:rPr>
        <w:t xml:space="preserve"> industry and business requirement </w:t>
      </w:r>
      <w:r>
        <w:rPr>
          <w:rFonts w:ascii="Times New Roman" w:eastAsia="Times New Roman" w:hAnsi="Times New Roman" w:cs="Times New Roman"/>
          <w:color w:val="2D3B45"/>
          <w:szCs w:val="24"/>
          <w:lang w:eastAsia="zh-CN"/>
        </w:rPr>
        <w:t>is the rule</w:t>
      </w:r>
      <w:r w:rsidRPr="00C0042A">
        <w:rPr>
          <w:rFonts w:ascii="Times New Roman" w:eastAsia="Times New Roman" w:hAnsi="Times New Roman" w:cs="Times New Roman"/>
          <w:color w:val="2D3B45"/>
          <w:szCs w:val="24"/>
          <w:lang w:eastAsia="zh-CN"/>
        </w:rPr>
        <w:t>.</w:t>
      </w:r>
      <w:r>
        <w:rPr>
          <w:rFonts w:ascii="Times New Roman" w:eastAsia="Times New Roman" w:hAnsi="Times New Roman" w:cs="Times New Roman"/>
          <w:color w:val="2D3B45"/>
          <w:szCs w:val="24"/>
          <w:lang w:eastAsia="zh-CN"/>
        </w:rPr>
        <w:t xml:space="preserve"> Second, the dataset includes data only up to 2009</w:t>
      </w:r>
      <w:r w:rsidR="000C29C8">
        <w:rPr>
          <w:rFonts w:ascii="Times New Roman" w:eastAsia="Times New Roman" w:hAnsi="Times New Roman" w:cs="Times New Roman"/>
          <w:color w:val="2D3B45"/>
          <w:szCs w:val="24"/>
          <w:lang w:eastAsia="zh-CN"/>
        </w:rPr>
        <w:t>, which might be missing recent wine quality measures. Third,</w:t>
      </w:r>
      <w:r w:rsidR="009A43F6">
        <w:rPr>
          <w:rFonts w:ascii="Times New Roman" w:eastAsia="Times New Roman" w:hAnsi="Times New Roman" w:cs="Times New Roman"/>
          <w:color w:val="2D3B45"/>
          <w:szCs w:val="24"/>
          <w:lang w:eastAsia="zh-CN"/>
        </w:rPr>
        <w:t xml:space="preserve"> the end users of the deployment might not have access to all the wine features used in the model, then the accuracy of the prediction would be impacted as a result.</w:t>
      </w:r>
    </w:p>
    <w:p w14:paraId="1C226955" w14:textId="77777777" w:rsidR="0033354C" w:rsidRDefault="0033354C" w:rsidP="0033354C">
      <w:pPr>
        <w:jc w:val="left"/>
      </w:pPr>
    </w:p>
    <w:sectPr w:rsidR="0033354C">
      <w:footerReference w:type="default" r:id="rId13"/>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57129" w14:textId="77777777" w:rsidR="00484CFC" w:rsidRDefault="00484CFC">
      <w:pPr>
        <w:spacing w:after="0" w:line="240" w:lineRule="auto"/>
      </w:pPr>
      <w:r>
        <w:separator/>
      </w:r>
    </w:p>
  </w:endnote>
  <w:endnote w:type="continuationSeparator" w:id="0">
    <w:p w14:paraId="45954F01" w14:textId="77777777" w:rsidR="00484CFC" w:rsidRDefault="00484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YouYuan">
    <w:altName w:val="幼圆"/>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4049D" w14:textId="77777777" w:rsidR="001E042A" w:rsidRPr="00931AD6" w:rsidRDefault="001E042A" w:rsidP="001E042A">
    <w:pPr>
      <w:pStyle w:val="Footer"/>
      <w:rPr>
        <w:rFonts w:ascii="Calibri" w:hAnsi="Calibri"/>
      </w:rPr>
    </w:pPr>
    <w:r w:rsidRPr="00931AD6">
      <w:rPr>
        <w:rFonts w:ascii="Calibri" w:hAnsi="Calibri"/>
      </w:rPr>
      <w:fldChar w:fldCharType="begin"/>
    </w:r>
    <w:r w:rsidRPr="00931AD6">
      <w:rPr>
        <w:rFonts w:ascii="Calibri" w:hAnsi="Calibri"/>
      </w:rPr>
      <w:instrText xml:space="preserve"> PAGE   \* MERGEFORMAT </w:instrText>
    </w:r>
    <w:r w:rsidRPr="00931AD6">
      <w:rPr>
        <w:rFonts w:ascii="Calibri" w:hAnsi="Calibri"/>
      </w:rPr>
      <w:fldChar w:fldCharType="separate"/>
    </w:r>
    <w:r w:rsidR="00D57E3E" w:rsidRPr="00931AD6">
      <w:rPr>
        <w:rFonts w:ascii="Calibri" w:hAnsi="Calibri"/>
      </w:rPr>
      <w:t>1</w:t>
    </w:r>
    <w:r w:rsidRPr="00931AD6">
      <w:rP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F626A" w14:textId="77777777" w:rsidR="00484CFC" w:rsidRDefault="00484CFC">
      <w:pPr>
        <w:spacing w:after="0" w:line="240" w:lineRule="auto"/>
      </w:pPr>
      <w:r>
        <w:separator/>
      </w:r>
    </w:p>
  </w:footnote>
  <w:footnote w:type="continuationSeparator" w:id="0">
    <w:p w14:paraId="3DD09184" w14:textId="77777777" w:rsidR="00484CFC" w:rsidRDefault="00484C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20442DD2"/>
    <w:lvl w:ilvl="0" w:tplc="E6640B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034D71"/>
    <w:multiLevelType w:val="multilevel"/>
    <w:tmpl w:val="3BE63F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9F24F5"/>
    <w:multiLevelType w:val="hybridMultilevel"/>
    <w:tmpl w:val="2E9C8AAC"/>
    <w:lvl w:ilvl="0" w:tplc="860851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1E6669"/>
    <w:multiLevelType w:val="hybridMultilevel"/>
    <w:tmpl w:val="53F44680"/>
    <w:lvl w:ilvl="0" w:tplc="8B860A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DA31C9"/>
    <w:multiLevelType w:val="hybridMultilevel"/>
    <w:tmpl w:val="E3B2D99E"/>
    <w:lvl w:ilvl="0" w:tplc="B7F813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45569"/>
    <w:multiLevelType w:val="hybridMultilevel"/>
    <w:tmpl w:val="178EF198"/>
    <w:lvl w:ilvl="0" w:tplc="B79C53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EF23DB"/>
    <w:multiLevelType w:val="hybridMultilevel"/>
    <w:tmpl w:val="2E2CDCA2"/>
    <w:lvl w:ilvl="0" w:tplc="0044AE6E">
      <w:start w:val="1"/>
      <w:numFmt w:val="lowerRoman"/>
      <w:lvlText w:val="%1."/>
      <w:lvlJc w:val="left"/>
      <w:pPr>
        <w:ind w:left="1080" w:hanging="720"/>
      </w:pPr>
      <w:rPr>
        <w:rFonts w:hint="default"/>
      </w:rPr>
    </w:lvl>
    <w:lvl w:ilvl="1" w:tplc="D4124E3E">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E48CA"/>
    <w:multiLevelType w:val="hybridMultilevel"/>
    <w:tmpl w:val="1820E1B8"/>
    <w:lvl w:ilvl="0" w:tplc="9F8671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5C5283"/>
    <w:multiLevelType w:val="hybridMultilevel"/>
    <w:tmpl w:val="0C206FB6"/>
    <w:lvl w:ilvl="0" w:tplc="283613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E77B12"/>
    <w:multiLevelType w:val="hybridMultilevel"/>
    <w:tmpl w:val="C9CC0D82"/>
    <w:lvl w:ilvl="0" w:tplc="953EFFA4">
      <w:start w:val="1"/>
      <w:numFmt w:val="lowerRoman"/>
      <w:lvlText w:val="%1."/>
      <w:lvlJc w:val="left"/>
      <w:pPr>
        <w:ind w:left="1080" w:hanging="720"/>
      </w:pPr>
      <w:rPr>
        <w:rFonts w:hint="default"/>
      </w:rPr>
    </w:lvl>
    <w:lvl w:ilvl="1" w:tplc="B99C2CA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21" w15:restartNumberingAfterBreak="0">
    <w:nsid w:val="61996E3C"/>
    <w:multiLevelType w:val="hybridMultilevel"/>
    <w:tmpl w:val="D6645566"/>
    <w:lvl w:ilvl="0" w:tplc="BCF81A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AD6C0E"/>
    <w:multiLevelType w:val="hybridMultilevel"/>
    <w:tmpl w:val="4BDA7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BE0C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5" w15:restartNumberingAfterBreak="0">
    <w:nsid w:val="66C311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B95A8C"/>
    <w:multiLevelType w:val="hybridMultilevel"/>
    <w:tmpl w:val="88082A46"/>
    <w:lvl w:ilvl="0" w:tplc="FC5AA6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2804C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47B713C"/>
    <w:multiLevelType w:val="hybridMultilevel"/>
    <w:tmpl w:val="D77EB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D908E6"/>
    <w:multiLevelType w:val="hybridMultilevel"/>
    <w:tmpl w:val="1F6E3DA0"/>
    <w:lvl w:ilvl="0" w:tplc="25FCA2B2">
      <w:start w:val="1"/>
      <w:numFmt w:val="lowerRoman"/>
      <w:lvlText w:val="%1."/>
      <w:lvlJc w:val="left"/>
      <w:pPr>
        <w:ind w:left="1080" w:hanging="720"/>
      </w:pPr>
      <w:rPr>
        <w:rFonts w:hint="default"/>
      </w:rPr>
    </w:lvl>
    <w:lvl w:ilvl="1" w:tplc="74961DB2">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4"/>
  </w:num>
  <w:num w:numId="3">
    <w:abstractNumId w:val="24"/>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27"/>
  </w:num>
  <w:num w:numId="17">
    <w:abstractNumId w:val="25"/>
  </w:num>
  <w:num w:numId="18">
    <w:abstractNumId w:val="29"/>
  </w:num>
  <w:num w:numId="19">
    <w:abstractNumId w:val="17"/>
  </w:num>
  <w:num w:numId="20">
    <w:abstractNumId w:val="15"/>
  </w:num>
  <w:num w:numId="21">
    <w:abstractNumId w:val="18"/>
  </w:num>
  <w:num w:numId="22">
    <w:abstractNumId w:val="14"/>
  </w:num>
  <w:num w:numId="23">
    <w:abstractNumId w:val="23"/>
  </w:num>
  <w:num w:numId="24">
    <w:abstractNumId w:val="19"/>
  </w:num>
  <w:num w:numId="25">
    <w:abstractNumId w:val="21"/>
  </w:num>
  <w:num w:numId="26">
    <w:abstractNumId w:val="13"/>
  </w:num>
  <w:num w:numId="27">
    <w:abstractNumId w:val="16"/>
  </w:num>
  <w:num w:numId="28">
    <w:abstractNumId w:val="26"/>
  </w:num>
  <w:num w:numId="29">
    <w:abstractNumId w:val="12"/>
  </w:num>
  <w:num w:numId="30">
    <w:abstractNumId w:val="28"/>
  </w:num>
  <w:num w:numId="31">
    <w:abstractNumId w:val="22"/>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0NDEyMjA1sDAyNzRW0lEKTi0uzszPAykwrAUApJmMbiwAAAA="/>
  </w:docVars>
  <w:rsids>
    <w:rsidRoot w:val="00931AD6"/>
    <w:rsid w:val="00083B37"/>
    <w:rsid w:val="000A0612"/>
    <w:rsid w:val="000C29C8"/>
    <w:rsid w:val="000D2010"/>
    <w:rsid w:val="00165708"/>
    <w:rsid w:val="001A1A9D"/>
    <w:rsid w:val="001A728E"/>
    <w:rsid w:val="001E042A"/>
    <w:rsid w:val="00225505"/>
    <w:rsid w:val="00280EBC"/>
    <w:rsid w:val="003312ED"/>
    <w:rsid w:val="0033354C"/>
    <w:rsid w:val="004018C1"/>
    <w:rsid w:val="004727F4"/>
    <w:rsid w:val="00484CFC"/>
    <w:rsid w:val="004A0A8D"/>
    <w:rsid w:val="005001B8"/>
    <w:rsid w:val="005743F1"/>
    <w:rsid w:val="00575B92"/>
    <w:rsid w:val="005D0BAA"/>
    <w:rsid w:val="005D4DC9"/>
    <w:rsid w:val="005F7999"/>
    <w:rsid w:val="006204EA"/>
    <w:rsid w:val="00626EDA"/>
    <w:rsid w:val="006A4F74"/>
    <w:rsid w:val="006D7FF8"/>
    <w:rsid w:val="00704472"/>
    <w:rsid w:val="00717DE6"/>
    <w:rsid w:val="00791457"/>
    <w:rsid w:val="007A7AAD"/>
    <w:rsid w:val="007F372E"/>
    <w:rsid w:val="008132C8"/>
    <w:rsid w:val="00866EAB"/>
    <w:rsid w:val="00886ADB"/>
    <w:rsid w:val="008D5E06"/>
    <w:rsid w:val="008D6D77"/>
    <w:rsid w:val="008F1939"/>
    <w:rsid w:val="00911CF9"/>
    <w:rsid w:val="00931AD6"/>
    <w:rsid w:val="00954BFF"/>
    <w:rsid w:val="009A43F6"/>
    <w:rsid w:val="009C24ED"/>
    <w:rsid w:val="00A71E2C"/>
    <w:rsid w:val="00AA316B"/>
    <w:rsid w:val="00B74A89"/>
    <w:rsid w:val="00BC1FD2"/>
    <w:rsid w:val="00C0042A"/>
    <w:rsid w:val="00C1671D"/>
    <w:rsid w:val="00C92C41"/>
    <w:rsid w:val="00D3270A"/>
    <w:rsid w:val="00D57E3E"/>
    <w:rsid w:val="00D61662"/>
    <w:rsid w:val="00DB24CB"/>
    <w:rsid w:val="00DF5013"/>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EA097E"/>
  <w15:chartTrackingRefBased/>
  <w15:docId w15:val="{DA4DCD0A-374E-47EE-A211-3CD50A39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AD6"/>
    <w:pPr>
      <w:spacing w:before="40" w:after="200" w:line="252" w:lineRule="auto"/>
      <w:jc w:val="both"/>
    </w:pPr>
    <w:rPr>
      <w:rFonts w:ascii="Calibri" w:hAnsi="Calibri"/>
      <w:sz w:val="24"/>
    </w:rPr>
  </w:style>
  <w:style w:type="paragraph" w:styleId="Heading1">
    <w:name w:val="heading 1"/>
    <w:basedOn w:val="Normal"/>
    <w:next w:val="Normal"/>
    <w:link w:val="Heading1Char"/>
    <w:uiPriority w:val="9"/>
    <w:qFormat/>
    <w:rsid w:val="00931AD6"/>
    <w:pPr>
      <w:keepNext/>
      <w:keepLines/>
      <w:numPr>
        <w:numId w:val="16"/>
      </w:numPr>
      <w:spacing w:before="240" w:after="240"/>
      <w:outlineLvl w:val="0"/>
    </w:pPr>
    <w:rPr>
      <w:rFonts w:ascii="Cambria" w:hAnsi="Cambria"/>
      <w:b/>
      <w:bCs/>
      <w:smallCaps/>
      <w:color w:val="1F4E79" w:themeColor="accent1" w:themeShade="80"/>
    </w:rPr>
  </w:style>
  <w:style w:type="paragraph" w:styleId="Heading2">
    <w:name w:val="heading 2"/>
    <w:basedOn w:val="Normal"/>
    <w:next w:val="Normal"/>
    <w:link w:val="Heading2Char"/>
    <w:uiPriority w:val="9"/>
    <w:unhideWhenUsed/>
    <w:qFormat/>
    <w:rsid w:val="00931AD6"/>
    <w:pPr>
      <w:keepNext/>
      <w:keepLines/>
      <w:numPr>
        <w:ilvl w:val="1"/>
        <w:numId w:val="16"/>
      </w:numPr>
      <w:spacing w:before="200"/>
      <w:ind w:left="0" w:firstLine="0"/>
      <w:outlineLvl w:val="1"/>
    </w:pPr>
    <w:rPr>
      <w:rFonts w:ascii="Cambria" w:hAnsi="Cambria"/>
      <w:b/>
      <w:bCs/>
      <w:i/>
      <w:color w:val="2E74B5" w:themeColor="accent1" w:themeShade="BF"/>
    </w:rPr>
  </w:style>
  <w:style w:type="paragraph" w:styleId="Heading3">
    <w:name w:val="heading 3"/>
    <w:basedOn w:val="Normal"/>
    <w:next w:val="Normal"/>
    <w:link w:val="Heading3Char"/>
    <w:uiPriority w:val="9"/>
    <w:unhideWhenUsed/>
    <w:qFormat/>
    <w:rsid w:val="008D5E06"/>
    <w:pPr>
      <w:keepNext/>
      <w:keepLines/>
      <w:numPr>
        <w:ilvl w:val="2"/>
        <w:numId w:val="16"/>
      </w:numPr>
      <w:spacing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D5E06"/>
    <w:pPr>
      <w:keepNext/>
      <w:keepLines/>
      <w:numPr>
        <w:ilvl w:val="3"/>
        <w:numId w:val="16"/>
      </w:numPr>
      <w:spacing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numPr>
        <w:ilvl w:val="4"/>
        <w:numId w:val="16"/>
      </w:numPr>
      <w:spacing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31AD6"/>
    <w:pPr>
      <w:keepNext/>
      <w:keepLines/>
      <w:numPr>
        <w:ilvl w:val="5"/>
        <w:numId w:val="16"/>
      </w:numPr>
      <w:spacing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31AD6"/>
    <w:pPr>
      <w:keepNext/>
      <w:keepLines/>
      <w:numPr>
        <w:ilvl w:val="6"/>
        <w:numId w:val="16"/>
      </w:numPr>
      <w:spacing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D5E06"/>
    <w:pPr>
      <w:keepNext/>
      <w:keepLines/>
      <w:numPr>
        <w:ilvl w:val="7"/>
        <w:numId w:val="16"/>
      </w:numPr>
      <w:spacing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numPr>
        <w:ilvl w:val="8"/>
        <w:numId w:val="16"/>
      </w:numPr>
      <w:spacing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931AD6"/>
    <w:pPr>
      <w:pBdr>
        <w:left w:val="double" w:sz="18" w:space="4" w:color="1F4E79" w:themeColor="accent1" w:themeShade="80"/>
      </w:pBdr>
      <w:spacing w:line="440" w:lineRule="exact"/>
    </w:pPr>
    <w:rPr>
      <w:rFonts w:ascii="Cambria" w:eastAsiaTheme="majorEastAsia" w:hAnsi="Cambria" w:cstheme="majorBidi"/>
      <w:b/>
      <w:caps/>
      <w:color w:val="1F4E79" w:themeColor="accent1" w:themeShade="80"/>
      <w:kern w:val="28"/>
      <w:sz w:val="32"/>
    </w:rPr>
  </w:style>
  <w:style w:type="character" w:customStyle="1" w:styleId="TitleChar">
    <w:name w:val="Title Char"/>
    <w:basedOn w:val="DefaultParagraphFont"/>
    <w:link w:val="Title"/>
    <w:uiPriority w:val="1"/>
    <w:rsid w:val="00931AD6"/>
    <w:rPr>
      <w:rFonts w:ascii="Cambria" w:eastAsiaTheme="majorEastAsia" w:hAnsi="Cambria" w:cstheme="majorBidi"/>
      <w:b/>
      <w:caps/>
      <w:color w:val="1F4E79" w:themeColor="accent1" w:themeShade="80"/>
      <w:kern w:val="28"/>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931AD6"/>
    <w:pPr>
      <w:numPr>
        <w:ilvl w:val="1"/>
      </w:numPr>
      <w:pBdr>
        <w:left w:val="double" w:sz="18" w:space="4" w:color="1F4E79" w:themeColor="accent1" w:themeShade="80"/>
      </w:pBdr>
      <w:spacing w:before="80" w:after="0" w:line="280" w:lineRule="exact"/>
    </w:pPr>
    <w:rPr>
      <w:rFonts w:ascii="Cambria" w:hAnsi="Cambria"/>
      <w:b/>
      <w:bCs/>
      <w:i/>
      <w:color w:val="2E74B5" w:themeColor="accent1" w:themeShade="BF"/>
    </w:rPr>
  </w:style>
  <w:style w:type="character" w:customStyle="1" w:styleId="SubtitleChar">
    <w:name w:val="Subtitle Char"/>
    <w:basedOn w:val="DefaultParagraphFont"/>
    <w:link w:val="Subtitle"/>
    <w:uiPriority w:val="2"/>
    <w:rsid w:val="00931AD6"/>
    <w:rPr>
      <w:rFonts w:ascii="Cambria" w:hAnsi="Cambria"/>
      <w:b/>
      <w:bCs/>
      <w:i/>
      <w:color w:val="2E74B5" w:themeColor="accent1" w:themeShade="BF"/>
      <w:sz w:val="24"/>
    </w:rPr>
  </w:style>
  <w:style w:type="character" w:customStyle="1" w:styleId="Heading1Char">
    <w:name w:val="Heading 1 Char"/>
    <w:basedOn w:val="DefaultParagraphFont"/>
    <w:link w:val="Heading1"/>
    <w:uiPriority w:val="9"/>
    <w:rsid w:val="00931AD6"/>
    <w:rPr>
      <w:rFonts w:ascii="Cambria" w:hAnsi="Cambria"/>
      <w:b/>
      <w:bCs/>
      <w:smallCaps/>
      <w:color w:val="1F4E79" w:themeColor="accent1" w:themeShade="80"/>
      <w:sz w:val="24"/>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931AD6"/>
    <w:pPr>
      <w:spacing w:after="160" w:line="264" w:lineRule="auto"/>
      <w:ind w:right="576"/>
    </w:pPr>
    <w:rPr>
      <w:i/>
      <w:iCs/>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931AD6"/>
    <w:rPr>
      <w:rFonts w:ascii="Cambria" w:hAnsi="Cambria"/>
      <w:b/>
      <w:bCs/>
      <w:i/>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semiHidden/>
    <w:rsid w:val="00931AD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31AD6"/>
    <w:rPr>
      <w:rFonts w:asciiTheme="majorHAnsi" w:eastAsiaTheme="majorEastAsia" w:hAnsiTheme="majorHAnsi" w:cstheme="majorBidi"/>
      <w:i/>
      <w:iCs/>
      <w:color w:val="1F4D78" w:themeColor="accent1" w:themeShade="7F"/>
    </w:rPr>
  </w:style>
  <w:style w:type="character" w:styleId="UnresolvedMention">
    <w:name w:val="Unresolved Mention"/>
    <w:basedOn w:val="DefaultParagraphFont"/>
    <w:uiPriority w:val="99"/>
    <w:semiHidden/>
    <w:unhideWhenUsed/>
    <w:rsid w:val="00931AD6"/>
    <w:rPr>
      <w:color w:val="605E5C"/>
      <w:shd w:val="clear" w:color="auto" w:fill="E1DFDD"/>
    </w:rPr>
  </w:style>
  <w:style w:type="paragraph" w:styleId="ListParagraph">
    <w:name w:val="List Paragraph"/>
    <w:basedOn w:val="Normal"/>
    <w:uiPriority w:val="34"/>
    <w:unhideWhenUsed/>
    <w:qFormat/>
    <w:rsid w:val="00931AD6"/>
    <w:pPr>
      <w:ind w:left="720"/>
      <w:contextualSpacing/>
    </w:pPr>
  </w:style>
  <w:style w:type="paragraph" w:styleId="Caption">
    <w:name w:val="caption"/>
    <w:basedOn w:val="Normal"/>
    <w:next w:val="Normal"/>
    <w:uiPriority w:val="35"/>
    <w:unhideWhenUsed/>
    <w:qFormat/>
    <w:rsid w:val="00931AD6"/>
    <w:pPr>
      <w:spacing w:before="0" w:line="240" w:lineRule="auto"/>
    </w:pPr>
    <w:rPr>
      <w:i/>
      <w:iCs/>
      <w:color w:val="2C283A"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137">
      <w:bodyDiv w:val="1"/>
      <w:marLeft w:val="0"/>
      <w:marRight w:val="0"/>
      <w:marTop w:val="0"/>
      <w:marBottom w:val="0"/>
      <w:divBdr>
        <w:top w:val="none" w:sz="0" w:space="0" w:color="auto"/>
        <w:left w:val="none" w:sz="0" w:space="0" w:color="auto"/>
        <w:bottom w:val="none" w:sz="0" w:space="0" w:color="auto"/>
        <w:right w:val="none" w:sz="0" w:space="0" w:color="auto"/>
      </w:divBdr>
    </w:div>
    <w:div w:id="168521071">
      <w:bodyDiv w:val="1"/>
      <w:marLeft w:val="0"/>
      <w:marRight w:val="0"/>
      <w:marTop w:val="0"/>
      <w:marBottom w:val="0"/>
      <w:divBdr>
        <w:top w:val="none" w:sz="0" w:space="0" w:color="auto"/>
        <w:left w:val="none" w:sz="0" w:space="0" w:color="auto"/>
        <w:bottom w:val="none" w:sz="0" w:space="0" w:color="auto"/>
        <w:right w:val="none" w:sz="0" w:space="0" w:color="auto"/>
      </w:divBdr>
    </w:div>
    <w:div w:id="151094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rchive-beta.ics.uci.edu/ml/datasets?f%5Binstances%5D=greater-than-thousand&amp;f%5BnumAttributes%5D=ten-to-hundred&amp;p%5Boffset%5D=0&amp;p%5Blimit%5D=100&amp;p%5BorderBy%5D=NumHits&amp;p%5Border%5D=desc" TargetMode="External"/><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kulPadalkar\AppData\Roaming\Microsoft\Templates\Project%20scope%20report%20(Business%20Blue%20desig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2119C2-E863-4934-8337-6CC1AF031BE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2CCA9E5-8C88-46BA-8D0A-5477DEB48455}">
      <dgm:prSet phldrT="[Text]" custT="1"/>
      <dgm:spPr/>
      <dgm:t>
        <a:bodyPr/>
        <a:lstStyle/>
        <a:p>
          <a:r>
            <a:rPr lang="en-US" sz="800">
              <a:latin typeface="Calibri" panose="020F0502020204030204" pitchFamily="34" charset="0"/>
              <a:cs typeface="Calibri" panose="020F0502020204030204" pitchFamily="34" charset="0"/>
            </a:rPr>
            <a:t>Project Name</a:t>
          </a:r>
        </a:p>
      </dgm:t>
    </dgm:pt>
    <dgm:pt modelId="{49FDFB2F-7812-4996-9481-D18760A4F9AA}" type="parTrans" cxnId="{01EDCE9B-A8D8-4A30-BF9B-F343C2F01F89}">
      <dgm:prSet/>
      <dgm:spPr/>
      <dgm:t>
        <a:bodyPr/>
        <a:lstStyle/>
        <a:p>
          <a:endParaRPr lang="en-US" sz="800">
            <a:latin typeface="Calibri" panose="020F0502020204030204" pitchFamily="34" charset="0"/>
            <a:cs typeface="Calibri" panose="020F0502020204030204" pitchFamily="34" charset="0"/>
          </a:endParaRPr>
        </a:p>
      </dgm:t>
    </dgm:pt>
    <dgm:pt modelId="{8655A506-7BE8-41B9-9E05-BAA4DEF7D533}" type="sibTrans" cxnId="{01EDCE9B-A8D8-4A30-BF9B-F343C2F01F89}">
      <dgm:prSet/>
      <dgm:spPr/>
      <dgm:t>
        <a:bodyPr/>
        <a:lstStyle/>
        <a:p>
          <a:endParaRPr lang="en-US" sz="800">
            <a:latin typeface="Calibri" panose="020F0502020204030204" pitchFamily="34" charset="0"/>
            <a:cs typeface="Calibri" panose="020F0502020204030204" pitchFamily="34" charset="0"/>
          </a:endParaRPr>
        </a:p>
      </dgm:t>
    </dgm:pt>
    <dgm:pt modelId="{95C353D5-24A5-4927-9A30-B0C2402A7332}">
      <dgm:prSet phldrT="[Text]" custT="1"/>
      <dgm:spPr/>
      <dgm:t>
        <a:bodyPr/>
        <a:lstStyle/>
        <a:p>
          <a:r>
            <a:rPr lang="en-US" sz="800">
              <a:latin typeface="Calibri" panose="020F0502020204030204" pitchFamily="34" charset="0"/>
              <a:cs typeface="Calibri" panose="020F0502020204030204" pitchFamily="34" charset="0"/>
            </a:rPr>
            <a:t>Ensemble Methods</a:t>
          </a:r>
        </a:p>
      </dgm:t>
    </dgm:pt>
    <dgm:pt modelId="{30845CD7-0125-49EC-A999-0EEED77885A9}" type="parTrans" cxnId="{E60E1CB5-97F5-4950-A979-3AD66003A619}">
      <dgm:prSet/>
      <dgm:spPr/>
      <dgm:t>
        <a:bodyPr/>
        <a:lstStyle/>
        <a:p>
          <a:endParaRPr lang="en-US" sz="800">
            <a:latin typeface="Calibri" panose="020F0502020204030204" pitchFamily="34" charset="0"/>
            <a:cs typeface="Calibri" panose="020F0502020204030204" pitchFamily="34" charset="0"/>
          </a:endParaRPr>
        </a:p>
      </dgm:t>
    </dgm:pt>
    <dgm:pt modelId="{B7DF8DA3-6E6E-447E-989E-70DDDCBCFDA7}" type="sibTrans" cxnId="{E60E1CB5-97F5-4950-A979-3AD66003A619}">
      <dgm:prSet/>
      <dgm:spPr/>
      <dgm:t>
        <a:bodyPr/>
        <a:lstStyle/>
        <a:p>
          <a:endParaRPr lang="en-US" sz="800">
            <a:latin typeface="Calibri" panose="020F0502020204030204" pitchFamily="34" charset="0"/>
            <a:cs typeface="Calibri" panose="020F0502020204030204" pitchFamily="34" charset="0"/>
          </a:endParaRPr>
        </a:p>
      </dgm:t>
    </dgm:pt>
    <dgm:pt modelId="{DD1E67ED-FAA9-4CD5-B16A-83A02F5A101B}">
      <dgm:prSet phldrT="[Text]" custT="1"/>
      <dgm:spPr/>
      <dgm:t>
        <a:bodyPr/>
        <a:lstStyle/>
        <a:p>
          <a:r>
            <a:rPr lang="en-US" sz="800">
              <a:latin typeface="Calibri" panose="020F0502020204030204" pitchFamily="34" charset="0"/>
              <a:cs typeface="Calibri" panose="020F0502020204030204" pitchFamily="34" charset="0"/>
            </a:rPr>
            <a:t>Generative Methods</a:t>
          </a:r>
        </a:p>
      </dgm:t>
    </dgm:pt>
    <dgm:pt modelId="{557A940B-2374-4DFD-A610-B4A80E45140B}" type="parTrans" cxnId="{891DE5ED-67A9-44A2-B4C6-82DB73713581}">
      <dgm:prSet/>
      <dgm:spPr/>
      <dgm:t>
        <a:bodyPr/>
        <a:lstStyle/>
        <a:p>
          <a:endParaRPr lang="en-US" sz="800">
            <a:latin typeface="Calibri" panose="020F0502020204030204" pitchFamily="34" charset="0"/>
            <a:cs typeface="Calibri" panose="020F0502020204030204" pitchFamily="34" charset="0"/>
          </a:endParaRPr>
        </a:p>
      </dgm:t>
    </dgm:pt>
    <dgm:pt modelId="{69644813-3ED4-46B6-9BD0-6DD3EFA4DBE2}" type="sibTrans" cxnId="{891DE5ED-67A9-44A2-B4C6-82DB73713581}">
      <dgm:prSet/>
      <dgm:spPr/>
      <dgm:t>
        <a:bodyPr/>
        <a:lstStyle/>
        <a:p>
          <a:endParaRPr lang="en-US" sz="800">
            <a:latin typeface="Calibri" panose="020F0502020204030204" pitchFamily="34" charset="0"/>
            <a:cs typeface="Calibri" panose="020F0502020204030204" pitchFamily="34" charset="0"/>
          </a:endParaRPr>
        </a:p>
      </dgm:t>
    </dgm:pt>
    <dgm:pt modelId="{041FEB6D-F220-4A58-AE1C-0A38D6645A77}">
      <dgm:prSet phldrT="[Text]" custT="1"/>
      <dgm:spPr/>
      <dgm:t>
        <a:bodyPr/>
        <a:lstStyle/>
        <a:p>
          <a:r>
            <a:rPr lang="en-US" sz="800">
              <a:latin typeface="Calibri" panose="020F0502020204030204" pitchFamily="34" charset="0"/>
              <a:cs typeface="Calibri" panose="020F0502020204030204" pitchFamily="34" charset="0"/>
            </a:rPr>
            <a:t>Non Generative</a:t>
          </a:r>
        </a:p>
      </dgm:t>
    </dgm:pt>
    <dgm:pt modelId="{B2A4DAB4-FBA1-4C2D-94DF-A2E90CF980F6}" type="parTrans" cxnId="{6CF4FECC-3E3C-4B9F-95D2-D672258BFF8F}">
      <dgm:prSet/>
      <dgm:spPr/>
      <dgm:t>
        <a:bodyPr/>
        <a:lstStyle/>
        <a:p>
          <a:endParaRPr lang="en-US" sz="800">
            <a:latin typeface="Calibri" panose="020F0502020204030204" pitchFamily="34" charset="0"/>
            <a:cs typeface="Calibri" panose="020F0502020204030204" pitchFamily="34" charset="0"/>
          </a:endParaRPr>
        </a:p>
      </dgm:t>
    </dgm:pt>
    <dgm:pt modelId="{0D33210E-2522-46A0-8D0E-D681E1761F71}" type="sibTrans" cxnId="{6CF4FECC-3E3C-4B9F-95D2-D672258BFF8F}">
      <dgm:prSet/>
      <dgm:spPr/>
      <dgm:t>
        <a:bodyPr/>
        <a:lstStyle/>
        <a:p>
          <a:endParaRPr lang="en-US" sz="800">
            <a:latin typeface="Calibri" panose="020F0502020204030204" pitchFamily="34" charset="0"/>
            <a:cs typeface="Calibri" panose="020F0502020204030204" pitchFamily="34" charset="0"/>
          </a:endParaRPr>
        </a:p>
      </dgm:t>
    </dgm:pt>
    <dgm:pt modelId="{6DFB23DB-3C67-408D-820E-5A2CE8ADA5DB}">
      <dgm:prSet phldrT="[Text]" custT="1"/>
      <dgm:spPr/>
      <dgm:t>
        <a:bodyPr/>
        <a:lstStyle/>
        <a:p>
          <a:r>
            <a:rPr lang="en-US" sz="800">
              <a:latin typeface="Calibri" panose="020F0502020204030204" pitchFamily="34" charset="0"/>
              <a:cs typeface="Calibri" panose="020F0502020204030204" pitchFamily="34" charset="0"/>
            </a:rPr>
            <a:t>Decision Trees</a:t>
          </a:r>
        </a:p>
      </dgm:t>
    </dgm:pt>
    <dgm:pt modelId="{15931DA6-6F08-4B89-8903-B7861459D7AC}" type="parTrans" cxnId="{5A1CFBD4-C0D1-4D68-9518-A15CFAFEF77E}">
      <dgm:prSet/>
      <dgm:spPr/>
      <dgm:t>
        <a:bodyPr/>
        <a:lstStyle/>
        <a:p>
          <a:endParaRPr lang="en-US" sz="800">
            <a:latin typeface="Calibri" panose="020F0502020204030204" pitchFamily="34" charset="0"/>
            <a:cs typeface="Calibri" panose="020F0502020204030204" pitchFamily="34" charset="0"/>
          </a:endParaRPr>
        </a:p>
      </dgm:t>
    </dgm:pt>
    <dgm:pt modelId="{724E4023-5C7D-4BBC-B055-1FD5A1E0941C}" type="sibTrans" cxnId="{5A1CFBD4-C0D1-4D68-9518-A15CFAFEF77E}">
      <dgm:prSet/>
      <dgm:spPr/>
      <dgm:t>
        <a:bodyPr/>
        <a:lstStyle/>
        <a:p>
          <a:endParaRPr lang="en-US" sz="800">
            <a:latin typeface="Calibri" panose="020F0502020204030204" pitchFamily="34" charset="0"/>
            <a:cs typeface="Calibri" panose="020F0502020204030204" pitchFamily="34" charset="0"/>
          </a:endParaRPr>
        </a:p>
      </dgm:t>
    </dgm:pt>
    <dgm:pt modelId="{05ECB81C-C9F5-465A-BC6A-1761554EA6E6}">
      <dgm:prSet phldrT="[Text]" custT="1"/>
      <dgm:spPr/>
      <dgm:t>
        <a:bodyPr/>
        <a:lstStyle/>
        <a:p>
          <a:r>
            <a:rPr lang="en-US" sz="800">
              <a:latin typeface="Calibri" panose="020F0502020204030204" pitchFamily="34" charset="0"/>
              <a:cs typeface="Calibri" panose="020F0502020204030204" pitchFamily="34" charset="0"/>
            </a:rPr>
            <a:t>Hyperparameter tuning</a:t>
          </a:r>
        </a:p>
      </dgm:t>
    </dgm:pt>
    <dgm:pt modelId="{69C47DC6-FF45-4AA4-B87C-245A6DD8D97C}" type="parTrans" cxnId="{F8A86F9A-12B8-421F-AF74-1399E22F8875}">
      <dgm:prSet/>
      <dgm:spPr/>
      <dgm:t>
        <a:bodyPr/>
        <a:lstStyle/>
        <a:p>
          <a:endParaRPr lang="en-US" sz="800">
            <a:latin typeface="Calibri" panose="020F0502020204030204" pitchFamily="34" charset="0"/>
            <a:cs typeface="Calibri" panose="020F0502020204030204" pitchFamily="34" charset="0"/>
          </a:endParaRPr>
        </a:p>
      </dgm:t>
    </dgm:pt>
    <dgm:pt modelId="{5493CC09-FF63-49FF-A7D5-CE6E9F5C899B}" type="sibTrans" cxnId="{F8A86F9A-12B8-421F-AF74-1399E22F8875}">
      <dgm:prSet/>
      <dgm:spPr/>
      <dgm:t>
        <a:bodyPr/>
        <a:lstStyle/>
        <a:p>
          <a:endParaRPr lang="en-US" sz="800">
            <a:latin typeface="Calibri" panose="020F0502020204030204" pitchFamily="34" charset="0"/>
            <a:cs typeface="Calibri" panose="020F0502020204030204" pitchFamily="34" charset="0"/>
          </a:endParaRPr>
        </a:p>
      </dgm:t>
    </dgm:pt>
    <dgm:pt modelId="{6D59C38A-7FB4-418A-B1D6-8985D9367D07}">
      <dgm:prSet custT="1"/>
      <dgm:spPr/>
      <dgm:t>
        <a:bodyPr/>
        <a:lstStyle/>
        <a:p>
          <a:r>
            <a:rPr lang="en-US" sz="800">
              <a:latin typeface="Calibri" panose="020F0502020204030204" pitchFamily="34" charset="0"/>
              <a:cs typeface="Calibri" panose="020F0502020204030204" pitchFamily="34" charset="0"/>
            </a:rPr>
            <a:t>Clustering</a:t>
          </a:r>
        </a:p>
      </dgm:t>
    </dgm:pt>
    <dgm:pt modelId="{00FFDF32-E7B2-451B-A6A9-F42A0B555785}" type="parTrans" cxnId="{F81158F9-63C1-41BA-9BF1-75360526E327}">
      <dgm:prSet/>
      <dgm:spPr/>
      <dgm:t>
        <a:bodyPr/>
        <a:lstStyle/>
        <a:p>
          <a:endParaRPr lang="en-US" sz="800">
            <a:latin typeface="Calibri" panose="020F0502020204030204" pitchFamily="34" charset="0"/>
            <a:cs typeface="Calibri" panose="020F0502020204030204" pitchFamily="34" charset="0"/>
          </a:endParaRPr>
        </a:p>
      </dgm:t>
    </dgm:pt>
    <dgm:pt modelId="{C201B5BD-3B32-4C64-94B5-24B3122307A5}" type="sibTrans" cxnId="{F81158F9-63C1-41BA-9BF1-75360526E327}">
      <dgm:prSet/>
      <dgm:spPr/>
      <dgm:t>
        <a:bodyPr/>
        <a:lstStyle/>
        <a:p>
          <a:endParaRPr lang="en-US" sz="800">
            <a:latin typeface="Calibri" panose="020F0502020204030204" pitchFamily="34" charset="0"/>
            <a:cs typeface="Calibri" panose="020F0502020204030204" pitchFamily="34" charset="0"/>
          </a:endParaRPr>
        </a:p>
      </dgm:t>
    </dgm:pt>
    <dgm:pt modelId="{B9892AF7-E0FD-4535-A103-551DC83D35C5}">
      <dgm:prSet custT="1"/>
      <dgm:spPr/>
      <dgm:t>
        <a:bodyPr/>
        <a:lstStyle/>
        <a:p>
          <a:r>
            <a:rPr lang="en-US" sz="800">
              <a:latin typeface="Calibri" panose="020F0502020204030204" pitchFamily="34" charset="0"/>
              <a:cs typeface="Calibri" panose="020F0502020204030204" pitchFamily="34" charset="0"/>
            </a:rPr>
            <a:t>Random Forests</a:t>
          </a:r>
        </a:p>
      </dgm:t>
    </dgm:pt>
    <dgm:pt modelId="{198F2A2A-3DDD-4B2C-8398-3D3F707D4F14}" type="parTrans" cxnId="{9B157468-C0C6-4D2F-B55B-ECE727958D45}">
      <dgm:prSet/>
      <dgm:spPr/>
      <dgm:t>
        <a:bodyPr/>
        <a:lstStyle/>
        <a:p>
          <a:endParaRPr lang="en-US" sz="800">
            <a:latin typeface="Calibri" panose="020F0502020204030204" pitchFamily="34" charset="0"/>
            <a:cs typeface="Calibri" panose="020F0502020204030204" pitchFamily="34" charset="0"/>
          </a:endParaRPr>
        </a:p>
      </dgm:t>
    </dgm:pt>
    <dgm:pt modelId="{DCFD96D5-41FF-4222-A6B3-1ADE9C295A57}" type="sibTrans" cxnId="{9B157468-C0C6-4D2F-B55B-ECE727958D45}">
      <dgm:prSet/>
      <dgm:spPr/>
      <dgm:t>
        <a:bodyPr/>
        <a:lstStyle/>
        <a:p>
          <a:endParaRPr lang="en-US" sz="800">
            <a:latin typeface="Calibri" panose="020F0502020204030204" pitchFamily="34" charset="0"/>
            <a:cs typeface="Calibri" panose="020F0502020204030204" pitchFamily="34" charset="0"/>
          </a:endParaRPr>
        </a:p>
      </dgm:t>
    </dgm:pt>
    <dgm:pt modelId="{778F2DA0-64B9-41C1-9547-9CF26ED83809}" type="pres">
      <dgm:prSet presAssocID="{702119C2-E863-4934-8337-6CC1AF031BEF}" presName="hierChild1" presStyleCnt="0">
        <dgm:presLayoutVars>
          <dgm:orgChart val="1"/>
          <dgm:chPref val="1"/>
          <dgm:dir/>
          <dgm:animOne val="branch"/>
          <dgm:animLvl val="lvl"/>
          <dgm:resizeHandles/>
        </dgm:presLayoutVars>
      </dgm:prSet>
      <dgm:spPr/>
    </dgm:pt>
    <dgm:pt modelId="{D8001952-8C18-4D09-B543-D6967A2CBF2E}" type="pres">
      <dgm:prSet presAssocID="{A2CCA9E5-8C88-46BA-8D0A-5477DEB48455}" presName="hierRoot1" presStyleCnt="0">
        <dgm:presLayoutVars>
          <dgm:hierBranch val="init"/>
        </dgm:presLayoutVars>
      </dgm:prSet>
      <dgm:spPr/>
    </dgm:pt>
    <dgm:pt modelId="{3E218FF5-B98B-4F91-8DE4-43B4FAACA650}" type="pres">
      <dgm:prSet presAssocID="{A2CCA9E5-8C88-46BA-8D0A-5477DEB48455}" presName="rootComposite1" presStyleCnt="0"/>
      <dgm:spPr/>
    </dgm:pt>
    <dgm:pt modelId="{261162F3-410E-482D-8001-16DAD18E965C}" type="pres">
      <dgm:prSet presAssocID="{A2CCA9E5-8C88-46BA-8D0A-5477DEB48455}" presName="rootText1" presStyleLbl="node0" presStyleIdx="0" presStyleCnt="1">
        <dgm:presLayoutVars>
          <dgm:chPref val="3"/>
        </dgm:presLayoutVars>
      </dgm:prSet>
      <dgm:spPr/>
    </dgm:pt>
    <dgm:pt modelId="{E9B540A2-CDA9-4B38-A841-18366CD7E333}" type="pres">
      <dgm:prSet presAssocID="{A2CCA9E5-8C88-46BA-8D0A-5477DEB48455}" presName="rootConnector1" presStyleLbl="node1" presStyleIdx="0" presStyleCnt="0"/>
      <dgm:spPr/>
    </dgm:pt>
    <dgm:pt modelId="{5B894A4D-9F91-4BCB-B3B4-69F7B1E04622}" type="pres">
      <dgm:prSet presAssocID="{A2CCA9E5-8C88-46BA-8D0A-5477DEB48455}" presName="hierChild2" presStyleCnt="0"/>
      <dgm:spPr/>
    </dgm:pt>
    <dgm:pt modelId="{9B75AA32-E6AB-4787-BCF1-5B8AA759B31D}" type="pres">
      <dgm:prSet presAssocID="{30845CD7-0125-49EC-A999-0EEED77885A9}" presName="Name37" presStyleLbl="parChTrans1D2" presStyleIdx="0" presStyleCnt="3"/>
      <dgm:spPr/>
    </dgm:pt>
    <dgm:pt modelId="{A6613AF6-5DFE-4B2A-ADBA-9A29DACFC6E8}" type="pres">
      <dgm:prSet presAssocID="{95C353D5-24A5-4927-9A30-B0C2402A7332}" presName="hierRoot2" presStyleCnt="0">
        <dgm:presLayoutVars>
          <dgm:hierBranch val="init"/>
        </dgm:presLayoutVars>
      </dgm:prSet>
      <dgm:spPr/>
    </dgm:pt>
    <dgm:pt modelId="{5A44FAB5-EA6C-4F14-8BC0-AB28A1E1786A}" type="pres">
      <dgm:prSet presAssocID="{95C353D5-24A5-4927-9A30-B0C2402A7332}" presName="rootComposite" presStyleCnt="0"/>
      <dgm:spPr/>
    </dgm:pt>
    <dgm:pt modelId="{6C854788-4E43-428B-B965-93375CAA97B7}" type="pres">
      <dgm:prSet presAssocID="{95C353D5-24A5-4927-9A30-B0C2402A7332}" presName="rootText" presStyleLbl="node2" presStyleIdx="0" presStyleCnt="3">
        <dgm:presLayoutVars>
          <dgm:chPref val="3"/>
        </dgm:presLayoutVars>
      </dgm:prSet>
      <dgm:spPr/>
    </dgm:pt>
    <dgm:pt modelId="{769B064D-DA88-47EC-A95D-3C1DFD99F105}" type="pres">
      <dgm:prSet presAssocID="{95C353D5-24A5-4927-9A30-B0C2402A7332}" presName="rootConnector" presStyleLbl="node2" presStyleIdx="0" presStyleCnt="3"/>
      <dgm:spPr/>
    </dgm:pt>
    <dgm:pt modelId="{42051183-3337-428A-B4D4-21D749F5D568}" type="pres">
      <dgm:prSet presAssocID="{95C353D5-24A5-4927-9A30-B0C2402A7332}" presName="hierChild4" presStyleCnt="0"/>
      <dgm:spPr/>
    </dgm:pt>
    <dgm:pt modelId="{24D75472-46FC-40E8-BD80-313B57A83828}" type="pres">
      <dgm:prSet presAssocID="{557A940B-2374-4DFD-A610-B4A80E45140B}" presName="Name37" presStyleLbl="parChTrans1D3" presStyleIdx="0" presStyleCnt="4"/>
      <dgm:spPr/>
    </dgm:pt>
    <dgm:pt modelId="{28174AAB-D80B-420A-94D1-C864B1F9062C}" type="pres">
      <dgm:prSet presAssocID="{DD1E67ED-FAA9-4CD5-B16A-83A02F5A101B}" presName="hierRoot2" presStyleCnt="0">
        <dgm:presLayoutVars>
          <dgm:hierBranch val="init"/>
        </dgm:presLayoutVars>
      </dgm:prSet>
      <dgm:spPr/>
    </dgm:pt>
    <dgm:pt modelId="{EA59A38A-0C22-40D3-867D-50AFB8FC71A6}" type="pres">
      <dgm:prSet presAssocID="{DD1E67ED-FAA9-4CD5-B16A-83A02F5A101B}" presName="rootComposite" presStyleCnt="0"/>
      <dgm:spPr/>
    </dgm:pt>
    <dgm:pt modelId="{C49D8316-8BDA-4873-952E-815CBC544129}" type="pres">
      <dgm:prSet presAssocID="{DD1E67ED-FAA9-4CD5-B16A-83A02F5A101B}" presName="rootText" presStyleLbl="node3" presStyleIdx="0" presStyleCnt="4">
        <dgm:presLayoutVars>
          <dgm:chPref val="3"/>
        </dgm:presLayoutVars>
      </dgm:prSet>
      <dgm:spPr/>
    </dgm:pt>
    <dgm:pt modelId="{944384BB-5044-4CB2-AF68-D00A2FBDD00F}" type="pres">
      <dgm:prSet presAssocID="{DD1E67ED-FAA9-4CD5-B16A-83A02F5A101B}" presName="rootConnector" presStyleLbl="node3" presStyleIdx="0" presStyleCnt="4"/>
      <dgm:spPr/>
    </dgm:pt>
    <dgm:pt modelId="{ACCBB009-9F4F-4E4C-B9E9-7A5242A87202}" type="pres">
      <dgm:prSet presAssocID="{DD1E67ED-FAA9-4CD5-B16A-83A02F5A101B}" presName="hierChild4" presStyleCnt="0"/>
      <dgm:spPr/>
    </dgm:pt>
    <dgm:pt modelId="{B618AB21-BFC8-4C63-81F4-EE6BC74252C2}" type="pres">
      <dgm:prSet presAssocID="{DD1E67ED-FAA9-4CD5-B16A-83A02F5A101B}" presName="hierChild5" presStyleCnt="0"/>
      <dgm:spPr/>
    </dgm:pt>
    <dgm:pt modelId="{B57CF93D-96C6-404F-851D-C6B2D8256D80}" type="pres">
      <dgm:prSet presAssocID="{B2A4DAB4-FBA1-4C2D-94DF-A2E90CF980F6}" presName="Name37" presStyleLbl="parChTrans1D3" presStyleIdx="1" presStyleCnt="4"/>
      <dgm:spPr/>
    </dgm:pt>
    <dgm:pt modelId="{18757DC2-DD7D-49EC-B129-9859D94591CE}" type="pres">
      <dgm:prSet presAssocID="{041FEB6D-F220-4A58-AE1C-0A38D6645A77}" presName="hierRoot2" presStyleCnt="0">
        <dgm:presLayoutVars>
          <dgm:hierBranch val="init"/>
        </dgm:presLayoutVars>
      </dgm:prSet>
      <dgm:spPr/>
    </dgm:pt>
    <dgm:pt modelId="{8CEB2E08-CF0E-4594-9D8C-8870145E4A58}" type="pres">
      <dgm:prSet presAssocID="{041FEB6D-F220-4A58-AE1C-0A38D6645A77}" presName="rootComposite" presStyleCnt="0"/>
      <dgm:spPr/>
    </dgm:pt>
    <dgm:pt modelId="{7467891E-C858-4411-98C2-1C3CF0E3A869}" type="pres">
      <dgm:prSet presAssocID="{041FEB6D-F220-4A58-AE1C-0A38D6645A77}" presName="rootText" presStyleLbl="node3" presStyleIdx="1" presStyleCnt="4">
        <dgm:presLayoutVars>
          <dgm:chPref val="3"/>
        </dgm:presLayoutVars>
      </dgm:prSet>
      <dgm:spPr/>
    </dgm:pt>
    <dgm:pt modelId="{6B9EF866-6508-4760-B5EC-D9517217B3A7}" type="pres">
      <dgm:prSet presAssocID="{041FEB6D-F220-4A58-AE1C-0A38D6645A77}" presName="rootConnector" presStyleLbl="node3" presStyleIdx="1" presStyleCnt="4"/>
      <dgm:spPr/>
    </dgm:pt>
    <dgm:pt modelId="{2E88B1FB-7D35-4637-969B-8D630735BE88}" type="pres">
      <dgm:prSet presAssocID="{041FEB6D-F220-4A58-AE1C-0A38D6645A77}" presName="hierChild4" presStyleCnt="0"/>
      <dgm:spPr/>
    </dgm:pt>
    <dgm:pt modelId="{9694CC3E-0332-4E92-AA93-BEC17D1FD133}" type="pres">
      <dgm:prSet presAssocID="{041FEB6D-F220-4A58-AE1C-0A38D6645A77}" presName="hierChild5" presStyleCnt="0"/>
      <dgm:spPr/>
    </dgm:pt>
    <dgm:pt modelId="{842947D5-2EF6-4572-AF39-8429383DE76A}" type="pres">
      <dgm:prSet presAssocID="{95C353D5-24A5-4927-9A30-B0C2402A7332}" presName="hierChild5" presStyleCnt="0"/>
      <dgm:spPr/>
    </dgm:pt>
    <dgm:pt modelId="{DA624625-DF25-4210-882E-BA7FCF4D3769}" type="pres">
      <dgm:prSet presAssocID="{15931DA6-6F08-4B89-8903-B7861459D7AC}" presName="Name37" presStyleLbl="parChTrans1D2" presStyleIdx="1" presStyleCnt="3"/>
      <dgm:spPr/>
    </dgm:pt>
    <dgm:pt modelId="{2EE9E87E-D91D-4446-8E63-A3C72FA87405}" type="pres">
      <dgm:prSet presAssocID="{6DFB23DB-3C67-408D-820E-5A2CE8ADA5DB}" presName="hierRoot2" presStyleCnt="0">
        <dgm:presLayoutVars>
          <dgm:hierBranch val="init"/>
        </dgm:presLayoutVars>
      </dgm:prSet>
      <dgm:spPr/>
    </dgm:pt>
    <dgm:pt modelId="{A58DA197-4395-4EC1-81B4-04D9A11C1CBD}" type="pres">
      <dgm:prSet presAssocID="{6DFB23DB-3C67-408D-820E-5A2CE8ADA5DB}" presName="rootComposite" presStyleCnt="0"/>
      <dgm:spPr/>
    </dgm:pt>
    <dgm:pt modelId="{3D04F557-1AEA-4361-982D-D6422D3F1238}" type="pres">
      <dgm:prSet presAssocID="{6DFB23DB-3C67-408D-820E-5A2CE8ADA5DB}" presName="rootText" presStyleLbl="node2" presStyleIdx="1" presStyleCnt="3">
        <dgm:presLayoutVars>
          <dgm:chPref val="3"/>
        </dgm:presLayoutVars>
      </dgm:prSet>
      <dgm:spPr/>
    </dgm:pt>
    <dgm:pt modelId="{7E3F3675-8FAE-46D0-865D-C75A78D7ECD5}" type="pres">
      <dgm:prSet presAssocID="{6DFB23DB-3C67-408D-820E-5A2CE8ADA5DB}" presName="rootConnector" presStyleLbl="node2" presStyleIdx="1" presStyleCnt="3"/>
      <dgm:spPr/>
    </dgm:pt>
    <dgm:pt modelId="{A16A6AF7-85B5-4BB1-AA05-E6AD0B8E53C8}" type="pres">
      <dgm:prSet presAssocID="{6DFB23DB-3C67-408D-820E-5A2CE8ADA5DB}" presName="hierChild4" presStyleCnt="0"/>
      <dgm:spPr/>
    </dgm:pt>
    <dgm:pt modelId="{5563A857-59FF-40CA-AE3A-EB48E6FBDCFF}" type="pres">
      <dgm:prSet presAssocID="{00FFDF32-E7B2-451B-A6A9-F42A0B555785}" presName="Name37" presStyleLbl="parChTrans1D3" presStyleIdx="2" presStyleCnt="4"/>
      <dgm:spPr/>
    </dgm:pt>
    <dgm:pt modelId="{86B3988A-3691-429E-91A5-13F039DE2807}" type="pres">
      <dgm:prSet presAssocID="{6D59C38A-7FB4-418A-B1D6-8985D9367D07}" presName="hierRoot2" presStyleCnt="0">
        <dgm:presLayoutVars>
          <dgm:hierBranch val="init"/>
        </dgm:presLayoutVars>
      </dgm:prSet>
      <dgm:spPr/>
    </dgm:pt>
    <dgm:pt modelId="{F0AE3E47-A805-458F-87F1-0D1CB6E76291}" type="pres">
      <dgm:prSet presAssocID="{6D59C38A-7FB4-418A-B1D6-8985D9367D07}" presName="rootComposite" presStyleCnt="0"/>
      <dgm:spPr/>
    </dgm:pt>
    <dgm:pt modelId="{FCF77CB2-17CB-42CD-893A-F4F7147EE340}" type="pres">
      <dgm:prSet presAssocID="{6D59C38A-7FB4-418A-B1D6-8985D9367D07}" presName="rootText" presStyleLbl="node3" presStyleIdx="2" presStyleCnt="4">
        <dgm:presLayoutVars>
          <dgm:chPref val="3"/>
        </dgm:presLayoutVars>
      </dgm:prSet>
      <dgm:spPr/>
    </dgm:pt>
    <dgm:pt modelId="{30AD853F-1380-4FC3-95B5-1440CA2829B3}" type="pres">
      <dgm:prSet presAssocID="{6D59C38A-7FB4-418A-B1D6-8985D9367D07}" presName="rootConnector" presStyleLbl="node3" presStyleIdx="2" presStyleCnt="4"/>
      <dgm:spPr/>
    </dgm:pt>
    <dgm:pt modelId="{BCF0C64C-A1F7-431F-A2A8-1605DA302CFD}" type="pres">
      <dgm:prSet presAssocID="{6D59C38A-7FB4-418A-B1D6-8985D9367D07}" presName="hierChild4" presStyleCnt="0"/>
      <dgm:spPr/>
    </dgm:pt>
    <dgm:pt modelId="{C37541D8-F273-45A9-AC7A-E91AC42EA131}" type="pres">
      <dgm:prSet presAssocID="{6D59C38A-7FB4-418A-B1D6-8985D9367D07}" presName="hierChild5" presStyleCnt="0"/>
      <dgm:spPr/>
    </dgm:pt>
    <dgm:pt modelId="{647D7171-CADF-4210-8881-BFB344730766}" type="pres">
      <dgm:prSet presAssocID="{198F2A2A-3DDD-4B2C-8398-3D3F707D4F14}" presName="Name37" presStyleLbl="parChTrans1D3" presStyleIdx="3" presStyleCnt="4"/>
      <dgm:spPr/>
    </dgm:pt>
    <dgm:pt modelId="{BF5F8912-0D93-46E1-84D3-A4EBEBE599F9}" type="pres">
      <dgm:prSet presAssocID="{B9892AF7-E0FD-4535-A103-551DC83D35C5}" presName="hierRoot2" presStyleCnt="0">
        <dgm:presLayoutVars>
          <dgm:hierBranch val="init"/>
        </dgm:presLayoutVars>
      </dgm:prSet>
      <dgm:spPr/>
    </dgm:pt>
    <dgm:pt modelId="{D8043192-14A4-4C1E-BE17-F77FB7CD52C2}" type="pres">
      <dgm:prSet presAssocID="{B9892AF7-E0FD-4535-A103-551DC83D35C5}" presName="rootComposite" presStyleCnt="0"/>
      <dgm:spPr/>
    </dgm:pt>
    <dgm:pt modelId="{72BDEDA1-FDF1-43A1-8F0E-275C7092CBEA}" type="pres">
      <dgm:prSet presAssocID="{B9892AF7-E0FD-4535-A103-551DC83D35C5}" presName="rootText" presStyleLbl="node3" presStyleIdx="3" presStyleCnt="4">
        <dgm:presLayoutVars>
          <dgm:chPref val="3"/>
        </dgm:presLayoutVars>
      </dgm:prSet>
      <dgm:spPr/>
    </dgm:pt>
    <dgm:pt modelId="{AFB049C1-C72D-4802-9F4F-D50E1B7A4FC2}" type="pres">
      <dgm:prSet presAssocID="{B9892AF7-E0FD-4535-A103-551DC83D35C5}" presName="rootConnector" presStyleLbl="node3" presStyleIdx="3" presStyleCnt="4"/>
      <dgm:spPr/>
    </dgm:pt>
    <dgm:pt modelId="{8EA1B322-30D7-4F48-936D-B21A827BB06E}" type="pres">
      <dgm:prSet presAssocID="{B9892AF7-E0FD-4535-A103-551DC83D35C5}" presName="hierChild4" presStyleCnt="0"/>
      <dgm:spPr/>
    </dgm:pt>
    <dgm:pt modelId="{500152B4-5F9B-42F7-9C7A-AE0B4E51D587}" type="pres">
      <dgm:prSet presAssocID="{B9892AF7-E0FD-4535-A103-551DC83D35C5}" presName="hierChild5" presStyleCnt="0"/>
      <dgm:spPr/>
    </dgm:pt>
    <dgm:pt modelId="{12CC726A-5AC1-4974-A333-C53BB467232D}" type="pres">
      <dgm:prSet presAssocID="{6DFB23DB-3C67-408D-820E-5A2CE8ADA5DB}" presName="hierChild5" presStyleCnt="0"/>
      <dgm:spPr/>
    </dgm:pt>
    <dgm:pt modelId="{B3FD5E6C-208B-4092-8894-3E8300F036AD}" type="pres">
      <dgm:prSet presAssocID="{69C47DC6-FF45-4AA4-B87C-245A6DD8D97C}" presName="Name37" presStyleLbl="parChTrans1D2" presStyleIdx="2" presStyleCnt="3"/>
      <dgm:spPr/>
    </dgm:pt>
    <dgm:pt modelId="{B6089DD1-DBC9-49A3-90B7-F59B52855708}" type="pres">
      <dgm:prSet presAssocID="{05ECB81C-C9F5-465A-BC6A-1761554EA6E6}" presName="hierRoot2" presStyleCnt="0">
        <dgm:presLayoutVars>
          <dgm:hierBranch val="init"/>
        </dgm:presLayoutVars>
      </dgm:prSet>
      <dgm:spPr/>
    </dgm:pt>
    <dgm:pt modelId="{F7F89FB2-2680-4B74-AF76-A23A6B42400A}" type="pres">
      <dgm:prSet presAssocID="{05ECB81C-C9F5-465A-BC6A-1761554EA6E6}" presName="rootComposite" presStyleCnt="0"/>
      <dgm:spPr/>
    </dgm:pt>
    <dgm:pt modelId="{510D1474-8A0F-47CA-B9DE-1DBAEAB29152}" type="pres">
      <dgm:prSet presAssocID="{05ECB81C-C9F5-465A-BC6A-1761554EA6E6}" presName="rootText" presStyleLbl="node2" presStyleIdx="2" presStyleCnt="3">
        <dgm:presLayoutVars>
          <dgm:chPref val="3"/>
        </dgm:presLayoutVars>
      </dgm:prSet>
      <dgm:spPr/>
    </dgm:pt>
    <dgm:pt modelId="{ADBAEEDE-3252-440D-9131-C2B3FBF1D412}" type="pres">
      <dgm:prSet presAssocID="{05ECB81C-C9F5-465A-BC6A-1761554EA6E6}" presName="rootConnector" presStyleLbl="node2" presStyleIdx="2" presStyleCnt="3"/>
      <dgm:spPr/>
    </dgm:pt>
    <dgm:pt modelId="{2FBCF034-340F-4AD3-BE2F-86A8085CF9A2}" type="pres">
      <dgm:prSet presAssocID="{05ECB81C-C9F5-465A-BC6A-1761554EA6E6}" presName="hierChild4" presStyleCnt="0"/>
      <dgm:spPr/>
    </dgm:pt>
    <dgm:pt modelId="{CED66A40-585E-4B7C-9723-935BBAE96B60}" type="pres">
      <dgm:prSet presAssocID="{05ECB81C-C9F5-465A-BC6A-1761554EA6E6}" presName="hierChild5" presStyleCnt="0"/>
      <dgm:spPr/>
    </dgm:pt>
    <dgm:pt modelId="{DF94CCD7-2AA6-4026-B9C1-7DD83FA39F4E}" type="pres">
      <dgm:prSet presAssocID="{A2CCA9E5-8C88-46BA-8D0A-5477DEB48455}" presName="hierChild3" presStyleCnt="0"/>
      <dgm:spPr/>
    </dgm:pt>
  </dgm:ptLst>
  <dgm:cxnLst>
    <dgm:cxn modelId="{C2A75C03-614D-4DBA-BE0E-D0598FDE061C}" type="presOf" srcId="{041FEB6D-F220-4A58-AE1C-0A38D6645A77}" destId="{6B9EF866-6508-4760-B5EC-D9517217B3A7}" srcOrd="1" destOrd="0" presId="urn:microsoft.com/office/officeart/2005/8/layout/orgChart1"/>
    <dgm:cxn modelId="{153FE40D-1EA1-4DC6-A774-DA13C582FDC5}" type="presOf" srcId="{95C353D5-24A5-4927-9A30-B0C2402A7332}" destId="{6C854788-4E43-428B-B965-93375CAA97B7}" srcOrd="0" destOrd="0" presId="urn:microsoft.com/office/officeart/2005/8/layout/orgChart1"/>
    <dgm:cxn modelId="{3AD0F311-A2C0-4507-80CC-C5CAC2B876D4}" type="presOf" srcId="{B2A4DAB4-FBA1-4C2D-94DF-A2E90CF980F6}" destId="{B57CF93D-96C6-404F-851D-C6B2D8256D80}" srcOrd="0" destOrd="0" presId="urn:microsoft.com/office/officeart/2005/8/layout/orgChart1"/>
    <dgm:cxn modelId="{0C3CC714-FC02-4B8A-8A50-8E849FFB5BDD}" type="presOf" srcId="{A2CCA9E5-8C88-46BA-8D0A-5477DEB48455}" destId="{261162F3-410E-482D-8001-16DAD18E965C}" srcOrd="0" destOrd="0" presId="urn:microsoft.com/office/officeart/2005/8/layout/orgChart1"/>
    <dgm:cxn modelId="{8F2A9A1D-1726-4B11-8470-FD00E4DC4D85}" type="presOf" srcId="{702119C2-E863-4934-8337-6CC1AF031BEF}" destId="{778F2DA0-64B9-41C1-9547-9CF26ED83809}" srcOrd="0" destOrd="0" presId="urn:microsoft.com/office/officeart/2005/8/layout/orgChart1"/>
    <dgm:cxn modelId="{D8408B23-F550-4800-B943-785F5928DD7D}" type="presOf" srcId="{00FFDF32-E7B2-451B-A6A9-F42A0B555785}" destId="{5563A857-59FF-40CA-AE3A-EB48E6FBDCFF}" srcOrd="0" destOrd="0" presId="urn:microsoft.com/office/officeart/2005/8/layout/orgChart1"/>
    <dgm:cxn modelId="{ED971631-3852-4B52-AC68-A91E2A9429AB}" type="presOf" srcId="{DD1E67ED-FAA9-4CD5-B16A-83A02F5A101B}" destId="{944384BB-5044-4CB2-AF68-D00A2FBDD00F}" srcOrd="1" destOrd="0" presId="urn:microsoft.com/office/officeart/2005/8/layout/orgChart1"/>
    <dgm:cxn modelId="{2A031634-D6E8-43B2-8508-5572F65A9D63}" type="presOf" srcId="{198F2A2A-3DDD-4B2C-8398-3D3F707D4F14}" destId="{647D7171-CADF-4210-8881-BFB344730766}" srcOrd="0" destOrd="0" presId="urn:microsoft.com/office/officeart/2005/8/layout/orgChart1"/>
    <dgm:cxn modelId="{CB85A744-FD35-48B2-AC5C-67A3CB1C0D12}" type="presOf" srcId="{95C353D5-24A5-4927-9A30-B0C2402A7332}" destId="{769B064D-DA88-47EC-A95D-3C1DFD99F105}" srcOrd="1" destOrd="0" presId="urn:microsoft.com/office/officeart/2005/8/layout/orgChart1"/>
    <dgm:cxn modelId="{9B157468-C0C6-4D2F-B55B-ECE727958D45}" srcId="{6DFB23DB-3C67-408D-820E-5A2CE8ADA5DB}" destId="{B9892AF7-E0FD-4535-A103-551DC83D35C5}" srcOrd="1" destOrd="0" parTransId="{198F2A2A-3DDD-4B2C-8398-3D3F707D4F14}" sibTransId="{DCFD96D5-41FF-4222-A6B3-1ADE9C295A57}"/>
    <dgm:cxn modelId="{745AAF49-5D27-4218-A440-7E5D103BE020}" type="presOf" srcId="{6D59C38A-7FB4-418A-B1D6-8985D9367D07}" destId="{30AD853F-1380-4FC3-95B5-1440CA2829B3}" srcOrd="1" destOrd="0" presId="urn:microsoft.com/office/officeart/2005/8/layout/orgChart1"/>
    <dgm:cxn modelId="{3BF35B6D-4CA3-4007-B97F-D18F1BFC76B8}" type="presOf" srcId="{05ECB81C-C9F5-465A-BC6A-1761554EA6E6}" destId="{510D1474-8A0F-47CA-B9DE-1DBAEAB29152}" srcOrd="0" destOrd="0" presId="urn:microsoft.com/office/officeart/2005/8/layout/orgChart1"/>
    <dgm:cxn modelId="{5D99754F-2B28-441F-BC30-5706C175FC14}" type="presOf" srcId="{15931DA6-6F08-4B89-8903-B7861459D7AC}" destId="{DA624625-DF25-4210-882E-BA7FCF4D3769}" srcOrd="0" destOrd="0" presId="urn:microsoft.com/office/officeart/2005/8/layout/orgChart1"/>
    <dgm:cxn modelId="{B9E64B7E-DB26-4055-9AD2-4E495BB8FFA4}" type="presOf" srcId="{B9892AF7-E0FD-4535-A103-551DC83D35C5}" destId="{72BDEDA1-FDF1-43A1-8F0E-275C7092CBEA}" srcOrd="0" destOrd="0" presId="urn:microsoft.com/office/officeart/2005/8/layout/orgChart1"/>
    <dgm:cxn modelId="{66A9837F-85D5-4526-8DA4-869698AE917A}" type="presOf" srcId="{557A940B-2374-4DFD-A610-B4A80E45140B}" destId="{24D75472-46FC-40E8-BD80-313B57A83828}" srcOrd="0" destOrd="0" presId="urn:microsoft.com/office/officeart/2005/8/layout/orgChart1"/>
    <dgm:cxn modelId="{603AA38A-3976-43FF-8DCD-55D71065D3C3}" type="presOf" srcId="{DD1E67ED-FAA9-4CD5-B16A-83A02F5A101B}" destId="{C49D8316-8BDA-4873-952E-815CBC544129}" srcOrd="0" destOrd="0" presId="urn:microsoft.com/office/officeart/2005/8/layout/orgChart1"/>
    <dgm:cxn modelId="{EE0A0593-379A-4C6B-9485-9B6BE0CBC450}" type="presOf" srcId="{041FEB6D-F220-4A58-AE1C-0A38D6645A77}" destId="{7467891E-C858-4411-98C2-1C3CF0E3A869}" srcOrd="0" destOrd="0" presId="urn:microsoft.com/office/officeart/2005/8/layout/orgChart1"/>
    <dgm:cxn modelId="{F8A86F9A-12B8-421F-AF74-1399E22F8875}" srcId="{A2CCA9E5-8C88-46BA-8D0A-5477DEB48455}" destId="{05ECB81C-C9F5-465A-BC6A-1761554EA6E6}" srcOrd="2" destOrd="0" parTransId="{69C47DC6-FF45-4AA4-B87C-245A6DD8D97C}" sibTransId="{5493CC09-FF63-49FF-A7D5-CE6E9F5C899B}"/>
    <dgm:cxn modelId="{01EDCE9B-A8D8-4A30-BF9B-F343C2F01F89}" srcId="{702119C2-E863-4934-8337-6CC1AF031BEF}" destId="{A2CCA9E5-8C88-46BA-8D0A-5477DEB48455}" srcOrd="0" destOrd="0" parTransId="{49FDFB2F-7812-4996-9481-D18760A4F9AA}" sibTransId="{8655A506-7BE8-41B9-9E05-BAA4DEF7D533}"/>
    <dgm:cxn modelId="{005D76A8-05C1-418F-8056-19BCDE502CE2}" type="presOf" srcId="{69C47DC6-FF45-4AA4-B87C-245A6DD8D97C}" destId="{B3FD5E6C-208B-4092-8894-3E8300F036AD}" srcOrd="0" destOrd="0" presId="urn:microsoft.com/office/officeart/2005/8/layout/orgChart1"/>
    <dgm:cxn modelId="{DBC810AB-82A2-43E9-97BC-529CBD01D0EC}" type="presOf" srcId="{6DFB23DB-3C67-408D-820E-5A2CE8ADA5DB}" destId="{3D04F557-1AEA-4361-982D-D6422D3F1238}" srcOrd="0" destOrd="0" presId="urn:microsoft.com/office/officeart/2005/8/layout/orgChart1"/>
    <dgm:cxn modelId="{18DF2DAE-AAAA-49A7-B7C8-AB3687B4D1CD}" type="presOf" srcId="{30845CD7-0125-49EC-A999-0EEED77885A9}" destId="{9B75AA32-E6AB-4787-BCF1-5B8AA759B31D}" srcOrd="0" destOrd="0" presId="urn:microsoft.com/office/officeart/2005/8/layout/orgChart1"/>
    <dgm:cxn modelId="{E60E1CB5-97F5-4950-A979-3AD66003A619}" srcId="{A2CCA9E5-8C88-46BA-8D0A-5477DEB48455}" destId="{95C353D5-24A5-4927-9A30-B0C2402A7332}" srcOrd="0" destOrd="0" parTransId="{30845CD7-0125-49EC-A999-0EEED77885A9}" sibTransId="{B7DF8DA3-6E6E-447E-989E-70DDDCBCFDA7}"/>
    <dgm:cxn modelId="{6CF4FECC-3E3C-4B9F-95D2-D672258BFF8F}" srcId="{95C353D5-24A5-4927-9A30-B0C2402A7332}" destId="{041FEB6D-F220-4A58-AE1C-0A38D6645A77}" srcOrd="1" destOrd="0" parTransId="{B2A4DAB4-FBA1-4C2D-94DF-A2E90CF980F6}" sibTransId="{0D33210E-2522-46A0-8D0E-D681E1761F71}"/>
    <dgm:cxn modelId="{4EA625CD-5F89-4513-9302-E5D253421E0E}" type="presOf" srcId="{05ECB81C-C9F5-465A-BC6A-1761554EA6E6}" destId="{ADBAEEDE-3252-440D-9131-C2B3FBF1D412}" srcOrd="1" destOrd="0" presId="urn:microsoft.com/office/officeart/2005/8/layout/orgChart1"/>
    <dgm:cxn modelId="{5A1CFBD4-C0D1-4D68-9518-A15CFAFEF77E}" srcId="{A2CCA9E5-8C88-46BA-8D0A-5477DEB48455}" destId="{6DFB23DB-3C67-408D-820E-5A2CE8ADA5DB}" srcOrd="1" destOrd="0" parTransId="{15931DA6-6F08-4B89-8903-B7861459D7AC}" sibTransId="{724E4023-5C7D-4BBC-B055-1FD5A1E0941C}"/>
    <dgm:cxn modelId="{A43C9CDE-A087-47B9-8A31-90D84CFCF75D}" type="presOf" srcId="{B9892AF7-E0FD-4535-A103-551DC83D35C5}" destId="{AFB049C1-C72D-4802-9F4F-D50E1B7A4FC2}" srcOrd="1" destOrd="0" presId="urn:microsoft.com/office/officeart/2005/8/layout/orgChart1"/>
    <dgm:cxn modelId="{BCD7B2E8-5E34-4105-9E87-2D3013CEB6B1}" type="presOf" srcId="{A2CCA9E5-8C88-46BA-8D0A-5477DEB48455}" destId="{E9B540A2-CDA9-4B38-A841-18366CD7E333}" srcOrd="1" destOrd="0" presId="urn:microsoft.com/office/officeart/2005/8/layout/orgChart1"/>
    <dgm:cxn modelId="{27E923EC-75AF-48CF-BD4E-BA25DA3D110A}" type="presOf" srcId="{6D59C38A-7FB4-418A-B1D6-8985D9367D07}" destId="{FCF77CB2-17CB-42CD-893A-F4F7147EE340}" srcOrd="0" destOrd="0" presId="urn:microsoft.com/office/officeart/2005/8/layout/orgChart1"/>
    <dgm:cxn modelId="{852A64EC-E6CD-4CDD-B8C2-88F9BB510B10}" type="presOf" srcId="{6DFB23DB-3C67-408D-820E-5A2CE8ADA5DB}" destId="{7E3F3675-8FAE-46D0-865D-C75A78D7ECD5}" srcOrd="1" destOrd="0" presId="urn:microsoft.com/office/officeart/2005/8/layout/orgChart1"/>
    <dgm:cxn modelId="{891DE5ED-67A9-44A2-B4C6-82DB73713581}" srcId="{95C353D5-24A5-4927-9A30-B0C2402A7332}" destId="{DD1E67ED-FAA9-4CD5-B16A-83A02F5A101B}" srcOrd="0" destOrd="0" parTransId="{557A940B-2374-4DFD-A610-B4A80E45140B}" sibTransId="{69644813-3ED4-46B6-9BD0-6DD3EFA4DBE2}"/>
    <dgm:cxn modelId="{F81158F9-63C1-41BA-9BF1-75360526E327}" srcId="{6DFB23DB-3C67-408D-820E-5A2CE8ADA5DB}" destId="{6D59C38A-7FB4-418A-B1D6-8985D9367D07}" srcOrd="0" destOrd="0" parTransId="{00FFDF32-E7B2-451B-A6A9-F42A0B555785}" sibTransId="{C201B5BD-3B32-4C64-94B5-24B3122307A5}"/>
    <dgm:cxn modelId="{F89D2155-D20B-48A3-87ED-D6C14D0FD68A}" type="presParOf" srcId="{778F2DA0-64B9-41C1-9547-9CF26ED83809}" destId="{D8001952-8C18-4D09-B543-D6967A2CBF2E}" srcOrd="0" destOrd="0" presId="urn:microsoft.com/office/officeart/2005/8/layout/orgChart1"/>
    <dgm:cxn modelId="{BEC9F878-5CA1-413D-AB06-632ADCDBF6F0}" type="presParOf" srcId="{D8001952-8C18-4D09-B543-D6967A2CBF2E}" destId="{3E218FF5-B98B-4F91-8DE4-43B4FAACA650}" srcOrd="0" destOrd="0" presId="urn:microsoft.com/office/officeart/2005/8/layout/orgChart1"/>
    <dgm:cxn modelId="{4B09E62C-E6FB-4C33-B8DE-BF3726110206}" type="presParOf" srcId="{3E218FF5-B98B-4F91-8DE4-43B4FAACA650}" destId="{261162F3-410E-482D-8001-16DAD18E965C}" srcOrd="0" destOrd="0" presId="urn:microsoft.com/office/officeart/2005/8/layout/orgChart1"/>
    <dgm:cxn modelId="{7312617B-3392-4559-BC9C-37C8F86FE4B5}" type="presParOf" srcId="{3E218FF5-B98B-4F91-8DE4-43B4FAACA650}" destId="{E9B540A2-CDA9-4B38-A841-18366CD7E333}" srcOrd="1" destOrd="0" presId="urn:microsoft.com/office/officeart/2005/8/layout/orgChart1"/>
    <dgm:cxn modelId="{09D1E035-7FF3-40D0-9C1D-B490892B5CD5}" type="presParOf" srcId="{D8001952-8C18-4D09-B543-D6967A2CBF2E}" destId="{5B894A4D-9F91-4BCB-B3B4-69F7B1E04622}" srcOrd="1" destOrd="0" presId="urn:microsoft.com/office/officeart/2005/8/layout/orgChart1"/>
    <dgm:cxn modelId="{7BE0E289-2E49-443D-BBA0-912CC46782B8}" type="presParOf" srcId="{5B894A4D-9F91-4BCB-B3B4-69F7B1E04622}" destId="{9B75AA32-E6AB-4787-BCF1-5B8AA759B31D}" srcOrd="0" destOrd="0" presId="urn:microsoft.com/office/officeart/2005/8/layout/orgChart1"/>
    <dgm:cxn modelId="{68FB9D23-D9FB-4415-80AB-56A293BE16B8}" type="presParOf" srcId="{5B894A4D-9F91-4BCB-B3B4-69F7B1E04622}" destId="{A6613AF6-5DFE-4B2A-ADBA-9A29DACFC6E8}" srcOrd="1" destOrd="0" presId="urn:microsoft.com/office/officeart/2005/8/layout/orgChart1"/>
    <dgm:cxn modelId="{E7EAA2C7-B92A-43E6-8799-CE1599CD623D}" type="presParOf" srcId="{A6613AF6-5DFE-4B2A-ADBA-9A29DACFC6E8}" destId="{5A44FAB5-EA6C-4F14-8BC0-AB28A1E1786A}" srcOrd="0" destOrd="0" presId="urn:microsoft.com/office/officeart/2005/8/layout/orgChart1"/>
    <dgm:cxn modelId="{650AC58C-09E7-4F74-BE36-DF1E4D71BEFC}" type="presParOf" srcId="{5A44FAB5-EA6C-4F14-8BC0-AB28A1E1786A}" destId="{6C854788-4E43-428B-B965-93375CAA97B7}" srcOrd="0" destOrd="0" presId="urn:microsoft.com/office/officeart/2005/8/layout/orgChart1"/>
    <dgm:cxn modelId="{148447F0-19FF-46C3-B6A3-AD95C2475C01}" type="presParOf" srcId="{5A44FAB5-EA6C-4F14-8BC0-AB28A1E1786A}" destId="{769B064D-DA88-47EC-A95D-3C1DFD99F105}" srcOrd="1" destOrd="0" presId="urn:microsoft.com/office/officeart/2005/8/layout/orgChart1"/>
    <dgm:cxn modelId="{D6468755-375E-4D1E-96CC-8D7D81DCE18C}" type="presParOf" srcId="{A6613AF6-5DFE-4B2A-ADBA-9A29DACFC6E8}" destId="{42051183-3337-428A-B4D4-21D749F5D568}" srcOrd="1" destOrd="0" presId="urn:microsoft.com/office/officeart/2005/8/layout/orgChart1"/>
    <dgm:cxn modelId="{26A117D3-9D3C-4A97-92A4-BBAC1ACFF4D9}" type="presParOf" srcId="{42051183-3337-428A-B4D4-21D749F5D568}" destId="{24D75472-46FC-40E8-BD80-313B57A83828}" srcOrd="0" destOrd="0" presId="urn:microsoft.com/office/officeart/2005/8/layout/orgChart1"/>
    <dgm:cxn modelId="{C778310B-8BD0-4F1E-BFFF-9665B643D36A}" type="presParOf" srcId="{42051183-3337-428A-B4D4-21D749F5D568}" destId="{28174AAB-D80B-420A-94D1-C864B1F9062C}" srcOrd="1" destOrd="0" presId="urn:microsoft.com/office/officeart/2005/8/layout/orgChart1"/>
    <dgm:cxn modelId="{AE4B672A-6079-4EC3-A3B4-0BD7F841A4FB}" type="presParOf" srcId="{28174AAB-D80B-420A-94D1-C864B1F9062C}" destId="{EA59A38A-0C22-40D3-867D-50AFB8FC71A6}" srcOrd="0" destOrd="0" presId="urn:microsoft.com/office/officeart/2005/8/layout/orgChart1"/>
    <dgm:cxn modelId="{F2C9882D-B44E-4B44-917B-E7348917D7BF}" type="presParOf" srcId="{EA59A38A-0C22-40D3-867D-50AFB8FC71A6}" destId="{C49D8316-8BDA-4873-952E-815CBC544129}" srcOrd="0" destOrd="0" presId="urn:microsoft.com/office/officeart/2005/8/layout/orgChart1"/>
    <dgm:cxn modelId="{A75EA817-F634-473D-9049-94BB39A1C6E5}" type="presParOf" srcId="{EA59A38A-0C22-40D3-867D-50AFB8FC71A6}" destId="{944384BB-5044-4CB2-AF68-D00A2FBDD00F}" srcOrd="1" destOrd="0" presId="urn:microsoft.com/office/officeart/2005/8/layout/orgChart1"/>
    <dgm:cxn modelId="{759AB06D-DAE1-4C94-9A9A-2F36E0A63381}" type="presParOf" srcId="{28174AAB-D80B-420A-94D1-C864B1F9062C}" destId="{ACCBB009-9F4F-4E4C-B9E9-7A5242A87202}" srcOrd="1" destOrd="0" presId="urn:microsoft.com/office/officeart/2005/8/layout/orgChart1"/>
    <dgm:cxn modelId="{2974E17F-6D4F-475C-A7A7-F9F84B06494A}" type="presParOf" srcId="{28174AAB-D80B-420A-94D1-C864B1F9062C}" destId="{B618AB21-BFC8-4C63-81F4-EE6BC74252C2}" srcOrd="2" destOrd="0" presId="urn:microsoft.com/office/officeart/2005/8/layout/orgChart1"/>
    <dgm:cxn modelId="{D22F3A8D-5EDA-4FED-BF7E-8FA77F3B3162}" type="presParOf" srcId="{42051183-3337-428A-B4D4-21D749F5D568}" destId="{B57CF93D-96C6-404F-851D-C6B2D8256D80}" srcOrd="2" destOrd="0" presId="urn:microsoft.com/office/officeart/2005/8/layout/orgChart1"/>
    <dgm:cxn modelId="{AB65D2A4-F3E9-469F-80EC-CDCB7788732E}" type="presParOf" srcId="{42051183-3337-428A-B4D4-21D749F5D568}" destId="{18757DC2-DD7D-49EC-B129-9859D94591CE}" srcOrd="3" destOrd="0" presId="urn:microsoft.com/office/officeart/2005/8/layout/orgChart1"/>
    <dgm:cxn modelId="{9C2B8694-F2F5-4509-91FB-057837B54809}" type="presParOf" srcId="{18757DC2-DD7D-49EC-B129-9859D94591CE}" destId="{8CEB2E08-CF0E-4594-9D8C-8870145E4A58}" srcOrd="0" destOrd="0" presId="urn:microsoft.com/office/officeart/2005/8/layout/orgChart1"/>
    <dgm:cxn modelId="{6B6716B3-0138-4B64-A221-821AC33F235C}" type="presParOf" srcId="{8CEB2E08-CF0E-4594-9D8C-8870145E4A58}" destId="{7467891E-C858-4411-98C2-1C3CF0E3A869}" srcOrd="0" destOrd="0" presId="urn:microsoft.com/office/officeart/2005/8/layout/orgChart1"/>
    <dgm:cxn modelId="{DC9734A9-F193-4BBC-9B6B-F95DE03E6319}" type="presParOf" srcId="{8CEB2E08-CF0E-4594-9D8C-8870145E4A58}" destId="{6B9EF866-6508-4760-B5EC-D9517217B3A7}" srcOrd="1" destOrd="0" presId="urn:microsoft.com/office/officeart/2005/8/layout/orgChart1"/>
    <dgm:cxn modelId="{7BE866CE-E6AA-4C71-98A6-F39EF4227603}" type="presParOf" srcId="{18757DC2-DD7D-49EC-B129-9859D94591CE}" destId="{2E88B1FB-7D35-4637-969B-8D630735BE88}" srcOrd="1" destOrd="0" presId="urn:microsoft.com/office/officeart/2005/8/layout/orgChart1"/>
    <dgm:cxn modelId="{7170B16E-5187-4CF7-81BE-0020B7879DAC}" type="presParOf" srcId="{18757DC2-DD7D-49EC-B129-9859D94591CE}" destId="{9694CC3E-0332-4E92-AA93-BEC17D1FD133}" srcOrd="2" destOrd="0" presId="urn:microsoft.com/office/officeart/2005/8/layout/orgChart1"/>
    <dgm:cxn modelId="{4382C0F9-A98B-4C02-92FF-FAD482C4CE6A}" type="presParOf" srcId="{A6613AF6-5DFE-4B2A-ADBA-9A29DACFC6E8}" destId="{842947D5-2EF6-4572-AF39-8429383DE76A}" srcOrd="2" destOrd="0" presId="urn:microsoft.com/office/officeart/2005/8/layout/orgChart1"/>
    <dgm:cxn modelId="{0828E0F9-FA9C-414F-AD0F-D8CF88A41F7F}" type="presParOf" srcId="{5B894A4D-9F91-4BCB-B3B4-69F7B1E04622}" destId="{DA624625-DF25-4210-882E-BA7FCF4D3769}" srcOrd="2" destOrd="0" presId="urn:microsoft.com/office/officeart/2005/8/layout/orgChart1"/>
    <dgm:cxn modelId="{9E3E1DD0-D114-445E-8BDD-E566F0E52633}" type="presParOf" srcId="{5B894A4D-9F91-4BCB-B3B4-69F7B1E04622}" destId="{2EE9E87E-D91D-4446-8E63-A3C72FA87405}" srcOrd="3" destOrd="0" presId="urn:microsoft.com/office/officeart/2005/8/layout/orgChart1"/>
    <dgm:cxn modelId="{F6DC686B-6B74-4017-A970-E0754E3FD827}" type="presParOf" srcId="{2EE9E87E-D91D-4446-8E63-A3C72FA87405}" destId="{A58DA197-4395-4EC1-81B4-04D9A11C1CBD}" srcOrd="0" destOrd="0" presId="urn:microsoft.com/office/officeart/2005/8/layout/orgChart1"/>
    <dgm:cxn modelId="{86DC931C-58D3-4A30-9502-79777593CF7F}" type="presParOf" srcId="{A58DA197-4395-4EC1-81B4-04D9A11C1CBD}" destId="{3D04F557-1AEA-4361-982D-D6422D3F1238}" srcOrd="0" destOrd="0" presId="urn:microsoft.com/office/officeart/2005/8/layout/orgChart1"/>
    <dgm:cxn modelId="{B0B3DFB7-635B-4BFB-9D9F-EE4F1F364922}" type="presParOf" srcId="{A58DA197-4395-4EC1-81B4-04D9A11C1CBD}" destId="{7E3F3675-8FAE-46D0-865D-C75A78D7ECD5}" srcOrd="1" destOrd="0" presId="urn:microsoft.com/office/officeart/2005/8/layout/orgChart1"/>
    <dgm:cxn modelId="{968BB1B1-D453-4E2C-B496-5867AFABDB28}" type="presParOf" srcId="{2EE9E87E-D91D-4446-8E63-A3C72FA87405}" destId="{A16A6AF7-85B5-4BB1-AA05-E6AD0B8E53C8}" srcOrd="1" destOrd="0" presId="urn:microsoft.com/office/officeart/2005/8/layout/orgChart1"/>
    <dgm:cxn modelId="{F85AC3D0-E89E-48CD-BDBD-4C5B0425F9B5}" type="presParOf" srcId="{A16A6AF7-85B5-4BB1-AA05-E6AD0B8E53C8}" destId="{5563A857-59FF-40CA-AE3A-EB48E6FBDCFF}" srcOrd="0" destOrd="0" presId="urn:microsoft.com/office/officeart/2005/8/layout/orgChart1"/>
    <dgm:cxn modelId="{62078ECF-10B0-42E3-B2FC-768DCEDDF683}" type="presParOf" srcId="{A16A6AF7-85B5-4BB1-AA05-E6AD0B8E53C8}" destId="{86B3988A-3691-429E-91A5-13F039DE2807}" srcOrd="1" destOrd="0" presId="urn:microsoft.com/office/officeart/2005/8/layout/orgChart1"/>
    <dgm:cxn modelId="{E79308D8-0846-49BF-925F-731694D89A48}" type="presParOf" srcId="{86B3988A-3691-429E-91A5-13F039DE2807}" destId="{F0AE3E47-A805-458F-87F1-0D1CB6E76291}" srcOrd="0" destOrd="0" presId="urn:microsoft.com/office/officeart/2005/8/layout/orgChart1"/>
    <dgm:cxn modelId="{8F32708B-52C2-4AAF-95A0-E3299D7C318D}" type="presParOf" srcId="{F0AE3E47-A805-458F-87F1-0D1CB6E76291}" destId="{FCF77CB2-17CB-42CD-893A-F4F7147EE340}" srcOrd="0" destOrd="0" presId="urn:microsoft.com/office/officeart/2005/8/layout/orgChart1"/>
    <dgm:cxn modelId="{D6FCB452-F6B9-4B16-B19D-06DF04D671BF}" type="presParOf" srcId="{F0AE3E47-A805-458F-87F1-0D1CB6E76291}" destId="{30AD853F-1380-4FC3-95B5-1440CA2829B3}" srcOrd="1" destOrd="0" presId="urn:microsoft.com/office/officeart/2005/8/layout/orgChart1"/>
    <dgm:cxn modelId="{ADF60C04-4747-4796-A5F6-14187A07298E}" type="presParOf" srcId="{86B3988A-3691-429E-91A5-13F039DE2807}" destId="{BCF0C64C-A1F7-431F-A2A8-1605DA302CFD}" srcOrd="1" destOrd="0" presId="urn:microsoft.com/office/officeart/2005/8/layout/orgChart1"/>
    <dgm:cxn modelId="{209FB28E-23F0-4C59-935B-1DDDC62E5934}" type="presParOf" srcId="{86B3988A-3691-429E-91A5-13F039DE2807}" destId="{C37541D8-F273-45A9-AC7A-E91AC42EA131}" srcOrd="2" destOrd="0" presId="urn:microsoft.com/office/officeart/2005/8/layout/orgChart1"/>
    <dgm:cxn modelId="{FDCAF022-3865-4184-8E8D-EC1903AE472F}" type="presParOf" srcId="{A16A6AF7-85B5-4BB1-AA05-E6AD0B8E53C8}" destId="{647D7171-CADF-4210-8881-BFB344730766}" srcOrd="2" destOrd="0" presId="urn:microsoft.com/office/officeart/2005/8/layout/orgChart1"/>
    <dgm:cxn modelId="{91442EC6-E670-49BA-B00A-3D2BD3ECA0F3}" type="presParOf" srcId="{A16A6AF7-85B5-4BB1-AA05-E6AD0B8E53C8}" destId="{BF5F8912-0D93-46E1-84D3-A4EBEBE599F9}" srcOrd="3" destOrd="0" presId="urn:microsoft.com/office/officeart/2005/8/layout/orgChart1"/>
    <dgm:cxn modelId="{AD21223A-B366-4053-BF4F-26FF2CCD5C6C}" type="presParOf" srcId="{BF5F8912-0D93-46E1-84D3-A4EBEBE599F9}" destId="{D8043192-14A4-4C1E-BE17-F77FB7CD52C2}" srcOrd="0" destOrd="0" presId="urn:microsoft.com/office/officeart/2005/8/layout/orgChart1"/>
    <dgm:cxn modelId="{1EB4ACFF-63B6-45C5-A151-0E7F75F5F81B}" type="presParOf" srcId="{D8043192-14A4-4C1E-BE17-F77FB7CD52C2}" destId="{72BDEDA1-FDF1-43A1-8F0E-275C7092CBEA}" srcOrd="0" destOrd="0" presId="urn:microsoft.com/office/officeart/2005/8/layout/orgChart1"/>
    <dgm:cxn modelId="{AE3CDEA6-4C09-44B6-86C1-B7372B68E693}" type="presParOf" srcId="{D8043192-14A4-4C1E-BE17-F77FB7CD52C2}" destId="{AFB049C1-C72D-4802-9F4F-D50E1B7A4FC2}" srcOrd="1" destOrd="0" presId="urn:microsoft.com/office/officeart/2005/8/layout/orgChart1"/>
    <dgm:cxn modelId="{32C0D7D6-2C67-41FF-ADC6-B73155C34687}" type="presParOf" srcId="{BF5F8912-0D93-46E1-84D3-A4EBEBE599F9}" destId="{8EA1B322-30D7-4F48-936D-B21A827BB06E}" srcOrd="1" destOrd="0" presId="urn:microsoft.com/office/officeart/2005/8/layout/orgChart1"/>
    <dgm:cxn modelId="{7BD98983-4C5F-44C6-8E8B-D3AA9656FADE}" type="presParOf" srcId="{BF5F8912-0D93-46E1-84D3-A4EBEBE599F9}" destId="{500152B4-5F9B-42F7-9C7A-AE0B4E51D587}" srcOrd="2" destOrd="0" presId="urn:microsoft.com/office/officeart/2005/8/layout/orgChart1"/>
    <dgm:cxn modelId="{E7BCDC74-1C75-42A7-9F8B-70EA94022053}" type="presParOf" srcId="{2EE9E87E-D91D-4446-8E63-A3C72FA87405}" destId="{12CC726A-5AC1-4974-A333-C53BB467232D}" srcOrd="2" destOrd="0" presId="urn:microsoft.com/office/officeart/2005/8/layout/orgChart1"/>
    <dgm:cxn modelId="{61F5A696-C1D9-44D7-9865-CF938E70FE0D}" type="presParOf" srcId="{5B894A4D-9F91-4BCB-B3B4-69F7B1E04622}" destId="{B3FD5E6C-208B-4092-8894-3E8300F036AD}" srcOrd="4" destOrd="0" presId="urn:microsoft.com/office/officeart/2005/8/layout/orgChart1"/>
    <dgm:cxn modelId="{7C3EA950-A808-44D7-A4EF-A104C7065F86}" type="presParOf" srcId="{5B894A4D-9F91-4BCB-B3B4-69F7B1E04622}" destId="{B6089DD1-DBC9-49A3-90B7-F59B52855708}" srcOrd="5" destOrd="0" presId="urn:microsoft.com/office/officeart/2005/8/layout/orgChart1"/>
    <dgm:cxn modelId="{3E0922CA-7C92-4FBD-9D42-68A32E7C12E9}" type="presParOf" srcId="{B6089DD1-DBC9-49A3-90B7-F59B52855708}" destId="{F7F89FB2-2680-4B74-AF76-A23A6B42400A}" srcOrd="0" destOrd="0" presId="urn:microsoft.com/office/officeart/2005/8/layout/orgChart1"/>
    <dgm:cxn modelId="{A4C8CDE3-FB1F-4C4D-A6F2-81E469BFA5AE}" type="presParOf" srcId="{F7F89FB2-2680-4B74-AF76-A23A6B42400A}" destId="{510D1474-8A0F-47CA-B9DE-1DBAEAB29152}" srcOrd="0" destOrd="0" presId="urn:microsoft.com/office/officeart/2005/8/layout/orgChart1"/>
    <dgm:cxn modelId="{BEBC4A1E-832B-4451-BBAE-899898F474DE}" type="presParOf" srcId="{F7F89FB2-2680-4B74-AF76-A23A6B42400A}" destId="{ADBAEEDE-3252-440D-9131-C2B3FBF1D412}" srcOrd="1" destOrd="0" presId="urn:microsoft.com/office/officeart/2005/8/layout/orgChart1"/>
    <dgm:cxn modelId="{BADAF666-6693-43C6-8F04-37F17812CEF8}" type="presParOf" srcId="{B6089DD1-DBC9-49A3-90B7-F59B52855708}" destId="{2FBCF034-340F-4AD3-BE2F-86A8085CF9A2}" srcOrd="1" destOrd="0" presId="urn:microsoft.com/office/officeart/2005/8/layout/orgChart1"/>
    <dgm:cxn modelId="{B0BDD642-CB1C-42D9-9669-152D5979EDFE}" type="presParOf" srcId="{B6089DD1-DBC9-49A3-90B7-F59B52855708}" destId="{CED66A40-585E-4B7C-9723-935BBAE96B60}" srcOrd="2" destOrd="0" presId="urn:microsoft.com/office/officeart/2005/8/layout/orgChart1"/>
    <dgm:cxn modelId="{72E9EA61-E383-4510-8197-2956926A1ADE}" type="presParOf" srcId="{D8001952-8C18-4D09-B543-D6967A2CBF2E}" destId="{DF94CCD7-2AA6-4026-B9C1-7DD83FA39F4E}"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FD5E6C-208B-4092-8894-3E8300F036AD}">
      <dsp:nvSpPr>
        <dsp:cNvPr id="0" name=""/>
        <dsp:cNvSpPr/>
      </dsp:nvSpPr>
      <dsp:spPr>
        <a:xfrm>
          <a:off x="1594236" y="403821"/>
          <a:ext cx="977228" cy="169601"/>
        </a:xfrm>
        <a:custGeom>
          <a:avLst/>
          <a:gdLst/>
          <a:ahLst/>
          <a:cxnLst/>
          <a:rect l="0" t="0" r="0" b="0"/>
          <a:pathLst>
            <a:path>
              <a:moveTo>
                <a:pt x="0" y="0"/>
              </a:moveTo>
              <a:lnTo>
                <a:pt x="0" y="84800"/>
              </a:lnTo>
              <a:lnTo>
                <a:pt x="977228" y="84800"/>
              </a:lnTo>
              <a:lnTo>
                <a:pt x="977228" y="1696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7D7171-CADF-4210-8881-BFB344730766}">
      <dsp:nvSpPr>
        <dsp:cNvPr id="0" name=""/>
        <dsp:cNvSpPr/>
      </dsp:nvSpPr>
      <dsp:spPr>
        <a:xfrm>
          <a:off x="1271185" y="977236"/>
          <a:ext cx="121144" cy="944923"/>
        </a:xfrm>
        <a:custGeom>
          <a:avLst/>
          <a:gdLst/>
          <a:ahLst/>
          <a:cxnLst/>
          <a:rect l="0" t="0" r="0" b="0"/>
          <a:pathLst>
            <a:path>
              <a:moveTo>
                <a:pt x="0" y="0"/>
              </a:moveTo>
              <a:lnTo>
                <a:pt x="0" y="944923"/>
              </a:lnTo>
              <a:lnTo>
                <a:pt x="121144" y="9449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63A857-59FF-40CA-AE3A-EB48E6FBDCFF}">
      <dsp:nvSpPr>
        <dsp:cNvPr id="0" name=""/>
        <dsp:cNvSpPr/>
      </dsp:nvSpPr>
      <dsp:spPr>
        <a:xfrm>
          <a:off x="1271185" y="977236"/>
          <a:ext cx="121144" cy="371508"/>
        </a:xfrm>
        <a:custGeom>
          <a:avLst/>
          <a:gdLst/>
          <a:ahLst/>
          <a:cxnLst/>
          <a:rect l="0" t="0" r="0" b="0"/>
          <a:pathLst>
            <a:path>
              <a:moveTo>
                <a:pt x="0" y="0"/>
              </a:moveTo>
              <a:lnTo>
                <a:pt x="0" y="371508"/>
              </a:lnTo>
              <a:lnTo>
                <a:pt x="121144" y="371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624625-DF25-4210-882E-BA7FCF4D3769}">
      <dsp:nvSpPr>
        <dsp:cNvPr id="0" name=""/>
        <dsp:cNvSpPr/>
      </dsp:nvSpPr>
      <dsp:spPr>
        <a:xfrm>
          <a:off x="1548516" y="403821"/>
          <a:ext cx="91440" cy="169601"/>
        </a:xfrm>
        <a:custGeom>
          <a:avLst/>
          <a:gdLst/>
          <a:ahLst/>
          <a:cxnLst/>
          <a:rect l="0" t="0" r="0" b="0"/>
          <a:pathLst>
            <a:path>
              <a:moveTo>
                <a:pt x="45720" y="0"/>
              </a:moveTo>
              <a:lnTo>
                <a:pt x="45720" y="1696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7CF93D-96C6-404F-851D-C6B2D8256D80}">
      <dsp:nvSpPr>
        <dsp:cNvPr id="0" name=""/>
        <dsp:cNvSpPr/>
      </dsp:nvSpPr>
      <dsp:spPr>
        <a:xfrm>
          <a:off x="293956" y="977236"/>
          <a:ext cx="121144" cy="944923"/>
        </a:xfrm>
        <a:custGeom>
          <a:avLst/>
          <a:gdLst/>
          <a:ahLst/>
          <a:cxnLst/>
          <a:rect l="0" t="0" r="0" b="0"/>
          <a:pathLst>
            <a:path>
              <a:moveTo>
                <a:pt x="0" y="0"/>
              </a:moveTo>
              <a:lnTo>
                <a:pt x="0" y="944923"/>
              </a:lnTo>
              <a:lnTo>
                <a:pt x="121144" y="9449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D75472-46FC-40E8-BD80-313B57A83828}">
      <dsp:nvSpPr>
        <dsp:cNvPr id="0" name=""/>
        <dsp:cNvSpPr/>
      </dsp:nvSpPr>
      <dsp:spPr>
        <a:xfrm>
          <a:off x="293956" y="977236"/>
          <a:ext cx="121144" cy="371508"/>
        </a:xfrm>
        <a:custGeom>
          <a:avLst/>
          <a:gdLst/>
          <a:ahLst/>
          <a:cxnLst/>
          <a:rect l="0" t="0" r="0" b="0"/>
          <a:pathLst>
            <a:path>
              <a:moveTo>
                <a:pt x="0" y="0"/>
              </a:moveTo>
              <a:lnTo>
                <a:pt x="0" y="371508"/>
              </a:lnTo>
              <a:lnTo>
                <a:pt x="121144" y="371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75AA32-E6AB-4787-BCF1-5B8AA759B31D}">
      <dsp:nvSpPr>
        <dsp:cNvPr id="0" name=""/>
        <dsp:cNvSpPr/>
      </dsp:nvSpPr>
      <dsp:spPr>
        <a:xfrm>
          <a:off x="617007" y="403821"/>
          <a:ext cx="977228" cy="169601"/>
        </a:xfrm>
        <a:custGeom>
          <a:avLst/>
          <a:gdLst/>
          <a:ahLst/>
          <a:cxnLst/>
          <a:rect l="0" t="0" r="0" b="0"/>
          <a:pathLst>
            <a:path>
              <a:moveTo>
                <a:pt x="977228" y="0"/>
              </a:moveTo>
              <a:lnTo>
                <a:pt x="977228" y="84800"/>
              </a:lnTo>
              <a:lnTo>
                <a:pt x="0" y="84800"/>
              </a:lnTo>
              <a:lnTo>
                <a:pt x="0" y="1696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162F3-410E-482D-8001-16DAD18E965C}">
      <dsp:nvSpPr>
        <dsp:cNvPr id="0" name=""/>
        <dsp:cNvSpPr/>
      </dsp:nvSpPr>
      <dsp:spPr>
        <a:xfrm>
          <a:off x="1190422" y="7"/>
          <a:ext cx="807627" cy="403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Calibri" panose="020F0502020204030204" pitchFamily="34" charset="0"/>
              <a:cs typeface="Calibri" panose="020F0502020204030204" pitchFamily="34" charset="0"/>
            </a:rPr>
            <a:t>Project Name</a:t>
          </a:r>
        </a:p>
      </dsp:txBody>
      <dsp:txXfrm>
        <a:off x="1190422" y="7"/>
        <a:ext cx="807627" cy="403813"/>
      </dsp:txXfrm>
    </dsp:sp>
    <dsp:sp modelId="{6C854788-4E43-428B-B965-93375CAA97B7}">
      <dsp:nvSpPr>
        <dsp:cNvPr id="0" name=""/>
        <dsp:cNvSpPr/>
      </dsp:nvSpPr>
      <dsp:spPr>
        <a:xfrm>
          <a:off x="213194" y="573423"/>
          <a:ext cx="807627" cy="403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Calibri" panose="020F0502020204030204" pitchFamily="34" charset="0"/>
              <a:cs typeface="Calibri" panose="020F0502020204030204" pitchFamily="34" charset="0"/>
            </a:rPr>
            <a:t>Ensemble Methods</a:t>
          </a:r>
        </a:p>
      </dsp:txBody>
      <dsp:txXfrm>
        <a:off x="213194" y="573423"/>
        <a:ext cx="807627" cy="403813"/>
      </dsp:txXfrm>
    </dsp:sp>
    <dsp:sp modelId="{C49D8316-8BDA-4873-952E-815CBC544129}">
      <dsp:nvSpPr>
        <dsp:cNvPr id="0" name=""/>
        <dsp:cNvSpPr/>
      </dsp:nvSpPr>
      <dsp:spPr>
        <a:xfrm>
          <a:off x="415100" y="1146838"/>
          <a:ext cx="807627" cy="403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Calibri" panose="020F0502020204030204" pitchFamily="34" charset="0"/>
              <a:cs typeface="Calibri" panose="020F0502020204030204" pitchFamily="34" charset="0"/>
            </a:rPr>
            <a:t>Generative Methods</a:t>
          </a:r>
        </a:p>
      </dsp:txBody>
      <dsp:txXfrm>
        <a:off x="415100" y="1146838"/>
        <a:ext cx="807627" cy="403813"/>
      </dsp:txXfrm>
    </dsp:sp>
    <dsp:sp modelId="{7467891E-C858-4411-98C2-1C3CF0E3A869}">
      <dsp:nvSpPr>
        <dsp:cNvPr id="0" name=""/>
        <dsp:cNvSpPr/>
      </dsp:nvSpPr>
      <dsp:spPr>
        <a:xfrm>
          <a:off x="415100" y="1720253"/>
          <a:ext cx="807627" cy="403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Calibri" panose="020F0502020204030204" pitchFamily="34" charset="0"/>
              <a:cs typeface="Calibri" panose="020F0502020204030204" pitchFamily="34" charset="0"/>
            </a:rPr>
            <a:t>Non Generative</a:t>
          </a:r>
        </a:p>
      </dsp:txBody>
      <dsp:txXfrm>
        <a:off x="415100" y="1720253"/>
        <a:ext cx="807627" cy="403813"/>
      </dsp:txXfrm>
    </dsp:sp>
    <dsp:sp modelId="{3D04F557-1AEA-4361-982D-D6422D3F1238}">
      <dsp:nvSpPr>
        <dsp:cNvPr id="0" name=""/>
        <dsp:cNvSpPr/>
      </dsp:nvSpPr>
      <dsp:spPr>
        <a:xfrm>
          <a:off x="1190422" y="573423"/>
          <a:ext cx="807627" cy="403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Calibri" panose="020F0502020204030204" pitchFamily="34" charset="0"/>
              <a:cs typeface="Calibri" panose="020F0502020204030204" pitchFamily="34" charset="0"/>
            </a:rPr>
            <a:t>Decision Trees</a:t>
          </a:r>
        </a:p>
      </dsp:txBody>
      <dsp:txXfrm>
        <a:off x="1190422" y="573423"/>
        <a:ext cx="807627" cy="403813"/>
      </dsp:txXfrm>
    </dsp:sp>
    <dsp:sp modelId="{FCF77CB2-17CB-42CD-893A-F4F7147EE340}">
      <dsp:nvSpPr>
        <dsp:cNvPr id="0" name=""/>
        <dsp:cNvSpPr/>
      </dsp:nvSpPr>
      <dsp:spPr>
        <a:xfrm>
          <a:off x="1392329" y="1146838"/>
          <a:ext cx="807627" cy="403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Calibri" panose="020F0502020204030204" pitchFamily="34" charset="0"/>
              <a:cs typeface="Calibri" panose="020F0502020204030204" pitchFamily="34" charset="0"/>
            </a:rPr>
            <a:t>Clustering</a:t>
          </a:r>
        </a:p>
      </dsp:txBody>
      <dsp:txXfrm>
        <a:off x="1392329" y="1146838"/>
        <a:ext cx="807627" cy="403813"/>
      </dsp:txXfrm>
    </dsp:sp>
    <dsp:sp modelId="{72BDEDA1-FDF1-43A1-8F0E-275C7092CBEA}">
      <dsp:nvSpPr>
        <dsp:cNvPr id="0" name=""/>
        <dsp:cNvSpPr/>
      </dsp:nvSpPr>
      <dsp:spPr>
        <a:xfrm>
          <a:off x="1392329" y="1720253"/>
          <a:ext cx="807627" cy="403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Calibri" panose="020F0502020204030204" pitchFamily="34" charset="0"/>
              <a:cs typeface="Calibri" panose="020F0502020204030204" pitchFamily="34" charset="0"/>
            </a:rPr>
            <a:t>Random Forests</a:t>
          </a:r>
        </a:p>
      </dsp:txBody>
      <dsp:txXfrm>
        <a:off x="1392329" y="1720253"/>
        <a:ext cx="807627" cy="403813"/>
      </dsp:txXfrm>
    </dsp:sp>
    <dsp:sp modelId="{510D1474-8A0F-47CA-B9DE-1DBAEAB29152}">
      <dsp:nvSpPr>
        <dsp:cNvPr id="0" name=""/>
        <dsp:cNvSpPr/>
      </dsp:nvSpPr>
      <dsp:spPr>
        <a:xfrm>
          <a:off x="2167651" y="573423"/>
          <a:ext cx="807627" cy="403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Calibri" panose="020F0502020204030204" pitchFamily="34" charset="0"/>
              <a:cs typeface="Calibri" panose="020F0502020204030204" pitchFamily="34" charset="0"/>
            </a:rPr>
            <a:t>Hyperparameter tuning</a:t>
          </a:r>
        </a:p>
      </dsp:txBody>
      <dsp:txXfrm>
        <a:off x="2167651" y="573423"/>
        <a:ext cx="807627" cy="40381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0A65FFA2994A268C026A62DDFA1365"/>
        <w:category>
          <w:name w:val="General"/>
          <w:gallery w:val="placeholder"/>
        </w:category>
        <w:types>
          <w:type w:val="bbPlcHdr"/>
        </w:types>
        <w:behaviors>
          <w:behavior w:val="content"/>
        </w:behaviors>
        <w:guid w:val="{A2EC1E64-4A69-4EFA-939C-C72C4F4107BE}"/>
      </w:docPartPr>
      <w:docPartBody>
        <w:p w:rsidR="00006B8A" w:rsidRDefault="00CA7246">
          <w:pPr>
            <w:pStyle w:val="B60A65FFA2994A268C026A62DDFA1365"/>
          </w:pPr>
          <w:r>
            <w:t>Overview</w:t>
          </w:r>
        </w:p>
      </w:docPartBody>
    </w:docPart>
    <w:docPart>
      <w:docPartPr>
        <w:name w:val="F87B39A7A333428AB029E45744ED9EB6"/>
        <w:category>
          <w:name w:val="General"/>
          <w:gallery w:val="placeholder"/>
        </w:category>
        <w:types>
          <w:type w:val="bbPlcHdr"/>
        </w:types>
        <w:behaviors>
          <w:behavior w:val="content"/>
        </w:behaviors>
        <w:guid w:val="{3B5412BF-7A39-4C2C-BE0A-22B09E158B09}"/>
      </w:docPartPr>
      <w:docPartBody>
        <w:p w:rsidR="00006B8A" w:rsidRDefault="00CA7246">
          <w:pPr>
            <w:pStyle w:val="F87B39A7A333428AB029E45744ED9EB6"/>
          </w:pPr>
          <w:r>
            <w:t>Project Background and Description</w:t>
          </w:r>
        </w:p>
      </w:docPartBody>
    </w:docPart>
    <w:docPart>
      <w:docPartPr>
        <w:name w:val="78AC45E49BD64512AA85F60BC433BB2E"/>
        <w:category>
          <w:name w:val="General"/>
          <w:gallery w:val="placeholder"/>
        </w:category>
        <w:types>
          <w:type w:val="bbPlcHdr"/>
        </w:types>
        <w:behaviors>
          <w:behavior w:val="content"/>
        </w:behaviors>
        <w:guid w:val="{F3109EFB-F5D7-4B6F-BCAA-2CE832A0DFE9}"/>
      </w:docPartPr>
      <w:docPartBody>
        <w:p w:rsidR="00006B8A" w:rsidRDefault="00CA7246">
          <w:pPr>
            <w:pStyle w:val="78AC45E49BD64512AA85F60BC433BB2E"/>
          </w:pPr>
          <w:r>
            <w:t>Project Scope</w:t>
          </w:r>
        </w:p>
      </w:docPartBody>
    </w:docPart>
    <w:docPart>
      <w:docPartPr>
        <w:name w:val="06E9AFAAF0A940CCB04B91478F590978"/>
        <w:category>
          <w:name w:val="General"/>
          <w:gallery w:val="placeholder"/>
        </w:category>
        <w:types>
          <w:type w:val="bbPlcHdr"/>
        </w:types>
        <w:behaviors>
          <w:behavior w:val="content"/>
        </w:behaviors>
        <w:guid w:val="{3B1667E6-7EA5-4E09-A372-7AC47BE7FEAA}"/>
      </w:docPartPr>
      <w:docPartBody>
        <w:p w:rsidR="00006B8A" w:rsidRDefault="00CA7246">
          <w:pPr>
            <w:pStyle w:val="06E9AFAAF0A940CCB04B91478F590978"/>
          </w:pPr>
          <w:r>
            <w:t>Deliverables</w:t>
          </w:r>
        </w:p>
      </w:docPartBody>
    </w:docPart>
    <w:docPart>
      <w:docPartPr>
        <w:name w:val="EB9009FEF7CA4656A2CF43F7B7096EB6"/>
        <w:category>
          <w:name w:val="General"/>
          <w:gallery w:val="placeholder"/>
        </w:category>
        <w:types>
          <w:type w:val="bbPlcHdr"/>
        </w:types>
        <w:behaviors>
          <w:behavior w:val="content"/>
        </w:behaviors>
        <w:guid w:val="{285F0985-E81B-4A20-B368-514DF65BE670}"/>
      </w:docPartPr>
      <w:docPartBody>
        <w:p w:rsidR="00006B8A" w:rsidRDefault="00E6361A">
          <w:r w:rsidRPr="00050BE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YouYuan">
    <w:altName w:val="幼圆"/>
    <w:panose1 w:val="00000000000000000000"/>
    <w:charset w:val="86"/>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61A"/>
    <w:rsid w:val="00006B8A"/>
    <w:rsid w:val="00042AF3"/>
    <w:rsid w:val="00CA7246"/>
    <w:rsid w:val="00E63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0A65FFA2994A268C026A62DDFA1365">
    <w:name w:val="B60A65FFA2994A268C026A62DDFA1365"/>
  </w:style>
  <w:style w:type="paragraph" w:customStyle="1" w:styleId="F87B39A7A333428AB029E45744ED9EB6">
    <w:name w:val="F87B39A7A333428AB029E45744ED9EB6"/>
  </w:style>
  <w:style w:type="paragraph" w:customStyle="1" w:styleId="78AC45E49BD64512AA85F60BC433BB2E">
    <w:name w:val="78AC45E49BD64512AA85F60BC433BB2E"/>
  </w:style>
  <w:style w:type="paragraph" w:customStyle="1" w:styleId="06E9AFAAF0A940CCB04B91478F590978">
    <w:name w:val="06E9AFAAF0A940CCB04B91478F590978"/>
  </w:style>
  <w:style w:type="character" w:styleId="PlaceholderText">
    <w:name w:val="Placeholder Text"/>
    <w:basedOn w:val="DefaultParagraphFont"/>
    <w:uiPriority w:val="99"/>
    <w:semiHidden/>
    <w:rsid w:val="00E6361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1805</TotalTime>
  <Pages>5</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Project Charter</vt:lpstr>
    </vt:vector>
  </TitlesOfParts>
  <Company/>
  <LinksUpToDate>false</LinksUpToDate>
  <CharactersWithSpaces>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creator>Nakul Padalkar</dc:creator>
  <cp:lastModifiedBy>Wei, Mengjia</cp:lastModifiedBy>
  <cp:revision>7</cp:revision>
  <dcterms:created xsi:type="dcterms:W3CDTF">2021-09-14T17:30:00Z</dcterms:created>
  <dcterms:modified xsi:type="dcterms:W3CDTF">2023-09-07T23:53:00Z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