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6504" w:rsidRPr="008B6504" w:rsidRDefault="008B6504" w:rsidP="008B65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Jane Doe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jane.doe@email.com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(555) 123-4567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Seattle, WA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linkedin.com/in/</w:t>
      </w:r>
      <w:proofErr w:type="spellStart"/>
      <w:r w:rsidRPr="008B6504">
        <w:rPr>
          <w:rFonts w:ascii="Times New Roman" w:eastAsia="Times New Roman" w:hAnsi="Times New Roman" w:cs="Times New Roman"/>
          <w:kern w:val="0"/>
          <w14:ligatures w14:val="none"/>
        </w:rPr>
        <w:t>janedoe</w:t>
      </w:r>
      <w:proofErr w:type="spellEnd"/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Portfolio: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janedoeportfolio.com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Detail-oriented and proactive marketing specialist with 4+ years of experience in digital advertising, content development, and campaign optimization. Proven ability to increase engagement and drive conversions through data-driven strategy and creative storytelling. Strong collaborator with a passion for brand growth and user-focused messaging.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Digital Marketing &amp; SEO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Google Analytics &amp; Data Analysis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Social Media Management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Content Strategy &amp; Copywriting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Email Campaigns (Mailchimp, HubSpot)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Adobe Creative Cloud (Photoshop, Illustrator)</w:t>
      </w:r>
    </w:p>
    <w:p w:rsidR="008B6504" w:rsidRPr="008B6504" w:rsidRDefault="008B6504" w:rsidP="008B650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Project Management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:rsidR="008B6504" w:rsidRPr="008B6504" w:rsidRDefault="008B6504" w:rsidP="008B65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 Specialist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BrightWave</w:t>
      </w:r>
      <w:proofErr w:type="spellEnd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Media – Seattle, WA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June 2021 – Present</w:t>
      </w:r>
    </w:p>
    <w:p w:rsidR="008B6504" w:rsidRPr="008B6504" w:rsidRDefault="008B6504" w:rsidP="008B6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executed multi-channel marketing campaigns that increased lead generation by </w:t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32%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 year-over-year.</w:t>
      </w:r>
    </w:p>
    <w:p w:rsidR="008B6504" w:rsidRPr="008B6504" w:rsidRDefault="008B6504" w:rsidP="008B6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Managed company social media platforms, growing combined engagement by </w:t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45%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B6504" w:rsidRPr="008B6504" w:rsidRDefault="008B6504" w:rsidP="008B6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 xml:space="preserve">Conducted SEO audits and implemented keyword strategies, improving organic search traffic by </w:t>
      </w: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28%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B6504" w:rsidRPr="008B6504" w:rsidRDefault="008B6504" w:rsidP="008B6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Collaborated with product and design teams to create promotional materials, landing pages, and email sequences.</w:t>
      </w:r>
    </w:p>
    <w:p w:rsidR="008B6504" w:rsidRPr="008B6504" w:rsidRDefault="008B6504" w:rsidP="008B65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 Coordinator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Northstar</w:t>
      </w:r>
      <w:proofErr w:type="spellEnd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Creative – Seattle, WA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 2019 – May 2021</w:t>
      </w:r>
    </w:p>
    <w:p w:rsidR="008B6504" w:rsidRPr="008B6504" w:rsidRDefault="008B6504" w:rsidP="008B65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Produced weekly blog posts, client case studies, and newsletters reaching over 20,000 subscribers.</w:t>
      </w:r>
    </w:p>
    <w:p w:rsidR="008B6504" w:rsidRPr="008B6504" w:rsidRDefault="008B6504" w:rsidP="008B65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Assisted in planning and hosting virtual events, webinars, and product launches.</w:t>
      </w:r>
    </w:p>
    <w:p w:rsidR="008B6504" w:rsidRPr="008B6504" w:rsidRDefault="008B6504" w:rsidP="008B65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Tracked digital performance metrics and prepared monthly reports for senior leadership.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Arts in Communication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  <w:t>University of Washington – Seattle, WA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65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2018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</w:t>
      </w:r>
    </w:p>
    <w:p w:rsidR="008B6504" w:rsidRPr="008B6504" w:rsidRDefault="008B6504" w:rsidP="008B65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Google Analytics Certified</w:t>
      </w:r>
    </w:p>
    <w:p w:rsidR="008B6504" w:rsidRPr="008B6504" w:rsidRDefault="008B6504" w:rsidP="008B65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kern w:val="0"/>
          <w14:ligatures w14:val="none"/>
        </w:rPr>
        <w:t>HubSpot Content Marketing Certification</w:t>
      </w:r>
    </w:p>
    <w:p w:rsidR="008B6504" w:rsidRPr="008B6504" w:rsidRDefault="00933D01" w:rsidP="008B650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33D0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B6504" w:rsidRPr="008B6504" w:rsidRDefault="008B6504" w:rsidP="008B65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Projects</w:t>
      </w:r>
    </w:p>
    <w:p w:rsidR="008B6504" w:rsidRPr="008B6504" w:rsidRDefault="008B6504" w:rsidP="008B65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Brand Refresh Initiative — </w:t>
      </w:r>
      <w:proofErr w:type="spellStart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BrightWave</w:t>
      </w:r>
      <w:proofErr w:type="spellEnd"/>
      <w:r w:rsidRPr="008B6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Media</w:t>
      </w:r>
      <w:r w:rsidRPr="008B6504">
        <w:rPr>
          <w:rFonts w:ascii="Times New Roman" w:eastAsia="Times New Roman" w:hAnsi="Times New Roman" w:cs="Times New Roman"/>
          <w:kern w:val="0"/>
          <w14:ligatures w14:val="none"/>
        </w:rPr>
        <w:br/>
        <w:t>Led a 6-month brand refresh project, including website redesign, updated visual identity, and new messaging framework. Resulted in 20% increased page retention rates.</w:t>
      </w:r>
    </w:p>
    <w:p w:rsidR="008B6504" w:rsidRDefault="008B6504"/>
    <w:sectPr w:rsidR="008B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41B4"/>
    <w:multiLevelType w:val="multilevel"/>
    <w:tmpl w:val="B9C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17D8D"/>
    <w:multiLevelType w:val="multilevel"/>
    <w:tmpl w:val="CB7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D2649"/>
    <w:multiLevelType w:val="multilevel"/>
    <w:tmpl w:val="137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E09B3"/>
    <w:multiLevelType w:val="multilevel"/>
    <w:tmpl w:val="76C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89119">
    <w:abstractNumId w:val="2"/>
  </w:num>
  <w:num w:numId="2" w16cid:durableId="1106773972">
    <w:abstractNumId w:val="0"/>
  </w:num>
  <w:num w:numId="3" w16cid:durableId="893853829">
    <w:abstractNumId w:val="3"/>
  </w:num>
  <w:num w:numId="4" w16cid:durableId="185939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04"/>
    <w:rsid w:val="008B6504"/>
    <w:rsid w:val="0093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8414-8038-1B47-AC91-370C93AE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50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65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65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65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65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B65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5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B6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Mesonet</dc:creator>
  <cp:keywords/>
  <dc:description/>
  <cp:lastModifiedBy>Mesonet</cp:lastModifiedBy>
  <cp:revision>1</cp:revision>
  <dcterms:created xsi:type="dcterms:W3CDTF">2025-11-20T21:37:00Z</dcterms:created>
  <dcterms:modified xsi:type="dcterms:W3CDTF">2025-11-20T21:38:00Z</dcterms:modified>
</cp:coreProperties>
</file>