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2</w:t>
      </w:r>
    </w:p>
    <w:p>
      <w:pPr>
        <w:pStyle w:val="Normal"/>
      </w:pPr>
      <w:r>
        <w:t>1[Timothy,] first I’m encouraging you to beg for, to pray for, to ask on behalf of, and to give thanks for all sorts of men 2(for kings and for all those in high offices) so that we can just go on living a calm and quiet life, devoutly and seriously... 3For this is something that’s good and acceptable in the eyes of our Savior, God – 4because He wants all men to be saved and to come to a complete knowledge of the truth.</w:t>
        <w:br/>
        <w:br/>
        <w:br/>
        <w:t>5Understand that there’s just one God, and there’s just one mediator between God and men… A man, the Anointed Jesus. 6For he offered himself as the ransom price on behalf of everyone at just the right time, in proof of this [fact].</w:t>
        <w:br/>
        <w:br/>
        <w:t>7Yes, this is the reason why I was made a preacher, an Apostle (I’m not lying, I’m telling the truth), and a teacher to the other races about the Faith and the Truth!</w:t>
        <w:br/>
        <w:br/>
        <w:t>8So, I’m praying that all men everywhere might raise their hands in holiness and set aside their anger and their arguments.</w:t>
        <w:br/>
        <w:br/>
        <w:t>9Likewise, the women’s clothing should be modest, respectable, and sensible; not with fancy hairstyles, gold, pearls, or expensive clothes. 10But instead, [their fancy clothing] should be good works – something befitting women who say that they fear God.</w:t>
        <w:br/>
        <w:br/>
        <w:t>11Let a woman [or, wife] learn quietly and obediently. 12Indeed, I don’t argueIndeed, I don’t argue&lt;sup class="difference"&gt;[Syr] that a woman [should] teach – nor [that she should] domineer that a woman [should] teach – nor [that she should] domineer&lt;sup class="difference"&gt;[Syr] a man; rather, stop it. 13For Adam was created first, then Eve. 14Also, Adam wasn’t seduced, but the woman was seduced and then broke the commandment.</w:t>
        <w:br/>
        <w:br/>
        <w:t>15However, she’ll be sustained by her children – as long as they[, that is, her children] remain in the Faith in love, holiness, and sensibleness. [see translator note]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